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376017" w:rsidR="00376017" w:rsidP="18E9AAFF" w:rsidRDefault="00376017" w14:paraId="672A6659" wp14:textId="32110128">
      <w:pPr>
        <w:pStyle w:val="Heading1"/>
        <w:tabs>
          <w:tab w:val="left" w:leader="none" w:pos="7152"/>
        </w:tabs>
        <w:rPr>
          <w:b w:val="1"/>
          <w:bCs w:val="1"/>
          <w:sz w:val="36"/>
          <w:szCs w:val="36"/>
          <w:lang w:val="sv-SE"/>
        </w:rPr>
      </w:pPr>
      <w:r w:rsidRPr="18E9AAFF" w:rsidR="18E9AAFF">
        <w:rPr>
          <w:lang w:val="sv-SE"/>
        </w:rPr>
        <w:t>Faktorer som påverkar elpriset</w:t>
      </w:r>
    </w:p>
    <w:p xmlns:wp14="http://schemas.microsoft.com/office/word/2010/wordml" w:rsidRPr="00376017" w:rsidR="00376017" w:rsidP="18E9AAFF" w:rsidRDefault="00376017" w14:paraId="0A37501D" wp14:textId="79635394">
      <w:pPr>
        <w:rPr>
          <w:sz w:val="28"/>
          <w:szCs w:val="28"/>
          <w:lang w:val="sv-SE"/>
        </w:rPr>
      </w:pPr>
      <w:r w:rsidRPr="18E9AAFF" w:rsidR="18E9AAFF">
        <w:rPr>
          <w:sz w:val="28"/>
          <w:szCs w:val="28"/>
          <w:lang w:val="sv-SE"/>
        </w:rPr>
        <w:t>Det finns flera faktorer som påverkar elpriset. I Sverige har väderförhållandena vanligtvis störst påverkan.</w:t>
      </w:r>
    </w:p>
    <w:p xmlns:wp14="http://schemas.microsoft.com/office/word/2010/wordml" w:rsidRPr="00376017" w:rsidR="00376017" w:rsidP="00376017" w:rsidRDefault="00376017" w14:paraId="37E0F6AC" wp14:textId="77777777">
      <w:pPr>
        <w:pStyle w:val="ListParagraph"/>
        <w:numPr>
          <w:ilvl w:val="0"/>
          <w:numId w:val="2"/>
        </w:numPr>
        <w:rPr>
          <w:lang w:val="sv-SE"/>
        </w:rPr>
      </w:pPr>
      <w:r w:rsidRPr="00376017">
        <w:rPr>
          <w:b/>
          <w:bCs/>
          <w:lang w:val="sv-SE"/>
        </w:rPr>
        <w:t>Nederbördsmängd</w:t>
      </w:r>
      <w:r w:rsidRPr="00376017">
        <w:rPr>
          <w:lang w:val="sv-SE"/>
        </w:rPr>
        <w:t>: Vattenkraft står för cirka 40% av elproduktionen i Sverige, så mängden nederbörd påverkar direkt elpriset.</w:t>
      </w:r>
    </w:p>
    <w:p xmlns:wp14="http://schemas.microsoft.com/office/word/2010/wordml" w:rsidRPr="00376017" w:rsidR="00376017" w:rsidP="00376017" w:rsidRDefault="00376017" w14:paraId="11ADC7BC" wp14:textId="77777777">
      <w:pPr>
        <w:pStyle w:val="ListParagraph"/>
        <w:numPr>
          <w:ilvl w:val="0"/>
          <w:numId w:val="2"/>
        </w:numPr>
        <w:rPr>
          <w:lang w:val="sv-SE"/>
        </w:rPr>
      </w:pPr>
      <w:r w:rsidRPr="00376017">
        <w:rPr>
          <w:b/>
          <w:bCs/>
          <w:lang w:val="sv-SE"/>
        </w:rPr>
        <w:t>Vindstyrka</w:t>
      </w:r>
      <w:r w:rsidRPr="00376017">
        <w:rPr>
          <w:lang w:val="sv-SE"/>
        </w:rPr>
        <w:t>: Vindkraft bidrar till ungefär 20% av elproduktionen i Sverige.</w:t>
      </w:r>
    </w:p>
    <w:p xmlns:wp14="http://schemas.microsoft.com/office/word/2010/wordml" w:rsidRPr="00376017" w:rsidR="00376017" w:rsidP="00376017" w:rsidRDefault="00376017" w14:paraId="5015FF90" wp14:textId="77777777">
      <w:pPr>
        <w:pStyle w:val="ListParagraph"/>
        <w:numPr>
          <w:ilvl w:val="0"/>
          <w:numId w:val="2"/>
        </w:numPr>
        <w:rPr>
          <w:lang w:val="sv-SE"/>
        </w:rPr>
      </w:pPr>
      <w:r w:rsidRPr="00376017">
        <w:rPr>
          <w:b/>
          <w:bCs/>
          <w:lang w:val="sv-SE"/>
        </w:rPr>
        <w:t>Utetemperatur</w:t>
      </w:r>
      <w:r w:rsidRPr="00376017">
        <w:rPr>
          <w:lang w:val="sv-SE"/>
        </w:rPr>
        <w:t>: Utomhustemperaturen påverkar efterfrågan på el eftersom en del byggnader värms med el.</w:t>
      </w:r>
    </w:p>
    <w:p xmlns:wp14="http://schemas.microsoft.com/office/word/2010/wordml" w:rsidRPr="00376017" w:rsidR="00376017" w:rsidP="00376017" w:rsidRDefault="00376017" w14:paraId="6D75FFA3" wp14:textId="77777777">
      <w:pPr>
        <w:pStyle w:val="ListParagraph"/>
        <w:numPr>
          <w:ilvl w:val="0"/>
          <w:numId w:val="2"/>
        </w:numPr>
        <w:rPr>
          <w:lang w:val="sv-SE"/>
        </w:rPr>
      </w:pPr>
      <w:r w:rsidRPr="00376017">
        <w:rPr>
          <w:b/>
          <w:bCs/>
          <w:lang w:val="sv-SE"/>
        </w:rPr>
        <w:t>Industrins efterfrågan</w:t>
      </w:r>
      <w:r w:rsidRPr="00376017">
        <w:rPr>
          <w:lang w:val="sv-SE"/>
        </w:rPr>
        <w:t>: Industrin står för ungefär 40% av den totala elförbrukningen i Sverige.</w:t>
      </w:r>
    </w:p>
    <w:p xmlns:wp14="http://schemas.microsoft.com/office/word/2010/wordml" w:rsidRPr="00376017" w:rsidR="00376017" w:rsidP="00376017" w:rsidRDefault="00376017" w14:paraId="168D6933" wp14:textId="77777777">
      <w:pPr>
        <w:pStyle w:val="ListParagraph"/>
        <w:numPr>
          <w:ilvl w:val="0"/>
          <w:numId w:val="2"/>
        </w:numPr>
        <w:rPr>
          <w:lang w:val="sv-SE"/>
        </w:rPr>
      </w:pPr>
      <w:r w:rsidRPr="00376017">
        <w:rPr>
          <w:b/>
          <w:bCs/>
          <w:lang w:val="sv-SE"/>
        </w:rPr>
        <w:t>Råvarupriser</w:t>
      </w:r>
      <w:r w:rsidRPr="00376017">
        <w:rPr>
          <w:lang w:val="sv-SE"/>
        </w:rPr>
        <w:t>: Priser på resurser som kol, olja och gas.</w:t>
      </w:r>
    </w:p>
    <w:p xmlns:wp14="http://schemas.microsoft.com/office/word/2010/wordml" w:rsidRPr="00376017" w:rsidR="00376017" w:rsidP="00376017" w:rsidRDefault="00376017" w14:paraId="653F1616" wp14:textId="77777777">
      <w:pPr>
        <w:pStyle w:val="ListParagraph"/>
        <w:numPr>
          <w:ilvl w:val="0"/>
          <w:numId w:val="2"/>
        </w:numPr>
        <w:rPr>
          <w:lang w:val="sv-SE"/>
        </w:rPr>
      </w:pPr>
      <w:r w:rsidRPr="00376017">
        <w:rPr>
          <w:b/>
          <w:bCs/>
          <w:lang w:val="sv-SE"/>
        </w:rPr>
        <w:t>Politiska beslut</w:t>
      </w:r>
      <w:r w:rsidRPr="00376017">
        <w:rPr>
          <w:lang w:val="sv-SE"/>
        </w:rPr>
        <w:t>: Det inkluderar politiska åtgärder som regleringar, utsläppsrätter och skatter.</w:t>
      </w:r>
    </w:p>
    <w:p xmlns:wp14="http://schemas.microsoft.com/office/word/2010/wordml" w:rsidRPr="00376017" w:rsidR="00376017" w:rsidP="00376017" w:rsidRDefault="00376017" w14:paraId="344F9C8C" wp14:textId="77777777">
      <w:pPr>
        <w:pStyle w:val="ListParagraph"/>
        <w:numPr>
          <w:ilvl w:val="0"/>
          <w:numId w:val="2"/>
        </w:numPr>
        <w:rPr>
          <w:lang w:val="sv-SE"/>
        </w:rPr>
      </w:pPr>
      <w:r w:rsidRPr="00376017">
        <w:rPr>
          <w:b/>
          <w:bCs/>
          <w:lang w:val="sv-SE"/>
        </w:rPr>
        <w:t>Tillgång till kärnkraft</w:t>
      </w:r>
      <w:r w:rsidRPr="00376017">
        <w:rPr>
          <w:lang w:val="sv-SE"/>
        </w:rPr>
        <w:t>: Nedstängning av kärnkraftverk vid underhåll påverkar elpriset. Kärnkraft står för cirka 40% av Sveriges elproduktion.</w:t>
      </w:r>
    </w:p>
    <w:p xmlns:wp14="http://schemas.microsoft.com/office/word/2010/wordml" w:rsidRPr="00376017" w:rsidR="00376017" w:rsidP="18E9AAFF" w:rsidRDefault="00376017" w14:paraId="5DAB6C7B" wp14:textId="64F05C3B">
      <w:pPr>
        <w:pStyle w:val="ListParagraph"/>
        <w:numPr>
          <w:ilvl w:val="0"/>
          <w:numId w:val="2"/>
        </w:numPr>
        <w:rPr>
          <w:lang w:val="sv-SE"/>
        </w:rPr>
      </w:pPr>
      <w:r w:rsidRPr="18E9AAFF" w:rsidR="18E9AAFF">
        <w:rPr>
          <w:b w:val="1"/>
          <w:bCs w:val="1"/>
          <w:lang w:val="sv-SE"/>
        </w:rPr>
        <w:t>Elpriser i Norden och norra Europa</w:t>
      </w:r>
      <w:r w:rsidRPr="18E9AAFF" w:rsidR="18E9AAFF">
        <w:rPr>
          <w:lang w:val="sv-SE"/>
        </w:rPr>
        <w:t>: Det svenska elnätet är sammankopplat med närliggande länder, vilket gör att priserna i dessa regioner kan påverka de lokala priserna.</w:t>
      </w:r>
    </w:p>
    <w:p xmlns:wp14="http://schemas.microsoft.com/office/word/2010/wordml" w:rsidRPr="00376017" w:rsidR="00376017" w:rsidP="18E9AAFF" w:rsidRDefault="00376017" w14:paraId="02EB378F" wp14:textId="5278F27E">
      <w:pPr>
        <w:pStyle w:val="Heading2"/>
        <w:rPr>
          <w:b w:val="1"/>
          <w:bCs w:val="1"/>
          <w:sz w:val="32"/>
          <w:szCs w:val="32"/>
          <w:lang w:val="sv-SE"/>
        </w:rPr>
      </w:pPr>
      <w:r w:rsidRPr="18E9AAFF" w:rsidR="18E9AAFF">
        <w:rPr>
          <w:lang w:val="sv-SE"/>
        </w:rPr>
        <w:t>Omfamna kraften att göra en förändring!</w:t>
      </w:r>
    </w:p>
    <w:p xmlns:wp14="http://schemas.microsoft.com/office/word/2010/wordml" w:rsidRPr="00376017" w:rsidR="00376017" w:rsidP="00376017" w:rsidRDefault="00376017" w14:paraId="6A05A809" wp14:textId="6860C222">
      <w:pPr>
        <w:rPr>
          <w:lang w:val="sv-SE"/>
        </w:rPr>
      </w:pPr>
      <w:r w:rsidRPr="18E9AAFF" w:rsidR="18E9AAFF">
        <w:rPr>
          <w:lang w:val="sv-SE"/>
        </w:rPr>
        <w:t>Dessa faktorer kan verka överväldigande, men de ger också oss en möjlighet att göra skillnad. Genom att förstå de faktorer som påverkar elpriset kan vi vidta proaktiva åtgärder för att skapa en positiv inverkan.</w:t>
      </w:r>
    </w:p>
    <w:p xmlns:wp14="http://schemas.microsoft.com/office/word/2010/wordml" w:rsidRPr="00376017" w:rsidR="00376017" w:rsidP="00376017" w:rsidRDefault="00376017" w14:paraId="5A39BBE3" wp14:textId="5F1899ED">
      <w:pPr>
        <w:rPr>
          <w:lang w:val="sv-SE"/>
        </w:rPr>
      </w:pPr>
      <w:r w:rsidRPr="18E9AAFF" w:rsidR="18E9AAFF">
        <w:rPr>
          <w:lang w:val="sv-SE"/>
        </w:rPr>
        <w:t>Låt oss börja med vädret. Även om vi inte kan kontrollera det kan vi uppskatta den roll det spelar i vår elproduktion. Genom att stödja förnybara energikällor som vattenkraft och vindkraft kan vi utnyttja naturens krafter för en renare och mer hållbar framtid.</w:t>
      </w:r>
    </w:p>
    <w:p xmlns:wp14="http://schemas.microsoft.com/office/word/2010/wordml" w:rsidRPr="00376017" w:rsidR="00376017" w:rsidP="00376017" w:rsidRDefault="00376017" w14:paraId="41C8F396" wp14:textId="7FDAEA35">
      <w:pPr>
        <w:rPr>
          <w:lang w:val="sv-SE"/>
        </w:rPr>
      </w:pPr>
      <w:r w:rsidRPr="18E9AAFF" w:rsidR="18E9AAFF">
        <w:rPr>
          <w:lang w:val="sv-SE"/>
        </w:rPr>
        <w:t xml:space="preserve">Fundera sedan på </w:t>
      </w:r>
      <w:r w:rsidRPr="18E9AAFF" w:rsidR="18E9AAFF">
        <w:rPr>
          <w:lang w:val="sv-SE"/>
        </w:rPr>
        <w:t>vår egen energiförbrukning</w:t>
      </w:r>
      <w:r w:rsidRPr="18E9AAFF" w:rsidR="18E9AAFF">
        <w:rPr>
          <w:lang w:val="sv-SE"/>
        </w:rPr>
        <w:t xml:space="preserve">. Genom att vara medvetna om vår elförbrukning, särskilt under </w:t>
      </w:r>
      <w:proofErr w:type="spellStart"/>
      <w:r w:rsidRPr="18E9AAFF" w:rsidR="18E9AAFF">
        <w:rPr>
          <w:lang w:val="sv-SE"/>
        </w:rPr>
        <w:t>högtrafikstider</w:t>
      </w:r>
      <w:proofErr w:type="spellEnd"/>
      <w:r w:rsidRPr="18E9AAFF" w:rsidR="18E9AAFF">
        <w:rPr>
          <w:lang w:val="sv-SE"/>
        </w:rPr>
        <w:t xml:space="preserve"> och extrema väderförhållanden, hjälper vi till att balansera efterfrågan och utbudet. Genom att göra energieffektiva val i våra hem och arbetsplatser minskar vi inte bara våra räkningar, utan bidrar även till en mer stabil energimarknad.</w:t>
      </w:r>
    </w:p>
    <w:p xmlns:wp14="http://schemas.microsoft.com/office/word/2010/wordml" w:rsidRPr="00376017" w:rsidR="00376017" w:rsidP="00376017" w:rsidRDefault="00376017" w14:paraId="72A3D3EC" wp14:textId="67BE58DA">
      <w:pPr>
        <w:rPr>
          <w:lang w:val="sv-SE"/>
        </w:rPr>
      </w:pPr>
      <w:r w:rsidRPr="18E9AAFF" w:rsidR="18E9AAFF">
        <w:rPr>
          <w:lang w:val="sv-SE"/>
        </w:rPr>
        <w:t>Dessutom bör vi uppmuntra industrier att omfamna hållbara metoder. Genom att främja energieffektiva tekniker och processer kan vi minska deras elförbrukning och därmed ha en positiv inverkan på de övergripande priserna.</w:t>
      </w:r>
    </w:p>
    <w:p xmlns:wp14="http://schemas.microsoft.com/office/word/2010/wordml" w:rsidRPr="00376017" w:rsidR="00376017" w:rsidP="00376017" w:rsidRDefault="00376017" w14:paraId="0D0B940D" wp14:textId="145A5D66">
      <w:pPr>
        <w:rPr>
          <w:lang w:val="sv-SE"/>
        </w:rPr>
      </w:pPr>
      <w:r w:rsidRPr="18E9AAFF" w:rsidR="18E9AAFF">
        <w:rPr>
          <w:lang w:val="sv-SE"/>
        </w:rPr>
        <w:t>Låt oss inte glömma bort betydelsen av politiska beslut. Det är viktigt att förespråka för politik som stöder förnybar energi, främjar energisparande och säkerställer rättvisa prissättningsmekanismer. Genom att engagera oss med våra representanter och delta i diskussioner kan vi forma en framtid som prioriterar prisvärd och hållbar el.</w:t>
      </w:r>
    </w:p>
    <w:p xmlns:wp14="http://schemas.microsoft.com/office/word/2010/wordml" w:rsidRPr="00376017" w:rsidR="00376017" w:rsidP="00376017" w:rsidRDefault="00376017" w14:paraId="3DD2EBEE" wp14:textId="77777777">
      <w:pPr>
        <w:rPr>
          <w:lang w:val="sv-SE"/>
        </w:rPr>
      </w:pPr>
      <w:r w:rsidRPr="00376017">
        <w:rPr>
          <w:lang w:val="sv-SE"/>
        </w:rPr>
        <w:t>Slutligen, låt oss erkänna sammanh</w:t>
      </w:r>
      <w:r w:rsidR="00E96AA5">
        <w:rPr>
          <w:lang w:val="sv-SE"/>
        </w:rPr>
        <w:t>a</w:t>
      </w:r>
      <w:r w:rsidRPr="00376017">
        <w:rPr>
          <w:lang w:val="sv-SE"/>
        </w:rPr>
        <w:t>ngen i vår elmarknad. Genom att hålla oss informerade om elpriserna i Norden och norra Europa kan vi fatta informerade beslut om vår förbrukning och eventuellt dra nytta av mer fördelaktiga priser.</w:t>
      </w:r>
    </w:p>
    <w:p xmlns:wp14="http://schemas.microsoft.com/office/word/2010/wordml" w:rsidRPr="00376017" w:rsidR="00376017" w:rsidP="00376017" w:rsidRDefault="00376017" w14:paraId="0E27B00A" wp14:textId="77777777">
      <w:pPr>
        <w:rPr>
          <w:lang w:val="sv-SE"/>
        </w:rPr>
      </w:pPr>
    </w:p>
    <w:p xmlns:wp14="http://schemas.microsoft.com/office/word/2010/wordml" w:rsidRPr="00E96AA5" w:rsidR="00376017" w:rsidP="00E96AA5" w:rsidRDefault="00376017" w14:paraId="43D335DD" wp14:textId="77777777">
      <w:pPr>
        <w:jc w:val="center"/>
        <w:rPr>
          <w:b/>
          <w:bCs/>
          <w:sz w:val="28"/>
          <w:szCs w:val="28"/>
          <w:lang w:val="sv-SE"/>
        </w:rPr>
      </w:pPr>
      <w:r w:rsidRPr="18E9AAFF" w:rsidR="18E9AAFF">
        <w:rPr>
          <w:b w:val="1"/>
          <w:bCs w:val="1"/>
          <w:sz w:val="28"/>
          <w:szCs w:val="28"/>
          <w:lang w:val="sv-SE"/>
        </w:rPr>
        <w:t xml:space="preserve">Kom ihåg att varje handling räknas. Genom våra gemensamma ansträngningar har vi makten att forma framtidens elpriser och skapa en grönare, mer prisvärd och </w:t>
      </w:r>
      <w:r w:rsidRPr="18E9AAFF" w:rsidR="18E9AAFF">
        <w:rPr>
          <w:b w:val="1"/>
          <w:bCs w:val="1"/>
          <w:sz w:val="28"/>
          <w:szCs w:val="28"/>
          <w:lang w:val="sv-SE"/>
        </w:rPr>
        <w:t>elmarknad</w:t>
      </w:r>
      <w:r w:rsidRPr="18E9AAFF" w:rsidR="18E9AAFF">
        <w:rPr>
          <w:b w:val="1"/>
          <w:bCs w:val="1"/>
          <w:sz w:val="28"/>
          <w:szCs w:val="28"/>
          <w:lang w:val="sv-SE"/>
        </w:rPr>
        <w:t>.</w:t>
      </w:r>
      <w:r w:rsidRPr="18E9AAFF" w:rsidR="18E9AAFF">
        <w:rPr>
          <w:b w:val="1"/>
          <w:bCs w:val="1"/>
          <w:sz w:val="28"/>
          <w:szCs w:val="28"/>
          <w:lang w:val="sv-SE"/>
        </w:rPr>
        <w:t xml:space="preserve"> </w:t>
      </w:r>
      <w:r w:rsidRPr="18E9AAFF" w:rsidR="18E9AAFF">
        <w:rPr>
          <w:b w:val="1"/>
          <w:bCs w:val="1"/>
          <w:sz w:val="28"/>
          <w:szCs w:val="28"/>
          <w:lang w:val="sv-SE"/>
        </w:rPr>
        <w:t>Så låt oss omfamna denna möjlighet och göra en förändring idag!</w:t>
      </w:r>
    </w:p>
    <w:sectPr w:rsidRPr="007238CA" w:rsidR="00D10F5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45737"/>
    <w:multiLevelType w:val="hybridMultilevel"/>
    <w:tmpl w:val="0EEA8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C443122"/>
    <w:multiLevelType w:val="hybridMultilevel"/>
    <w:tmpl w:val="36B638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53014032">
    <w:abstractNumId w:val="1"/>
  </w:num>
  <w:num w:numId="2" w16cid:durableId="77544756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CA"/>
    <w:rsid w:val="00376017"/>
    <w:rsid w:val="007238CA"/>
    <w:rsid w:val="00D10F52"/>
    <w:rsid w:val="00E96AA5"/>
    <w:rsid w:val="18E9A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409F"/>
  <w15:chartTrackingRefBased/>
  <w15:docId w15:val="{79A67162-637A-4849-AE94-60BBC304C5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7238CA"/>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7238CA"/>
    <w:rPr>
      <w:rFonts w:ascii="Times New Roman" w:hAnsi="Times New Roman" w:eastAsia="Times New Roman" w:cs="Times New Roman"/>
      <w:b/>
      <w:bCs/>
      <w:sz w:val="27"/>
      <w:szCs w:val="27"/>
    </w:rPr>
  </w:style>
  <w:style w:type="paragraph" w:styleId="ListParagraph">
    <w:name w:val="List Paragraph"/>
    <w:basedOn w:val="Normal"/>
    <w:uiPriority w:val="34"/>
    <w:qFormat/>
    <w:rsid w:val="00376017"/>
    <w:pPr>
      <w:ind w:left="720"/>
      <w:contextualSpacing/>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442035">
      <w:bodyDiv w:val="1"/>
      <w:marLeft w:val="0"/>
      <w:marRight w:val="0"/>
      <w:marTop w:val="0"/>
      <w:marBottom w:val="0"/>
      <w:divBdr>
        <w:top w:val="none" w:sz="0" w:space="0" w:color="auto"/>
        <w:left w:val="none" w:sz="0" w:space="0" w:color="auto"/>
        <w:bottom w:val="none" w:sz="0" w:space="0" w:color="auto"/>
        <w:right w:val="none" w:sz="0" w:space="0" w:color="auto"/>
      </w:divBdr>
      <w:divsChild>
        <w:div w:id="1763448888">
          <w:marLeft w:val="0"/>
          <w:marRight w:val="0"/>
          <w:marTop w:val="100"/>
          <w:marBottom w:val="100"/>
          <w:divBdr>
            <w:top w:val="none" w:sz="0" w:space="0" w:color="auto"/>
            <w:left w:val="none" w:sz="0" w:space="0" w:color="auto"/>
            <w:bottom w:val="none" w:sz="0" w:space="0" w:color="auto"/>
            <w:right w:val="none" w:sz="0" w:space="0" w:color="auto"/>
          </w:divBdr>
          <w:divsChild>
            <w:div w:id="916548988">
              <w:marLeft w:val="0"/>
              <w:marRight w:val="0"/>
              <w:marTop w:val="0"/>
              <w:marBottom w:val="0"/>
              <w:divBdr>
                <w:top w:val="none" w:sz="0" w:space="0" w:color="auto"/>
                <w:left w:val="none" w:sz="0" w:space="0" w:color="auto"/>
                <w:bottom w:val="none" w:sz="0" w:space="0" w:color="auto"/>
                <w:right w:val="none" w:sz="0" w:space="0" w:color="auto"/>
              </w:divBdr>
              <w:divsChild>
                <w:div w:id="9090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8618">
          <w:marLeft w:val="0"/>
          <w:marRight w:val="0"/>
          <w:marTop w:val="100"/>
          <w:marBottom w:val="100"/>
          <w:divBdr>
            <w:top w:val="none" w:sz="0" w:space="0" w:color="auto"/>
            <w:left w:val="none" w:sz="0" w:space="0" w:color="auto"/>
            <w:bottom w:val="none" w:sz="0" w:space="0" w:color="auto"/>
            <w:right w:val="none" w:sz="0" w:space="0" w:color="auto"/>
          </w:divBdr>
          <w:divsChild>
            <w:div w:id="1642885109">
              <w:marLeft w:val="0"/>
              <w:marRight w:val="0"/>
              <w:marTop w:val="0"/>
              <w:marBottom w:val="0"/>
              <w:divBdr>
                <w:top w:val="none" w:sz="0" w:space="0" w:color="auto"/>
                <w:left w:val="none" w:sz="0" w:space="0" w:color="auto"/>
                <w:bottom w:val="none" w:sz="0" w:space="0" w:color="auto"/>
                <w:right w:val="none" w:sz="0" w:space="0" w:color="auto"/>
              </w:divBdr>
              <w:divsChild>
                <w:div w:id="749698189">
                  <w:marLeft w:val="0"/>
                  <w:marRight w:val="0"/>
                  <w:marTop w:val="0"/>
                  <w:marBottom w:val="0"/>
                  <w:divBdr>
                    <w:top w:val="none" w:sz="0" w:space="0" w:color="auto"/>
                    <w:left w:val="none" w:sz="0" w:space="0" w:color="auto"/>
                    <w:bottom w:val="none" w:sz="0" w:space="0" w:color="auto"/>
                    <w:right w:val="none" w:sz="0" w:space="0" w:color="auto"/>
                  </w:divBdr>
                  <w:divsChild>
                    <w:div w:id="1907183743">
                      <w:marLeft w:val="0"/>
                      <w:marRight w:val="0"/>
                      <w:marTop w:val="0"/>
                      <w:marBottom w:val="0"/>
                      <w:divBdr>
                        <w:top w:val="none" w:sz="0" w:space="0" w:color="auto"/>
                        <w:left w:val="none" w:sz="0" w:space="0" w:color="auto"/>
                        <w:bottom w:val="none" w:sz="0" w:space="0" w:color="auto"/>
                        <w:right w:val="none" w:sz="0" w:space="0" w:color="auto"/>
                      </w:divBdr>
                      <w:divsChild>
                        <w:div w:id="403720847">
                          <w:marLeft w:val="0"/>
                          <w:marRight w:val="0"/>
                          <w:marTop w:val="0"/>
                          <w:marBottom w:val="0"/>
                          <w:divBdr>
                            <w:top w:val="none" w:sz="0" w:space="0" w:color="auto"/>
                            <w:left w:val="none" w:sz="0" w:space="0" w:color="auto"/>
                            <w:bottom w:val="none" w:sz="0" w:space="0" w:color="auto"/>
                            <w:right w:val="none" w:sz="0" w:space="0" w:color="auto"/>
                          </w:divBdr>
                          <w:divsChild>
                            <w:div w:id="798573293">
                              <w:marLeft w:val="0"/>
                              <w:marRight w:val="0"/>
                              <w:marTop w:val="0"/>
                              <w:marBottom w:val="0"/>
                              <w:divBdr>
                                <w:top w:val="none" w:sz="0" w:space="0" w:color="auto"/>
                                <w:left w:val="none" w:sz="0" w:space="0" w:color="auto"/>
                                <w:bottom w:val="none" w:sz="0" w:space="0" w:color="auto"/>
                                <w:right w:val="none" w:sz="0" w:space="0" w:color="auto"/>
                              </w:divBdr>
                              <w:divsChild>
                                <w:div w:id="632445943">
                                  <w:marLeft w:val="0"/>
                                  <w:marRight w:val="0"/>
                                  <w:marTop w:val="0"/>
                                  <w:marBottom w:val="0"/>
                                  <w:divBdr>
                                    <w:top w:val="none" w:sz="0" w:space="0" w:color="auto"/>
                                    <w:left w:val="none" w:sz="0" w:space="0" w:color="auto"/>
                                    <w:bottom w:val="none" w:sz="0" w:space="0" w:color="auto"/>
                                    <w:right w:val="none" w:sz="0" w:space="0" w:color="auto"/>
                                  </w:divBdr>
                                </w:div>
                              </w:divsChild>
                            </w:div>
                            <w:div w:id="433483357">
                              <w:marLeft w:val="0"/>
                              <w:marRight w:val="0"/>
                              <w:marTop w:val="0"/>
                              <w:marBottom w:val="0"/>
                              <w:divBdr>
                                <w:top w:val="none" w:sz="0" w:space="0" w:color="auto"/>
                                <w:left w:val="none" w:sz="0" w:space="0" w:color="auto"/>
                                <w:bottom w:val="none" w:sz="0" w:space="0" w:color="auto"/>
                                <w:right w:val="none" w:sz="0" w:space="0" w:color="auto"/>
                              </w:divBdr>
                              <w:divsChild>
                                <w:div w:id="10199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322792">
          <w:marLeft w:val="0"/>
          <w:marRight w:val="0"/>
          <w:marTop w:val="100"/>
          <w:marBottom w:val="100"/>
          <w:divBdr>
            <w:top w:val="none" w:sz="0" w:space="0" w:color="auto"/>
            <w:left w:val="none" w:sz="0" w:space="0" w:color="auto"/>
            <w:bottom w:val="none" w:sz="0" w:space="0" w:color="auto"/>
            <w:right w:val="none" w:sz="0" w:space="0" w:color="auto"/>
          </w:divBdr>
          <w:divsChild>
            <w:div w:id="964458177">
              <w:marLeft w:val="0"/>
              <w:marRight w:val="0"/>
              <w:marTop w:val="0"/>
              <w:marBottom w:val="0"/>
              <w:divBdr>
                <w:top w:val="none" w:sz="0" w:space="0" w:color="auto"/>
                <w:left w:val="none" w:sz="0" w:space="0" w:color="auto"/>
                <w:bottom w:val="none" w:sz="0" w:space="0" w:color="auto"/>
                <w:right w:val="none" w:sz="0" w:space="0" w:color="auto"/>
              </w:divBdr>
              <w:divsChild>
                <w:div w:id="6811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1645">
          <w:marLeft w:val="0"/>
          <w:marRight w:val="0"/>
          <w:marTop w:val="100"/>
          <w:marBottom w:val="100"/>
          <w:divBdr>
            <w:top w:val="none" w:sz="0" w:space="0" w:color="auto"/>
            <w:left w:val="none" w:sz="0" w:space="0" w:color="auto"/>
            <w:bottom w:val="none" w:sz="0" w:space="0" w:color="auto"/>
            <w:right w:val="none" w:sz="0" w:space="0" w:color="auto"/>
          </w:divBdr>
          <w:divsChild>
            <w:div w:id="623777772">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1625044477">
                      <w:marLeft w:val="0"/>
                      <w:marRight w:val="0"/>
                      <w:marTop w:val="0"/>
                      <w:marBottom w:val="0"/>
                      <w:divBdr>
                        <w:top w:val="none" w:sz="0" w:space="0" w:color="auto"/>
                        <w:left w:val="none" w:sz="0" w:space="0" w:color="auto"/>
                        <w:bottom w:val="none" w:sz="0" w:space="0" w:color="auto"/>
                        <w:right w:val="none" w:sz="0" w:space="0" w:color="auto"/>
                      </w:divBdr>
                      <w:divsChild>
                        <w:div w:id="1221095324">
                          <w:marLeft w:val="0"/>
                          <w:marRight w:val="0"/>
                          <w:marTop w:val="0"/>
                          <w:marBottom w:val="0"/>
                          <w:divBdr>
                            <w:top w:val="none" w:sz="0" w:space="0" w:color="auto"/>
                            <w:left w:val="none" w:sz="0" w:space="0" w:color="auto"/>
                            <w:bottom w:val="none" w:sz="0" w:space="0" w:color="auto"/>
                            <w:right w:val="none" w:sz="0" w:space="0" w:color="auto"/>
                          </w:divBdr>
                          <w:divsChild>
                            <w:div w:id="1445416301">
                              <w:marLeft w:val="0"/>
                              <w:marRight w:val="0"/>
                              <w:marTop w:val="0"/>
                              <w:marBottom w:val="0"/>
                              <w:divBdr>
                                <w:top w:val="none" w:sz="0" w:space="0" w:color="auto"/>
                                <w:left w:val="none" w:sz="0" w:space="0" w:color="auto"/>
                                <w:bottom w:val="none" w:sz="0" w:space="0" w:color="auto"/>
                                <w:right w:val="none" w:sz="0" w:space="0" w:color="auto"/>
                              </w:divBdr>
                              <w:divsChild>
                                <w:div w:id="548688550">
                                  <w:marLeft w:val="0"/>
                                  <w:marRight w:val="0"/>
                                  <w:marTop w:val="0"/>
                                  <w:marBottom w:val="0"/>
                                  <w:divBdr>
                                    <w:top w:val="none" w:sz="0" w:space="0" w:color="auto"/>
                                    <w:left w:val="none" w:sz="0" w:space="0" w:color="auto"/>
                                    <w:bottom w:val="none" w:sz="0" w:space="0" w:color="auto"/>
                                    <w:right w:val="none" w:sz="0" w:space="0" w:color="auto"/>
                                  </w:divBdr>
                                </w:div>
                              </w:divsChild>
                            </w:div>
                            <w:div w:id="333722986">
                              <w:marLeft w:val="0"/>
                              <w:marRight w:val="0"/>
                              <w:marTop w:val="0"/>
                              <w:marBottom w:val="0"/>
                              <w:divBdr>
                                <w:top w:val="none" w:sz="0" w:space="0" w:color="auto"/>
                                <w:left w:val="none" w:sz="0" w:space="0" w:color="auto"/>
                                <w:bottom w:val="none" w:sz="0" w:space="0" w:color="auto"/>
                                <w:right w:val="none" w:sz="0" w:space="0" w:color="auto"/>
                              </w:divBdr>
                              <w:divsChild>
                                <w:div w:id="3336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422906">
          <w:marLeft w:val="0"/>
          <w:marRight w:val="0"/>
          <w:marTop w:val="100"/>
          <w:marBottom w:val="100"/>
          <w:divBdr>
            <w:top w:val="none" w:sz="0" w:space="0" w:color="auto"/>
            <w:left w:val="none" w:sz="0" w:space="0" w:color="auto"/>
            <w:bottom w:val="none" w:sz="0" w:space="0" w:color="auto"/>
            <w:right w:val="none" w:sz="0" w:space="0" w:color="auto"/>
          </w:divBdr>
          <w:divsChild>
            <w:div w:id="1448966528">
              <w:marLeft w:val="0"/>
              <w:marRight w:val="0"/>
              <w:marTop w:val="0"/>
              <w:marBottom w:val="0"/>
              <w:divBdr>
                <w:top w:val="none" w:sz="0" w:space="0" w:color="auto"/>
                <w:left w:val="none" w:sz="0" w:space="0" w:color="auto"/>
                <w:bottom w:val="none" w:sz="0" w:space="0" w:color="auto"/>
                <w:right w:val="none" w:sz="0" w:space="0" w:color="auto"/>
              </w:divBdr>
              <w:divsChild>
                <w:div w:id="20737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6146">
          <w:marLeft w:val="0"/>
          <w:marRight w:val="0"/>
          <w:marTop w:val="100"/>
          <w:marBottom w:val="100"/>
          <w:divBdr>
            <w:top w:val="none" w:sz="0" w:space="0" w:color="auto"/>
            <w:left w:val="none" w:sz="0" w:space="0" w:color="auto"/>
            <w:bottom w:val="none" w:sz="0" w:space="0" w:color="auto"/>
            <w:right w:val="none" w:sz="0" w:space="0" w:color="auto"/>
          </w:divBdr>
          <w:divsChild>
            <w:div w:id="2122532086">
              <w:marLeft w:val="0"/>
              <w:marRight w:val="0"/>
              <w:marTop w:val="0"/>
              <w:marBottom w:val="0"/>
              <w:divBdr>
                <w:top w:val="none" w:sz="0" w:space="0" w:color="auto"/>
                <w:left w:val="none" w:sz="0" w:space="0" w:color="auto"/>
                <w:bottom w:val="none" w:sz="0" w:space="0" w:color="auto"/>
                <w:right w:val="none" w:sz="0" w:space="0" w:color="auto"/>
              </w:divBdr>
              <w:divsChild>
                <w:div w:id="1937397129">
                  <w:marLeft w:val="0"/>
                  <w:marRight w:val="0"/>
                  <w:marTop w:val="0"/>
                  <w:marBottom w:val="0"/>
                  <w:divBdr>
                    <w:top w:val="none" w:sz="0" w:space="0" w:color="auto"/>
                    <w:left w:val="none" w:sz="0" w:space="0" w:color="auto"/>
                    <w:bottom w:val="none" w:sz="0" w:space="0" w:color="auto"/>
                    <w:right w:val="none" w:sz="0" w:space="0" w:color="auto"/>
                  </w:divBdr>
                  <w:divsChild>
                    <w:div w:id="2078549695">
                      <w:marLeft w:val="0"/>
                      <w:marRight w:val="0"/>
                      <w:marTop w:val="0"/>
                      <w:marBottom w:val="0"/>
                      <w:divBdr>
                        <w:top w:val="none" w:sz="0" w:space="0" w:color="auto"/>
                        <w:left w:val="none" w:sz="0" w:space="0" w:color="auto"/>
                        <w:bottom w:val="none" w:sz="0" w:space="0" w:color="auto"/>
                        <w:right w:val="none" w:sz="0" w:space="0" w:color="auto"/>
                      </w:divBdr>
                      <w:divsChild>
                        <w:div w:id="1998143919">
                          <w:marLeft w:val="0"/>
                          <w:marRight w:val="0"/>
                          <w:marTop w:val="0"/>
                          <w:marBottom w:val="0"/>
                          <w:divBdr>
                            <w:top w:val="none" w:sz="0" w:space="0" w:color="auto"/>
                            <w:left w:val="none" w:sz="0" w:space="0" w:color="auto"/>
                            <w:bottom w:val="none" w:sz="0" w:space="0" w:color="auto"/>
                            <w:right w:val="none" w:sz="0" w:space="0" w:color="auto"/>
                          </w:divBdr>
                          <w:divsChild>
                            <w:div w:id="563300187">
                              <w:marLeft w:val="0"/>
                              <w:marRight w:val="0"/>
                              <w:marTop w:val="0"/>
                              <w:marBottom w:val="0"/>
                              <w:divBdr>
                                <w:top w:val="none" w:sz="0" w:space="0" w:color="auto"/>
                                <w:left w:val="none" w:sz="0" w:space="0" w:color="auto"/>
                                <w:bottom w:val="none" w:sz="0" w:space="0" w:color="auto"/>
                                <w:right w:val="none" w:sz="0" w:space="0" w:color="auto"/>
                              </w:divBdr>
                              <w:divsChild>
                                <w:div w:id="143620946">
                                  <w:marLeft w:val="0"/>
                                  <w:marRight w:val="0"/>
                                  <w:marTop w:val="0"/>
                                  <w:marBottom w:val="0"/>
                                  <w:divBdr>
                                    <w:top w:val="none" w:sz="0" w:space="0" w:color="auto"/>
                                    <w:left w:val="none" w:sz="0" w:space="0" w:color="auto"/>
                                    <w:bottom w:val="none" w:sz="0" w:space="0" w:color="auto"/>
                                    <w:right w:val="none" w:sz="0" w:space="0" w:color="auto"/>
                                  </w:divBdr>
                                </w:div>
                              </w:divsChild>
                            </w:div>
                            <w:div w:id="1514689425">
                              <w:marLeft w:val="0"/>
                              <w:marRight w:val="0"/>
                              <w:marTop w:val="0"/>
                              <w:marBottom w:val="0"/>
                              <w:divBdr>
                                <w:top w:val="none" w:sz="0" w:space="0" w:color="auto"/>
                                <w:left w:val="none" w:sz="0" w:space="0" w:color="auto"/>
                                <w:bottom w:val="none" w:sz="0" w:space="0" w:color="auto"/>
                                <w:right w:val="none" w:sz="0" w:space="0" w:color="auto"/>
                              </w:divBdr>
                              <w:divsChild>
                                <w:div w:id="5384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Fredrik Steen</dc:creator>
  <keywords/>
  <dc:description/>
  <lastModifiedBy>Emil Typlt-Tufvesson</lastModifiedBy>
  <revision>2</revision>
  <dcterms:created xsi:type="dcterms:W3CDTF">2023-06-21T12:43:00.0000000Z</dcterms:created>
  <dcterms:modified xsi:type="dcterms:W3CDTF">2023-06-21T23:39:02.6129969Z</dcterms:modified>
</coreProperties>
</file>