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002060"/>
          <w:sz w:val="28"/>
        </w:rPr>
        <w:t>BẢNG ĐỐI SÁNH CHUẨN ĐẦU RA AI LỚP 2 (QĐ 2422/QĐ-BGDĐT – ĐA NGUỒN QUỐC TẾ)</w:t>
      </w:r>
    </w:p>
    <w:p>
      <w:pPr>
        <w:spacing w:after="200"/>
        <w:jc w:val="center"/>
      </w:pPr>
      <w:r>
        <w:rPr>
          <w:rFonts w:ascii="Times New Roman" w:hAnsi="Times New Roman"/>
          <w:i/>
          <w:color w:val="505050"/>
          <w:sz w:val="20"/>
        </w:rPr>
        <w:t>Bản đầy đủ: Đối sánh nguyên văn chuẩn Bộ GD&amp;ĐT và Chuẩn đầu ra tham chiếu Quốc tế (UNESCO, OECD, Singapore MOE, AI4K12, Google DeepMind)</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021"/>
        <w:gridCol w:w="3021"/>
        <w:gridCol w:w="3021"/>
        <w:gridCol w:w="3021"/>
        <w:gridCol w:w="3021"/>
      </w:tblGrid>
      <w:tr>
        <w:trPr>
          <w:tblHeader/>
        </w:trPr>
        <w:tc>
          <w:tcPr>
            <w:tcW w:type="dxa" w:w="864"/>
            <w:tcMar>
              <w:top w:w="120" w:type="dxa"/>
              <w:bottom w:w="120" w:type="dxa"/>
              <w:left w:w="100" w:type="dxa"/>
              <w:right w:w="100" w:type="dxa"/>
            </w:tcMar>
            <w:shd w:fill="1B365D"/>
          </w:tcPr>
          <w:p>
            <w:pPr>
              <w:jc w:val="center"/>
            </w:pPr>
            <w:r>
              <w:rPr>
                <w:rFonts w:ascii="Times New Roman" w:hAnsi="Times New Roman"/>
                <w:b/>
                <w:color w:val="FFFFFF"/>
                <w:sz w:val="19"/>
              </w:rPr>
              <w:t>STT</w:t>
            </w:r>
          </w:p>
        </w:tc>
        <w:tc>
          <w:tcPr>
            <w:tcW w:type="dxa" w:w="1296"/>
            <w:tcMar>
              <w:top w:w="120" w:type="dxa"/>
              <w:bottom w:w="120" w:type="dxa"/>
              <w:left w:w="100" w:type="dxa"/>
              <w:right w:w="100" w:type="dxa"/>
            </w:tcMar>
            <w:shd w:fill="1B365D"/>
          </w:tcPr>
          <w:p>
            <w:pPr>
              <w:jc w:val="center"/>
            </w:pPr>
            <w:r>
              <w:rPr>
                <w:rFonts w:ascii="Times New Roman" w:hAnsi="Times New Roman"/>
                <w:b/>
                <w:color w:val="FFFFFF"/>
                <w:sz w:val="19"/>
              </w:rPr>
              <w:t>Mã YCCĐ</w:t>
            </w:r>
          </w:p>
        </w:tc>
        <w:tc>
          <w:tcPr>
            <w:tcW w:type="dxa" w:w="3312"/>
            <w:tcMar>
              <w:top w:w="120" w:type="dxa"/>
              <w:bottom w:w="120" w:type="dxa"/>
              <w:left w:w="100" w:type="dxa"/>
              <w:right w:w="100" w:type="dxa"/>
            </w:tcMar>
            <w:shd w:fill="1B365D"/>
          </w:tcPr>
          <w:p>
            <w:pPr>
              <w:jc w:val="center"/>
            </w:pPr>
            <w:r>
              <w:rPr>
                <w:rFonts w:ascii="Times New Roman" w:hAnsi="Times New Roman"/>
                <w:b/>
                <w:color w:val="FFFFFF"/>
                <w:sz w:val="19"/>
              </w:rPr>
              <w:t>Mạch nội dung &amp; Chủ đề con</w:t>
            </w:r>
          </w:p>
        </w:tc>
        <w:tc>
          <w:tcPr>
            <w:tcW w:type="dxa" w:w="4752"/>
            <w:tcMar>
              <w:top w:w="120" w:type="dxa"/>
              <w:bottom w:w="120" w:type="dxa"/>
              <w:left w:w="100" w:type="dxa"/>
              <w:right w:w="100" w:type="dxa"/>
            </w:tcMar>
            <w:shd w:fill="1B365D"/>
          </w:tcPr>
          <w:p>
            <w:pPr>
              <w:jc w:val="center"/>
            </w:pPr>
            <w:r>
              <w:rPr>
                <w:rFonts w:ascii="Times New Roman" w:hAnsi="Times New Roman"/>
                <w:b/>
                <w:color w:val="FFFFFF"/>
                <w:sz w:val="19"/>
              </w:rPr>
              <w:t>Yêu cầu cần đạt Chuẩn Quốc gia</w:t>
              <w:br/>
              <w:t>(Bộ GD&amp;ĐT - QĐ 2422)</w:t>
            </w:r>
          </w:p>
        </w:tc>
        <w:tc>
          <w:tcPr>
            <w:tcW w:type="dxa" w:w="4896"/>
            <w:tcMar>
              <w:top w:w="120" w:type="dxa"/>
              <w:bottom w:w="120" w:type="dxa"/>
              <w:left w:w="100" w:type="dxa"/>
              <w:right w:w="100" w:type="dxa"/>
            </w:tcMar>
            <w:shd w:fill="1B365D"/>
          </w:tcPr>
          <w:p>
            <w:pPr>
              <w:jc w:val="center"/>
            </w:pPr>
            <w:r>
              <w:rPr>
                <w:rFonts w:ascii="Times New Roman" w:hAnsi="Times New Roman"/>
                <w:b/>
                <w:color w:val="FFFFFF"/>
                <w:sz w:val="19"/>
              </w:rPr>
              <w:t>Chuẩn đầu ra tham chiếu Đa nguồn Quốc tế</w:t>
              <w:br/>
              <w:t>(UNESCO, OECD, Singapore MOE, AI4K12, Google)</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2.A1.1</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Tính chủ động của con người – Khi nào nên và không nên dùng AI</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Trình bày được một số tình huống trong cuộc sống mà AI có thể hỗ trợ con người hiệu quả (như tìm đường đi, tìm bài hát yêu thích, dịch một câu chào, phát hiện lỗi chính tả).</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UNESCO (AI for Humanity):</w:t>
            </w:r>
            <w:r>
              <w:rPr>
                <w:rFonts w:ascii="Times New Roman" w:hAnsi="Times New Roman"/>
                <w:sz w:val="17"/>
              </w:rPr>
              <w:t xml:space="preserve"> Nhận diện các công việc hàng ngày mà AI có thể hỗ trợ con người làm nhanh và thuận tiện hơn.</w:t>
            </w:r>
          </w:p>
          <w:p>
            <w:pPr>
              <w:spacing w:line="276" w:lineRule="auto" w:after="40"/>
            </w:pPr>
            <w:r>
              <w:rPr>
                <w:rFonts w:ascii="Times New Roman" w:hAnsi="Times New Roman"/>
                <w:b/>
                <w:color w:val="003366"/>
                <w:sz w:val="17"/>
              </w:rPr>
              <w:t>• Singapore MOE (EdTech Masterplan):</w:t>
            </w:r>
            <w:r>
              <w:rPr>
                <w:rFonts w:ascii="Times New Roman" w:hAnsi="Times New Roman"/>
                <w:sz w:val="17"/>
              </w:rPr>
              <w:t xml:space="preserve"> Nhận biết thời điểm phù hợp để sử dụng công nghệ thông minh trợ giúp công việc học tập và sinh hoạt.</w:t>
            </w:r>
          </w:p>
        </w:tc>
      </w:tr>
      <w:tr>
        <w:tc>
          <w:tcPr>
            <w:tcW w:type="dxa" w:w="864"/>
            <w:tcMar>
              <w:top w:w="80" w:type="dxa"/>
              <w:bottom w:w="80" w:type="dxa"/>
              <w:left w:w="90" w:type="dxa"/>
              <w:right w:w="90" w:type="dxa"/>
            </w:tcMar>
            <w:shd w:fill="F7F9FC"/>
          </w:tcPr>
          <w:p>
            <w:pPr>
              <w:jc w:val="center"/>
            </w:pPr>
            <w:r>
              <w:rPr>
                <w:rFonts w:ascii="Times New Roman" w:hAnsi="Times New Roman"/>
                <w:b/>
                <w:sz w:val="19"/>
              </w:rPr>
              <w:t>2</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2.A1.2</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Tính chủ động của con người – Khi nào nên và không nên dùng AI</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Trình bày được một số tình huống không nên hoặc cần thận trọng khi sử dụng AI (như khi AI có thể làm lộ thông tin cá nhân: địa chỉ nhà, khuôn mặt, giọng nói; không để máy làm hết bài tập thay cho mình).</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Singapore MOE (Cyber Wellness - Self-Agency):</w:t>
            </w:r>
            <w:r>
              <w:rPr>
                <w:rFonts w:ascii="Times New Roman" w:hAnsi="Times New Roman"/>
                <w:sz w:val="17"/>
              </w:rPr>
              <w:t xml:space="preserve"> Rèn luyện tư duy độc lập, kiên quyết chống ỷ lại vào máy; bảo vệ bí mật thông tin cá nhân.</w:t>
            </w:r>
          </w:p>
          <w:p>
            <w:pPr>
              <w:spacing w:line="276" w:lineRule="auto" w:after="40"/>
            </w:pPr>
            <w:r>
              <w:rPr>
                <w:rFonts w:ascii="Times New Roman" w:hAnsi="Times New Roman"/>
                <w:b/>
                <w:color w:val="003366"/>
                <w:sz w:val="17"/>
              </w:rPr>
              <w:t>• OECD (Digital Safety for Children):</w:t>
            </w:r>
            <w:r>
              <w:rPr>
                <w:rFonts w:ascii="Times New Roman" w:hAnsi="Times New Roman"/>
                <w:sz w:val="17"/>
              </w:rPr>
              <w:t xml:space="preserve"> Nhận thức ranh giới an toàn thông tin cá nhân và tính liêm chính học tập.</w:t>
            </w:r>
          </w:p>
        </w:tc>
      </w:tr>
      <w:tr>
        <w:tc>
          <w:tcPr>
            <w:tcW w:type="dxa" w:w="864"/>
            <w:tcMar>
              <w:top w:w="80" w:type="dxa"/>
              <w:bottom w:w="80" w:type="dxa"/>
              <w:left w:w="90" w:type="dxa"/>
              <w:right w:w="90" w:type="dxa"/>
            </w:tcMar>
            <w:shd w:fill="FFFFFF"/>
          </w:tcPr>
          <w:p>
            <w:pPr>
              <w:jc w:val="center"/>
            </w:pPr>
            <w:r>
              <w:rPr>
                <w:rFonts w:ascii="Times New Roman" w:hAnsi="Times New Roman"/>
                <w:b/>
                <w:sz w:val="19"/>
              </w:rPr>
              <w:t>3</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2.A1.3</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Tính chủ động của con người – AI làm việc, con người kiểm soát</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Nêu được ví dụ cụ thể về tình huống cần con người giám sát AI (như người lái xe vẫn cần quan sát khi xe tự lái hoạt động; bác sĩ cần kiểm tra lại kết quả do AI gợi ý).</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UNESCO (Human Oversight):</w:t>
            </w:r>
            <w:r>
              <w:rPr>
                <w:rFonts w:ascii="Times New Roman" w:hAnsi="Times New Roman"/>
                <w:sz w:val="17"/>
              </w:rPr>
              <w:t xml:space="preserve"> Khẳng định nguyên tắc con người luôn giám sát và đưa ra quyết định trong các tình huống ứng dụng AI quan trọng.</w:t>
            </w:r>
          </w:p>
          <w:p>
            <w:pPr>
              <w:spacing w:line="276" w:lineRule="auto" w:after="40"/>
            </w:pPr>
            <w:r>
              <w:rPr>
                <w:rFonts w:ascii="Times New Roman" w:hAnsi="Times New Roman"/>
                <w:b/>
                <w:color w:val="003366"/>
                <w:sz w:val="17"/>
              </w:rPr>
              <w:t>• OECD (Trustworthy AI):</w:t>
            </w:r>
            <w:r>
              <w:rPr>
                <w:rFonts w:ascii="Times New Roman" w:hAnsi="Times New Roman"/>
                <w:sz w:val="17"/>
              </w:rPr>
              <w:t xml:space="preserve"> Nhận thức tầm quan trọng của việc con người kiểm soát và can thiệp kịp thời vào hoạt động của AI.</w:t>
            </w:r>
          </w:p>
        </w:tc>
      </w:tr>
      <w:tr>
        <w:tc>
          <w:tcPr>
            <w:tcW w:type="dxa" w:w="864"/>
            <w:tcMar>
              <w:top w:w="80" w:type="dxa"/>
              <w:bottom w:w="80" w:type="dxa"/>
              <w:left w:w="90" w:type="dxa"/>
              <w:right w:w="90" w:type="dxa"/>
            </w:tcMar>
            <w:shd w:fill="F7F9FC"/>
          </w:tcPr>
          <w:p>
            <w:pPr>
              <w:jc w:val="center"/>
            </w:pPr>
            <w:r>
              <w:rPr>
                <w:rFonts w:ascii="Times New Roman" w:hAnsi="Times New Roman"/>
                <w:b/>
                <w:sz w:val="19"/>
              </w:rPr>
              <w:t>4</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2.A1.4</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Tính chủ động của con người – AI làm việc, con người kiểm soát</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Nêu được ví dụ cụ thể về thái độ đúng đắn khi sử dụng AI: biết tin tưởng vào công nghệ ở mức hợp lý, nhưng không tin tưởng tuyệt đối và luôn có sự kiểm tra, kiểm soát của con người.</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Google for Education (Critically Evaluate):</w:t>
            </w:r>
            <w:r>
              <w:rPr>
                <w:rFonts w:ascii="Times New Roman" w:hAnsi="Times New Roman"/>
                <w:sz w:val="17"/>
              </w:rPr>
              <w:t xml:space="preserve"> Biết giữ thái độ thận trọng, không phụ thuộc thụ động vào máy móc.</w:t>
            </w:r>
          </w:p>
          <w:p>
            <w:pPr>
              <w:spacing w:line="276" w:lineRule="auto" w:after="40"/>
            </w:pPr>
            <w:r>
              <w:rPr>
                <w:rFonts w:ascii="Times New Roman" w:hAnsi="Times New Roman"/>
                <w:b/>
                <w:color w:val="003366"/>
                <w:sz w:val="17"/>
              </w:rPr>
              <w:t>• Singapore MOE (Critical Literacy):</w:t>
            </w:r>
            <w:r>
              <w:rPr>
                <w:rFonts w:ascii="Times New Roman" w:hAnsi="Times New Roman"/>
                <w:sz w:val="17"/>
              </w:rPr>
              <w:t xml:space="preserve"> Chủ động tự suy nghĩ, biết hỏi ý kiến người lớn khi cần kiểm tra lại thông tin.</w:t>
            </w:r>
          </w:p>
        </w:tc>
      </w:tr>
      <w:tr>
        <w:tc>
          <w:tcPr>
            <w:tcW w:type="dxa" w:w="864"/>
            <w:tcMar>
              <w:top w:w="80" w:type="dxa"/>
              <w:bottom w:w="80" w:type="dxa"/>
              <w:left w:w="90" w:type="dxa"/>
              <w:right w:w="90" w:type="dxa"/>
            </w:tcMar>
            <w:shd w:fill="FFFFFF"/>
          </w:tcPr>
          <w:p>
            <w:pPr>
              <w:jc w:val="center"/>
            </w:pPr>
            <w:r>
              <w:rPr>
                <w:rFonts w:ascii="Times New Roman" w:hAnsi="Times New Roman"/>
                <w:b/>
                <w:sz w:val="19"/>
              </w:rPr>
              <w:t>5</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2.A2.1</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AI vì sự tiến bộ của con người – AI trong gia đình</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Nêu được một số thiết bị hoặc ứng dụng trong gia đình có sử dụng AI (như loa thông minh, robot hút bụi, máy điều hoà tự động điều chỉnh nhiệt độ, camera nhận diện người trong nhà, tivi thông minh gợi ý chương trình yêu thích).</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AI4K12 (Big Idea 5):</w:t>
            </w:r>
            <w:r>
              <w:rPr>
                <w:rFonts w:ascii="Times New Roman" w:hAnsi="Times New Roman"/>
                <w:sz w:val="17"/>
              </w:rPr>
              <w:t xml:space="preserve"> Nhận diện các ứng dụng AI phổ biến trong không gian gia đình (Smart Home).</w:t>
            </w:r>
          </w:p>
          <w:p>
            <w:pPr>
              <w:spacing w:line="276" w:lineRule="auto" w:after="40"/>
            </w:pPr>
            <w:r>
              <w:rPr>
                <w:rFonts w:ascii="Times New Roman" w:hAnsi="Times New Roman"/>
                <w:b/>
                <w:color w:val="003366"/>
                <w:sz w:val="17"/>
              </w:rPr>
              <w:t>• Singapore MOE (Smart Nation):</w:t>
            </w:r>
            <w:r>
              <w:rPr>
                <w:rFonts w:ascii="Times New Roman" w:hAnsi="Times New Roman"/>
                <w:sz w:val="17"/>
              </w:rPr>
              <w:t xml:space="preserve"> Làm quen với hệ sinh thái công nghệ hỗ trợ sinh hoạt đời sống.</w:t>
            </w:r>
          </w:p>
        </w:tc>
      </w:tr>
      <w:tr>
        <w:tc>
          <w:tcPr>
            <w:tcW w:type="dxa" w:w="864"/>
            <w:tcMar>
              <w:top w:w="80" w:type="dxa"/>
              <w:bottom w:w="80" w:type="dxa"/>
              <w:left w:w="90" w:type="dxa"/>
              <w:right w:w="90" w:type="dxa"/>
            </w:tcMar>
            <w:shd w:fill="F7F9FC"/>
          </w:tcPr>
          <w:p>
            <w:pPr>
              <w:jc w:val="center"/>
            </w:pPr>
            <w:r>
              <w:rPr>
                <w:rFonts w:ascii="Times New Roman" w:hAnsi="Times New Roman"/>
                <w:b/>
                <w:sz w:val="19"/>
              </w:rPr>
              <w:t>6</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2.A2.MR1</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AI vì sự tiến bộ của con người – AI trong gia đình</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Thực hành sử dụng một số thiết bị hoặc ứng dụng có sử dụng AI với sự giám sát, hỗ trợ của giáo viên (như phát âm rõ câu lệnh để nhờ loa thông minh phát bài hát thiếu nhi).</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UNESCO (Human-AI Interaction):</w:t>
            </w:r>
            <w:r>
              <w:rPr>
                <w:rFonts w:ascii="Times New Roman" w:hAnsi="Times New Roman"/>
                <w:sz w:val="17"/>
              </w:rPr>
              <w:t xml:space="preserve"> Thực hành tương tác an toàn với hệ thống AI có sự giám sát sư phạm.</w:t>
            </w:r>
          </w:p>
          <w:p>
            <w:pPr>
              <w:spacing w:line="276" w:lineRule="auto" w:after="40"/>
            </w:pPr>
            <w:r>
              <w:rPr>
                <w:rFonts w:ascii="Times New Roman" w:hAnsi="Times New Roman"/>
                <w:b/>
                <w:color w:val="003366"/>
                <w:sz w:val="17"/>
              </w:rPr>
              <w:t>• AI4K12 (Big Idea 4 - Natural Interaction):</w:t>
            </w:r>
            <w:r>
              <w:rPr>
                <w:rFonts w:ascii="Times New Roman" w:hAnsi="Times New Roman"/>
                <w:sz w:val="17"/>
              </w:rPr>
              <w:t xml:space="preserve"> Rèn kỹ năng phát âm câu lệnh rõ ràng trong môi trường học tập an toàn.</w:t>
            </w:r>
          </w:p>
        </w:tc>
      </w:tr>
      <w:tr>
        <w:tc>
          <w:tcPr>
            <w:tcW w:type="dxa" w:w="864"/>
            <w:tcMar>
              <w:top w:w="80" w:type="dxa"/>
              <w:bottom w:w="80" w:type="dxa"/>
              <w:left w:w="90" w:type="dxa"/>
              <w:right w:w="90" w:type="dxa"/>
            </w:tcMar>
            <w:shd w:fill="FFFFFF"/>
          </w:tcPr>
          <w:p>
            <w:pPr>
              <w:jc w:val="center"/>
            </w:pPr>
            <w:r>
              <w:rPr>
                <w:rFonts w:ascii="Times New Roman" w:hAnsi="Times New Roman"/>
                <w:b/>
                <w:sz w:val="19"/>
              </w:rPr>
              <w:t>7</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2.A2.MR2</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AI vì sự tiến bộ của con người – AI trong gia đình</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Nêu được rằng không được sử dụng thiết bị hoặc ứng dụng có sử dụng AI mà không có sự giám sát của người lớn.</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OECD (Digital Protection for Minors):</w:t>
            </w:r>
            <w:r>
              <w:rPr>
                <w:rFonts w:ascii="Times New Roman" w:hAnsi="Times New Roman"/>
                <w:sz w:val="17"/>
              </w:rPr>
              <w:t xml:space="preserve"> Tuân thủ quy định an toàn số dành cho lứa tuổi nhỏ; luôn có sự đồng hành của người bảo hộ.</w:t>
            </w:r>
          </w:p>
          <w:p>
            <w:pPr>
              <w:spacing w:line="276" w:lineRule="auto" w:after="40"/>
            </w:pPr>
            <w:r>
              <w:rPr>
                <w:rFonts w:ascii="Times New Roman" w:hAnsi="Times New Roman"/>
                <w:b/>
                <w:color w:val="003366"/>
                <w:sz w:val="17"/>
              </w:rPr>
              <w:t>• Common Sense Education:</w:t>
            </w:r>
            <w:r>
              <w:rPr>
                <w:rFonts w:ascii="Times New Roman" w:hAnsi="Times New Roman"/>
                <w:sz w:val="17"/>
              </w:rPr>
              <w:t xml:space="preserve"> Kỷ luật số trong gia đình và trường học.</w:t>
            </w:r>
          </w:p>
        </w:tc>
      </w:tr>
      <w:tr>
        <w:tc>
          <w:tcPr>
            <w:tcW w:type="dxa" w:w="864"/>
            <w:tcMar>
              <w:top w:w="80" w:type="dxa"/>
              <w:bottom w:w="80" w:type="dxa"/>
              <w:left w:w="90" w:type="dxa"/>
              <w:right w:w="90" w:type="dxa"/>
            </w:tcMar>
            <w:shd w:fill="F7F9FC"/>
          </w:tcPr>
          <w:p>
            <w:pPr>
              <w:jc w:val="center"/>
            </w:pPr>
            <w:r>
              <w:rPr>
                <w:rFonts w:ascii="Times New Roman" w:hAnsi="Times New Roman"/>
                <w:b/>
                <w:sz w:val="19"/>
              </w:rPr>
              <w:t>8</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2.A2.2</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AI vì sự tiến bộ của con người – AI hỗ trợ mọi người</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Nhận biết và kể tên được các thành viên trong gia đình mà AI có thể hỗ trợ (như nhắc bà uống thuốc đúng giờ, giúp mẹ lau sàn nhà, giúp bố hẹn giờ làm việc).</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UNESCO (AI for Social Well-being):</w:t>
            </w:r>
            <w:r>
              <w:rPr>
                <w:rFonts w:ascii="Times New Roman" w:hAnsi="Times New Roman"/>
                <w:sz w:val="17"/>
              </w:rPr>
              <w:t xml:space="preserve"> Nhận biết giá trị nhân văn của AI trong việc chăm sóc và hỗ trợ các thế hệ trong gia đình.</w:t>
            </w:r>
          </w:p>
          <w:p>
            <w:pPr>
              <w:spacing w:line="276" w:lineRule="auto" w:after="40"/>
            </w:pPr>
            <w:r>
              <w:rPr>
                <w:rFonts w:ascii="Times New Roman" w:hAnsi="Times New Roman"/>
                <w:b/>
                <w:color w:val="003366"/>
                <w:sz w:val="17"/>
              </w:rPr>
              <w:t>• OECD (Inclusive Technology):</w:t>
            </w:r>
            <w:r>
              <w:rPr>
                <w:rFonts w:ascii="Times New Roman" w:hAnsi="Times New Roman"/>
                <w:sz w:val="17"/>
              </w:rPr>
              <w:t xml:space="preserve"> Công nghệ hướng tới hỗ trợ đa dạng nhu cầu con người.</w:t>
            </w:r>
          </w:p>
        </w:tc>
      </w:tr>
      <w:tr>
        <w:tc>
          <w:tcPr>
            <w:tcW w:type="dxa" w:w="864"/>
            <w:tcMar>
              <w:top w:w="80" w:type="dxa"/>
              <w:bottom w:w="80" w:type="dxa"/>
              <w:left w:w="90" w:type="dxa"/>
              <w:right w:w="90" w:type="dxa"/>
            </w:tcMar>
            <w:shd w:fill="FFFFFF"/>
          </w:tcPr>
          <w:p>
            <w:pPr>
              <w:jc w:val="center"/>
            </w:pPr>
            <w:r>
              <w:rPr>
                <w:rFonts w:ascii="Times New Roman" w:hAnsi="Times New Roman"/>
                <w:b/>
                <w:sz w:val="19"/>
              </w:rPr>
              <w:t>9</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2.A2.MR3</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AI vì sự tiến bộ của con người – AI hỗ trợ mọi người</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Nêu được rằng mục tiêu của AI trong bối cảnh gia đình là giúp ích cho cuộc sống của các thành viên tiện nghi hơn, an toàn hơn và có nhiều thời gian cho nhau hơn.</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OECD (Digital Well-being - Quality of Life):</w:t>
            </w:r>
            <w:r>
              <w:rPr>
                <w:rFonts w:ascii="Times New Roman" w:hAnsi="Times New Roman"/>
                <w:sz w:val="17"/>
              </w:rPr>
              <w:t xml:space="preserve"> Hiểu mục đích của công nghệ trong gia đình là hỗ trợ đời sống tiện nghi, an toàn và gắn kết.</w:t>
            </w:r>
          </w:p>
          <w:p>
            <w:pPr>
              <w:spacing w:line="276" w:lineRule="auto" w:after="40"/>
            </w:pPr>
            <w:r>
              <w:rPr>
                <w:rFonts w:ascii="Times New Roman" w:hAnsi="Times New Roman"/>
                <w:b/>
                <w:color w:val="003366"/>
                <w:sz w:val="17"/>
              </w:rPr>
              <w:t>• Singapore MOE (Family Connectedness):</w:t>
            </w:r>
            <w:r>
              <w:rPr>
                <w:rFonts w:ascii="Times New Roman" w:hAnsi="Times New Roman"/>
                <w:sz w:val="17"/>
              </w:rPr>
              <w:t xml:space="preserve"> Công nghệ giúp tiết kiệm thời gian làm việc nhà để vun đắp tình cảm gia đình.</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10</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2.A3.1</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Công dân trong kỉ nguyên AI – Con người dạy AI qua tương tác</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Nhận biết được rằng mỗi lần con người nói chuyện, đặt câu hỏi, tìm kiếm hoặc đưa ra lựa chọn với các hệ thống AI (như phần mềm hội thoại tự động, ứng dụng gợi ý video hoặc nhạc), thì dữ liệu tương tác đó có thể được ghi nhận/sử dụng tùy hệ thống để học hỏi cách con người phản hồi.</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AI4K12 (Big Idea 3 - Learning from User Interaction):</w:t>
            </w:r>
            <w:r>
              <w:rPr>
                <w:rFonts w:ascii="Times New Roman" w:hAnsi="Times New Roman"/>
                <w:sz w:val="17"/>
              </w:rPr>
              <w:t xml:space="preserve"> Nhận biết rằng câu hỏi và lựa chọn của người dùng có thể được ghi nhận/sử dụng tùy hệ thống làm dữ liệu cải tiến mô hình.</w:t>
            </w:r>
          </w:p>
          <w:p>
            <w:pPr>
              <w:spacing w:line="276" w:lineRule="auto" w:after="40"/>
            </w:pPr>
            <w:r>
              <w:rPr>
                <w:rFonts w:ascii="Times New Roman" w:hAnsi="Times New Roman"/>
                <w:b/>
                <w:color w:val="003366"/>
                <w:sz w:val="17"/>
              </w:rPr>
              <w:t>• Common Sense Education (Digital Footprint):</w:t>
            </w:r>
            <w:r>
              <w:rPr>
                <w:rFonts w:ascii="Times New Roman" w:hAnsi="Times New Roman"/>
                <w:sz w:val="17"/>
              </w:rPr>
              <w:t xml:space="preserve"> Ý thức bước đầu về dấu chân kỹ thuật số khi tương tác trực tuyến.</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11</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2.A3.MR1</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Công dân trong kỉ nguyên AI – Con người dạy AI qua tương tác</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Nêu được rằng con người có vai trò quan trọng trong việc cung cấp thông tin cho AI thông qua cách tương tác: khi con người phản hồi đúng, lịch sự và có trách nhiệm thì giúp hệ thống có thông tin tích cực; ngược lại, nếu cung cấp thông tin sai lệch thì AI có thể đưa ra kết quả sai.</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Singapore MOE (Digital Civility):</w:t>
            </w:r>
            <w:r>
              <w:rPr>
                <w:rFonts w:ascii="Times New Roman" w:hAnsi="Times New Roman"/>
                <w:sz w:val="17"/>
              </w:rPr>
              <w:t xml:space="preserve"> Trách nhiệm văn hóa ứng xử số; tương tác văn minh và trung thực khi dùng công nghệ.</w:t>
            </w:r>
          </w:p>
          <w:p>
            <w:pPr>
              <w:spacing w:line="276" w:lineRule="auto" w:after="40"/>
            </w:pPr>
            <w:r>
              <w:rPr>
                <w:rFonts w:ascii="Times New Roman" w:hAnsi="Times New Roman"/>
                <w:b/>
                <w:color w:val="003366"/>
                <w:sz w:val="17"/>
              </w:rPr>
              <w:t>• UNESCO (Ethical Data Contribution):</w:t>
            </w:r>
            <w:r>
              <w:rPr>
                <w:rFonts w:ascii="Times New Roman" w:hAnsi="Times New Roman"/>
                <w:sz w:val="17"/>
              </w:rPr>
              <w:t xml:space="preserve"> Ý thức trách nhiệm của người dùng trong việc cung cấp thông tin đúng đắn, lành mạnh.</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12</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2.B1.1</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B. Đạo đức AI</w:t>
              <w:br/>
            </w:r>
            <w:r>
              <w:rPr>
                <w:rFonts w:ascii="Times New Roman" w:hAnsi="Times New Roman"/>
                <w:i/>
                <w:color w:val="3C3C3C"/>
                <w:sz w:val="17"/>
              </w:rPr>
              <w:t>• Các khía cạnh đạo đức của AI – Sự đối xử không công bằng</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Nhận biết được rằng AI đôi khi có thể thiên kiến (thiên lệch), tức là đối xử không công bằng với một số nhóm người.</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Google DeepMind (Experience AI - Bias in, bias out):</w:t>
            </w:r>
            <w:r>
              <w:rPr>
                <w:rFonts w:ascii="Times New Roman" w:hAnsi="Times New Roman"/>
                <w:sz w:val="17"/>
              </w:rPr>
              <w:t xml:space="preserve"> Nhận diện sơ khai hiện tượng thiên lệch (bias) trong các ứng dụng AI.</w:t>
            </w:r>
          </w:p>
          <w:p>
            <w:pPr>
              <w:spacing w:line="276" w:lineRule="auto" w:after="40"/>
            </w:pPr>
            <w:r>
              <w:rPr>
                <w:rFonts w:ascii="Times New Roman" w:hAnsi="Times New Roman"/>
                <w:b/>
                <w:color w:val="003366"/>
                <w:sz w:val="17"/>
              </w:rPr>
              <w:t>• UNESCO (Fairness &amp; Non-discrimination):</w:t>
            </w:r>
            <w:r>
              <w:rPr>
                <w:rFonts w:ascii="Times New Roman" w:hAnsi="Times New Roman"/>
                <w:sz w:val="17"/>
              </w:rPr>
              <w:t xml:space="preserve"> Nhận biết máy móc không hoàn hảo và có thể đối xử thiếu công bằng.</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13</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2.B1.MR1</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B. Đạo đức AI</w:t>
              <w:br/>
            </w:r>
            <w:r>
              <w:rPr>
                <w:rFonts w:ascii="Times New Roman" w:hAnsi="Times New Roman"/>
                <w:i/>
                <w:color w:val="3C3C3C"/>
                <w:sz w:val="17"/>
              </w:rPr>
              <w:t>• Các khía cạnh đạo đức của AI – Sự đối xử không công bằng</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Nêu được ví dụ về các tình huống thể hiện sự thiên kiến (thiên lệch) của AI (như máy nhận diện giọng nói chỉ hiểu giọng bạn miền Bắc mà chưa hiểu được giọng bạn miền Trung hay miền Nam).</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Common Sense Education (AI Bias Case Studies):</w:t>
            </w:r>
            <w:r>
              <w:rPr>
                <w:rFonts w:ascii="Times New Roman" w:hAnsi="Times New Roman"/>
                <w:sz w:val="17"/>
              </w:rPr>
              <w:t xml:space="preserve"> Phân tích tình huống thiên lệch giọng nói do thiếu dữ liệu đa dạng vùng miền.</w:t>
            </w:r>
          </w:p>
          <w:p>
            <w:pPr>
              <w:spacing w:line="276" w:lineRule="auto" w:after="40"/>
            </w:pPr>
            <w:r>
              <w:rPr>
                <w:rFonts w:ascii="Times New Roman" w:hAnsi="Times New Roman"/>
                <w:b/>
                <w:color w:val="003366"/>
                <w:sz w:val="17"/>
              </w:rPr>
              <w:t>• AI4K12 (Big Idea 5 - Diversity):</w:t>
            </w:r>
            <w:r>
              <w:rPr>
                <w:rFonts w:ascii="Times New Roman" w:hAnsi="Times New Roman"/>
                <w:sz w:val="17"/>
              </w:rPr>
              <w:t xml:space="preserve"> Nhận diện sai lệch của mô hình xử lý ngôn ngữ khi đối mặt với sự đa dạng ngữ âm.</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14</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2.B1.MR2</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B. Đạo đức AI</w:t>
              <w:br/>
            </w:r>
            <w:r>
              <w:rPr>
                <w:rFonts w:ascii="Times New Roman" w:hAnsi="Times New Roman"/>
                <w:i/>
                <w:color w:val="3C3C3C"/>
                <w:sz w:val="17"/>
              </w:rPr>
              <w:t>• Các khía cạnh đạo đức của AI – Sự đối xử không công bằng</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Giải thích được rằng nếu dữ liệu chưa đa dạng hoặc chưa công bằng thì AI có thể học theo cách thiên vị (như chỉ dạy máy bằng hình ảnh một nhóm người thì máy sẽ nhận diện kém những người khác).</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Google DeepMind (Foundations of AI - Dataset Diversity):</w:t>
            </w:r>
            <w:r>
              <w:rPr>
                <w:rFonts w:ascii="Times New Roman" w:hAnsi="Times New Roman"/>
                <w:sz w:val="17"/>
              </w:rPr>
              <w:t xml:space="preserve"> Giải thích nguyên lý: tập dữ liệu huấn luyện bị lệch mẫu sẽ dẫn đến mô hình bị thiên vị.</w:t>
            </w:r>
          </w:p>
          <w:p>
            <w:pPr>
              <w:spacing w:line="276" w:lineRule="auto" w:after="40"/>
            </w:pPr>
            <w:r>
              <w:rPr>
                <w:rFonts w:ascii="Times New Roman" w:hAnsi="Times New Roman"/>
                <w:b/>
                <w:color w:val="003366"/>
                <w:sz w:val="17"/>
              </w:rPr>
              <w:t>• OECD (Data Quality &amp; Equity):</w:t>
            </w:r>
            <w:r>
              <w:rPr>
                <w:rFonts w:ascii="Times New Roman" w:hAnsi="Times New Roman"/>
                <w:sz w:val="17"/>
              </w:rPr>
              <w:t xml:space="preserve"> Tầm quan trọng của tính đại diện dữ liệu đối với sự công bằng xã hội.</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15</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2.B3.1</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B. Đạo đức AI</w:t>
              <w:br/>
            </w:r>
            <w:r>
              <w:rPr>
                <w:rFonts w:ascii="Times New Roman" w:hAnsi="Times New Roman"/>
                <w:i/>
                <w:color w:val="3C3C3C"/>
                <w:sz w:val="17"/>
              </w:rPr>
              <w:t>• Nguyên tắc đạo đức và trách nhiệm xã hội – Của bạn và của tớ</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Kể được tên một số thứ là của riêng em và một số thứ là của người khác (như hộp bút, quyển vở, bức tranh của em vẽ và của bạn khác trong lớp học).</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UNESCO (Respect for Intellectual Property):</w:t>
            </w:r>
            <w:r>
              <w:rPr>
                <w:rFonts w:ascii="Times New Roman" w:hAnsi="Times New Roman"/>
                <w:sz w:val="17"/>
              </w:rPr>
              <w:t xml:space="preserve"> Ý thức nền tảng về ranh giới quyền sở hữu sản phẩm cá nhân trong môi trường học đường.</w:t>
            </w:r>
          </w:p>
          <w:p>
            <w:pPr>
              <w:spacing w:line="276" w:lineRule="auto" w:after="40"/>
            </w:pPr>
            <w:r>
              <w:rPr>
                <w:rFonts w:ascii="Times New Roman" w:hAnsi="Times New Roman"/>
                <w:b/>
                <w:color w:val="003366"/>
                <w:sz w:val="17"/>
              </w:rPr>
              <w:t>• Singapore MOE (CCE - Respecting Others):</w:t>
            </w:r>
            <w:r>
              <w:rPr>
                <w:rFonts w:ascii="Times New Roman" w:hAnsi="Times New Roman"/>
                <w:sz w:val="17"/>
              </w:rPr>
              <w:t xml:space="preserve"> Tôn trọng sản phẩm và công sức sáng tạo của bạn bè.</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16</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2.B3.2</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B. Đạo đức AI</w:t>
              <w:br/>
            </w:r>
            <w:r>
              <w:rPr>
                <w:rFonts w:ascii="Times New Roman" w:hAnsi="Times New Roman"/>
                <w:i/>
                <w:color w:val="3C3C3C"/>
                <w:sz w:val="17"/>
              </w:rPr>
              <w:t>• Nguyên tắc đạo đức và trách nhiệm xã hội – Của bạn và của tớ</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Nêu được ví dụ về quyền sở hữu đối với sản phẩm do con người hoặc AI tạo ra (như bức tranh do em tự vẽ là của em; còn bức tranh do máy tạo ra thì phải ghi rõ là máy tạo ra, không nhận là do mình tự vẽ).</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UNESCO (Academic Integrity in GenAI):</w:t>
            </w:r>
            <w:r>
              <w:rPr>
                <w:rFonts w:ascii="Times New Roman" w:hAnsi="Times New Roman"/>
                <w:sz w:val="17"/>
              </w:rPr>
              <w:t xml:space="preserve"> Khởi đầu của liêm chính học thuật: minh bạch nguồn gốc sản phẩm do AI tạo ra (Attribution).</w:t>
            </w:r>
          </w:p>
          <w:p>
            <w:pPr>
              <w:spacing w:line="276" w:lineRule="auto" w:after="40"/>
            </w:pPr>
            <w:r>
              <w:rPr>
                <w:rFonts w:ascii="Times New Roman" w:hAnsi="Times New Roman"/>
                <w:b/>
                <w:color w:val="003366"/>
                <w:sz w:val="17"/>
              </w:rPr>
              <w:t>• Common Sense Education (AI &amp; Cheating):</w:t>
            </w:r>
            <w:r>
              <w:rPr>
                <w:rFonts w:ascii="Times New Roman" w:hAnsi="Times New Roman"/>
                <w:sz w:val="17"/>
              </w:rPr>
              <w:t xml:space="preserve"> Trung thực số, không nhận tác phẩm của AI là do mình tự sáng tác.</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17</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2.B3.MR1</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B. Đạo đức AI</w:t>
              <w:br/>
            </w:r>
            <w:r>
              <w:rPr>
                <w:rFonts w:ascii="Times New Roman" w:hAnsi="Times New Roman"/>
                <w:i/>
                <w:color w:val="3C3C3C"/>
                <w:sz w:val="17"/>
              </w:rPr>
              <w:t>• Nguyên tắc đạo đức và trách nhiệm xã hội – Của bạn và của tớ</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Phân biệt được thứ của mình với thứ của người khác trong một vài tình huống đơn giản (như đồ vật nào được phép tự do dùng và đồ vật nào phải hỏi trước khi chạm vào).</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OECD (Digital Ethics &amp; Boundaries):</w:t>
            </w:r>
            <w:r>
              <w:rPr>
                <w:rFonts w:ascii="Times New Roman" w:hAnsi="Times New Roman"/>
                <w:sz w:val="17"/>
              </w:rPr>
              <w:t xml:space="preserve"> Nhận diện ranh giới cho phép (Permissions &amp; Boundaries) khi sử dụng tài sản chung và riêng.</w:t>
            </w:r>
          </w:p>
          <w:p>
            <w:pPr>
              <w:spacing w:line="276" w:lineRule="auto" w:after="40"/>
            </w:pPr>
            <w:r>
              <w:rPr>
                <w:rFonts w:ascii="Times New Roman" w:hAnsi="Times New Roman"/>
                <w:b/>
                <w:color w:val="003366"/>
                <w:sz w:val="17"/>
              </w:rPr>
              <w:t>• Singapore MOE (Cyber Wellness):</w:t>
            </w:r>
            <w:r>
              <w:rPr>
                <w:rFonts w:ascii="Times New Roman" w:hAnsi="Times New Roman"/>
                <w:sz w:val="17"/>
              </w:rPr>
              <w:t xml:space="preserve"> Tôn trọng quyền riêng tư và quyền sở hữu trong các hoạt động hợp tác.</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18</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2.B3.MR2</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B. Đạo đức AI</w:t>
              <w:br/>
            </w:r>
            <w:r>
              <w:rPr>
                <w:rFonts w:ascii="Times New Roman" w:hAnsi="Times New Roman"/>
                <w:i/>
                <w:color w:val="3C3C3C"/>
                <w:sz w:val="17"/>
              </w:rPr>
              <w:t>• Nguyên tắc đạo đức và trách nhiệm xã hội – Của bạn và của tớ</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Nêu được rằng muốn dùng thứ của người khác thì phải hỏi và được người đó đồng ý; thực hành nói lời xin phép lịch sự trước khi mượn đồ dùng hoặc tranh vẽ của bạn.</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UNESCO (Principle of Consent):</w:t>
            </w:r>
            <w:r>
              <w:rPr>
                <w:rFonts w:ascii="Times New Roman" w:hAnsi="Times New Roman"/>
                <w:sz w:val="17"/>
              </w:rPr>
              <w:t xml:space="preserve"> Thực hành nguyên tắc đồng thuận (Consent) văn minh trong giao tiếp và hợp tác học tập.</w:t>
            </w:r>
          </w:p>
          <w:p>
            <w:pPr>
              <w:spacing w:line="276" w:lineRule="auto" w:after="40"/>
            </w:pPr>
            <w:r>
              <w:rPr>
                <w:rFonts w:ascii="Times New Roman" w:hAnsi="Times New Roman"/>
                <w:b/>
                <w:color w:val="003366"/>
                <w:sz w:val="17"/>
              </w:rPr>
              <w:t>• CASEL (Relationship Skills):</w:t>
            </w:r>
            <w:r>
              <w:rPr>
                <w:rFonts w:ascii="Times New Roman" w:hAnsi="Times New Roman"/>
                <w:sz w:val="17"/>
              </w:rPr>
              <w:t xml:space="preserve"> Rèn luyện kỹ năng quan hệ xã hội tôn trọng và lịch thiệp.</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19</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2.C1.1</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C. Các kĩ thuật và ứng dụng AI</w:t>
              <w:br/>
            </w:r>
            <w:r>
              <w:rPr>
                <w:rFonts w:ascii="Times New Roman" w:hAnsi="Times New Roman"/>
                <w:i/>
                <w:color w:val="3C3C3C"/>
                <w:sz w:val="17"/>
              </w:rPr>
              <w:t>• Đặc điểm chính của AI – Cách AI học và học liệu của AI</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Giải thích được “dữ liệu” là những ví dụ (hình ảnh, âm thanh) mà con người dùng để dạy cho AI.</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AI4K12 (Big Idea 3 - What is Data):</w:t>
            </w:r>
            <w:r>
              <w:rPr>
                <w:rFonts w:ascii="Times New Roman" w:hAnsi="Times New Roman"/>
                <w:sz w:val="17"/>
              </w:rPr>
              <w:t xml:space="preserve"> Định nghĩa dữ liệu trực quan: tập hợp hình ảnh, âm thanh mẫu phục vụ việc dạy máy tính.</w:t>
            </w:r>
          </w:p>
          <w:p>
            <w:pPr>
              <w:spacing w:line="276" w:lineRule="auto" w:after="40"/>
            </w:pPr>
            <w:r>
              <w:rPr>
                <w:rFonts w:ascii="Times New Roman" w:hAnsi="Times New Roman"/>
                <w:b/>
                <w:color w:val="003366"/>
                <w:sz w:val="17"/>
              </w:rPr>
              <w:t>• Google DeepMind (Experience AI):</w:t>
            </w:r>
            <w:r>
              <w:rPr>
                <w:rFonts w:ascii="Times New Roman" w:hAnsi="Times New Roman"/>
                <w:sz w:val="17"/>
              </w:rPr>
              <w:t xml:space="preserve"> Hiểu dữ liệu là nguồn cung cấp kiến thức nền tảng để xây dựng mô hình AI.</w:t>
            </w:r>
          </w:p>
        </w:tc>
      </w:tr>
      <w:tr>
        <w:tc>
          <w:tcPr>
            <w:tcW w:type="dxa" w:w="864"/>
            <w:tcMar>
              <w:top w:w="80" w:type="dxa"/>
              <w:bottom w:w="80" w:type="dxa"/>
              <w:left w:w="90" w:type="dxa"/>
              <w:right w:w="90" w:type="dxa"/>
            </w:tcMar>
            <w:shd w:fill="F7F9FC"/>
          </w:tcPr>
          <w:p>
            <w:pPr>
              <w:jc w:val="center"/>
            </w:pPr>
            <w:r>
              <w:rPr>
                <w:rFonts w:ascii="Times New Roman" w:hAnsi="Times New Roman"/>
                <w:b/>
                <w:sz w:val="19"/>
              </w:rPr>
              <w:t>20</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2.C1.MR1</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C. Các kĩ thuật và ứng dụng AI</w:t>
              <w:br/>
            </w:r>
            <w:r>
              <w:rPr>
                <w:rFonts w:ascii="Times New Roman" w:hAnsi="Times New Roman"/>
                <w:i/>
                <w:color w:val="3C3C3C"/>
                <w:sz w:val="17"/>
              </w:rPr>
              <w:t>• Đặc điểm chính của AI – Cách AI học và học liệu của AI</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So sánh được ở mức độ cơ bản giữa cách học của con người và AI (con người học qua nhìn, chơi đùa và trải nghiệm thật trong cuộc sống; còn AI học bằng cách xem qua nhiều tranh ảnh, âm thanh mẫu do con người nạp vào).</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UNESCO (Human Intelligence vs Machine Learning):</w:t>
            </w:r>
            <w:r>
              <w:rPr>
                <w:rFonts w:ascii="Times New Roman" w:hAnsi="Times New Roman"/>
                <w:sz w:val="17"/>
              </w:rPr>
              <w:t xml:space="preserve"> So sánh phương thức học tập trực tiếp đa giác quan của con người với cách máy học tính toán từ dữ liệu số.</w:t>
            </w:r>
          </w:p>
          <w:p>
            <w:pPr>
              <w:spacing w:line="276" w:lineRule="auto" w:after="40"/>
            </w:pPr>
            <w:r>
              <w:rPr>
                <w:rFonts w:ascii="Times New Roman" w:hAnsi="Times New Roman"/>
                <w:b/>
                <w:color w:val="003366"/>
                <w:sz w:val="17"/>
              </w:rPr>
              <w:t>• AI4K12 (Big Idea 3):</w:t>
            </w:r>
            <w:r>
              <w:rPr>
                <w:rFonts w:ascii="Times New Roman" w:hAnsi="Times New Roman"/>
                <w:sz w:val="17"/>
              </w:rPr>
              <w:t xml:space="preserve"> Hiểu bản chất khác biệt giữa nhận thức sinh học và học máy.</w:t>
            </w:r>
          </w:p>
        </w:tc>
      </w:tr>
      <w:tr>
        <w:tc>
          <w:tcPr>
            <w:tcW w:type="dxa" w:w="864"/>
            <w:tcMar>
              <w:top w:w="80" w:type="dxa"/>
              <w:bottom w:w="80" w:type="dxa"/>
              <w:left w:w="90" w:type="dxa"/>
              <w:right w:w="90" w:type="dxa"/>
            </w:tcMar>
            <w:shd w:fill="FFFFFF"/>
          </w:tcPr>
          <w:p>
            <w:pPr>
              <w:jc w:val="center"/>
            </w:pPr>
            <w:r>
              <w:rPr>
                <w:rFonts w:ascii="Times New Roman" w:hAnsi="Times New Roman"/>
                <w:b/>
                <w:sz w:val="19"/>
              </w:rPr>
              <w:t>21</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2.C3.1</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C. Các kĩ thuật và ứng dụng AI</w:t>
              <w:br/>
            </w:r>
            <w:r>
              <w:rPr>
                <w:rFonts w:ascii="Times New Roman" w:hAnsi="Times New Roman"/>
                <w:i/>
                <w:color w:val="3C3C3C"/>
                <w:sz w:val="17"/>
              </w:rPr>
              <w:t>• Công nghệ AI – Sơ lược cách AI phân loại đồ vật</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Nhận biết được rằng AI có thể phân loại (như nhận biết và chia đồ vật thành nhóm quả cam và nhóm quả chuối).</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Google DeepMind (Experience AI - Classification):</w:t>
            </w:r>
            <w:r>
              <w:rPr>
                <w:rFonts w:ascii="Times New Roman" w:hAnsi="Times New Roman"/>
                <w:sz w:val="17"/>
              </w:rPr>
              <w:t xml:space="preserve"> Nhận diện bài toán phân loại (Classification) như một dạng bài toán quen thuộc của học máy.</w:t>
            </w:r>
          </w:p>
          <w:p>
            <w:pPr>
              <w:spacing w:line="276" w:lineRule="auto" w:after="40"/>
            </w:pPr>
            <w:r>
              <w:rPr>
                <w:rFonts w:ascii="Times New Roman" w:hAnsi="Times New Roman"/>
                <w:b/>
                <w:color w:val="003366"/>
                <w:sz w:val="17"/>
              </w:rPr>
              <w:t>• AI4K12 (Big Idea 3 - Pattern Categorization):</w:t>
            </w:r>
            <w:r>
              <w:rPr>
                <w:rFonts w:ascii="Times New Roman" w:hAnsi="Times New Roman"/>
                <w:sz w:val="17"/>
              </w:rPr>
              <w:t xml:space="preserve"> Khả năng nhận dạng đặc trưng để phân nhóm đối tượng của AI.</w:t>
            </w:r>
          </w:p>
        </w:tc>
      </w:tr>
      <w:tr>
        <w:tc>
          <w:tcPr>
            <w:tcW w:type="dxa" w:w="864"/>
            <w:tcMar>
              <w:top w:w="80" w:type="dxa"/>
              <w:bottom w:w="80" w:type="dxa"/>
              <w:left w:w="90" w:type="dxa"/>
              <w:right w:w="90" w:type="dxa"/>
            </w:tcMar>
            <w:shd w:fill="F7F9FC"/>
          </w:tcPr>
          <w:p>
            <w:pPr>
              <w:jc w:val="center"/>
            </w:pPr>
            <w:r>
              <w:rPr>
                <w:rFonts w:ascii="Times New Roman" w:hAnsi="Times New Roman"/>
                <w:b/>
                <w:sz w:val="19"/>
              </w:rPr>
              <w:t>22</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2.C3.2</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C. Các kĩ thuật và ứng dụng AI</w:t>
              <w:br/>
            </w:r>
            <w:r>
              <w:rPr>
                <w:rFonts w:ascii="Times New Roman" w:hAnsi="Times New Roman"/>
                <w:i/>
                <w:color w:val="3C3C3C"/>
                <w:sz w:val="17"/>
              </w:rPr>
              <w:t>• Công nghệ AI – Sơ lược cách AI phân loại đồ vật</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Nêu được rằng AI có thể phân loại sai (như khi đồ vật nhìn quá giống nhau: nhầm quả bóng màu cam với quả cam).</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AI4K12 (Big Idea 1 &amp; 3 - Edge Cases):</w:t>
            </w:r>
            <w:r>
              <w:rPr>
                <w:rFonts w:ascii="Times New Roman" w:hAnsi="Times New Roman"/>
                <w:sz w:val="17"/>
              </w:rPr>
              <w:t xml:space="preserve"> Nhận thức về giới hạn của thị giác máy tính khi các đặc trưng bên ngoài quá tương đồng.</w:t>
            </w:r>
          </w:p>
          <w:p>
            <w:pPr>
              <w:spacing w:line="276" w:lineRule="auto" w:after="40"/>
            </w:pPr>
            <w:r>
              <w:rPr>
                <w:rFonts w:ascii="Times New Roman" w:hAnsi="Times New Roman"/>
                <w:b/>
                <w:color w:val="003366"/>
                <w:sz w:val="17"/>
              </w:rPr>
              <w:t>• OECD (Critical Digital Skills):</w:t>
            </w:r>
            <w:r>
              <w:rPr>
                <w:rFonts w:ascii="Times New Roman" w:hAnsi="Times New Roman"/>
                <w:sz w:val="17"/>
              </w:rPr>
              <w:t xml:space="preserve"> Hiểu nguyên nhân gây sai sót của mô hình AI khi thiếu đặc trưng chiều sâu.</w:t>
            </w:r>
          </w:p>
        </w:tc>
      </w:tr>
      <w:tr>
        <w:tc>
          <w:tcPr>
            <w:tcW w:type="dxa" w:w="864"/>
            <w:tcMar>
              <w:top w:w="80" w:type="dxa"/>
              <w:bottom w:w="80" w:type="dxa"/>
              <w:left w:w="90" w:type="dxa"/>
              <w:right w:w="90" w:type="dxa"/>
            </w:tcMar>
            <w:shd w:fill="FFFFFF"/>
          </w:tcPr>
          <w:p>
            <w:pPr>
              <w:jc w:val="center"/>
            </w:pPr>
            <w:r>
              <w:rPr>
                <w:rFonts w:ascii="Times New Roman" w:hAnsi="Times New Roman"/>
                <w:b/>
                <w:sz w:val="19"/>
              </w:rPr>
              <w:t>23</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2.C3.MR1</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C. Các kĩ thuật và ứng dụng AI</w:t>
              <w:br/>
            </w:r>
            <w:r>
              <w:rPr>
                <w:rFonts w:ascii="Times New Roman" w:hAnsi="Times New Roman"/>
                <w:i/>
                <w:color w:val="3C3C3C"/>
                <w:sz w:val="17"/>
              </w:rPr>
              <w:t>• Công nghệ AI – Sơ lược cách AI phân loại đồ vật</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Quan sát được thao tác phân loại đồ vật do giáo viên thực hiện trên thiết bị điện tử hoặc mô phỏng; từ kết quả quan sát đó, so sánh được cách AI phân loại với cách con người phân loại (nêu được rằng khi đồ vật bị che khuất một phần, con người có thể tận dụng kinh nghiệm và ngữ cảnh thực tế để nhận ra, còn AI có thể gặp khó khăn hoặc phân loại nhầm).</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UNESCO (Contextual Inference):</w:t>
            </w:r>
            <w:r>
              <w:rPr>
                <w:rFonts w:ascii="Times New Roman" w:hAnsi="Times New Roman"/>
                <w:sz w:val="17"/>
              </w:rPr>
              <w:t xml:space="preserve"> Nhận biết khả năng liên tưởng ngữ cảnh của con người và giới hạn của AI khi đồ vật bị che khuất một phần (Occlusion).</w:t>
            </w:r>
          </w:p>
          <w:p>
            <w:pPr>
              <w:spacing w:line="276" w:lineRule="auto" w:after="40"/>
            </w:pPr>
            <w:r>
              <w:rPr>
                <w:rFonts w:ascii="Times New Roman" w:hAnsi="Times New Roman"/>
                <w:b/>
                <w:color w:val="003366"/>
                <w:sz w:val="17"/>
              </w:rPr>
              <w:t>• AI4K12 (Big Idea 1 - Perception Limitations):</w:t>
            </w:r>
            <w:r>
              <w:rPr>
                <w:rFonts w:ascii="Times New Roman" w:hAnsi="Times New Roman"/>
                <w:sz w:val="17"/>
              </w:rPr>
              <w:t xml:space="preserve"> Hạn chế của AI khi đối mặt với vật thể bị che khuất.</w:t>
            </w:r>
          </w:p>
        </w:tc>
      </w:tr>
      <w:tr>
        <w:tc>
          <w:tcPr>
            <w:tcW w:type="dxa" w:w="864"/>
            <w:tcMar>
              <w:top w:w="80" w:type="dxa"/>
              <w:bottom w:w="80" w:type="dxa"/>
              <w:left w:w="90" w:type="dxa"/>
              <w:right w:w="90" w:type="dxa"/>
            </w:tcMar>
            <w:shd w:fill="F7F9FC"/>
          </w:tcPr>
          <w:p>
            <w:pPr>
              <w:jc w:val="center"/>
            </w:pPr>
            <w:r>
              <w:rPr>
                <w:rFonts w:ascii="Times New Roman" w:hAnsi="Times New Roman"/>
                <w:b/>
                <w:sz w:val="19"/>
              </w:rPr>
              <w:t>24</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2.D1.1</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D. Thiết kế hệ thống AI</w:t>
              <w:br/>
            </w:r>
            <w:r>
              <w:rPr>
                <w:rFonts w:ascii="Times New Roman" w:hAnsi="Times New Roman"/>
                <w:i/>
                <w:color w:val="3C3C3C"/>
                <w:sz w:val="17"/>
              </w:rPr>
              <w:t>• Nhận diện và hình thành giải pháp – Máy thông minh giúp giải quyết vấn đề quanh em</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Nêu được một số vấn đề đơn giản, gần gũi trong đời sống có thể áp dụng AI để giải quyết (như một công việc vất vả trong lớp hoặc ở nhà mà em mong có máy thông minh giúp đỡ: lau bảng trên cao, nhặt rác dưới gầm bàn).</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Stanford AI Quests / Experience AI Module 2:</w:t>
            </w:r>
            <w:r>
              <w:rPr>
                <w:rFonts w:ascii="Times New Roman" w:hAnsi="Times New Roman"/>
                <w:sz w:val="17"/>
              </w:rPr>
              <w:t xml:space="preserve"> Xác định vấn đề thực tế xuất phát từ nhu cầu con người (Problem Formulation).</w:t>
            </w:r>
          </w:p>
          <w:p>
            <w:pPr>
              <w:spacing w:line="276" w:lineRule="auto" w:after="40"/>
            </w:pPr>
            <w:r>
              <w:rPr>
                <w:rFonts w:ascii="Times New Roman" w:hAnsi="Times New Roman"/>
                <w:b/>
                <w:color w:val="003366"/>
                <w:sz w:val="17"/>
              </w:rPr>
              <w:t>• UNESCO (Human-Centred Problem Identification):</w:t>
            </w:r>
            <w:r>
              <w:rPr>
                <w:rFonts w:ascii="Times New Roman" w:hAnsi="Times New Roman"/>
                <w:sz w:val="17"/>
              </w:rPr>
              <w:t xml:space="preserve"> Đặt khó khăn của con người làm trọng tâm để tìm kiếm giải pháp công nghệ.</w:t>
            </w:r>
          </w:p>
        </w:tc>
      </w:tr>
      <w:tr>
        <w:tc>
          <w:tcPr>
            <w:tcW w:type="dxa" w:w="864"/>
            <w:tcMar>
              <w:top w:w="80" w:type="dxa"/>
              <w:bottom w:w="80" w:type="dxa"/>
              <w:left w:w="90" w:type="dxa"/>
              <w:right w:w="90" w:type="dxa"/>
            </w:tcMar>
            <w:shd w:fill="FFFFFF"/>
          </w:tcPr>
          <w:p>
            <w:pPr>
              <w:jc w:val="center"/>
            </w:pPr>
            <w:r>
              <w:rPr>
                <w:rFonts w:ascii="Times New Roman" w:hAnsi="Times New Roman"/>
                <w:b/>
                <w:sz w:val="19"/>
              </w:rPr>
              <w:t>25</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2.D1.2</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D. Thiết kế hệ thống AI</w:t>
              <w:br/>
            </w:r>
            <w:r>
              <w:rPr>
                <w:rFonts w:ascii="Times New Roman" w:hAnsi="Times New Roman"/>
                <w:i/>
                <w:color w:val="3C3C3C"/>
                <w:sz w:val="17"/>
              </w:rPr>
              <w:t>• Nhận diện và hình thành giải pháp – Ý tưởng máy thông minh</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Nêu được một số ý tưởng máy thông minh (như vẽ tranh hoặc kể tên một chú robot mơ ước do em tưởng tượng ra để giúp đỡ mọi người).</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MIT Day of AI (Creative AI Design):</w:t>
            </w:r>
            <w:r>
              <w:rPr>
                <w:rFonts w:ascii="Times New Roman" w:hAnsi="Times New Roman"/>
                <w:sz w:val="17"/>
              </w:rPr>
              <w:t xml:space="preserve"> Phát triển năng lực sáng tạo và hình dung giải pháp hệ thống phục vụ cộng đồng.</w:t>
            </w:r>
          </w:p>
          <w:p>
            <w:pPr>
              <w:spacing w:line="276" w:lineRule="auto" w:after="40"/>
            </w:pPr>
            <w:r>
              <w:rPr>
                <w:rFonts w:ascii="Times New Roman" w:hAnsi="Times New Roman"/>
                <w:b/>
                <w:color w:val="003366"/>
                <w:sz w:val="17"/>
              </w:rPr>
              <w:t>• Singapore MOE (Design Thinking for Primary):</w:t>
            </w:r>
            <w:r>
              <w:rPr>
                <w:rFonts w:ascii="Times New Roman" w:hAnsi="Times New Roman"/>
                <w:sz w:val="17"/>
              </w:rPr>
              <w:t xml:space="preserve"> Thể hiện ý tưởng thiết kế công nghệ qua tranh vẽ hoặc kể chuyện.</w:t>
            </w:r>
          </w:p>
        </w:tc>
      </w:tr>
      <w:tr>
        <w:tc>
          <w:tcPr>
            <w:tcW w:type="dxa" w:w="864"/>
            <w:tcMar>
              <w:top w:w="80" w:type="dxa"/>
              <w:bottom w:w="80" w:type="dxa"/>
              <w:left w:w="90" w:type="dxa"/>
              <w:right w:w="90" w:type="dxa"/>
            </w:tcMar>
            <w:shd w:fill="F7F9FC"/>
          </w:tcPr>
          <w:p>
            <w:pPr>
              <w:jc w:val="center"/>
            </w:pPr>
            <w:r>
              <w:rPr>
                <w:rFonts w:ascii="Times New Roman" w:hAnsi="Times New Roman"/>
                <w:b/>
                <w:sz w:val="19"/>
              </w:rPr>
              <w:t>26</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2.D1.MR1</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D. Thiết kế hệ thống AI</w:t>
              <w:br/>
            </w:r>
            <w:r>
              <w:rPr>
                <w:rFonts w:ascii="Times New Roman" w:hAnsi="Times New Roman"/>
                <w:i/>
                <w:color w:val="3C3C3C"/>
                <w:sz w:val="17"/>
              </w:rPr>
              <w:t>• Nhận diện và hình thành giải pháp – Ý tưởng máy thông minh</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Nêu một số ví dụ phù hợp để “dạy” AI trong một tình huống cụ thể (như chọn được một số hình ảnh mẫu đúng để dạy cho chú robot của em nhận biết quả táo hay quả cam).</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Google DeepMind (Experience AI - Dataset Curation):</w:t>
            </w:r>
            <w:r>
              <w:rPr>
                <w:rFonts w:ascii="Times New Roman" w:hAnsi="Times New Roman"/>
                <w:sz w:val="17"/>
              </w:rPr>
              <w:t xml:space="preserve"> Thực hành vai trò lựa chọn ví dụ mẫu để dạy cho mô hình.</w:t>
            </w:r>
          </w:p>
          <w:p>
            <w:pPr>
              <w:spacing w:line="276" w:lineRule="auto" w:after="40"/>
            </w:pPr>
            <w:r>
              <w:rPr>
                <w:rFonts w:ascii="Times New Roman" w:hAnsi="Times New Roman"/>
                <w:b/>
                <w:color w:val="003366"/>
                <w:sz w:val="17"/>
              </w:rPr>
              <w:t>• AI4K12 (Big Idea 3):</w:t>
            </w:r>
            <w:r>
              <w:rPr>
                <w:rFonts w:ascii="Times New Roman" w:hAnsi="Times New Roman"/>
                <w:sz w:val="17"/>
              </w:rPr>
              <w:t xml:space="preserve"> Nhận biết tầm quan trọng của việc chọn đúng hình ảnh mẫu phù hợp.</w:t>
            </w:r>
          </w:p>
        </w:tc>
      </w:tr>
      <w:tr>
        <w:tc>
          <w:tcPr>
            <w:tcW w:type="dxa" w:w="864"/>
            <w:tcMar>
              <w:top w:w="80" w:type="dxa"/>
              <w:bottom w:w="80" w:type="dxa"/>
              <w:left w:w="90" w:type="dxa"/>
              <w:right w:w="90" w:type="dxa"/>
            </w:tcMar>
            <w:shd w:fill="FFFFFF"/>
          </w:tcPr>
          <w:p>
            <w:pPr>
              <w:jc w:val="center"/>
            </w:pPr>
            <w:r>
              <w:rPr>
                <w:rFonts w:ascii="Times New Roman" w:hAnsi="Times New Roman"/>
                <w:b/>
                <w:sz w:val="19"/>
              </w:rPr>
              <w:t>27</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2.D2.1</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D. Thiết kế hệ thống AI</w:t>
              <w:br/>
            </w:r>
            <w:r>
              <w:rPr>
                <w:rFonts w:ascii="Times New Roman" w:hAnsi="Times New Roman"/>
                <w:i/>
                <w:color w:val="3C3C3C"/>
                <w:sz w:val="17"/>
              </w:rPr>
              <w:t>• Cấu trúc và tương tác, cải tiến hệ thống – Vai trò của dữ liệu</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Giải thích được ở mức độ cơ bản về vai trò của dữ liệu trong việc “dạy” AI trong một tình huống cụ thể: đối với các hệ thống AI học máy, máy tính cần có tập ví dụ mẫu (như tranh ảnh, âm thanh) do con người chuẩn bị thì mới có thể học và nhận biết được.</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AI4K12 (Big Idea 3 - Data Dependency in Machine Learning):</w:t>
            </w:r>
            <w:r>
              <w:rPr>
                <w:rFonts w:ascii="Times New Roman" w:hAnsi="Times New Roman"/>
                <w:sz w:val="17"/>
              </w:rPr>
              <w:t xml:space="preserve"> Hiểu nguyên lý phụ thuộc dữ liệu của học máy: không có ví dụ mẫu thì mô hình học máy không thể học được.</w:t>
            </w:r>
          </w:p>
          <w:p>
            <w:pPr>
              <w:spacing w:line="276" w:lineRule="auto" w:after="40"/>
            </w:pPr>
            <w:r>
              <w:rPr>
                <w:rFonts w:ascii="Times New Roman" w:hAnsi="Times New Roman"/>
                <w:b/>
                <w:color w:val="003366"/>
                <w:sz w:val="17"/>
              </w:rPr>
              <w:t>• UNESCO (System Architecture):</w:t>
            </w:r>
            <w:r>
              <w:rPr>
                <w:rFonts w:ascii="Times New Roman" w:hAnsi="Times New Roman"/>
                <w:sz w:val="17"/>
              </w:rPr>
              <w:t xml:space="preserve"> Vai trò quan trọng của dữ liệu mẫu đầu vào trong hệ thống AI học máy.</w:t>
            </w:r>
          </w:p>
        </w:tc>
      </w:tr>
      <w:tr>
        <w:tc>
          <w:tcPr>
            <w:tcW w:type="dxa" w:w="864"/>
            <w:tcMar>
              <w:top w:w="80" w:type="dxa"/>
              <w:bottom w:w="80" w:type="dxa"/>
              <w:left w:w="90" w:type="dxa"/>
              <w:right w:w="90" w:type="dxa"/>
            </w:tcMar>
            <w:shd w:fill="F7F9FC"/>
          </w:tcPr>
          <w:p>
            <w:pPr>
              <w:jc w:val="center"/>
            </w:pPr>
            <w:r>
              <w:rPr>
                <w:rFonts w:ascii="Times New Roman" w:hAnsi="Times New Roman"/>
                <w:b/>
                <w:sz w:val="19"/>
              </w:rPr>
              <w:t>28</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2.D2.2</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D. Thiết kế hệ thống AI</w:t>
              <w:br/>
            </w:r>
            <w:r>
              <w:rPr>
                <w:rFonts w:ascii="Times New Roman" w:hAnsi="Times New Roman"/>
                <w:i/>
                <w:color w:val="3C3C3C"/>
                <w:sz w:val="17"/>
              </w:rPr>
              <w:t>• Cấu trúc và tương tác, cải tiến hệ thống – Vai trò của dữ liệu</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Giải thích được ở mức độ cơ bản rằng cần cung cấp cho AI dữ liệu chính xác, rõ ràng để AI đưa ra kết quả đúng; nếu đưa cho AI hình ảnh bị mờ, chụp tối hoặc sai thông tin thì AI có thể nhận diện kém hoặc đưa ra kết quả sai.</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Google DeepMind (Experience AI - Garbage in, Garbage out):</w:t>
            </w:r>
            <w:r>
              <w:rPr>
                <w:rFonts w:ascii="Times New Roman" w:hAnsi="Times New Roman"/>
                <w:sz w:val="17"/>
              </w:rPr>
              <w:t xml:space="preserve"> Hiểu nguyên lý chất lượng dữ liệu: dữ liệu đầu vào mờ/nhiễu/sai thông tin có thể làm mô hình dự đoán kém hoặc sai sót.</w:t>
            </w:r>
          </w:p>
          <w:p>
            <w:pPr>
              <w:spacing w:line="276" w:lineRule="auto" w:after="40"/>
            </w:pPr>
            <w:r>
              <w:rPr>
                <w:rFonts w:ascii="Times New Roman" w:hAnsi="Times New Roman"/>
                <w:b/>
                <w:color w:val="003366"/>
                <w:sz w:val="17"/>
              </w:rPr>
              <w:t>• OECD (Data Quality Principles):</w:t>
            </w:r>
            <w:r>
              <w:rPr>
                <w:rFonts w:ascii="Times New Roman" w:hAnsi="Times New Roman"/>
                <w:sz w:val="17"/>
              </w:rPr>
              <w:t xml:space="preserve"> Tầm quan trọng của hình ảnh, âm thanh rõ ràng đối với kết quả của AI.</w:t>
            </w:r>
          </w:p>
        </w:tc>
      </w:tr>
      <w:tr>
        <w:tc>
          <w:tcPr>
            <w:tcW w:type="dxa" w:w="864"/>
            <w:tcMar>
              <w:top w:w="80" w:type="dxa"/>
              <w:bottom w:w="80" w:type="dxa"/>
              <w:left w:w="90" w:type="dxa"/>
              <w:right w:w="90" w:type="dxa"/>
            </w:tcMar>
            <w:shd w:fill="FFFFFF"/>
          </w:tcPr>
          <w:p>
            <w:pPr>
              <w:jc w:val="center"/>
            </w:pPr>
            <w:r>
              <w:rPr>
                <w:rFonts w:ascii="Times New Roman" w:hAnsi="Times New Roman"/>
                <w:b/>
                <w:sz w:val="19"/>
              </w:rPr>
              <w:t>29</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2.D2.MR1</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D. Thiết kế hệ thống AI</w:t>
              <w:br/>
            </w:r>
            <w:r>
              <w:rPr>
                <w:rFonts w:ascii="Times New Roman" w:hAnsi="Times New Roman"/>
                <w:i/>
                <w:color w:val="3C3C3C"/>
                <w:sz w:val="17"/>
              </w:rPr>
              <w:t>• Cấu trúc và tương tác, cải tiến hệ thống – Vai trò của dữ liệu</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Thực hành thu thập một số dữ liệu để “dạy” AI trong một tình huống cụ thể (như tìm và sắp xếp 5-10 bức tranh rõ nét từ sách báo cũ để tạo thành bộ ví dụ mẫu dạy máy nhận diện đồ vật).</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MIT Day of AI &amp; Google DeepMind (Hands-on Dataset Building):</w:t>
            </w:r>
            <w:r>
              <w:rPr>
                <w:rFonts w:ascii="Times New Roman" w:hAnsi="Times New Roman"/>
                <w:sz w:val="17"/>
              </w:rPr>
              <w:t xml:space="preserve"> Trải nghiệm quy trình thu thập và sắp xếp tập hình ảnh mẫu rõ ràng trong tình huống thực tế.</w:t>
            </w:r>
          </w:p>
          <w:p>
            <w:pPr>
              <w:spacing w:line="276" w:lineRule="auto" w:after="40"/>
            </w:pPr>
            <w:r>
              <w:rPr>
                <w:rFonts w:ascii="Times New Roman" w:hAnsi="Times New Roman"/>
                <w:b/>
                <w:color w:val="003366"/>
                <w:sz w:val="17"/>
              </w:rPr>
              <w:t>• Singapore MOE (Computational Practice):</w:t>
            </w:r>
            <w:r>
              <w:rPr>
                <w:rFonts w:ascii="Times New Roman" w:hAnsi="Times New Roman"/>
                <w:sz w:val="17"/>
              </w:rPr>
              <w:t xml:space="preserve"> Rèn luyện thao tác sắp xếp dữ liệu ngăn nắp, khoa học.</w:t>
            </w:r>
          </w:p>
        </w:tc>
      </w:tr>
    </w:tbl>
    <w:sectPr w:rsidR="00FC693F" w:rsidRPr="0006063C" w:rsidSect="00034616">
      <w:pgSz w:w="16834" w:h="11909"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