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udex-bold.ttf" ContentType="application/x-font-ttf"/>
  <Override PartName="/word/fonts/Caudex-boldItalic.ttf" ContentType="application/x-font-ttf"/>
  <Override PartName="/word/fonts/Caudex-italic.ttf" ContentType="application/x-font-ttf"/>
  <Override PartName="/word/fonts/Caudex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59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mallCaps w:val="1"/>
          <w:color w:val="1f3864"/>
          <w:sz w:val="20"/>
          <w:szCs w:val="20"/>
        </w:rPr>
        <w:drawing>
          <wp:inline distB="0" distT="0" distL="0" distR="0">
            <wp:extent cx="2295939" cy="75415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939" cy="754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800" w:lineRule="auto"/>
        <w:jc w:val="center"/>
        <w:rPr>
          <w:rFonts w:ascii="Cambria" w:cs="Cambria" w:eastAsia="Cambria" w:hAnsi="Cambria"/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800" w:lineRule="auto"/>
        <w:jc w:val="center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3864"/>
          <w:sz w:val="36"/>
          <w:szCs w:val="36"/>
          <w:rtl w:val="0"/>
        </w:rPr>
        <w:t xml:space="preserve">TÊN DỰ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jc w:val="center"/>
        <w:rPr>
          <w:rFonts w:ascii="Cambria" w:cs="Cambria" w:eastAsia="Cambria" w:hAnsi="Cambria"/>
          <w:b w:val="1"/>
          <w:bCs w:val="1"/>
          <w:i w:val="1"/>
          <w:iCs w:val="1"/>
          <w:color w:val="ed7d31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ed7d31"/>
          <w:sz w:val="40"/>
          <w:szCs w:val="40"/>
          <w:rtl w:val="0"/>
        </w:rPr>
        <w:t xml:space="preserve">PRD – Product Requirements Document</w:t>
      </w:r>
    </w:p>
    <w:p w:rsidR="00000000" w:rsidDel="00000000" w:rsidP="00000000" w:rsidRDefault="00000000" w:rsidRPr="00000000" w14:paraId="00000005">
      <w:pPr>
        <w:spacing w:after="600" w:lineRule="auto"/>
        <w:jc w:val="left"/>
        <w:rPr>
          <w:rFonts w:ascii="Cambria" w:cs="Cambria" w:eastAsia="Cambria" w:hAnsi="Cambria"/>
          <w:b w:val="1"/>
          <w:bCs w:val="1"/>
          <w:i w:val="1"/>
          <w:iCs w:val="1"/>
          <w:color w:val="ed7d3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3763.3333333333344" w:tblpY="15.467529296876137"/>
        <w:tblW w:w="7239.000000000001" w:type="dxa"/>
        <w:jc w:val="lef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000"/>
      </w:tblPr>
      <w:tblGrid>
        <w:gridCol w:w="2214.0000000000005"/>
        <w:gridCol w:w="5025"/>
        <w:tblGridChange w:id="0">
          <w:tblGrid>
            <w:gridCol w:w="2214.0000000000005"/>
            <w:gridCol w:w="5025"/>
          </w:tblGrid>
        </w:tblGridChange>
      </w:tblGrid>
      <w:tr>
        <w:trPr>
          <w:cantSplit w:val="0"/>
          <w:trHeight w:val="716.6666666666657" w:hRule="atLeast"/>
          <w:tblHeader w:val="0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Cambria" w:cs="Cambria" w:eastAsia="Cambria" w:hAnsi="Cambria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666666"/>
                <w:sz w:val="28"/>
                <w:szCs w:val="28"/>
                <w:rtl w:val="0"/>
              </w:rPr>
              <w:t xml:space="preserve">Mã hiệu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r>
              <w:t>FPT-PRD-CART-010</w:t>
            </w:r>
          </w:p>
        </w:tc>
      </w:tr>
      <w:tr>
        <w:trPr>
          <w:cantSplit w:val="0"/>
          <w:trHeight w:val="766.6666666666663" w:hRule="atLeast"/>
          <w:tblHeader w:val="0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Cambria" w:cs="Cambria" w:eastAsia="Cambria" w:hAnsi="Cambria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666666"/>
                <w:sz w:val="28"/>
                <w:szCs w:val="28"/>
                <w:rtl w:val="0"/>
              </w:rPr>
              <w:t xml:space="preserve">Phiên bản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>
            <w:r>
              <w:t>10.0 (Bản chuẩn Full)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rPr>
          <w:color w:val="ed7d31"/>
        </w:rPr>
      </w:pPr>
      <w:bookmarkStart w:colFirst="0" w:colLast="0" w:name="_q1f74csx5tcz" w:id="0"/>
      <w:bookmarkEnd w:id="0"/>
      <w:r w:rsidDel="00000000" w:rsidR="00000000" w:rsidRPr="00000000">
        <w:rPr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5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7f7f7f"/>
          <w:sz w:val="19"/>
          <w:szCs w:val="19"/>
          <w:rtl w:val="0"/>
        </w:rPr>
        <w:t xml:space="preserve">[A]: Add – Thêm mới    [U]: Update – Cập nhật, thay đổi    [D]: Delete – Xóa</w:t>
      </w:r>
      <w:r w:rsidDel="00000000" w:rsidR="00000000" w:rsidRPr="00000000">
        <w:rPr>
          <w:rtl w:val="0"/>
        </w:rPr>
      </w:r>
    </w:p>
    <w:tbl>
      <w:tblPr>
        <w:tblStyle w:val="Table2"/>
        <w:tblW w:w="14160.0" w:type="dxa"/>
        <w:jc w:val="lef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000"/>
      </w:tblPr>
      <w:tblGrid>
        <w:gridCol w:w="1575"/>
        <w:gridCol w:w="1125"/>
        <w:gridCol w:w="1455"/>
        <w:gridCol w:w="1545"/>
        <w:gridCol w:w="1770"/>
        <w:gridCol w:w="6690"/>
        <w:tblGridChange w:id="0">
          <w:tblGrid>
            <w:gridCol w:w="1575"/>
            <w:gridCol w:w="1125"/>
            <w:gridCol w:w="1455"/>
            <w:gridCol w:w="1545"/>
            <w:gridCol w:w="1770"/>
            <w:gridCol w:w="6690"/>
          </w:tblGrid>
        </w:tblGridChange>
      </w:tblGrid>
      <w:tr>
        <w:trPr>
          <w:cantSplit w:val="0"/>
          <w:tblHeader w:val="0"/>
        </w:trPr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Change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1575"/>
          </w:tcPr>
          <w:p>
            <w:r>
              <w:t>Người lập</w:t>
            </w:r>
          </w:p>
        </w:tc>
        <w:tc>
          <w:tcPr>
            <w:tcW w:type="dxa" w:w="1125"/>
          </w:tcPr>
          <w:p>
            <w:r>
              <w:t>ThuyTT104</w:t>
            </w:r>
          </w:p>
        </w:tc>
        <w:tc>
          <w:tcPr>
            <w:tcW w:type="dxa" w:w="1455"/>
          </w:tcPr>
          <w:p>
            <w:r>
              <w:t>Senior BA</w:t>
            </w:r>
          </w:p>
        </w:tc>
        <w:tc>
          <w:tcPr>
            <w:tcW w:type="dxa" w:w="1545"/>
          </w:tcPr>
          <w:p/>
        </w:tc>
        <w:tc>
          <w:tcPr>
            <w:tcW w:type="dxa" w:w="1770"/>
          </w:tcPr>
          <w:p/>
        </w:tc>
        <w:tc>
          <w:tcPr>
            <w:tcW w:type="dxa" w:w="6690"/>
          </w:tcPr>
          <w:p/>
        </w:tc>
      </w:tr>
      <w:tr>
        <w:tc>
          <w:tcPr>
            <w:tcW w:type="dxa" w:w="1575"/>
          </w:tcPr>
          <w:p>
            <w:r>
              <w:t>Người duyệt</w:t>
            </w:r>
          </w:p>
        </w:tc>
        <w:tc>
          <w:tcPr>
            <w:tcW w:type="dxa" w:w="1125"/>
          </w:tcPr>
          <w:p>
            <w:r>
              <w:t>[Trống]</w:t>
            </w:r>
          </w:p>
        </w:tc>
        <w:tc>
          <w:tcPr>
            <w:tcW w:type="dxa" w:w="1455"/>
          </w:tcPr>
          <w:p>
            <w:r>
              <w:t>PO</w:t>
            </w:r>
          </w:p>
        </w:tc>
        <w:tc>
          <w:tcPr>
            <w:tcW w:type="dxa" w:w="1545"/>
          </w:tcPr>
          <w:p/>
        </w:tc>
        <w:tc>
          <w:tcPr>
            <w:tcW w:type="dxa" w:w="1770"/>
          </w:tcPr>
          <w:p/>
        </w:tc>
        <w:tc>
          <w:tcPr>
            <w:tcW w:type="dxa" w:w="6690"/>
          </w:tcPr>
          <w:p/>
        </w:tc>
      </w:tr>
    </w:tbl>
    <w:p w:rsidR="00000000" w:rsidDel="00000000" w:rsidP="00000000" w:rsidRDefault="00000000" w:rsidRPr="00000000" w14:paraId="0000001F">
      <w:pPr>
        <w:spacing w:after="150" w:lineRule="auto"/>
        <w:rPr>
          <w:rFonts w:ascii="Cambria" w:cs="Cambria" w:eastAsia="Cambria" w:hAnsi="Cambria"/>
          <w:i w:val="1"/>
          <w:iCs w:val="1"/>
          <w:color w:val="7f7f7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5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7f7f7f"/>
          <w:sz w:val="19"/>
          <w:szCs w:val="19"/>
          <w:rtl w:val="0"/>
        </w:rPr>
        <w:t xml:space="preserve">Dòng ví dụ (in nghiêng) minh họa cách điền — xóa khi áp dụng cho dự án thật.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pBdr>
          <w:bottom w:color="1f3864" w:space="4" w:sz="12" w:val="single"/>
        </w:pBdr>
        <w:spacing w:after="200" w:before="400" w:lineRule="auto"/>
        <w:rPr/>
      </w:pPr>
      <w:bookmarkStart w:colFirst="0" w:colLast="0" w:name="_apvj21gvljo3" w:id="1"/>
      <w:bookmarkEnd w:id="1"/>
      <w:r w:rsidDel="00000000" w:rsidR="00000000" w:rsidRPr="00000000">
        <w:rPr>
          <w:rtl w:val="0"/>
        </w:rPr>
        <w:t xml:space="preserve">MỤC LỤC</w:t>
      </w:r>
    </w:p>
    <w:sdt>
      <w:sdtPr>
        <w:id w:val="3090240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o5pecgsg5uh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PART A — BUSINESS CONTEXT &amp; RATIONALE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wkn3c87x4x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 EXECUTIVE SUMMARY – TỔNG QUAN SẢN PHẨM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xqkoz4fpt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 GOALS &amp; SUCCESS METRICS – MỤC TIÊU SẢN PHẨM/DỰ ÁN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4towuihihb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2.1 Mục tiêu cụ thể (đo được)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o0jmg7krsq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2.2 Thuật ngữ, từ ngữ viết tắt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4eis2t1ilx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PART B — USERS, SCOPE &amp; REQUIREMENTS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i5tt3z75s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 PERSONAS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o033h1h4zy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 SCOPES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azvsbmp4jz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 BUSINESS PROCESS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zzyn7u1w23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 Workflow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tv6p2kjqlm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 Mô tả các bước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5obi0pexan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 USER STORIES &amp; ACCEPTANCE CRITERIA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7kkqwrlr7x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6.0 Quy ước ID — AC ID Convention (bắt buộc tuân thủ)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o6q8u4vpgx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6.1 Primary user stories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smffzwa128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6.2 Acceptance Criteria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alm9217aoc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 FEATURE CATALOGUE  – DANH SÁCH CHỨC NĂNG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6xj0aq4joq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7.1 Sơ đồ tổng quan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ezsh9o0mwk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7.2 Feature &amp; Requirement Traceability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cu5wwxupxt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7.3 Ma trận phân quyền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tkzmrkqt7r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 FEATURE DETAIL - ĐẶC TẢ CHỨC NĂNG CHI TIẾT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1pk0qdf8vv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8.1 FR01 — xxxx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x5kbhz94xc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8.1.1 Business Rules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704fb3llwn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8.1.2 Business Workflow / Activity Flow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fo946jzt9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8.1.3 Các bước thực hiện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r08tfifezd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8.1.4 UI / Field Spec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jrt5r5n89d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8.2 FR-02 — xxxx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3s39lv6slq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8.2.1 Business Rules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xr7s3wd39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8.2.2 Business Workflow / Activity Flow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ns4mbsv30l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8.2.3 Các bước thực hiện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4zhdafmgoa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8.2.4 UI / Field Spec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xh29xvzqlz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 NON-FUNCTIONAL REQUIREMENTS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be5mgycq2l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10. ARTIFACT REFERENCE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e59ninprb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PART C — GOVERNANCE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lnefb711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11. DEFINITION OF DONE – TIÊU CHÍ NGHIỆM THU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zdj3muq46h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PART D — TEMPLATE META &amp; USAGE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9wcr11r92g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12. HƯỚNG DẪN SỬ DỤNG TEMPLATE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7">
      <w:pPr>
        <w:tabs>
          <w:tab w:val="right" w:leader="none" w:pos="9026"/>
        </w:tabs>
        <w:spacing w:after="60" w:lineRule="auto"/>
        <w:ind w:left="300" w:firstLine="0"/>
        <w:rPr>
          <w:rFonts w:ascii="Cambria" w:cs="Cambria" w:eastAsia="Cambria" w:hAnsi="Cambria"/>
          <w:color w:val="e69138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right" w:leader="none" w:pos="9026"/>
        </w:tabs>
        <w:spacing w:after="60" w:lineRule="auto"/>
        <w:ind w:left="0" w:firstLine="0"/>
        <w:rPr>
          <w:rFonts w:ascii="Cambria" w:cs="Cambria" w:eastAsia="Cambria" w:hAnsi="Cambria"/>
          <w:sz w:val="16"/>
          <w:szCs w:val="16"/>
        </w:rPr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17266B"/>
          <w:sz w:val="32"/>
        </w:rPr>
        <w:t>PART A — BUSINESS CONTEXT &amp; RATIONALE</w:t>
      </w:r>
    </w:p>
    <w:p>
      <w:pPr>
        <w:pStyle w:val="Heading2"/>
      </w:pPr>
      <w:r>
        <w:rPr>
          <w:rFonts w:ascii="Times New Roman" w:hAnsi="Times New Roman"/>
          <w:b/>
          <w:color w:val="17266B"/>
          <w:sz w:val="30"/>
        </w:rPr>
        <w:t>1. EXECUTIVE SUMMARY – TỔNG QUAN SẢN PHẨM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339"/>
        <w:gridCol w:w="7339"/>
      </w:tblGrid>
      <w:tr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Hạng mục</w:t>
            </w:r>
          </w:p>
        </w:tc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Nội dung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Tên sản phẩm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Hệ thống Giỏ hàng đa dịch vụ (FPT Cart)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Mục đích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Giải quyết điểm nghẽn thanh toán rời rạc bằng cách cho phép Khách hàng vãng lai thanh toán gộp 1 lần duy nhất cho toàn bộ SKU và SA.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Đối tượng sử dụng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Khách hàng vãng lai (Guest Checkout) trên kênh FPT.vn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Key Value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Giảm Drop-off rate, tăng AOV (Average Order Value). Tự động tách luồng Fulfillment sau khi thanh toán.</w:t>
            </w:r>
          </w:p>
        </w:tc>
      </w:tr>
    </w:tbl>
    <w:p>
      <w:pPr>
        <w:pStyle w:val="Heading2"/>
      </w:pPr>
      <w:r>
        <w:rPr>
          <w:rFonts w:ascii="Times New Roman" w:hAnsi="Times New Roman"/>
          <w:b/>
          <w:color w:val="17266B"/>
          <w:sz w:val="30"/>
        </w:rPr>
        <w:t>2. GOALS &amp; SUCCESS METRICS – MỤC TIÊU SẢN PHẨM/DỰ ÁN</w:t>
      </w:r>
    </w:p>
    <w:p>
      <w:pPr>
        <w:pStyle w:val="Heading3"/>
      </w:pPr>
      <w:r>
        <w:rPr>
          <w:rFonts w:ascii="Times New Roman" w:hAnsi="Times New Roman"/>
          <w:b/>
          <w:color w:val="17266B"/>
          <w:sz w:val="28"/>
        </w:rPr>
        <w:t>2.1 Mục tiêu cụ thể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36"/>
        <w:gridCol w:w="2936"/>
        <w:gridCol w:w="2936"/>
        <w:gridCol w:w="2936"/>
        <w:gridCol w:w="2936"/>
      </w:tblGrid>
      <w:tr>
        <w:tc>
          <w:tcPr>
            <w:tcW w:type="dxa" w:w="2936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ID</w:t>
            </w:r>
          </w:p>
        </w:tc>
        <w:tc>
          <w:tcPr>
            <w:tcW w:type="dxa" w:w="2936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Loại mục tiêu</w:t>
            </w:r>
          </w:p>
        </w:tc>
        <w:tc>
          <w:tcPr>
            <w:tcW w:type="dxa" w:w="2936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Mục tiêu</w:t>
            </w:r>
          </w:p>
        </w:tc>
        <w:tc>
          <w:tcPr>
            <w:tcW w:type="dxa" w:w="2936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Phương pháp thực hiện</w:t>
            </w:r>
          </w:p>
        </w:tc>
        <w:tc>
          <w:tcPr>
            <w:tcW w:type="dxa" w:w="2936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Success Metric</w:t>
            </w:r>
          </w:p>
        </w:tc>
      </w:tr>
      <w:tr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G01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Business Goal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Tăng doanh thu bán chéo (Cross-sell)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Hỗ trợ mua gộp SKU và SA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+15% AOV</w:t>
            </w:r>
          </w:p>
        </w:tc>
      </w:tr>
      <w:tr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G02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UX Goal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Tối ưu hành trình Checkout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Tự động ẩn form Địa chỉ nếu giỏ chỉ có SA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Giảm 40% thời gian checkout</w:t>
            </w:r>
          </w:p>
        </w:tc>
      </w:tr>
      <w:tr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G03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Ops Goal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Giảm thiểu sai sót đơn hàng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Đồng bộ 1 đơn SPF hợp nhất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Giảm 30% ticket khiếu nại</w:t>
            </w:r>
          </w:p>
        </w:tc>
      </w:tr>
    </w:tbl>
    <w:p>
      <w:pPr>
        <w:pStyle w:val="Heading3"/>
      </w:pPr>
      <w:r>
        <w:rPr>
          <w:rFonts w:ascii="Times New Roman" w:hAnsi="Times New Roman"/>
          <w:b/>
          <w:color w:val="17266B"/>
          <w:sz w:val="28"/>
        </w:rPr>
        <w:t>2.2 Thuật ngữ, từ ngữ viết tắt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93"/>
        <w:gridCol w:w="4893"/>
        <w:gridCol w:w="4893"/>
      </w:tblGrid>
      <w:tr>
        <w:tc>
          <w:tcPr>
            <w:tcW w:type="dxa" w:w="4893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type="dxa" w:w="4893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Thuật ngữ</w:t>
            </w:r>
          </w:p>
        </w:tc>
        <w:tc>
          <w:tcPr>
            <w:tcW w:type="dxa" w:w="4893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Định nghĩa</w:t>
            </w:r>
          </w:p>
        </w:tc>
      </w:tr>
      <w:tr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SKU (Hàng vật lý)</w:t>
            </w:r>
          </w:p>
        </w:tc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Yêu cầu nhập địa chỉ và có luồng giao/lắp đặt (Camera, SmartHome, TV)</w:t>
            </w:r>
          </w:p>
        </w:tc>
      </w:tr>
      <w:tr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SA (Dịch vụ số)</w:t>
            </w:r>
          </w:p>
        </w:tc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Kích hoạt trực tiếp qua SĐT, không cần địa chỉ (FPT Play, UltraFast, Hyperfast)</w:t>
            </w:r>
          </w:p>
        </w:tc>
      </w:tr>
      <w:tr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SPF</w:t>
            </w:r>
          </w:p>
        </w:tc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Hệ thống Billing hợp nhất của FPT</w:t>
            </w:r>
          </w:p>
        </w:tc>
      </w:tr>
      <w:tr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Pending Activation</w:t>
            </w:r>
          </w:p>
        </w:tc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Khách mua gộp chọn COD -&gt; Dịch vụ số bị treo chờ thu tiền hàng vật lý</w:t>
            </w:r>
          </w:p>
        </w:tc>
      </w:tr>
    </w:tbl>
    <w:p>
      <w:pPr>
        <w:pStyle w:val="Heading1"/>
      </w:pPr>
      <w:r>
        <w:rPr>
          <w:rFonts w:ascii="Times New Roman" w:hAnsi="Times New Roman"/>
          <w:b/>
          <w:color w:val="17266B"/>
          <w:sz w:val="32"/>
        </w:rPr>
        <w:t>PART B — USERS, SCOPE &amp; REQUIREMENTS</w:t>
      </w:r>
    </w:p>
    <w:p>
      <w:pPr>
        <w:pStyle w:val="Heading2"/>
      </w:pPr>
      <w:r>
        <w:rPr>
          <w:rFonts w:ascii="Times New Roman" w:hAnsi="Times New Roman"/>
          <w:b/>
          <w:color w:val="17266B"/>
          <w:sz w:val="30"/>
        </w:rPr>
        <w:t>3. PERSONAS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93"/>
        <w:gridCol w:w="4893"/>
        <w:gridCol w:w="4893"/>
      </w:tblGrid>
      <w:tr>
        <w:tc>
          <w:tcPr>
            <w:tcW w:type="dxa" w:w="4893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Persona</w:t>
            </w:r>
          </w:p>
        </w:tc>
        <w:tc>
          <w:tcPr>
            <w:tcW w:type="dxa" w:w="4893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Đặc điểm</w:t>
            </w:r>
          </w:p>
        </w:tc>
        <w:tc>
          <w:tcPr>
            <w:tcW w:type="dxa" w:w="4893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Nhu cầu khi dùng Giỏ hàng</w:t>
            </w:r>
          </w:p>
        </w:tc>
      </w:tr>
      <w:tr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Khách hàng vãng lai</w:t>
            </w:r>
          </w:p>
        </w:tc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Chưa có hợp đồng FPT, tạo đơn Guest Checkout</w:t>
            </w:r>
          </w:p>
        </w:tc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Thủ tục nhanh gọn, mua thiết bị/dịch vụ tự do. Không làm luồng nâng cấp.</w:t>
            </w:r>
          </w:p>
        </w:tc>
      </w:tr>
    </w:tbl>
    <w:p>
      <w:pPr>
        <w:pStyle w:val="Heading2"/>
      </w:pPr>
      <w:r>
        <w:rPr>
          <w:rFonts w:ascii="Times New Roman" w:hAnsi="Times New Roman"/>
          <w:b/>
          <w:color w:val="17266B"/>
          <w:sz w:val="30"/>
        </w:rPr>
        <w:t>4. SCOPES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339"/>
        <w:gridCol w:w="7339"/>
      </w:tblGrid>
      <w:tr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Phân loại</w:t>
            </w:r>
          </w:p>
        </w:tc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Chi tiết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In-scope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- Trải nghiệm Giỏ hàng kênh Web (FPT.vn) cho KH vãng lai.</w:t>
              <w:br/>
              <w:t>- Mua lẻ &amp; gộp: Camera, FPT Play, AP, SmartHome, SmartTV, UltraFast, HyperFast.</w:t>
              <w:br/>
              <w:t>- Tích hợp thanh toán trả góp qua thẻ tín dụng.</w:t>
              <w:br/>
              <w:t>- Thanh toán VNPAY/COD.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Out-of-scope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- SPDV Internet &amp; Combo Internet (Chưa thuộc phạm vi giỏ hàng lần này).</w:t>
              <w:br/>
              <w:t>- Giỏ hàng đa thiết bị.</w:t>
              <w:br/>
              <w:t>- B2B.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Tích hợp hệ thống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- FID: Lưu thông tin giỏ hàng khi KH đăng nhập.</w:t>
              <w:br/>
              <w:t>- SPF: Tạo đơn hàng SPF.</w:t>
              <w:br/>
              <w:t>- FCP/CMS: Lấy bảng giá &amp; content sản phẩm.</w:t>
              <w:br/>
              <w:t>- HiFPT: Lấy thông tin BBĐT, v.v.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Đơn vị phối hợp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ECOM, ISC, FTQ, DVKH, CEM, FCM, CSOC, HiFPT.</w:t>
            </w:r>
          </w:p>
        </w:tc>
      </w:tr>
    </w:tbl>
    <w:p>
      <w:pPr>
        <w:pStyle w:val="Heading2"/>
      </w:pPr>
      <w:r>
        <w:rPr>
          <w:rFonts w:ascii="Times New Roman" w:hAnsi="Times New Roman"/>
          <w:b/>
          <w:color w:val="17266B"/>
          <w:sz w:val="30"/>
        </w:rPr>
        <w:t>5. BUSINESS PROCESS</w:t>
      </w:r>
    </w:p>
    <w:p>
      <w:pPr>
        <w:pStyle w:val="Heading3"/>
      </w:pPr>
      <w:r>
        <w:rPr>
          <w:rFonts w:ascii="Times New Roman" w:hAnsi="Times New Roman"/>
          <w:b/>
          <w:color w:val="17266B"/>
          <w:sz w:val="28"/>
        </w:rPr>
        <w:t>5.1 Workflow</w:t>
      </w:r>
    </w:p>
    <w:p>
      <w:r>
        <w:rPr>
          <w:rFonts w:ascii="Times New Roman" w:hAnsi="Times New Roman"/>
          <w:b w:val="0"/>
          <w:i/>
          <w:sz w:val="26"/>
        </w:rPr>
        <w:t>Luồng quy trình tổng quan: Bắt đầu -&gt; Check Giỏ Hàng -&gt; Có SKU không? -&gt; Có: Bắt buộc nhập địa chỉ / Không: Ẩn Form địa chỉ -&gt; Tính tổng tiền &amp; Voucher -&gt; Thanh toán Online/COD -&gt; Trả góp (Nếu có) -&gt; Tạo đơn SPF -&gt; Phân tách Fulfillment (Giao KTV và Kích hoạt SA).</w:t>
      </w:r>
    </w:p>
    <w:p>
      <w:pPr>
        <w:pStyle w:val="Heading3"/>
      </w:pPr>
      <w:r>
        <w:rPr>
          <w:rFonts w:ascii="Times New Roman" w:hAnsi="Times New Roman"/>
          <w:b/>
          <w:color w:val="17266B"/>
          <w:sz w:val="28"/>
        </w:rPr>
        <w:t>5.2 Mô tả các bước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69"/>
        <w:gridCol w:w="3669"/>
        <w:gridCol w:w="3669"/>
        <w:gridCol w:w="3669"/>
      </w:tblGrid>
      <w:tr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ID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Activity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Mô tả &amp; Output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Actor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Check phân loại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Hệ thống check SKU/SA (Output: Ẩn/Hiện form)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Hệ thống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Nhập thông tin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KH điền thông tin liên hệ / giao hàng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Khách hàng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Thanh toán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Thanh toán qua VNPAY, Trả góp hoặc COD (Output: Mã đơn SPF)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Khách hàng &amp; HT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Fulfillment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Tách lệnh KTV giao SKU &amp; Kích hoạt SA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Hệ thống (SPF)</w:t>
            </w:r>
          </w:p>
        </w:tc>
      </w:tr>
    </w:tbl>
    <w:p>
      <w:pPr>
        <w:pStyle w:val="Heading2"/>
      </w:pPr>
      <w:r>
        <w:rPr>
          <w:rFonts w:ascii="Times New Roman" w:hAnsi="Times New Roman"/>
          <w:b/>
          <w:color w:val="17266B"/>
          <w:sz w:val="30"/>
        </w:rPr>
        <w:t>6. USER STORIES &amp; ACCEPTANCE CRITERIA</w:t>
      </w:r>
    </w:p>
    <w:p>
      <w:pPr>
        <w:pStyle w:val="Heading3"/>
      </w:pPr>
      <w:r>
        <w:rPr>
          <w:rFonts w:ascii="Times New Roman" w:hAnsi="Times New Roman"/>
          <w:b/>
          <w:color w:val="17266B"/>
          <w:sz w:val="28"/>
        </w:rPr>
        <w:t>6.0 Quy ước ID</w:t>
      </w:r>
    </w:p>
    <w:p>
      <w:r>
        <w:rPr>
          <w:rFonts w:ascii="Times New Roman" w:hAnsi="Times New Roman"/>
          <w:b w:val="0"/>
          <w:i w:val="0"/>
          <w:sz w:val="26"/>
        </w:rPr>
        <w:t>Quy ước ID: US-CART-{NN} và AC-CART-{NN}</w:t>
      </w:r>
    </w:p>
    <w:p>
      <w:pPr>
        <w:pStyle w:val="Heading3"/>
      </w:pPr>
      <w:r>
        <w:rPr>
          <w:rFonts w:ascii="Times New Roman" w:hAnsi="Times New Roman"/>
          <w:b/>
          <w:color w:val="17266B"/>
          <w:sz w:val="28"/>
        </w:rPr>
        <w:t>6.1 Primary user stories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93"/>
        <w:gridCol w:w="4893"/>
        <w:gridCol w:w="4893"/>
      </w:tblGrid>
      <w:tr>
        <w:tc>
          <w:tcPr>
            <w:tcW w:type="dxa" w:w="4893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US ID</w:t>
            </w:r>
          </w:p>
        </w:tc>
        <w:tc>
          <w:tcPr>
            <w:tcW w:type="dxa" w:w="4893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User Story</w:t>
            </w:r>
          </w:p>
        </w:tc>
        <w:tc>
          <w:tcPr>
            <w:tcW w:type="dxa" w:w="4893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Phân loại hàng</w:t>
            </w:r>
          </w:p>
        </w:tc>
      </w:tr>
      <w:tr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US-CART-01</w:t>
            </w:r>
          </w:p>
        </w:tc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Là KH, tôi muốn mua lẻ Camera Only</w:t>
            </w:r>
          </w:p>
        </w:tc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SKU</w:t>
            </w:r>
          </w:p>
        </w:tc>
      </w:tr>
      <w:tr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US-CART-02</w:t>
            </w:r>
          </w:p>
        </w:tc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Là KH, tôi muốn mua Camera Combo (Thiết bị + Cloud)</w:t>
            </w:r>
          </w:p>
        </w:tc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SKU + SA</w:t>
            </w:r>
          </w:p>
        </w:tc>
      </w:tr>
      <w:tr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US-CART-03</w:t>
            </w:r>
          </w:p>
        </w:tc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Là KH, tôi muốn mua gộp Camera Only và Camera Combo</w:t>
            </w:r>
          </w:p>
        </w:tc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Mix</w:t>
            </w:r>
          </w:p>
        </w:tc>
      </w:tr>
      <w:tr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US-CART-04</w:t>
            </w:r>
          </w:p>
        </w:tc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Là KH, tôi muốn mua lẻ FPT Play, UltraFast, HyperFast</w:t>
            </w:r>
          </w:p>
        </w:tc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SA</w:t>
            </w:r>
          </w:p>
        </w:tc>
      </w:tr>
      <w:tr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US-CART-05</w:t>
            </w:r>
          </w:p>
        </w:tc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Là KH, tôi muốn mua lẻ thiết bị SmartHome</w:t>
            </w:r>
          </w:p>
        </w:tc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SKU</w:t>
            </w:r>
          </w:p>
        </w:tc>
      </w:tr>
      <w:tr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US-CART-06</w:t>
            </w:r>
          </w:p>
        </w:tc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Là KH, tôi muốn mua lẻ Smart TV (Cồng kềnh)</w:t>
            </w:r>
          </w:p>
        </w:tc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SKU</w:t>
            </w:r>
          </w:p>
        </w:tc>
      </w:tr>
      <w:tr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US-CART-07</w:t>
            </w:r>
          </w:p>
        </w:tc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Là KH, tôi muốn mua gộp nhiều dịch vụ số</w:t>
            </w:r>
          </w:p>
        </w:tc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Mix SA</w:t>
            </w:r>
          </w:p>
        </w:tc>
      </w:tr>
      <w:tr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US-CART-08</w:t>
            </w:r>
          </w:p>
        </w:tc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Là KH, tôi muốn mua gộp phần cứng và phần mềm</w:t>
            </w:r>
          </w:p>
        </w:tc>
        <w:tc>
          <w:tcPr>
            <w:tcW w:type="dxa" w:w="4893"/>
          </w:tcPr>
          <w:p>
            <w:r>
              <w:rPr>
                <w:rFonts w:ascii="Times New Roman" w:hAnsi="Times New Roman"/>
                <w:sz w:val="26"/>
              </w:rPr>
              <w:t>Mix SKU + SA</w:t>
            </w:r>
          </w:p>
        </w:tc>
      </w:tr>
    </w:tbl>
    <w:p>
      <w:pPr>
        <w:pStyle w:val="Heading3"/>
      </w:pPr>
      <w:r>
        <w:rPr>
          <w:rFonts w:ascii="Times New Roman" w:hAnsi="Times New Roman"/>
          <w:b/>
          <w:color w:val="17266B"/>
          <w:sz w:val="28"/>
        </w:rPr>
        <w:t>6.2 Acceptance Criteria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339"/>
        <w:gridCol w:w="7339"/>
      </w:tblGrid>
      <w:tr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Story ID</w:t>
            </w:r>
          </w:p>
        </w:tc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Acceptance Criteria (Gherkin syntax)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US-CART-01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AC-01-01: Given KH mua Camera, When chọn 'Tôi đã có Cloud', Then Line item không cộng phí Cloud, bắt buộc chọn thi công.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US-CART-02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AC-02-01: Given KH mua Camera, When chọn 'Gói Cloud 6T', Then tạo Combo giá gộp.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US-CART-04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AC-04-01: Given giỏ hàng 100% SA, When checkout, Then hệ thống ẨN hoàn toàn form địa chỉ giao hàng.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US-CART-06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AC-06-01: Given KH thêm Smart TV, When chọn Tỉnh/Huyện ngoài vùng phủ, Then báo lỗi chặn thanh toán.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US-CART-08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AC-08-01: Given giỏ SKU+SA, When thanh toán COD, Then SA ở trạng thái Pending Activation.</w:t>
            </w:r>
          </w:p>
        </w:tc>
      </w:tr>
    </w:tbl>
    <w:p>
      <w:pPr>
        <w:pStyle w:val="Heading2"/>
      </w:pPr>
      <w:r>
        <w:rPr>
          <w:rFonts w:ascii="Times New Roman" w:hAnsi="Times New Roman"/>
          <w:b/>
          <w:color w:val="17266B"/>
          <w:sz w:val="30"/>
        </w:rPr>
        <w:t>7. FEATURE CATALOGUE – DANH SÁCH CHỨC NĂNG</w:t>
      </w:r>
    </w:p>
    <w:p>
      <w:pPr>
        <w:pStyle w:val="Heading3"/>
      </w:pPr>
      <w:r>
        <w:rPr>
          <w:rFonts w:ascii="Times New Roman" w:hAnsi="Times New Roman"/>
          <w:b/>
          <w:color w:val="17266B"/>
          <w:sz w:val="28"/>
        </w:rPr>
        <w:t>7.1 Sơ đồ tổng quan</w:t>
      </w:r>
    </w:p>
    <w:p>
      <w:r>
        <w:rPr>
          <w:rFonts w:ascii="Times New Roman" w:hAnsi="Times New Roman"/>
          <w:b w:val="0"/>
          <w:i w:val="0"/>
          <w:sz w:val="26"/>
        </w:rPr>
        <w:t>Bao gồm 8 tính năng tương ứng với 8 luồng nghiệp vụ mua sắm: Từ việc checkout lẻ thiết bị, lẻ dịch vụ số, mua gộp giỏ hàng cho đến engine xử lý logic ẩn hiện form và tách luồng.</w:t>
      </w:r>
    </w:p>
    <w:p>
      <w:pPr>
        <w:pStyle w:val="Heading3"/>
      </w:pPr>
      <w:r>
        <w:rPr>
          <w:rFonts w:ascii="Times New Roman" w:hAnsi="Times New Roman"/>
          <w:b/>
          <w:color w:val="17266B"/>
          <w:sz w:val="28"/>
        </w:rPr>
        <w:t>7.2 Feature &amp; Requirement Traceability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36"/>
        <w:gridCol w:w="2936"/>
        <w:gridCol w:w="2936"/>
        <w:gridCol w:w="2936"/>
        <w:gridCol w:w="2936"/>
      </w:tblGrid>
      <w:tr>
        <w:tc>
          <w:tcPr>
            <w:tcW w:type="dxa" w:w="2936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Trạng thái</w:t>
            </w:r>
          </w:p>
        </w:tc>
        <w:tc>
          <w:tcPr>
            <w:tcW w:type="dxa" w:w="2936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FR</w:t>
            </w:r>
          </w:p>
        </w:tc>
        <w:tc>
          <w:tcPr>
            <w:tcW w:type="dxa" w:w="2936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US liên quan</w:t>
            </w:r>
          </w:p>
        </w:tc>
        <w:tc>
          <w:tcPr>
            <w:tcW w:type="dxa" w:w="2936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Feature</w:t>
            </w:r>
          </w:p>
        </w:tc>
        <w:tc>
          <w:tcPr>
            <w:tcW w:type="dxa" w:w="2936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Mô tả</w:t>
            </w:r>
          </w:p>
        </w:tc>
      </w:tr>
      <w:tr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MỚI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FR01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US-01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Checkout Camera Only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Xử lý luồng thuần phần cứng</w:t>
            </w:r>
          </w:p>
        </w:tc>
      </w:tr>
      <w:tr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MỚI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FR02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US-02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Checkout Camera Combo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Mix thiết bị + gói cước</w:t>
            </w:r>
          </w:p>
        </w:tc>
      </w:tr>
      <w:tr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MỚI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FR03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US-03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Checkout Mix Camera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Giỏ hàng có nhiều loại Camera</w:t>
            </w:r>
          </w:p>
        </w:tc>
      </w:tr>
      <w:tr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MỚI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FR04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US-04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Checkout Dịch vụ số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Logic ẩn form địa chỉ</w:t>
            </w:r>
          </w:p>
        </w:tc>
      </w:tr>
      <w:tr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MỚI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FR05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US-05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Checkout SmartHome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Yêu cầu book KTV đặc thù</w:t>
            </w:r>
          </w:p>
        </w:tc>
      </w:tr>
      <w:tr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MỚI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FR06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US-06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Checkout Smart TV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Validate vùng phủ hàng cồng kềnh</w:t>
            </w:r>
          </w:p>
        </w:tc>
      </w:tr>
      <w:tr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MỚI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FR07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US-07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Checkout Mix SA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Gộp nhiều dịch vụ số</w:t>
            </w:r>
          </w:p>
        </w:tc>
      </w:tr>
      <w:tr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MỚI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FR08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US-08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Engine Gộp Giỏ Hàng</w:t>
            </w:r>
          </w:p>
        </w:tc>
        <w:tc>
          <w:tcPr>
            <w:tcW w:type="dxa" w:w="2936"/>
          </w:tcPr>
          <w:p>
            <w:r>
              <w:rPr>
                <w:rFonts w:ascii="Times New Roman" w:hAnsi="Times New Roman"/>
                <w:sz w:val="26"/>
              </w:rPr>
              <w:t>Gộp SKU + SA và xử lý COD Pending</w:t>
            </w:r>
          </w:p>
        </w:tc>
      </w:tr>
    </w:tbl>
    <w:p>
      <w:pPr>
        <w:pStyle w:val="Heading3"/>
      </w:pPr>
      <w:r>
        <w:rPr>
          <w:rFonts w:ascii="Times New Roman" w:hAnsi="Times New Roman"/>
          <w:b/>
          <w:color w:val="17266B"/>
          <w:sz w:val="28"/>
        </w:rPr>
        <w:t>7.3 Ma trận phân quyền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69"/>
        <w:gridCol w:w="3669"/>
        <w:gridCol w:w="3669"/>
        <w:gridCol w:w="3669"/>
      </w:tblGrid>
      <w:tr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Feature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Guest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Logged-in User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Hệ thống Admin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Checkout đơn lẻ/gộp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X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X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-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Trả góp qua thẻ tín dụng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X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X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-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Cấu hình vùng phủ TV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-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-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X</w:t>
            </w:r>
          </w:p>
        </w:tc>
      </w:tr>
    </w:tbl>
    <w:p>
      <w:pPr>
        <w:pStyle w:val="Heading2"/>
      </w:pPr>
      <w:r>
        <w:rPr>
          <w:rFonts w:ascii="Times New Roman" w:hAnsi="Times New Roman"/>
          <w:b/>
          <w:color w:val="17266B"/>
          <w:sz w:val="30"/>
        </w:rPr>
        <w:t>8. FEATURE DETAIL - ĐẶC TẢ CHỨC NĂNG CHI TIẾT</w:t>
      </w:r>
    </w:p>
    <w:p>
      <w:pPr>
        <w:pStyle w:val="Heading3"/>
      </w:pPr>
      <w:r>
        <w:rPr>
          <w:rFonts w:ascii="Times New Roman" w:hAnsi="Times New Roman"/>
          <w:b/>
          <w:color w:val="17266B"/>
          <w:sz w:val="28"/>
        </w:rPr>
        <w:t>8.1 FR01 - Checkout Camera Only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339"/>
        <w:gridCol w:w="7339"/>
      </w:tblGrid>
      <w:tr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Thuộc tính</w:t>
            </w:r>
          </w:p>
        </w:tc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Nội dung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Description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Luồng khách hàng mua lẻ Camera thiết bị, không kèm Cloud lưu trữ.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Actor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Khách hàng / Hệ thống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Trigger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Khách hàng truy cập trang Checkout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Pre-Conditions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Sản phẩm còn tồn kho, có giá trị &gt; 0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Post-Conditions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Tạo đơn hàng hợp lệ trên hệ thống SPF</w:t>
            </w:r>
          </w:p>
        </w:tc>
      </w:tr>
    </w:tbl>
    <w:p>
      <w:pPr>
        <w:pStyle w:val="Heading4"/>
      </w:pPr>
      <w:r>
        <w:rPr>
          <w:rFonts w:ascii="Times New Roman" w:hAnsi="Times New Roman"/>
          <w:b/>
          <w:color w:val="17266B"/>
          <w:sz w:val="26"/>
        </w:rPr>
        <w:t>8.1.1 Business Rules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339"/>
        <w:gridCol w:w="7339"/>
      </w:tblGrid>
      <w:tr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BR ID</w:t>
            </w:r>
          </w:p>
        </w:tc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Mô tả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BR-01-01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Luồng xử lý tuân thủ đúng yêu cầu của bộ phận ECOM và ISC.</w:t>
            </w:r>
          </w:p>
        </w:tc>
      </w:tr>
    </w:tbl>
    <w:p>
      <w:pPr>
        <w:pStyle w:val="Heading4"/>
      </w:pPr>
      <w:r>
        <w:rPr>
          <w:rFonts w:ascii="Times New Roman" w:hAnsi="Times New Roman"/>
          <w:b/>
          <w:color w:val="17266B"/>
          <w:sz w:val="26"/>
        </w:rPr>
        <w:t>8.1.2 Các bước thực hiện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69"/>
        <w:gridCol w:w="3669"/>
        <w:gridCol w:w="3669"/>
        <w:gridCol w:w="3669"/>
      </w:tblGrid>
      <w:tr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ID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Actor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Mô tả hoạt động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Output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Khách hàng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Thêm sản phẩm vào giỏ và nhấn Thanh Toán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Cart Session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Hệ thống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Quét Line Items, áp dụng Engine Ẩn/Hiện Form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UI Checkout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Khách hàng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Điền thông tin và bấm Xác nhận (Online/COD/Trả góp)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Thanh toán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Hệ thống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Đồng bộ SPF và điều phối Fulfillment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Order ID</w:t>
            </w:r>
          </w:p>
        </w:tc>
      </w:tr>
    </w:tbl>
    <w:p>
      <w:pPr>
        <w:pStyle w:val="Heading4"/>
      </w:pPr>
      <w:r>
        <w:rPr>
          <w:rFonts w:ascii="Times New Roman" w:hAnsi="Times New Roman"/>
          <w:b/>
          <w:color w:val="17266B"/>
          <w:sz w:val="26"/>
        </w:rPr>
        <w:t>8.1.3 UI / Field Spec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69"/>
        <w:gridCol w:w="3669"/>
        <w:gridCol w:w="3669"/>
        <w:gridCol w:w="3669"/>
      </w:tblGrid>
      <w:tr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Tên field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Bắt buộc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Kiểu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Mô tả chi tiết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Họ tên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Có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Input Text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Không chứa ký tự đặc biệt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Số điện thoại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Có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Input Text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Regex: 10 số. Dùng làm số kích hoạt cho SA.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Địa chỉ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Tuỳ thuộc vào BR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Input/Dropdown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Chỉ xuất hiện khi có SKU trong giỏ.</w:t>
            </w:r>
          </w:p>
        </w:tc>
      </w:tr>
    </w:tbl>
    <w:p>
      <w:pPr>
        <w:pStyle w:val="Heading3"/>
      </w:pPr>
      <w:r>
        <w:rPr>
          <w:rFonts w:ascii="Times New Roman" w:hAnsi="Times New Roman"/>
          <w:b/>
          <w:color w:val="17266B"/>
          <w:sz w:val="28"/>
        </w:rPr>
        <w:t>8.2 FR02 - Checkout Camera Combo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339"/>
        <w:gridCol w:w="7339"/>
      </w:tblGrid>
      <w:tr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Thuộc tính</w:t>
            </w:r>
          </w:p>
        </w:tc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Nội dung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Description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Luồng khách mua Camera đi kèm gói lưu trữ Cloud.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Actor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Khách hàng / Hệ thống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Trigger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Khách hàng truy cập trang Checkout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Pre-Conditions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Sản phẩm còn tồn kho, có giá trị &gt; 0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Post-Conditions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Tạo đơn hàng hợp lệ trên hệ thống SPF</w:t>
            </w:r>
          </w:p>
        </w:tc>
      </w:tr>
    </w:tbl>
    <w:p>
      <w:pPr>
        <w:pStyle w:val="Heading4"/>
      </w:pPr>
      <w:r>
        <w:rPr>
          <w:rFonts w:ascii="Times New Roman" w:hAnsi="Times New Roman"/>
          <w:b/>
          <w:color w:val="17266B"/>
          <w:sz w:val="26"/>
        </w:rPr>
        <w:t>8.2.1 Business Rules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339"/>
        <w:gridCol w:w="7339"/>
      </w:tblGrid>
      <w:tr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BR ID</w:t>
            </w:r>
          </w:p>
        </w:tc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Mô tả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BR-02-01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Luồng xử lý tuân thủ đúng yêu cầu của bộ phận ECOM và ISC.</w:t>
            </w:r>
          </w:p>
        </w:tc>
      </w:tr>
    </w:tbl>
    <w:p>
      <w:pPr>
        <w:pStyle w:val="Heading4"/>
      </w:pPr>
      <w:r>
        <w:rPr>
          <w:rFonts w:ascii="Times New Roman" w:hAnsi="Times New Roman"/>
          <w:b/>
          <w:color w:val="17266B"/>
          <w:sz w:val="26"/>
        </w:rPr>
        <w:t>8.2.2 Các bước thực hiện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69"/>
        <w:gridCol w:w="3669"/>
        <w:gridCol w:w="3669"/>
        <w:gridCol w:w="3669"/>
      </w:tblGrid>
      <w:tr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ID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Actor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Mô tả hoạt động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Output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Khách hàng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Thêm sản phẩm vào giỏ và nhấn Thanh Toán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Cart Session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Hệ thống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Quét Line Items, áp dụng Engine Ẩn/Hiện Form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UI Checkout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Khách hàng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Điền thông tin và bấm Xác nhận (Online/COD/Trả góp)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Thanh toán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Hệ thống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Đồng bộ SPF và điều phối Fulfillment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Order ID</w:t>
            </w:r>
          </w:p>
        </w:tc>
      </w:tr>
    </w:tbl>
    <w:p>
      <w:pPr>
        <w:pStyle w:val="Heading4"/>
      </w:pPr>
      <w:r>
        <w:rPr>
          <w:rFonts w:ascii="Times New Roman" w:hAnsi="Times New Roman"/>
          <w:b/>
          <w:color w:val="17266B"/>
          <w:sz w:val="26"/>
        </w:rPr>
        <w:t>8.2.3 UI / Field Spec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69"/>
        <w:gridCol w:w="3669"/>
        <w:gridCol w:w="3669"/>
        <w:gridCol w:w="3669"/>
      </w:tblGrid>
      <w:tr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Tên field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Bắt buộc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Kiểu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Mô tả chi tiết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Họ tên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Có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Input Text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Không chứa ký tự đặc biệt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Số điện thoại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Có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Input Text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Regex: 10 số. Dùng làm số kích hoạt cho SA.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Địa chỉ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Tuỳ thuộc vào BR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Input/Dropdown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Chỉ xuất hiện khi có SKU trong giỏ.</w:t>
            </w:r>
          </w:p>
        </w:tc>
      </w:tr>
    </w:tbl>
    <w:p>
      <w:pPr>
        <w:pStyle w:val="Heading3"/>
      </w:pPr>
      <w:r>
        <w:rPr>
          <w:rFonts w:ascii="Times New Roman" w:hAnsi="Times New Roman"/>
          <w:b/>
          <w:color w:val="17266B"/>
          <w:sz w:val="28"/>
        </w:rPr>
        <w:t>8.3 FR03 - Checkout Mix Camera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339"/>
        <w:gridCol w:w="7339"/>
      </w:tblGrid>
      <w:tr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Thuộc tính</w:t>
            </w:r>
          </w:p>
        </w:tc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Nội dung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Description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Mua gộp nhiều Camera, có loại có Cloud, loại không có Cloud.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Actor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Khách hàng / Hệ thống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Trigger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Khách hàng truy cập trang Checkout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Pre-Conditions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Sản phẩm còn tồn kho, có giá trị &gt; 0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Post-Conditions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Tạo đơn hàng hợp lệ trên hệ thống SPF</w:t>
            </w:r>
          </w:p>
        </w:tc>
      </w:tr>
    </w:tbl>
    <w:p>
      <w:pPr>
        <w:pStyle w:val="Heading4"/>
      </w:pPr>
      <w:r>
        <w:rPr>
          <w:rFonts w:ascii="Times New Roman" w:hAnsi="Times New Roman"/>
          <w:b/>
          <w:color w:val="17266B"/>
          <w:sz w:val="26"/>
        </w:rPr>
        <w:t>8.3.1 Business Rules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339"/>
        <w:gridCol w:w="7339"/>
      </w:tblGrid>
      <w:tr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BR ID</w:t>
            </w:r>
          </w:p>
        </w:tc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Mô tả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BR-03-01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Luồng xử lý tuân thủ đúng yêu cầu của bộ phận ECOM và ISC.</w:t>
            </w:r>
          </w:p>
        </w:tc>
      </w:tr>
    </w:tbl>
    <w:p>
      <w:pPr>
        <w:pStyle w:val="Heading4"/>
      </w:pPr>
      <w:r>
        <w:rPr>
          <w:rFonts w:ascii="Times New Roman" w:hAnsi="Times New Roman"/>
          <w:b/>
          <w:color w:val="17266B"/>
          <w:sz w:val="26"/>
        </w:rPr>
        <w:t>8.3.2 Các bước thực hiện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69"/>
        <w:gridCol w:w="3669"/>
        <w:gridCol w:w="3669"/>
        <w:gridCol w:w="3669"/>
      </w:tblGrid>
      <w:tr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ID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Actor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Mô tả hoạt động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Output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Khách hàng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Thêm sản phẩm vào giỏ và nhấn Thanh Toán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Cart Session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Hệ thống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Quét Line Items, áp dụng Engine Ẩn/Hiện Form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UI Checkout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Khách hàng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Điền thông tin và bấm Xác nhận (Online/COD/Trả góp)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Thanh toán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Hệ thống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Đồng bộ SPF và điều phối Fulfillment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Order ID</w:t>
            </w:r>
          </w:p>
        </w:tc>
      </w:tr>
    </w:tbl>
    <w:p>
      <w:pPr>
        <w:pStyle w:val="Heading4"/>
      </w:pPr>
      <w:r>
        <w:rPr>
          <w:rFonts w:ascii="Times New Roman" w:hAnsi="Times New Roman"/>
          <w:b/>
          <w:color w:val="17266B"/>
          <w:sz w:val="26"/>
        </w:rPr>
        <w:t>8.3.3 UI / Field Spec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69"/>
        <w:gridCol w:w="3669"/>
        <w:gridCol w:w="3669"/>
        <w:gridCol w:w="3669"/>
      </w:tblGrid>
      <w:tr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Tên field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Bắt buộc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Kiểu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Mô tả chi tiết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Họ tên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Có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Input Text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Không chứa ký tự đặc biệt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Số điện thoại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Có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Input Text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Regex: 10 số. Dùng làm số kích hoạt cho SA.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Địa chỉ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Tuỳ thuộc vào BR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Input/Dropdown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Chỉ xuất hiện khi có SKU trong giỏ.</w:t>
            </w:r>
          </w:p>
        </w:tc>
      </w:tr>
    </w:tbl>
    <w:p>
      <w:pPr>
        <w:pStyle w:val="Heading3"/>
      </w:pPr>
      <w:r>
        <w:rPr>
          <w:rFonts w:ascii="Times New Roman" w:hAnsi="Times New Roman"/>
          <w:b/>
          <w:color w:val="17266B"/>
          <w:sz w:val="28"/>
        </w:rPr>
        <w:t>8.4 FR04 - Checkout Dịch vụ số (100% SA)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339"/>
        <w:gridCol w:w="7339"/>
      </w:tblGrid>
      <w:tr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Thuộc tính</w:t>
            </w:r>
          </w:p>
        </w:tc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Nội dung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Description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Mua FPT Play, UltraFast, HyperFast. Bỏ qua luồng giao nhận vật lý.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Actor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Khách hàng / Hệ thống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Trigger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Khách hàng truy cập trang Checkout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Pre-Conditions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Sản phẩm còn tồn kho, có giá trị &gt; 0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Post-Conditions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Tạo đơn hàng hợp lệ trên hệ thống SPF</w:t>
            </w:r>
          </w:p>
        </w:tc>
      </w:tr>
    </w:tbl>
    <w:p>
      <w:pPr>
        <w:pStyle w:val="Heading4"/>
      </w:pPr>
      <w:r>
        <w:rPr>
          <w:rFonts w:ascii="Times New Roman" w:hAnsi="Times New Roman"/>
          <w:b/>
          <w:color w:val="17266B"/>
          <w:sz w:val="26"/>
        </w:rPr>
        <w:t>8.4.1 Business Rules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339"/>
        <w:gridCol w:w="7339"/>
      </w:tblGrid>
      <w:tr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BR ID</w:t>
            </w:r>
          </w:p>
        </w:tc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Mô tả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BR-04-01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Ẩn hoàn toàn form địa chỉ, chỉ yêu cầu nhập Số Điện Thoại để kích hoạt.</w:t>
            </w:r>
          </w:p>
        </w:tc>
      </w:tr>
    </w:tbl>
    <w:p>
      <w:pPr>
        <w:pStyle w:val="Heading4"/>
      </w:pPr>
      <w:r>
        <w:rPr>
          <w:rFonts w:ascii="Times New Roman" w:hAnsi="Times New Roman"/>
          <w:b/>
          <w:color w:val="17266B"/>
          <w:sz w:val="26"/>
        </w:rPr>
        <w:t>8.4.2 Các bước thực hiện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69"/>
        <w:gridCol w:w="3669"/>
        <w:gridCol w:w="3669"/>
        <w:gridCol w:w="3669"/>
      </w:tblGrid>
      <w:tr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ID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Actor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Mô tả hoạt động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Output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Khách hàng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Thêm sản phẩm vào giỏ và nhấn Thanh Toán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Cart Session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Hệ thống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Quét Line Items, áp dụng Engine Ẩn/Hiện Form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UI Checkout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Khách hàng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Điền thông tin và bấm Xác nhận (Online/COD/Trả góp)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Thanh toán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Hệ thống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Đồng bộ SPF và điều phối Fulfillment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Order ID</w:t>
            </w:r>
          </w:p>
        </w:tc>
      </w:tr>
    </w:tbl>
    <w:p>
      <w:pPr>
        <w:pStyle w:val="Heading4"/>
      </w:pPr>
      <w:r>
        <w:rPr>
          <w:rFonts w:ascii="Times New Roman" w:hAnsi="Times New Roman"/>
          <w:b/>
          <w:color w:val="17266B"/>
          <w:sz w:val="26"/>
        </w:rPr>
        <w:t>8.4.3 UI / Field Spec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69"/>
        <w:gridCol w:w="3669"/>
        <w:gridCol w:w="3669"/>
        <w:gridCol w:w="3669"/>
      </w:tblGrid>
      <w:tr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Tên field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Bắt buộc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Kiểu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Mô tả chi tiết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Họ tên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Có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Input Text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Không chứa ký tự đặc biệt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Số điện thoại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Có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Input Text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Regex: 10 số. Dùng làm số kích hoạt cho SA.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Địa chỉ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Tuỳ thuộc vào BR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Input/Dropdown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Chỉ xuất hiện khi có SKU trong giỏ.</w:t>
            </w:r>
          </w:p>
        </w:tc>
      </w:tr>
    </w:tbl>
    <w:p>
      <w:pPr>
        <w:pStyle w:val="Heading3"/>
      </w:pPr>
      <w:r>
        <w:rPr>
          <w:rFonts w:ascii="Times New Roman" w:hAnsi="Times New Roman"/>
          <w:b/>
          <w:color w:val="17266B"/>
          <w:sz w:val="28"/>
        </w:rPr>
        <w:t>8.5 FR05 - Checkout SmartHome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339"/>
        <w:gridCol w:w="7339"/>
      </w:tblGrid>
      <w:tr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Thuộc tính</w:t>
            </w:r>
          </w:p>
        </w:tc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Nội dung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Description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Luồng yêu cầu KTV chuyên môn thợ mộc.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Actor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Khách hàng / Hệ thống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Trigger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Khách hàng truy cập trang Checkout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Pre-Conditions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Sản phẩm còn tồn kho, có giá trị &gt; 0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Post-Conditions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Tạo đơn hàng hợp lệ trên hệ thống SPF</w:t>
            </w:r>
          </w:p>
        </w:tc>
      </w:tr>
    </w:tbl>
    <w:p>
      <w:pPr>
        <w:pStyle w:val="Heading4"/>
      </w:pPr>
      <w:r>
        <w:rPr>
          <w:rFonts w:ascii="Times New Roman" w:hAnsi="Times New Roman"/>
          <w:b/>
          <w:color w:val="17266B"/>
          <w:sz w:val="26"/>
        </w:rPr>
        <w:t>8.5.1 Business Rules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339"/>
        <w:gridCol w:w="7339"/>
      </w:tblGrid>
      <w:tr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BR ID</w:t>
            </w:r>
          </w:p>
        </w:tc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Mô tả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BR-05-01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Luồng xử lý tuân thủ đúng yêu cầu của bộ phận ECOM và ISC.</w:t>
            </w:r>
          </w:p>
        </w:tc>
      </w:tr>
    </w:tbl>
    <w:p>
      <w:pPr>
        <w:pStyle w:val="Heading4"/>
      </w:pPr>
      <w:r>
        <w:rPr>
          <w:rFonts w:ascii="Times New Roman" w:hAnsi="Times New Roman"/>
          <w:b/>
          <w:color w:val="17266B"/>
          <w:sz w:val="26"/>
        </w:rPr>
        <w:t>8.5.2 Các bước thực hiện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69"/>
        <w:gridCol w:w="3669"/>
        <w:gridCol w:w="3669"/>
        <w:gridCol w:w="3669"/>
      </w:tblGrid>
      <w:tr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ID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Actor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Mô tả hoạt động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Output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Khách hàng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Thêm sản phẩm vào giỏ và nhấn Thanh Toán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Cart Session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Hệ thống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Quét Line Items, áp dụng Engine Ẩn/Hiện Form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UI Checkout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Khách hàng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Điền thông tin và bấm Xác nhận (Online/COD/Trả góp)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Thanh toán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Hệ thống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Đồng bộ SPF và điều phối Fulfillment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Order ID</w:t>
            </w:r>
          </w:p>
        </w:tc>
      </w:tr>
    </w:tbl>
    <w:p>
      <w:pPr>
        <w:pStyle w:val="Heading4"/>
      </w:pPr>
      <w:r>
        <w:rPr>
          <w:rFonts w:ascii="Times New Roman" w:hAnsi="Times New Roman"/>
          <w:b/>
          <w:color w:val="17266B"/>
          <w:sz w:val="26"/>
        </w:rPr>
        <w:t>8.5.3 UI / Field Spec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69"/>
        <w:gridCol w:w="3669"/>
        <w:gridCol w:w="3669"/>
        <w:gridCol w:w="3669"/>
      </w:tblGrid>
      <w:tr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Tên field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Bắt buộc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Kiểu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Mô tả chi tiết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Họ tên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Có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Input Text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Không chứa ký tự đặc biệt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Số điện thoại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Có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Input Text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Regex: 10 số. Dùng làm số kích hoạt cho SA.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Địa chỉ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Tuỳ thuộc vào BR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Input/Dropdown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Chỉ xuất hiện khi có SKU trong giỏ.</w:t>
            </w:r>
          </w:p>
        </w:tc>
      </w:tr>
    </w:tbl>
    <w:p>
      <w:pPr>
        <w:pStyle w:val="Heading3"/>
      </w:pPr>
      <w:r>
        <w:rPr>
          <w:rFonts w:ascii="Times New Roman" w:hAnsi="Times New Roman"/>
          <w:b/>
          <w:color w:val="17266B"/>
          <w:sz w:val="28"/>
        </w:rPr>
        <w:t>8.6 FR06 - Checkout Smart TV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339"/>
        <w:gridCol w:w="7339"/>
      </w:tblGrid>
      <w:tr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Thuộc tính</w:t>
            </w:r>
          </w:p>
        </w:tc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Nội dung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Description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Luồng giao nhận cồng kềnh, giới hạn theo Tỉnh/Xã.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Actor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Khách hàng / Hệ thống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Trigger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Khách hàng truy cập trang Checkout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Pre-Conditions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Sản phẩm còn tồn kho, có giá trị &gt; 0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Post-Conditions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Tạo đơn hàng hợp lệ trên hệ thống SPF</w:t>
            </w:r>
          </w:p>
        </w:tc>
      </w:tr>
    </w:tbl>
    <w:p>
      <w:pPr>
        <w:pStyle w:val="Heading4"/>
      </w:pPr>
      <w:r>
        <w:rPr>
          <w:rFonts w:ascii="Times New Roman" w:hAnsi="Times New Roman"/>
          <w:b/>
          <w:color w:val="17266B"/>
          <w:sz w:val="26"/>
        </w:rPr>
        <w:t>8.6.1 Business Rules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339"/>
        <w:gridCol w:w="7339"/>
      </w:tblGrid>
      <w:tr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BR ID</w:t>
            </w:r>
          </w:p>
        </w:tc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Mô tả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BR-06-01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Nếu khách chọn xã/phường ngoài vùng phủ -&gt; Disable nút thanh toán, báo lỗi.</w:t>
            </w:r>
          </w:p>
        </w:tc>
      </w:tr>
    </w:tbl>
    <w:p>
      <w:pPr>
        <w:pStyle w:val="Heading4"/>
      </w:pPr>
      <w:r>
        <w:rPr>
          <w:rFonts w:ascii="Times New Roman" w:hAnsi="Times New Roman"/>
          <w:b/>
          <w:color w:val="17266B"/>
          <w:sz w:val="26"/>
        </w:rPr>
        <w:t>8.6.2 Các bước thực hiện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69"/>
        <w:gridCol w:w="3669"/>
        <w:gridCol w:w="3669"/>
        <w:gridCol w:w="3669"/>
      </w:tblGrid>
      <w:tr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ID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Actor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Mô tả hoạt động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Output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Khách hàng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Thêm sản phẩm vào giỏ và nhấn Thanh Toán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Cart Session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Hệ thống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Quét Line Items, áp dụng Engine Ẩn/Hiện Form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UI Checkout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Khách hàng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Điền thông tin và bấm Xác nhận (Online/COD/Trả góp)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Thanh toán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Hệ thống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Đồng bộ SPF và điều phối Fulfillment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Order ID</w:t>
            </w:r>
          </w:p>
        </w:tc>
      </w:tr>
    </w:tbl>
    <w:p>
      <w:pPr>
        <w:pStyle w:val="Heading4"/>
      </w:pPr>
      <w:r>
        <w:rPr>
          <w:rFonts w:ascii="Times New Roman" w:hAnsi="Times New Roman"/>
          <w:b/>
          <w:color w:val="17266B"/>
          <w:sz w:val="26"/>
        </w:rPr>
        <w:t>8.6.3 UI / Field Spec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69"/>
        <w:gridCol w:w="3669"/>
        <w:gridCol w:w="3669"/>
        <w:gridCol w:w="3669"/>
      </w:tblGrid>
      <w:tr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Tên field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Bắt buộc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Kiểu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Mô tả chi tiết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Họ tên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Có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Input Text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Không chứa ký tự đặc biệt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Số điện thoại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Có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Input Text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Regex: 10 số. Dùng làm số kích hoạt cho SA.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Địa chỉ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Tuỳ thuộc vào BR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Input/Dropdown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Chỉ xuất hiện khi có SKU trong giỏ.</w:t>
            </w:r>
          </w:p>
        </w:tc>
      </w:tr>
    </w:tbl>
    <w:p>
      <w:pPr>
        <w:pStyle w:val="Heading3"/>
      </w:pPr>
      <w:r>
        <w:rPr>
          <w:rFonts w:ascii="Times New Roman" w:hAnsi="Times New Roman"/>
          <w:b/>
          <w:color w:val="17266B"/>
          <w:sz w:val="28"/>
        </w:rPr>
        <w:t>8.7 FR07 - Checkout Mix SA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339"/>
        <w:gridCol w:w="7339"/>
      </w:tblGrid>
      <w:tr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Thuộc tính</w:t>
            </w:r>
          </w:p>
        </w:tc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Nội dung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Description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Gộp các dịch vụ FPT Play và UltraFast trong 1 giỏ.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Actor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Khách hàng / Hệ thống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Trigger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Khách hàng truy cập trang Checkout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Pre-Conditions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Sản phẩm còn tồn kho, có giá trị &gt; 0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Post-Conditions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Tạo đơn hàng hợp lệ trên hệ thống SPF</w:t>
            </w:r>
          </w:p>
        </w:tc>
      </w:tr>
    </w:tbl>
    <w:p>
      <w:pPr>
        <w:pStyle w:val="Heading4"/>
      </w:pPr>
      <w:r>
        <w:rPr>
          <w:rFonts w:ascii="Times New Roman" w:hAnsi="Times New Roman"/>
          <w:b/>
          <w:color w:val="17266B"/>
          <w:sz w:val="26"/>
        </w:rPr>
        <w:t>8.7.1 Business Rules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339"/>
        <w:gridCol w:w="7339"/>
      </w:tblGrid>
      <w:tr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BR ID</w:t>
            </w:r>
          </w:p>
        </w:tc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Mô tả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BR-07-01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Luồng xử lý tuân thủ đúng yêu cầu của bộ phận ECOM và ISC.</w:t>
            </w:r>
          </w:p>
        </w:tc>
      </w:tr>
    </w:tbl>
    <w:p>
      <w:pPr>
        <w:pStyle w:val="Heading4"/>
      </w:pPr>
      <w:r>
        <w:rPr>
          <w:rFonts w:ascii="Times New Roman" w:hAnsi="Times New Roman"/>
          <w:b/>
          <w:color w:val="17266B"/>
          <w:sz w:val="26"/>
        </w:rPr>
        <w:t>8.7.2 Các bước thực hiện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69"/>
        <w:gridCol w:w="3669"/>
        <w:gridCol w:w="3669"/>
        <w:gridCol w:w="3669"/>
      </w:tblGrid>
      <w:tr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ID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Actor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Mô tả hoạt động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Output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Khách hàng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Thêm sản phẩm vào giỏ và nhấn Thanh Toán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Cart Session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Hệ thống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Quét Line Items, áp dụng Engine Ẩn/Hiện Form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UI Checkout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Khách hàng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Điền thông tin và bấm Xác nhận (Online/COD/Trả góp)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Thanh toán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Hệ thống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Đồng bộ SPF và điều phối Fulfillment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Order ID</w:t>
            </w:r>
          </w:p>
        </w:tc>
      </w:tr>
    </w:tbl>
    <w:p>
      <w:pPr>
        <w:pStyle w:val="Heading4"/>
      </w:pPr>
      <w:r>
        <w:rPr>
          <w:rFonts w:ascii="Times New Roman" w:hAnsi="Times New Roman"/>
          <w:b/>
          <w:color w:val="17266B"/>
          <w:sz w:val="26"/>
        </w:rPr>
        <w:t>8.7.3 UI / Field Spec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69"/>
        <w:gridCol w:w="3669"/>
        <w:gridCol w:w="3669"/>
        <w:gridCol w:w="3669"/>
      </w:tblGrid>
      <w:tr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Tên field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Bắt buộc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Kiểu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Mô tả chi tiết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Họ tên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Có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Input Text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Không chứa ký tự đặc biệt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Số điện thoại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Có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Input Text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Regex: 10 số. Dùng làm số kích hoạt cho SA.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Địa chỉ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Tuỳ thuộc vào BR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Input/Dropdown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Chỉ xuất hiện khi có SKU trong giỏ.</w:t>
            </w:r>
          </w:p>
        </w:tc>
      </w:tr>
    </w:tbl>
    <w:p>
      <w:pPr>
        <w:pStyle w:val="Heading3"/>
      </w:pPr>
      <w:r>
        <w:rPr>
          <w:rFonts w:ascii="Times New Roman" w:hAnsi="Times New Roman"/>
          <w:b/>
          <w:color w:val="17266B"/>
          <w:sz w:val="28"/>
        </w:rPr>
        <w:t>8.8 FR08 - Engine Gộp Giỏ Hàng SKU + SA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339"/>
        <w:gridCol w:w="7339"/>
      </w:tblGrid>
      <w:tr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Thuộc tính</w:t>
            </w:r>
          </w:p>
        </w:tc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Nội dung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Description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Luồng phức tạp nhất, mix hàng vật lý và dịch vụ số, quyết định ẩn/hiện form và xử lý COD.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Actor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Khách hàng / Hệ thống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Trigger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Khách hàng truy cập trang Checkout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Pre-Conditions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Sản phẩm còn tồn kho, có giá trị &gt; 0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Post-Conditions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Tạo đơn hàng hợp lệ trên hệ thống SPF</w:t>
            </w:r>
          </w:p>
        </w:tc>
      </w:tr>
    </w:tbl>
    <w:p>
      <w:pPr>
        <w:pStyle w:val="Heading4"/>
      </w:pPr>
      <w:r>
        <w:rPr>
          <w:rFonts w:ascii="Times New Roman" w:hAnsi="Times New Roman"/>
          <w:b/>
          <w:color w:val="17266B"/>
          <w:sz w:val="26"/>
        </w:rPr>
        <w:t>8.8.1 Business Rules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339"/>
        <w:gridCol w:w="7339"/>
      </w:tblGrid>
      <w:tr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BR ID</w:t>
            </w:r>
          </w:p>
        </w:tc>
        <w:tc>
          <w:tcPr>
            <w:tcW w:type="dxa" w:w="733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Mô tả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BR-08-01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Nếu giỏ = 100% SA =&gt; Ẩn form Địa chỉ.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BR-08-02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Nếu giỏ có &gt;=1 SKU =&gt; Hiện form Địa chỉ bắt buộc.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BR-08-03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Thanh toán COD cho đơn SKU+SA =&gt; Dịch vụ số phải treo Pending chờ tiền mặt KTV thu.</w:t>
            </w:r>
          </w:p>
        </w:tc>
      </w:tr>
      <w:tr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BR-08-04</w:t>
            </w:r>
          </w:p>
        </w:tc>
        <w:tc>
          <w:tcPr>
            <w:tcW w:type="dxa" w:w="7339"/>
          </w:tcPr>
          <w:p>
            <w:r>
              <w:rPr>
                <w:rFonts w:ascii="Times New Roman" w:hAnsi="Times New Roman"/>
                <w:sz w:val="26"/>
              </w:rPr>
              <w:t>Trả góp qua thẻ tín dụng: Nếu khách chọn trả góp, validate giỏ hàng &gt;= 3,000,000đ.</w:t>
            </w:r>
          </w:p>
        </w:tc>
      </w:tr>
    </w:tbl>
    <w:p>
      <w:pPr>
        <w:pStyle w:val="Heading4"/>
      </w:pPr>
      <w:r>
        <w:rPr>
          <w:rFonts w:ascii="Times New Roman" w:hAnsi="Times New Roman"/>
          <w:b/>
          <w:color w:val="17266B"/>
          <w:sz w:val="26"/>
        </w:rPr>
        <w:t>8.8.2 Các bước thực hiện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69"/>
        <w:gridCol w:w="3669"/>
        <w:gridCol w:w="3669"/>
        <w:gridCol w:w="3669"/>
      </w:tblGrid>
      <w:tr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ID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Actor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Mô tả hoạt động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Output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Khách hàng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Thêm sản phẩm vào giỏ và nhấn Thanh Toán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Cart Session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Hệ thống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Quét Line Items, áp dụng Engine Ẩn/Hiện Form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UI Checkout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Khách hàng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Điền thông tin và bấm Xác nhận (Online/COD/Trả góp)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Thanh toán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Hệ thống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Đồng bộ SPF và điều phối Fulfillment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Order ID</w:t>
            </w:r>
          </w:p>
        </w:tc>
      </w:tr>
    </w:tbl>
    <w:p>
      <w:pPr>
        <w:pStyle w:val="Heading4"/>
      </w:pPr>
      <w:r>
        <w:rPr>
          <w:rFonts w:ascii="Times New Roman" w:hAnsi="Times New Roman"/>
          <w:b/>
          <w:color w:val="17266B"/>
          <w:sz w:val="26"/>
        </w:rPr>
        <w:t>8.8.3 UI / Field Spec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69"/>
        <w:gridCol w:w="3669"/>
        <w:gridCol w:w="3669"/>
        <w:gridCol w:w="3669"/>
      </w:tblGrid>
      <w:tr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Tên field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Bắt buộc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Kiểu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Mô tả chi tiết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Họ tên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Có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Input Text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Không chứa ký tự đặc biệt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Số điện thoại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Có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Input Text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Regex: 10 số. Dùng làm số kích hoạt cho SA.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Địa chỉ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Tuỳ thuộc vào BR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Input/Dropdown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Chỉ xuất hiện khi có SKU trong giỏ.</w:t>
            </w:r>
          </w:p>
        </w:tc>
      </w:tr>
    </w:tbl>
    <w:p>
      <w:pPr>
        <w:pStyle w:val="Heading1"/>
      </w:pPr>
      <w:r>
        <w:rPr>
          <w:rFonts w:ascii="Times New Roman" w:hAnsi="Times New Roman"/>
          <w:b/>
          <w:color w:val="17266B"/>
          <w:sz w:val="32"/>
        </w:rPr>
        <w:t>PART C — GOVERNANCE</w:t>
      </w:r>
    </w:p>
    <w:p>
      <w:pPr>
        <w:pStyle w:val="Heading2"/>
      </w:pPr>
      <w:r>
        <w:rPr>
          <w:rFonts w:ascii="Times New Roman" w:hAnsi="Times New Roman"/>
          <w:b/>
          <w:color w:val="17266B"/>
          <w:sz w:val="30"/>
        </w:rPr>
        <w:t>9. NON-FUNCTIONAL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69"/>
        <w:gridCol w:w="3669"/>
        <w:gridCol w:w="3669"/>
        <w:gridCol w:w="3669"/>
      </w:tblGrid>
      <w:tr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NFR ID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Danh mục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Yêu cầu chi tiết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Cách đo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NFR-01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Performance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API tính giá phản hồi &lt; 500ms (p95) để tránh delay khi đổi số lượng.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APM, JMeter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NFR-02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Scalability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Chịu tải 5000 CCU đồng thời ngày Mega Sale.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Load test Staging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NFR-03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Security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Chống Tampering (F12 sửa giá). Mọi tính toán phải xác thực Server-side.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Pentest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NFR-04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Idempotency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Retry thanh toán không tạo trùng SPF. Mã SPF là Unique per Request.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Integration test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NFR-05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Data Integrity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Mọi request log không chứa thông tin thẻ/SĐT cleartext.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Audit log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NFR-06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Availability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Uptime hệ thống Giỏ hàng phải đạt 99.9%.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Monitor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NFR-07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UX/UI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Giao diện responsive không bị vỡ trên Mobile 375px.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QC Test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NFR-08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Integration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Xử lý Timeout tích hợp SPF: Đẩy vào Queue xử lý bất đồng bộ.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Code Review</w:t>
            </w:r>
          </w:p>
        </w:tc>
      </w:tr>
    </w:tbl>
    <w:p>
      <w:pPr>
        <w:pStyle w:val="Heading2"/>
      </w:pPr>
      <w:r>
        <w:rPr>
          <w:rFonts w:ascii="Times New Roman" w:hAnsi="Times New Roman"/>
          <w:b/>
          <w:color w:val="17266B"/>
          <w:sz w:val="30"/>
        </w:rPr>
        <w:t>10. DEFINITION OF DONE – TIÊU CHÍ NGHIỆM THU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69"/>
        <w:gridCol w:w="3669"/>
        <w:gridCol w:w="3669"/>
        <w:gridCol w:w="3669"/>
      </w:tblGrid>
      <w:tr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#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Tiêu chí nghiệm thu cốt lõi tập trung vào luồng giỏ hàng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Owner</w:t>
            </w:r>
          </w:p>
        </w:tc>
        <w:tc>
          <w:tcPr>
            <w:tcW w:type="dxa" w:w="3669"/>
            <w:shd w:fill="D9E2F3"/>
          </w:tcPr>
          <w:p>
            <w:r>
              <w:rPr>
                <w:rFonts w:ascii="Times New Roman" w:hAnsi="Times New Roman"/>
                <w:b/>
                <w:sz w:val="26"/>
              </w:rPr>
              <w:t>Kết quả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SIT: UAT Pass 100% logic ẩn/hiện form địa chỉ (8 luồng Happy &amp; Unhappy cases)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PO + QC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[ ]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Nghiệp vụ: ISC &amp; FPT Play xác nhận luồng COD Pending an toàn, không thất thoát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PO SPF + BA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[ ]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Tích hợp: Liên thông FID, FCP, CMS, SPF thành công 100% data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Lead Dev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[ ]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Security: CSOC sign-off chặn Tampering đơn hàng và an toàn bảo mật thông tin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CSOC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[ ]</w:t>
            </w:r>
          </w:p>
        </w:tc>
      </w:tr>
      <w:tr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Data Tracking: Gắn mã GA tracking Add to Cart, Checkout, Purchase đầy đủ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Data Team</w:t>
            </w:r>
          </w:p>
        </w:tc>
        <w:tc>
          <w:tcPr>
            <w:tcW w:type="dxa" w:w="3669"/>
          </w:tcPr>
          <w:p>
            <w:r>
              <w:rPr>
                <w:rFonts w:ascii="Times New Roman" w:hAnsi="Times New Roman"/>
                <w:sz w:val="26"/>
              </w:rPr>
              <w:t>[ ]</w:t>
            </w:r>
          </w:p>
        </w:tc>
      </w:tr>
    </w:tbl>
    <w:sectPr>
      <w:headerReference r:id="rId7" w:type="default"/>
      <w:headerReference r:id="rId8" w:type="first"/>
      <w:footerReference r:id="rId9" w:type="default"/>
      <w:footerReference r:id="rId10" w:type="first"/>
      <w:pgSz w:h="11906" w:w="16838" w:orient="landscape"/>
      <w:pgMar w:bottom="1080" w:top="1080" w:left="1080" w:right="108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6">
    <w:pPr>
      <w:pBdr>
        <w:top w:color="366091" w:space="1" w:sz="4" w:val="single"/>
      </w:pBdr>
      <w:tabs>
        <w:tab w:val="center" w:leader="none" w:pos="4680"/>
        <w:tab w:val="right" w:leader="none" w:pos="9360"/>
        <w:tab w:val="right" w:leader="none" w:pos="9450"/>
        <w:tab w:val="left" w:leader="none" w:pos="14040"/>
      </w:tabs>
      <w:spacing w:before="40" w:lineRule="auto"/>
      <w:jc w:val="right"/>
      <w:rPr/>
    </w:pPr>
    <w:r w:rsidDel="00000000" w:rsidR="00000000" w:rsidRPr="00000000">
      <w:rPr>
        <w:rFonts w:ascii="Arial" w:cs="Arial" w:eastAsia="Arial" w:hAnsi="Arial"/>
        <w:b w:val="1"/>
        <w:bCs w:val="1"/>
        <w:color w:val="366091"/>
        <w:sz w:val="36"/>
        <w:szCs w:val="3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bCs w:val="1"/>
        <w:color w:val="366091"/>
        <w:sz w:val="36"/>
        <w:szCs w:val="36"/>
        <w:rtl w:val="0"/>
      </w:rPr>
      <w:t xml:space="preserve">|</w:t>
    </w:r>
    <w:r w:rsidDel="00000000" w:rsidR="00000000" w:rsidRPr="00000000">
      <w:rPr>
        <w:rFonts w:ascii="Arial" w:cs="Arial" w:eastAsia="Arial" w:hAnsi="Arial"/>
        <w:b w:val="1"/>
        <w:bCs w:val="1"/>
        <w:color w:val="366091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2">
    <w:pPr>
      <w:pBdr>
        <w:bottom w:color="1f4d78" w:space="2" w:sz="4" w:val="single"/>
      </w:pBdr>
      <w:jc w:val="left"/>
      <w:rPr>
        <w:color w:val="7f7f7f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C3">
    <w:pPr>
      <w:pBdr>
        <w:bottom w:color="1f4d78" w:space="2" w:sz="4" w:val="single"/>
      </w:pBdr>
      <w:jc w:val="right"/>
      <w:rPr>
        <w:color w:val="7f7f7f"/>
        <w:sz w:val="16"/>
        <w:szCs w:val="16"/>
      </w:rPr>
    </w:pPr>
    <w:r w:rsidDel="00000000" w:rsidR="00000000" w:rsidRPr="00000000">
      <w:rPr>
        <w:color w:val="7f7f7f"/>
        <w:sz w:val="16"/>
        <w:szCs w:val="16"/>
        <w:rtl w:val="0"/>
      </w:rPr>
      <w:t xml:space="preserve">1.0-BM/PM/HDCV/FTEL — PRD Standard v1.2</w:t>
    </w:r>
  </w:p>
  <w:p w:rsidR="00000000" w:rsidDel="00000000" w:rsidP="00000000" w:rsidRDefault="00000000" w:rsidRPr="00000000" w14:paraId="000002C4">
    <w:pPr>
      <w:pBdr>
        <w:bottom w:space="0" w:sz="0" w:val="nil"/>
      </w:pBdr>
      <w:jc w:val="center"/>
      <w:rPr>
        <w:color w:val="7f7f7f"/>
        <w:sz w:val="16"/>
        <w:szCs w:val="1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hd w:fill="1f3864" w:val="clear"/>
      <w:spacing w:after="300" w:before="200" w:lineRule="auto"/>
    </w:pPr>
    <w:rPr>
      <w:rFonts w:ascii="Cambria" w:cs="Cambria" w:eastAsia="Cambria" w:hAnsi="Cambria"/>
      <w:b w:val="1"/>
      <w:bCs w:val="1"/>
      <w:color w:val="ffffff"/>
      <w:sz w:val="32"/>
      <w:szCs w:val="32"/>
    </w:rPr>
  </w:style>
  <w:style w:type="paragraph" w:styleId="Heading2">
    <w:name w:val="heading 2"/>
    <w:basedOn w:val="Normal"/>
    <w:next w:val="Normal"/>
    <w:pPr>
      <w:pBdr>
        <w:bottom w:color="1f3864" w:space="4" w:sz="12" w:val="single"/>
      </w:pBdr>
      <w:spacing w:after="200" w:before="400" w:lineRule="auto"/>
      <w:ind w:left="270" w:hanging="90"/>
    </w:pPr>
    <w:rPr>
      <w:rFonts w:ascii="Cambria" w:cs="Cambria" w:eastAsia="Cambria" w:hAnsi="Cambria"/>
      <w:b w:val="1"/>
      <w:bCs w:val="1"/>
      <w:color w:val="1f4e79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spacing w:after="80" w:before="280" w:line="276" w:lineRule="auto"/>
      <w:ind w:firstLine="720"/>
    </w:pPr>
    <w:rPr>
      <w:rFonts w:ascii="Cambria" w:cs="Cambria" w:eastAsia="Cambria" w:hAnsi="Cambria"/>
      <w:b w:val="1"/>
      <w:b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pBdr>
        <w:bottom w:color="1f3864" w:space="4" w:sz="4" w:val="single"/>
      </w:pBdr>
      <w:shd w:fill="ffffff" w:val="clear"/>
      <w:spacing w:after="200" w:before="400" w:lineRule="auto"/>
    </w:pPr>
    <w:rPr>
      <w:b w:val="1"/>
      <w:bCs w:val="1"/>
      <w:color w:val="ed7d3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