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8D0EE" w14:textId="6F5C1E11" w:rsidR="00744447" w:rsidRPr="00411993" w:rsidRDefault="00000000">
      <w:pPr>
        <w:spacing w:after="160"/>
        <w:jc w:val="center"/>
        <w:rPr>
          <w:rFonts w:ascii="Times New Roman" w:hAnsi="Times New Roman" w:cs="Times New Roman"/>
          <w:sz w:val="24"/>
          <w:szCs w:val="24"/>
        </w:rPr>
      </w:pPr>
      <w:r w:rsidRPr="00411993">
        <w:rPr>
          <w:rFonts w:ascii="Times New Roman" w:hAnsi="Times New Roman" w:cs="Times New Roman"/>
          <w:b/>
          <w:color w:val="4B145B"/>
          <w:sz w:val="24"/>
          <w:szCs w:val="24"/>
        </w:rPr>
        <w:t>AKTİFBANK CASE STUDY 1</w:t>
      </w:r>
    </w:p>
    <w:p w14:paraId="6584162C" w14:textId="77777777" w:rsidR="00744447" w:rsidRPr="00411993" w:rsidRDefault="00000000">
      <w:pPr>
        <w:spacing w:after="120"/>
        <w:jc w:val="center"/>
        <w:rPr>
          <w:rFonts w:ascii="Times New Roman" w:hAnsi="Times New Roman" w:cs="Times New Roman"/>
          <w:sz w:val="24"/>
          <w:szCs w:val="24"/>
        </w:rPr>
      </w:pPr>
      <w:r w:rsidRPr="00411993">
        <w:rPr>
          <w:rFonts w:ascii="Times New Roman" w:hAnsi="Times New Roman" w:cs="Times New Roman"/>
          <w:b/>
          <w:color w:val="282828"/>
          <w:sz w:val="24"/>
          <w:szCs w:val="24"/>
        </w:rPr>
        <w:t>Kredi Kartı Müşteri Analizi</w:t>
      </w:r>
    </w:p>
    <w:p w14:paraId="17537C6A" w14:textId="77777777" w:rsidR="00744447" w:rsidRPr="00411993" w:rsidRDefault="00000000">
      <w:pPr>
        <w:spacing w:after="280"/>
        <w:jc w:val="center"/>
        <w:rPr>
          <w:rFonts w:ascii="Times New Roman" w:hAnsi="Times New Roman" w:cs="Times New Roman"/>
          <w:sz w:val="24"/>
          <w:szCs w:val="24"/>
        </w:rPr>
      </w:pPr>
      <w:r w:rsidRPr="00411993">
        <w:rPr>
          <w:rFonts w:ascii="Times New Roman" w:hAnsi="Times New Roman" w:cs="Times New Roman"/>
          <w:color w:val="5F5F5F"/>
          <w:sz w:val="24"/>
          <w:szCs w:val="24"/>
        </w:rPr>
        <w:t>Excel Dashboard, Churn Analizi, What-if Modelleme ve Kampanya Optimizasyonu</w:t>
      </w: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032"/>
        <w:gridCol w:w="2031"/>
        <w:gridCol w:w="2031"/>
        <w:gridCol w:w="2031"/>
        <w:gridCol w:w="2031"/>
      </w:tblGrid>
      <w:tr w:rsidR="00744447" w:rsidRPr="00411993" w14:paraId="435DCE01" w14:textId="77777777">
        <w:trPr>
          <w:jc w:val="center"/>
        </w:trPr>
        <w:tc>
          <w:tcPr>
            <w:tcW w:w="2033" w:type="dxa"/>
            <w:shd w:val="clear" w:color="auto" w:fill="4B145B"/>
            <w:vAlign w:val="center"/>
          </w:tcPr>
          <w:p w14:paraId="78D8AD9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Toplam Müşteri</w:t>
            </w:r>
          </w:p>
        </w:tc>
        <w:tc>
          <w:tcPr>
            <w:tcW w:w="2033" w:type="dxa"/>
            <w:shd w:val="clear" w:color="auto" w:fill="4B145B"/>
            <w:vAlign w:val="center"/>
          </w:tcPr>
          <w:p w14:paraId="2B889E2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Ayrılan Müşteri</w:t>
            </w:r>
          </w:p>
        </w:tc>
        <w:tc>
          <w:tcPr>
            <w:tcW w:w="2033" w:type="dxa"/>
            <w:shd w:val="clear" w:color="auto" w:fill="4B145B"/>
            <w:vAlign w:val="center"/>
          </w:tcPr>
          <w:p w14:paraId="3328E4D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Churn Oranı</w:t>
            </w:r>
          </w:p>
        </w:tc>
        <w:tc>
          <w:tcPr>
            <w:tcW w:w="2033" w:type="dxa"/>
            <w:shd w:val="clear" w:color="auto" w:fill="4B145B"/>
            <w:vAlign w:val="center"/>
          </w:tcPr>
          <w:p w14:paraId="42E0B4D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Ort. Kredi Limiti</w:t>
            </w:r>
          </w:p>
        </w:tc>
        <w:tc>
          <w:tcPr>
            <w:tcW w:w="2033" w:type="dxa"/>
            <w:shd w:val="clear" w:color="auto" w:fill="4B145B"/>
            <w:vAlign w:val="center"/>
          </w:tcPr>
          <w:p w14:paraId="4185C18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Ort. Harcama</w:t>
            </w:r>
          </w:p>
        </w:tc>
      </w:tr>
      <w:tr w:rsidR="00744447" w:rsidRPr="00411993" w14:paraId="072207B6" w14:textId="77777777">
        <w:trPr>
          <w:jc w:val="center"/>
        </w:trPr>
        <w:tc>
          <w:tcPr>
            <w:tcW w:w="2033" w:type="dxa"/>
            <w:shd w:val="clear" w:color="auto" w:fill="F7EFF8"/>
            <w:vAlign w:val="center"/>
          </w:tcPr>
          <w:p w14:paraId="00B4C92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4B145B"/>
                <w:sz w:val="24"/>
                <w:szCs w:val="24"/>
              </w:rPr>
              <w:t>10.127</w:t>
            </w:r>
          </w:p>
        </w:tc>
        <w:tc>
          <w:tcPr>
            <w:tcW w:w="2033" w:type="dxa"/>
            <w:shd w:val="clear" w:color="auto" w:fill="F7EFF8"/>
            <w:vAlign w:val="center"/>
          </w:tcPr>
          <w:p w14:paraId="3296311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4B145B"/>
                <w:sz w:val="24"/>
                <w:szCs w:val="24"/>
              </w:rPr>
              <w:t>1.627</w:t>
            </w:r>
          </w:p>
        </w:tc>
        <w:tc>
          <w:tcPr>
            <w:tcW w:w="2033" w:type="dxa"/>
            <w:shd w:val="clear" w:color="auto" w:fill="F7EFF8"/>
            <w:vAlign w:val="center"/>
          </w:tcPr>
          <w:p w14:paraId="46E526B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4B145B"/>
                <w:sz w:val="24"/>
                <w:szCs w:val="24"/>
              </w:rPr>
              <w:t>%16,07</w:t>
            </w:r>
          </w:p>
        </w:tc>
        <w:tc>
          <w:tcPr>
            <w:tcW w:w="2033" w:type="dxa"/>
            <w:shd w:val="clear" w:color="auto" w:fill="F7EFF8"/>
            <w:vAlign w:val="center"/>
          </w:tcPr>
          <w:p w14:paraId="600B92D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4B145B"/>
                <w:sz w:val="24"/>
                <w:szCs w:val="24"/>
              </w:rPr>
              <w:t>₺ 8.631,95</w:t>
            </w:r>
          </w:p>
        </w:tc>
        <w:tc>
          <w:tcPr>
            <w:tcW w:w="2033" w:type="dxa"/>
            <w:shd w:val="clear" w:color="auto" w:fill="F7EFF8"/>
            <w:vAlign w:val="center"/>
          </w:tcPr>
          <w:p w14:paraId="370CF50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4B145B"/>
                <w:sz w:val="24"/>
                <w:szCs w:val="24"/>
              </w:rPr>
              <w:t>₺ 4.404,09</w:t>
            </w:r>
          </w:p>
        </w:tc>
      </w:tr>
    </w:tbl>
    <w:p w14:paraId="3F8E7AA1" w14:textId="77777777" w:rsidR="00744447" w:rsidRPr="00411993" w:rsidRDefault="00744447">
      <w:pPr>
        <w:rPr>
          <w:rFonts w:ascii="Times New Roman" w:hAnsi="Times New Roman" w:cs="Times New Roman"/>
          <w:sz w:val="24"/>
          <w:szCs w:val="24"/>
        </w:rPr>
      </w:pPr>
    </w:p>
    <w:tbl>
      <w:tblPr>
        <w:tblW w:w="0" w:type="auto"/>
        <w:jc w:val="center"/>
        <w:tblBorders>
          <w:top w:val="single" w:sz="4" w:space="0" w:color="E3D8E7"/>
          <w:left w:val="single" w:sz="4" w:space="0" w:color="E3D8E7"/>
          <w:bottom w:val="single" w:sz="4" w:space="0" w:color="E3D8E7"/>
          <w:right w:val="single" w:sz="4" w:space="0" w:color="E3D8E7"/>
          <w:insideH w:val="single" w:sz="4" w:space="0" w:color="E3D8E7"/>
          <w:insideV w:val="single" w:sz="4" w:space="0" w:color="E3D8E7"/>
        </w:tblBorders>
        <w:tblLook w:val="04A0" w:firstRow="1" w:lastRow="0" w:firstColumn="1" w:lastColumn="0" w:noHBand="0" w:noVBand="1"/>
      </w:tblPr>
      <w:tblGrid>
        <w:gridCol w:w="10156"/>
      </w:tblGrid>
      <w:tr w:rsidR="00744447" w:rsidRPr="00411993" w14:paraId="1E2EE79A" w14:textId="77777777">
        <w:trPr>
          <w:jc w:val="center"/>
        </w:trPr>
        <w:tc>
          <w:tcPr>
            <w:tcW w:w="10166" w:type="dxa"/>
            <w:shd w:val="clear" w:color="auto" w:fill="F7EFF8"/>
          </w:tcPr>
          <w:p w14:paraId="58033E17"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b/>
                <w:color w:val="4B145B"/>
                <w:sz w:val="24"/>
                <w:szCs w:val="24"/>
              </w:rPr>
              <w:t>Raporun amacı</w:t>
            </w:r>
          </w:p>
          <w:p w14:paraId="0F71DCC3" w14:textId="77777777" w:rsidR="00744447" w:rsidRPr="00411993" w:rsidRDefault="00000000">
            <w:pPr>
              <w:spacing w:after="0"/>
              <w:rPr>
                <w:rFonts w:ascii="Times New Roman" w:hAnsi="Times New Roman" w:cs="Times New Roman"/>
                <w:sz w:val="24"/>
                <w:szCs w:val="24"/>
              </w:rPr>
            </w:pPr>
            <w:r w:rsidRPr="00411993">
              <w:rPr>
                <w:rFonts w:ascii="Times New Roman" w:hAnsi="Times New Roman" w:cs="Times New Roman"/>
                <w:color w:val="282828"/>
                <w:sz w:val="24"/>
                <w:szCs w:val="24"/>
              </w:rPr>
              <w:t>Bu çalışma; temizlenmiş müşteri verisi üzerinden churn riskini, müşteri değerini ve aksiyon önceliklerini Excel araçlarıyla karar destek paneline dönüştürür. Dashboard ve rapor birlikte okunacak şekilde hazırlanmıştır.</w:t>
            </w:r>
          </w:p>
        </w:tc>
      </w:tr>
    </w:tbl>
    <w:p w14:paraId="0877D2B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5F5F5F"/>
          <w:sz w:val="24"/>
          <w:szCs w:val="24"/>
        </w:rPr>
        <w:t>Hazırlanan dosyalar: tamamlanan Excel çalışma kitabı, Case Study yönergesi ve rapor şablonu esas alınmıştır.</w:t>
      </w:r>
    </w:p>
    <w:p w14:paraId="5A19C5A4" w14:textId="77777777" w:rsidR="00411993" w:rsidRDefault="00000000" w:rsidP="00907268">
      <w:pPr>
        <w:rPr>
          <w:rFonts w:ascii="Times New Roman" w:hAnsi="Times New Roman" w:cs="Times New Roman"/>
          <w:sz w:val="24"/>
          <w:szCs w:val="24"/>
        </w:rPr>
      </w:pPr>
      <w:r w:rsidRPr="00411993">
        <w:rPr>
          <w:rFonts w:ascii="Times New Roman" w:hAnsi="Times New Roman" w:cs="Times New Roman"/>
          <w:sz w:val="24"/>
          <w:szCs w:val="24"/>
        </w:rPr>
        <w:br w:type="page"/>
      </w:r>
    </w:p>
    <w:p w14:paraId="3DA9A68C" w14:textId="29C00D7B" w:rsidR="00744447" w:rsidRPr="00411993" w:rsidRDefault="00000000" w:rsidP="00411993">
      <w:pPr>
        <w:jc w:val="both"/>
        <w:rPr>
          <w:rFonts w:ascii="Times New Roman" w:hAnsi="Times New Roman" w:cs="Times New Roman"/>
          <w:sz w:val="32"/>
          <w:szCs w:val="32"/>
        </w:rPr>
      </w:pPr>
      <w:proofErr w:type="spellStart"/>
      <w:r w:rsidRPr="00411993">
        <w:rPr>
          <w:rFonts w:ascii="Times New Roman" w:hAnsi="Times New Roman" w:cs="Times New Roman"/>
          <w:b/>
          <w:color w:val="4B145B"/>
          <w:sz w:val="32"/>
          <w:szCs w:val="32"/>
        </w:rPr>
        <w:lastRenderedPageBreak/>
        <w:t>Yönetici</w:t>
      </w:r>
      <w:proofErr w:type="spellEnd"/>
      <w:r w:rsidRPr="00411993">
        <w:rPr>
          <w:rFonts w:ascii="Times New Roman" w:hAnsi="Times New Roman" w:cs="Times New Roman"/>
          <w:b/>
          <w:color w:val="4B145B"/>
          <w:sz w:val="32"/>
          <w:szCs w:val="32"/>
        </w:rPr>
        <w:t xml:space="preserve"> </w:t>
      </w:r>
      <w:proofErr w:type="spellStart"/>
      <w:r w:rsidRPr="00411993">
        <w:rPr>
          <w:rFonts w:ascii="Times New Roman" w:hAnsi="Times New Roman" w:cs="Times New Roman"/>
          <w:b/>
          <w:color w:val="4B145B"/>
          <w:sz w:val="32"/>
          <w:szCs w:val="32"/>
        </w:rPr>
        <w:t>Özeti</w:t>
      </w:r>
      <w:proofErr w:type="spellEnd"/>
    </w:p>
    <w:p w14:paraId="30671F1A" w14:textId="77777777" w:rsidR="00744447" w:rsidRPr="00411993" w:rsidRDefault="00000000" w:rsidP="00411993">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Analiz 10.127 kredi kartı müşterisi üzerinde yürütülmüştür. Portföyde 1.627 ayrılan müşteri bulunmakta ve genel churn oranı %16,07 olarak izlenmektedir. Dashboard; KPI kartları, etkileşimli slicer mantığı, churn ana grafiği ve segment/yaş dağılımlarıyla tek ekranda yönetim özeti sunmaktadır.</w:t>
      </w:r>
    </w:p>
    <w:p w14:paraId="7F2104E7" w14:textId="77777777" w:rsidR="00744447" w:rsidRPr="00411993" w:rsidRDefault="00000000" w:rsidP="00411993">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Ana içgörü, son 12 ayda banka ile temas sayısı yükseldikçe churn oranının belirgin biçimde artmasıdır. Bu nedenle iletişim sayısı yalnızca operasyonel bir temas metriği değil, müşteri memnuniyetsizliği ve çözülmemiş talep riski için erken uyarı göstergesi olarak değerlendirilmelidir.</w:t>
      </w:r>
    </w:p>
    <w:p w14:paraId="30C617AB" w14:textId="77777777" w:rsidR="00744447" w:rsidRDefault="00000000" w:rsidP="00411993">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 xml:space="preserve">Segmentasyon sonucunda en büyük grup Risk Altında segmentidir (3.700 müşteri). VIP segment ise 1.695 müşteri ile en yüksek ortalama harcamaya sahiptir. Solver çalışması, kampanya bütçesinin beklenen ek işlem hacmini maksimize etmek için öncelikle VIP </w:t>
      </w:r>
      <w:proofErr w:type="spellStart"/>
      <w:r w:rsidRPr="00411993">
        <w:rPr>
          <w:rFonts w:ascii="Times New Roman" w:hAnsi="Times New Roman" w:cs="Times New Roman"/>
          <w:sz w:val="24"/>
          <w:szCs w:val="24"/>
        </w:rPr>
        <w:t>segmentine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yönelmesini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önermektedir</w:t>
      </w:r>
      <w:proofErr w:type="spellEnd"/>
      <w:r w:rsidRPr="00411993">
        <w:rPr>
          <w:rFonts w:ascii="Times New Roman" w:hAnsi="Times New Roman" w:cs="Times New Roman"/>
          <w:sz w:val="24"/>
          <w:szCs w:val="24"/>
        </w:rPr>
        <w:t>.</w:t>
      </w:r>
    </w:p>
    <w:p w14:paraId="346D45ED" w14:textId="77777777" w:rsidR="00411993" w:rsidRPr="00411993" w:rsidRDefault="00411993" w:rsidP="009D543C">
      <w:pPr>
        <w:spacing w:after="100" w:line="252" w:lineRule="auto"/>
        <w:jc w:val="both"/>
        <w:rPr>
          <w:rFonts w:ascii="Times New Roman" w:hAnsi="Times New Roman" w:cs="Times New Roman"/>
          <w:sz w:val="24"/>
          <w:szCs w:val="24"/>
        </w:rPr>
      </w:pPr>
    </w:p>
    <w:tbl>
      <w:tblPr>
        <w:tblW w:w="0" w:type="auto"/>
        <w:jc w:val="center"/>
        <w:tblBorders>
          <w:top w:val="single" w:sz="4" w:space="0" w:color="E3D8E7"/>
          <w:left w:val="single" w:sz="4" w:space="0" w:color="E3D8E7"/>
          <w:bottom w:val="single" w:sz="4" w:space="0" w:color="E3D8E7"/>
          <w:right w:val="single" w:sz="4" w:space="0" w:color="E3D8E7"/>
          <w:insideH w:val="single" w:sz="4" w:space="0" w:color="E3D8E7"/>
          <w:insideV w:val="single" w:sz="4" w:space="0" w:color="E3D8E7"/>
        </w:tblBorders>
        <w:tblLook w:val="04A0" w:firstRow="1" w:lastRow="0" w:firstColumn="1" w:lastColumn="0" w:noHBand="0" w:noVBand="1"/>
      </w:tblPr>
      <w:tblGrid>
        <w:gridCol w:w="10156"/>
      </w:tblGrid>
      <w:tr w:rsidR="00744447" w:rsidRPr="00411993" w14:paraId="4E16671A" w14:textId="77777777">
        <w:trPr>
          <w:jc w:val="center"/>
        </w:trPr>
        <w:tc>
          <w:tcPr>
            <w:tcW w:w="10166" w:type="dxa"/>
            <w:shd w:val="clear" w:color="auto" w:fill="F7EFF8"/>
          </w:tcPr>
          <w:p w14:paraId="3A86B770" w14:textId="77777777" w:rsidR="00744447" w:rsidRPr="00411993" w:rsidRDefault="00000000" w:rsidP="009D543C">
            <w:pPr>
              <w:jc w:val="both"/>
              <w:rPr>
                <w:rFonts w:ascii="Times New Roman" w:hAnsi="Times New Roman" w:cs="Times New Roman"/>
                <w:sz w:val="24"/>
                <w:szCs w:val="24"/>
              </w:rPr>
            </w:pPr>
            <w:r w:rsidRPr="00411993">
              <w:rPr>
                <w:rFonts w:ascii="Times New Roman" w:hAnsi="Times New Roman" w:cs="Times New Roman"/>
                <w:b/>
                <w:color w:val="4B145B"/>
                <w:sz w:val="24"/>
                <w:szCs w:val="24"/>
              </w:rPr>
              <w:t>Yönetim mesajı</w:t>
            </w:r>
          </w:p>
          <w:p w14:paraId="5D3825FE" w14:textId="77777777" w:rsidR="00744447" w:rsidRPr="00411993" w:rsidRDefault="00000000" w:rsidP="009D543C">
            <w:pPr>
              <w:spacing w:after="0"/>
              <w:jc w:val="both"/>
              <w:rPr>
                <w:rFonts w:ascii="Times New Roman" w:hAnsi="Times New Roman" w:cs="Times New Roman"/>
                <w:sz w:val="24"/>
                <w:szCs w:val="24"/>
              </w:rPr>
            </w:pPr>
            <w:r w:rsidRPr="00411993">
              <w:rPr>
                <w:rFonts w:ascii="Times New Roman" w:hAnsi="Times New Roman" w:cs="Times New Roman"/>
                <w:color w:val="282828"/>
                <w:sz w:val="24"/>
                <w:szCs w:val="24"/>
              </w:rPr>
              <w:t>Churn yalnızca ayrılan müşteri sayısı olarak değil, temas sayısı, segment değeri ve kampanya verimliliğiyle birlikte yönetilmelidir. Bu nedenle öneriler üç seviyede verilmiştir: erken uyarı, segment bazlı aksiyon ve kampanya optimizasyonu.</w:t>
            </w:r>
          </w:p>
        </w:tc>
      </w:tr>
    </w:tbl>
    <w:p w14:paraId="7F088CAB" w14:textId="77777777" w:rsidR="00411993" w:rsidRDefault="00411993">
      <w:pPr>
        <w:pStyle w:val="Balk2"/>
        <w:spacing w:before="60" w:after="80"/>
        <w:rPr>
          <w:rFonts w:ascii="Times New Roman" w:hAnsi="Times New Roman" w:cs="Times New Roman"/>
          <w:sz w:val="24"/>
          <w:szCs w:val="24"/>
        </w:rPr>
      </w:pPr>
    </w:p>
    <w:p w14:paraId="4C7E2484" w14:textId="275EE875" w:rsidR="00744447" w:rsidRPr="00411993" w:rsidRDefault="00000000">
      <w:pPr>
        <w:pStyle w:val="Balk2"/>
        <w:spacing w:before="60" w:after="80"/>
        <w:rPr>
          <w:rFonts w:ascii="Times New Roman" w:hAnsi="Times New Roman" w:cs="Times New Roman"/>
          <w:sz w:val="28"/>
          <w:szCs w:val="28"/>
        </w:rPr>
      </w:pPr>
      <w:proofErr w:type="spellStart"/>
      <w:r w:rsidRPr="00411993">
        <w:rPr>
          <w:rFonts w:ascii="Times New Roman" w:hAnsi="Times New Roman" w:cs="Times New Roman"/>
          <w:sz w:val="28"/>
          <w:szCs w:val="28"/>
        </w:rPr>
        <w:t>Çalışma</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Kapsamı</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ve</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Kullanılan</w:t>
      </w:r>
      <w:proofErr w:type="spellEnd"/>
      <w:r w:rsidRPr="00411993">
        <w:rPr>
          <w:rFonts w:ascii="Times New Roman" w:hAnsi="Times New Roman" w:cs="Times New Roman"/>
          <w:sz w:val="28"/>
          <w:szCs w:val="28"/>
        </w:rPr>
        <w:t xml:space="preserve"> Excel </w:t>
      </w:r>
      <w:proofErr w:type="spellStart"/>
      <w:r w:rsidRPr="00411993">
        <w:rPr>
          <w:rFonts w:ascii="Times New Roman" w:hAnsi="Times New Roman" w:cs="Times New Roman"/>
          <w:sz w:val="28"/>
          <w:szCs w:val="28"/>
        </w:rPr>
        <w:t>Araçları</w:t>
      </w:r>
      <w:proofErr w:type="spellEnd"/>
    </w:p>
    <w:p w14:paraId="2E36CF56" w14:textId="77777777" w:rsidR="00411993" w:rsidRPr="00411993" w:rsidRDefault="00411993" w:rsidP="00411993"/>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6"/>
        <w:gridCol w:w="3385"/>
        <w:gridCol w:w="3385"/>
      </w:tblGrid>
      <w:tr w:rsidR="00744447" w:rsidRPr="00411993" w14:paraId="1D976BE3" w14:textId="77777777" w:rsidTr="00411993">
        <w:trPr>
          <w:jc w:val="center"/>
        </w:trPr>
        <w:tc>
          <w:tcPr>
            <w:tcW w:w="3389" w:type="dxa"/>
            <w:shd w:val="clear" w:color="auto" w:fill="4B145B"/>
            <w:vAlign w:val="center"/>
          </w:tcPr>
          <w:p w14:paraId="527208EC" w14:textId="77777777" w:rsidR="00411993" w:rsidRDefault="00411993" w:rsidP="00411993">
            <w:pPr>
              <w:jc w:val="center"/>
              <w:rPr>
                <w:rFonts w:ascii="Times New Roman" w:hAnsi="Times New Roman" w:cs="Times New Roman"/>
                <w:b/>
                <w:color w:val="FFFFFF"/>
                <w:sz w:val="24"/>
                <w:szCs w:val="24"/>
              </w:rPr>
            </w:pPr>
          </w:p>
          <w:p w14:paraId="0BA081E5" w14:textId="66291E08" w:rsidR="00744447" w:rsidRDefault="00000000" w:rsidP="00411993">
            <w:pPr>
              <w:jc w:val="center"/>
              <w:rPr>
                <w:rFonts w:ascii="Times New Roman" w:hAnsi="Times New Roman" w:cs="Times New Roman"/>
                <w:b/>
                <w:color w:val="FFFFFF"/>
                <w:sz w:val="24"/>
                <w:szCs w:val="24"/>
              </w:rPr>
            </w:pPr>
            <w:proofErr w:type="spellStart"/>
            <w:r w:rsidRPr="00411993">
              <w:rPr>
                <w:rFonts w:ascii="Times New Roman" w:hAnsi="Times New Roman" w:cs="Times New Roman"/>
                <w:b/>
                <w:color w:val="FFFFFF"/>
                <w:sz w:val="24"/>
                <w:szCs w:val="24"/>
              </w:rPr>
              <w:t>Bileşen</w:t>
            </w:r>
            <w:proofErr w:type="spellEnd"/>
          </w:p>
          <w:p w14:paraId="1E4BAE27" w14:textId="7654DB60" w:rsidR="00411993" w:rsidRPr="00411993" w:rsidRDefault="00411993" w:rsidP="00411993">
            <w:pPr>
              <w:jc w:val="center"/>
              <w:rPr>
                <w:rFonts w:ascii="Times New Roman" w:hAnsi="Times New Roman" w:cs="Times New Roman"/>
                <w:sz w:val="24"/>
                <w:szCs w:val="24"/>
              </w:rPr>
            </w:pPr>
          </w:p>
        </w:tc>
        <w:tc>
          <w:tcPr>
            <w:tcW w:w="3389" w:type="dxa"/>
            <w:shd w:val="clear" w:color="auto" w:fill="4B145B"/>
            <w:vAlign w:val="center"/>
          </w:tcPr>
          <w:p w14:paraId="3C56B9F7" w14:textId="77777777" w:rsidR="00411993" w:rsidRDefault="00411993">
            <w:pPr>
              <w:jc w:val="center"/>
              <w:rPr>
                <w:rFonts w:ascii="Times New Roman" w:hAnsi="Times New Roman" w:cs="Times New Roman"/>
                <w:b/>
                <w:color w:val="FFFFFF"/>
                <w:sz w:val="24"/>
                <w:szCs w:val="24"/>
              </w:rPr>
            </w:pPr>
          </w:p>
          <w:p w14:paraId="56BBBBC8" w14:textId="4FEFC49E" w:rsidR="00744447" w:rsidRDefault="00000000">
            <w:pPr>
              <w:jc w:val="center"/>
              <w:rPr>
                <w:rFonts w:ascii="Times New Roman" w:hAnsi="Times New Roman" w:cs="Times New Roman"/>
                <w:b/>
                <w:color w:val="FFFFFF"/>
                <w:sz w:val="24"/>
                <w:szCs w:val="24"/>
              </w:rPr>
            </w:pPr>
            <w:proofErr w:type="spellStart"/>
            <w:r w:rsidRPr="00411993">
              <w:rPr>
                <w:rFonts w:ascii="Times New Roman" w:hAnsi="Times New Roman" w:cs="Times New Roman"/>
                <w:b/>
                <w:color w:val="FFFFFF"/>
                <w:sz w:val="24"/>
                <w:szCs w:val="24"/>
              </w:rPr>
              <w:t>Kullanım</w:t>
            </w:r>
            <w:proofErr w:type="spellEnd"/>
          </w:p>
          <w:p w14:paraId="5864CB9C" w14:textId="77777777" w:rsidR="00411993" w:rsidRPr="00411993" w:rsidRDefault="00411993">
            <w:pPr>
              <w:jc w:val="center"/>
              <w:rPr>
                <w:rFonts w:ascii="Times New Roman" w:hAnsi="Times New Roman" w:cs="Times New Roman"/>
                <w:sz w:val="24"/>
                <w:szCs w:val="24"/>
              </w:rPr>
            </w:pPr>
          </w:p>
        </w:tc>
        <w:tc>
          <w:tcPr>
            <w:tcW w:w="3389" w:type="dxa"/>
            <w:shd w:val="clear" w:color="auto" w:fill="4B145B"/>
            <w:vAlign w:val="center"/>
          </w:tcPr>
          <w:p w14:paraId="49C2BF6E" w14:textId="77777777" w:rsidR="00411993" w:rsidRDefault="00411993" w:rsidP="00411993">
            <w:pPr>
              <w:jc w:val="center"/>
              <w:rPr>
                <w:rFonts w:ascii="Times New Roman" w:hAnsi="Times New Roman" w:cs="Times New Roman"/>
                <w:b/>
                <w:color w:val="FFFFFF"/>
                <w:sz w:val="24"/>
                <w:szCs w:val="24"/>
              </w:rPr>
            </w:pPr>
          </w:p>
          <w:p w14:paraId="0D7149C0" w14:textId="4F36C28A" w:rsidR="00744447" w:rsidRDefault="00000000" w:rsidP="00411993">
            <w:pPr>
              <w:jc w:val="center"/>
              <w:rPr>
                <w:rFonts w:ascii="Times New Roman" w:hAnsi="Times New Roman" w:cs="Times New Roman"/>
                <w:b/>
                <w:color w:val="FFFFFF"/>
                <w:sz w:val="24"/>
                <w:szCs w:val="24"/>
              </w:rPr>
            </w:pPr>
            <w:proofErr w:type="spellStart"/>
            <w:r w:rsidRPr="00411993">
              <w:rPr>
                <w:rFonts w:ascii="Times New Roman" w:hAnsi="Times New Roman" w:cs="Times New Roman"/>
                <w:b/>
                <w:color w:val="FFFFFF"/>
                <w:sz w:val="24"/>
                <w:szCs w:val="24"/>
              </w:rPr>
              <w:t>Çıktı</w:t>
            </w:r>
            <w:proofErr w:type="spellEnd"/>
          </w:p>
          <w:p w14:paraId="2DE3F76A" w14:textId="77777777" w:rsidR="00411993" w:rsidRPr="00411993" w:rsidRDefault="00411993" w:rsidP="00411993">
            <w:pPr>
              <w:jc w:val="center"/>
              <w:rPr>
                <w:rFonts w:ascii="Times New Roman" w:hAnsi="Times New Roman" w:cs="Times New Roman"/>
                <w:sz w:val="24"/>
                <w:szCs w:val="24"/>
              </w:rPr>
            </w:pPr>
          </w:p>
        </w:tc>
      </w:tr>
      <w:tr w:rsidR="00744447" w:rsidRPr="00411993" w14:paraId="3380D5E7" w14:textId="77777777">
        <w:trPr>
          <w:jc w:val="center"/>
        </w:trPr>
        <w:tc>
          <w:tcPr>
            <w:tcW w:w="3389" w:type="dxa"/>
            <w:vAlign w:val="center"/>
          </w:tcPr>
          <w:p w14:paraId="551296CA"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Veri temizleme</w:t>
            </w:r>
          </w:p>
        </w:tc>
        <w:tc>
          <w:tcPr>
            <w:tcW w:w="3389" w:type="dxa"/>
            <w:vAlign w:val="center"/>
          </w:tcPr>
          <w:p w14:paraId="452FAD7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Eksik/bozuk değerlerin kontrollü biçimde düzeltilmesi</w:t>
            </w:r>
          </w:p>
        </w:tc>
        <w:tc>
          <w:tcPr>
            <w:tcW w:w="3389" w:type="dxa"/>
            <w:vAlign w:val="center"/>
          </w:tcPr>
          <w:p w14:paraId="511F295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Temiz analiz sütunları</w:t>
            </w:r>
          </w:p>
        </w:tc>
      </w:tr>
      <w:tr w:rsidR="00744447" w:rsidRPr="00411993" w14:paraId="0C6B9468" w14:textId="77777777">
        <w:trPr>
          <w:jc w:val="center"/>
        </w:trPr>
        <w:tc>
          <w:tcPr>
            <w:tcW w:w="3389" w:type="dxa"/>
            <w:vAlign w:val="center"/>
          </w:tcPr>
          <w:p w14:paraId="709AD1B6"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PivotTable / PivotChart</w:t>
            </w:r>
          </w:p>
        </w:tc>
        <w:tc>
          <w:tcPr>
            <w:tcW w:w="3389" w:type="dxa"/>
            <w:vAlign w:val="center"/>
          </w:tcPr>
          <w:p w14:paraId="7E6C284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Demografik, segment ve churn özetleri</w:t>
            </w:r>
          </w:p>
        </w:tc>
        <w:tc>
          <w:tcPr>
            <w:tcW w:w="3389" w:type="dxa"/>
            <w:vAlign w:val="center"/>
          </w:tcPr>
          <w:p w14:paraId="1653157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Dinamik grafikler</w:t>
            </w:r>
          </w:p>
        </w:tc>
      </w:tr>
      <w:tr w:rsidR="00744447" w:rsidRPr="00411993" w14:paraId="49672BEB" w14:textId="77777777">
        <w:trPr>
          <w:jc w:val="center"/>
        </w:trPr>
        <w:tc>
          <w:tcPr>
            <w:tcW w:w="3389" w:type="dxa"/>
            <w:vAlign w:val="center"/>
          </w:tcPr>
          <w:p w14:paraId="16291E45"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Slicer</w:t>
            </w:r>
          </w:p>
        </w:tc>
        <w:tc>
          <w:tcPr>
            <w:tcW w:w="3389" w:type="dxa"/>
            <w:vAlign w:val="center"/>
          </w:tcPr>
          <w:p w14:paraId="427AF14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Dashboard üzerindeki etkileşimli filtreleme</w:t>
            </w:r>
          </w:p>
        </w:tc>
        <w:tc>
          <w:tcPr>
            <w:tcW w:w="3389" w:type="dxa"/>
            <w:vAlign w:val="center"/>
          </w:tcPr>
          <w:p w14:paraId="018794E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Power BI benzeri kontrol paneli</w:t>
            </w:r>
          </w:p>
        </w:tc>
      </w:tr>
      <w:tr w:rsidR="00744447" w:rsidRPr="00411993" w14:paraId="006140B7" w14:textId="77777777">
        <w:trPr>
          <w:jc w:val="center"/>
        </w:trPr>
        <w:tc>
          <w:tcPr>
            <w:tcW w:w="3389" w:type="dxa"/>
            <w:vAlign w:val="center"/>
          </w:tcPr>
          <w:p w14:paraId="160CA859"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Sparkline</w:t>
            </w:r>
          </w:p>
        </w:tc>
        <w:tc>
          <w:tcPr>
            <w:tcW w:w="3389" w:type="dxa"/>
            <w:vAlign w:val="center"/>
          </w:tcPr>
          <w:p w14:paraId="7EA3125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Kırılımlardaki mini trendlerin okunması</w:t>
            </w:r>
          </w:p>
        </w:tc>
        <w:tc>
          <w:tcPr>
            <w:tcW w:w="3389" w:type="dxa"/>
            <w:vAlign w:val="center"/>
          </w:tcPr>
          <w:p w14:paraId="510322F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Trend_Analizleri sayfası</w:t>
            </w:r>
          </w:p>
        </w:tc>
      </w:tr>
      <w:tr w:rsidR="00744447" w:rsidRPr="00411993" w14:paraId="231CF515" w14:textId="77777777">
        <w:trPr>
          <w:jc w:val="center"/>
        </w:trPr>
        <w:tc>
          <w:tcPr>
            <w:tcW w:w="3389" w:type="dxa"/>
            <w:vAlign w:val="center"/>
          </w:tcPr>
          <w:p w14:paraId="2DFC5DEF"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Data Table / Goal Seek / Scenario Manager</w:t>
            </w:r>
          </w:p>
        </w:tc>
        <w:tc>
          <w:tcPr>
            <w:tcW w:w="3389" w:type="dxa"/>
            <w:vAlign w:val="center"/>
          </w:tcPr>
          <w:p w14:paraId="45AC6F2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Karar değişkenlerinin finansal çıktılara etkisi</w:t>
            </w:r>
          </w:p>
        </w:tc>
        <w:tc>
          <w:tcPr>
            <w:tcW w:w="3389" w:type="dxa"/>
            <w:vAlign w:val="center"/>
          </w:tcPr>
          <w:p w14:paraId="0331A89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Senaryo karşılaştırmaları</w:t>
            </w:r>
          </w:p>
        </w:tc>
      </w:tr>
      <w:tr w:rsidR="00744447" w:rsidRPr="00411993" w14:paraId="593C950C" w14:textId="77777777">
        <w:trPr>
          <w:jc w:val="center"/>
        </w:trPr>
        <w:tc>
          <w:tcPr>
            <w:tcW w:w="3389" w:type="dxa"/>
            <w:vAlign w:val="center"/>
          </w:tcPr>
          <w:p w14:paraId="28F2ECC4"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Solver</w:t>
            </w:r>
          </w:p>
        </w:tc>
        <w:tc>
          <w:tcPr>
            <w:tcW w:w="3389" w:type="dxa"/>
            <w:vAlign w:val="center"/>
          </w:tcPr>
          <w:p w14:paraId="0A71E649"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Bütçe kısıtı altında kampanya optimizasyonu</w:t>
            </w:r>
          </w:p>
        </w:tc>
        <w:tc>
          <w:tcPr>
            <w:tcW w:w="3389" w:type="dxa"/>
            <w:vAlign w:val="center"/>
          </w:tcPr>
          <w:p w14:paraId="4E9C322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En iyi segment-bütçe dağılımı</w:t>
            </w:r>
          </w:p>
        </w:tc>
      </w:tr>
      <w:tr w:rsidR="00744447" w:rsidRPr="00411993" w14:paraId="23CC07E5" w14:textId="77777777">
        <w:trPr>
          <w:jc w:val="center"/>
        </w:trPr>
        <w:tc>
          <w:tcPr>
            <w:tcW w:w="3389" w:type="dxa"/>
            <w:vAlign w:val="center"/>
          </w:tcPr>
          <w:p w14:paraId="042EE4E0"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ÖZETVERİAL / ÇOKEĞERSAY / EĞERORTALAMA</w:t>
            </w:r>
          </w:p>
        </w:tc>
        <w:tc>
          <w:tcPr>
            <w:tcW w:w="3389" w:type="dxa"/>
            <w:vAlign w:val="center"/>
          </w:tcPr>
          <w:p w14:paraId="160F0DF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Dashboard değerlerinin pivotlardan çekilmesi</w:t>
            </w:r>
          </w:p>
        </w:tc>
        <w:tc>
          <w:tcPr>
            <w:tcW w:w="3389" w:type="dxa"/>
            <w:vAlign w:val="center"/>
          </w:tcPr>
          <w:p w14:paraId="5A98679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Dinamik KPI kartları</w:t>
            </w:r>
          </w:p>
        </w:tc>
      </w:tr>
    </w:tbl>
    <w:p w14:paraId="7575D142" w14:textId="77777777" w:rsidR="00411993" w:rsidRDefault="00411993" w:rsidP="00907268">
      <w:pPr>
        <w:rPr>
          <w:rFonts w:ascii="Times New Roman" w:hAnsi="Times New Roman" w:cs="Times New Roman"/>
          <w:b/>
          <w:color w:val="4B145B"/>
          <w:sz w:val="24"/>
          <w:szCs w:val="24"/>
        </w:rPr>
      </w:pPr>
    </w:p>
    <w:p w14:paraId="77C93465" w14:textId="77777777" w:rsidR="00411993" w:rsidRDefault="00411993" w:rsidP="00907268">
      <w:pPr>
        <w:rPr>
          <w:rFonts w:ascii="Times New Roman" w:hAnsi="Times New Roman" w:cs="Times New Roman"/>
          <w:b/>
          <w:color w:val="4B145B"/>
          <w:sz w:val="24"/>
          <w:szCs w:val="24"/>
        </w:rPr>
      </w:pPr>
    </w:p>
    <w:p w14:paraId="041984CE" w14:textId="77777777" w:rsidR="00411993" w:rsidRDefault="00411993" w:rsidP="00907268">
      <w:pPr>
        <w:rPr>
          <w:rFonts w:ascii="Times New Roman" w:hAnsi="Times New Roman" w:cs="Times New Roman"/>
          <w:b/>
          <w:color w:val="4B145B"/>
          <w:sz w:val="24"/>
          <w:szCs w:val="24"/>
        </w:rPr>
      </w:pPr>
    </w:p>
    <w:p w14:paraId="5F653D10" w14:textId="77777777" w:rsidR="00411993" w:rsidRDefault="00411993" w:rsidP="00907268">
      <w:pPr>
        <w:rPr>
          <w:rFonts w:ascii="Times New Roman" w:hAnsi="Times New Roman" w:cs="Times New Roman"/>
          <w:b/>
          <w:color w:val="4B145B"/>
          <w:sz w:val="24"/>
          <w:szCs w:val="24"/>
        </w:rPr>
      </w:pPr>
    </w:p>
    <w:p w14:paraId="6CCD522B" w14:textId="3D7C2A08" w:rsidR="00744447" w:rsidRPr="00411993" w:rsidRDefault="00000000" w:rsidP="00907268">
      <w:pPr>
        <w:rPr>
          <w:rFonts w:ascii="Times New Roman" w:hAnsi="Times New Roman" w:cs="Times New Roman"/>
          <w:sz w:val="32"/>
          <w:szCs w:val="32"/>
        </w:rPr>
      </w:pPr>
      <w:r w:rsidRPr="00411993">
        <w:rPr>
          <w:rFonts w:ascii="Times New Roman" w:hAnsi="Times New Roman" w:cs="Times New Roman"/>
          <w:b/>
          <w:color w:val="4B145B"/>
          <w:sz w:val="32"/>
          <w:szCs w:val="32"/>
        </w:rPr>
        <w:lastRenderedPageBreak/>
        <w:t xml:space="preserve">1. </w:t>
      </w:r>
      <w:r w:rsidR="00411993" w:rsidRPr="00411993">
        <w:rPr>
          <w:rFonts w:ascii="Times New Roman" w:hAnsi="Times New Roman" w:cs="Times New Roman"/>
          <w:b/>
          <w:color w:val="4B145B"/>
          <w:sz w:val="32"/>
          <w:szCs w:val="32"/>
        </w:rPr>
        <w:t>VERI HAZIRLIĞI VE DÖNÜŞTÜRME</w:t>
      </w:r>
    </w:p>
    <w:p w14:paraId="1BD62965" w14:textId="77777777" w:rsidR="00744447" w:rsidRPr="00411993" w:rsidRDefault="00000000">
      <w:pPr>
        <w:spacing w:after="100" w:line="252" w:lineRule="auto"/>
        <w:rPr>
          <w:rFonts w:ascii="Times New Roman" w:hAnsi="Times New Roman" w:cs="Times New Roman"/>
          <w:sz w:val="24"/>
          <w:szCs w:val="24"/>
        </w:rPr>
      </w:pPr>
      <w:r w:rsidRPr="00411993">
        <w:rPr>
          <w:rFonts w:ascii="Times New Roman" w:hAnsi="Times New Roman" w:cs="Times New Roman"/>
          <w:sz w:val="24"/>
          <w:szCs w:val="24"/>
        </w:rPr>
        <w:t xml:space="preserve">Ham </w:t>
      </w:r>
      <w:proofErr w:type="spellStart"/>
      <w:r w:rsidRPr="00411993">
        <w:rPr>
          <w:rFonts w:ascii="Times New Roman" w:hAnsi="Times New Roman" w:cs="Times New Roman"/>
          <w:sz w:val="24"/>
          <w:szCs w:val="24"/>
        </w:rPr>
        <w:t>veri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korunarak</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temizleme</w:t>
      </w:r>
      <w:proofErr w:type="spellEnd"/>
      <w:r w:rsidRPr="00411993">
        <w:rPr>
          <w:rFonts w:ascii="Times New Roman" w:hAnsi="Times New Roman" w:cs="Times New Roman"/>
          <w:sz w:val="24"/>
          <w:szCs w:val="24"/>
        </w:rPr>
        <w:t xml:space="preserve"> işlemleri yeni sütunlarda yapıldı. Böylece veri kaynağı ile analiz çıktıları arasında izlenebilirlik sağlandı ve ham verinin bozulması önlendi.</w:t>
      </w:r>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4"/>
        <w:gridCol w:w="3388"/>
        <w:gridCol w:w="3384"/>
      </w:tblGrid>
      <w:tr w:rsidR="00744447" w:rsidRPr="00411993" w14:paraId="5CEA7D64" w14:textId="77777777">
        <w:trPr>
          <w:jc w:val="center"/>
        </w:trPr>
        <w:tc>
          <w:tcPr>
            <w:tcW w:w="3389" w:type="dxa"/>
            <w:shd w:val="clear" w:color="auto" w:fill="4B145B"/>
            <w:vAlign w:val="center"/>
          </w:tcPr>
          <w:p w14:paraId="01FEBF3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Sorun / Gereksinim</w:t>
            </w:r>
          </w:p>
        </w:tc>
        <w:tc>
          <w:tcPr>
            <w:tcW w:w="3389" w:type="dxa"/>
            <w:shd w:val="clear" w:color="auto" w:fill="4B145B"/>
            <w:vAlign w:val="center"/>
          </w:tcPr>
          <w:p w14:paraId="24FA6B5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Uygulama</w:t>
            </w:r>
          </w:p>
        </w:tc>
        <w:tc>
          <w:tcPr>
            <w:tcW w:w="3389" w:type="dxa"/>
            <w:shd w:val="clear" w:color="auto" w:fill="4B145B"/>
            <w:vAlign w:val="center"/>
          </w:tcPr>
          <w:p w14:paraId="35F396BC"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Analitik Katkı</w:t>
            </w:r>
          </w:p>
        </w:tc>
      </w:tr>
      <w:tr w:rsidR="00744447" w:rsidRPr="00411993" w14:paraId="60488D36" w14:textId="77777777">
        <w:trPr>
          <w:jc w:val="center"/>
        </w:trPr>
        <w:tc>
          <w:tcPr>
            <w:tcW w:w="3389" w:type="dxa"/>
            <w:vAlign w:val="center"/>
          </w:tcPr>
          <w:p w14:paraId="2AD95007"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Eksik gelir kategorileri</w:t>
            </w:r>
          </w:p>
        </w:tc>
        <w:tc>
          <w:tcPr>
            <w:tcW w:w="3389" w:type="dxa"/>
            <w:vAlign w:val="center"/>
          </w:tcPr>
          <w:p w14:paraId="6DDFE93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Income_Category_Clean alanında boş değerler Unknown olarak tutuldu.</w:t>
            </w:r>
          </w:p>
        </w:tc>
        <w:tc>
          <w:tcPr>
            <w:tcW w:w="3389" w:type="dxa"/>
            <w:vAlign w:val="center"/>
          </w:tcPr>
          <w:p w14:paraId="4201F609"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Eksik bilgi analizden atılmadı, ayrı bir risk/yorum kategorisi oldu.</w:t>
            </w:r>
          </w:p>
        </w:tc>
      </w:tr>
      <w:tr w:rsidR="00744447" w:rsidRPr="00411993" w14:paraId="66C94B5E" w14:textId="77777777">
        <w:trPr>
          <w:jc w:val="center"/>
        </w:trPr>
        <w:tc>
          <w:tcPr>
            <w:tcW w:w="3389" w:type="dxa"/>
            <w:vAlign w:val="center"/>
          </w:tcPr>
          <w:p w14:paraId="5A5E3791"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Boş/negatif kredi limitleri</w:t>
            </w:r>
          </w:p>
        </w:tc>
        <w:tc>
          <w:tcPr>
            <w:tcW w:w="3389" w:type="dxa"/>
            <w:vAlign w:val="center"/>
          </w:tcPr>
          <w:p w14:paraId="6B86A58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Credit_Limit_Clean = Avg_Open_To_Buy + Total_Revolving_Bal eşitliğiyle düzeltildi.</w:t>
            </w:r>
          </w:p>
        </w:tc>
        <w:tc>
          <w:tcPr>
            <w:tcW w:w="3389" w:type="dxa"/>
            <w:vAlign w:val="center"/>
          </w:tcPr>
          <w:p w14:paraId="2789A69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Finansal tutarlılık korundu.</w:t>
            </w:r>
          </w:p>
        </w:tc>
      </w:tr>
      <w:tr w:rsidR="00744447" w:rsidRPr="00411993" w14:paraId="19FAF98D" w14:textId="77777777">
        <w:trPr>
          <w:jc w:val="center"/>
        </w:trPr>
        <w:tc>
          <w:tcPr>
            <w:tcW w:w="3389" w:type="dxa"/>
            <w:vAlign w:val="center"/>
          </w:tcPr>
          <w:p w14:paraId="535D44CA"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Mantıksız yaş değerleri</w:t>
            </w:r>
          </w:p>
        </w:tc>
        <w:tc>
          <w:tcPr>
            <w:tcW w:w="3389" w:type="dxa"/>
            <w:vAlign w:val="center"/>
          </w:tcPr>
          <w:p w14:paraId="3C24EBF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18 altı ve 100 üstü değerler medyan yaş ile düzeltildi.</w:t>
            </w:r>
          </w:p>
        </w:tc>
        <w:tc>
          <w:tcPr>
            <w:tcW w:w="3389" w:type="dxa"/>
            <w:vAlign w:val="center"/>
          </w:tcPr>
          <w:p w14:paraId="6F7C98B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Yaş grubu kırılımları güvenilir hale geldi.</w:t>
            </w:r>
          </w:p>
        </w:tc>
      </w:tr>
      <w:tr w:rsidR="00744447" w:rsidRPr="00411993" w14:paraId="4BB2FC0F" w14:textId="77777777">
        <w:trPr>
          <w:jc w:val="center"/>
        </w:trPr>
        <w:tc>
          <w:tcPr>
            <w:tcW w:w="3389" w:type="dxa"/>
            <w:vAlign w:val="center"/>
          </w:tcPr>
          <w:p w14:paraId="4C4446B3"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Kategori yazım farklılıkları</w:t>
            </w:r>
          </w:p>
        </w:tc>
        <w:tc>
          <w:tcPr>
            <w:tcW w:w="3389" w:type="dxa"/>
            <w:vAlign w:val="center"/>
          </w:tcPr>
          <w:p w14:paraId="72592ED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Education_Level_Clean ile yazım varyasyonları standartlaştırıldı.</w:t>
            </w:r>
          </w:p>
        </w:tc>
        <w:tc>
          <w:tcPr>
            <w:tcW w:w="3389" w:type="dxa"/>
            <w:vAlign w:val="center"/>
          </w:tcPr>
          <w:p w14:paraId="626805C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Pivotlarda dağınık kategori oluşması önlendi.</w:t>
            </w:r>
          </w:p>
        </w:tc>
      </w:tr>
      <w:tr w:rsidR="00744447" w:rsidRPr="00411993" w14:paraId="7EF64888" w14:textId="77777777">
        <w:trPr>
          <w:jc w:val="center"/>
        </w:trPr>
        <w:tc>
          <w:tcPr>
            <w:tcW w:w="3389" w:type="dxa"/>
            <w:vAlign w:val="center"/>
          </w:tcPr>
          <w:p w14:paraId="2C7CB7F2"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Analitik değişkenler</w:t>
            </w:r>
          </w:p>
        </w:tc>
        <w:tc>
          <w:tcPr>
            <w:tcW w:w="3389" w:type="dxa"/>
            <w:vAlign w:val="center"/>
          </w:tcPr>
          <w:p w14:paraId="47A9995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Age_Group, Tenure_Category, Monthly_Spending, Average_Transaction_Amount üretildi.</w:t>
            </w:r>
          </w:p>
        </w:tc>
        <w:tc>
          <w:tcPr>
            <w:tcW w:w="3389" w:type="dxa"/>
            <w:vAlign w:val="center"/>
          </w:tcPr>
          <w:p w14:paraId="506CF4C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Dashboard ve rapor için yorumlanabilir metrikler üretildi.</w:t>
            </w:r>
          </w:p>
        </w:tc>
      </w:tr>
    </w:tbl>
    <w:p w14:paraId="21E2F40E" w14:textId="77777777" w:rsidR="00411993" w:rsidRDefault="00411993">
      <w:pPr>
        <w:pStyle w:val="Balk2"/>
        <w:spacing w:before="60" w:after="80"/>
        <w:rPr>
          <w:rFonts w:ascii="Times New Roman" w:hAnsi="Times New Roman" w:cs="Times New Roman"/>
          <w:sz w:val="24"/>
          <w:szCs w:val="24"/>
        </w:rPr>
      </w:pPr>
    </w:p>
    <w:p w14:paraId="494980FE" w14:textId="0763D11A" w:rsidR="00744447" w:rsidRDefault="00000000">
      <w:pPr>
        <w:pStyle w:val="Balk2"/>
        <w:spacing w:before="60" w:after="80"/>
        <w:rPr>
          <w:rFonts w:ascii="Times New Roman" w:hAnsi="Times New Roman" w:cs="Times New Roman"/>
          <w:sz w:val="28"/>
          <w:szCs w:val="28"/>
        </w:rPr>
      </w:pPr>
      <w:proofErr w:type="spellStart"/>
      <w:r w:rsidRPr="00411993">
        <w:rPr>
          <w:rFonts w:ascii="Times New Roman" w:hAnsi="Times New Roman" w:cs="Times New Roman"/>
          <w:sz w:val="28"/>
          <w:szCs w:val="28"/>
        </w:rPr>
        <w:t>Segmentasyon</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Mantığı</w:t>
      </w:r>
      <w:proofErr w:type="spellEnd"/>
    </w:p>
    <w:p w14:paraId="5559760F" w14:textId="77777777" w:rsidR="00411993" w:rsidRPr="00411993" w:rsidRDefault="00411993" w:rsidP="00411993"/>
    <w:p w14:paraId="23E66638" w14:textId="77777777" w:rsidR="00744447" w:rsidRDefault="00000000" w:rsidP="00411993">
      <w:pPr>
        <w:spacing w:after="100" w:line="252" w:lineRule="auto"/>
        <w:jc w:val="both"/>
        <w:rPr>
          <w:rFonts w:ascii="Times New Roman" w:hAnsi="Times New Roman" w:cs="Times New Roman"/>
          <w:sz w:val="24"/>
          <w:szCs w:val="24"/>
        </w:rPr>
      </w:pPr>
      <w:proofErr w:type="spellStart"/>
      <w:r w:rsidRPr="00411993">
        <w:rPr>
          <w:rFonts w:ascii="Times New Roman" w:hAnsi="Times New Roman" w:cs="Times New Roman"/>
          <w:sz w:val="24"/>
          <w:szCs w:val="24"/>
        </w:rPr>
        <w:t>Segmentler</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toplam</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harcama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ve</w:t>
      </w:r>
      <w:proofErr w:type="spellEnd"/>
      <w:r w:rsidRPr="00411993">
        <w:rPr>
          <w:rFonts w:ascii="Times New Roman" w:hAnsi="Times New Roman" w:cs="Times New Roman"/>
          <w:sz w:val="24"/>
          <w:szCs w:val="24"/>
        </w:rPr>
        <w:t xml:space="preserve"> işlem sayısı üzerinden Q1, medyan ve Q3 eşiklerine göre oluşturuldu. Bu yöntem sabit ve elle belirlenmiş eşiklerden daha sağlıklıdır; veri yenilendiğinde segment </w:t>
      </w:r>
      <w:proofErr w:type="spellStart"/>
      <w:r w:rsidRPr="00411993">
        <w:rPr>
          <w:rFonts w:ascii="Times New Roman" w:hAnsi="Times New Roman" w:cs="Times New Roman"/>
          <w:sz w:val="24"/>
          <w:szCs w:val="24"/>
        </w:rPr>
        <w:t>sınırları</w:t>
      </w:r>
      <w:proofErr w:type="spellEnd"/>
      <w:r w:rsidRPr="00411993">
        <w:rPr>
          <w:rFonts w:ascii="Times New Roman" w:hAnsi="Times New Roman" w:cs="Times New Roman"/>
          <w:sz w:val="24"/>
          <w:szCs w:val="24"/>
        </w:rPr>
        <w:t xml:space="preserve"> da </w:t>
      </w:r>
      <w:proofErr w:type="spellStart"/>
      <w:r w:rsidRPr="00411993">
        <w:rPr>
          <w:rFonts w:ascii="Times New Roman" w:hAnsi="Times New Roman" w:cs="Times New Roman"/>
          <w:sz w:val="24"/>
          <w:szCs w:val="24"/>
        </w:rPr>
        <w:t>güncellenir</w:t>
      </w:r>
      <w:proofErr w:type="spellEnd"/>
      <w:r w:rsidRPr="00411993">
        <w:rPr>
          <w:rFonts w:ascii="Times New Roman" w:hAnsi="Times New Roman" w:cs="Times New Roman"/>
          <w:sz w:val="24"/>
          <w:szCs w:val="24"/>
        </w:rPr>
        <w:t>.</w:t>
      </w:r>
    </w:p>
    <w:p w14:paraId="48EA496E" w14:textId="77777777" w:rsidR="00411993" w:rsidRPr="00411993" w:rsidRDefault="00411993">
      <w:pPr>
        <w:spacing w:after="100" w:line="252" w:lineRule="auto"/>
        <w:rPr>
          <w:rFonts w:ascii="Times New Roman" w:hAnsi="Times New Roman" w:cs="Times New Roman"/>
          <w:sz w:val="24"/>
          <w:szCs w:val="24"/>
        </w:rPr>
      </w:pPr>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5"/>
        <w:gridCol w:w="3385"/>
        <w:gridCol w:w="3386"/>
      </w:tblGrid>
      <w:tr w:rsidR="00744447" w:rsidRPr="00411993" w14:paraId="5596DC2F" w14:textId="77777777">
        <w:trPr>
          <w:jc w:val="center"/>
        </w:trPr>
        <w:tc>
          <w:tcPr>
            <w:tcW w:w="3389" w:type="dxa"/>
            <w:shd w:val="clear" w:color="auto" w:fill="4B145B"/>
            <w:vAlign w:val="center"/>
          </w:tcPr>
          <w:p w14:paraId="58EC32E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Segment</w:t>
            </w:r>
          </w:p>
        </w:tc>
        <w:tc>
          <w:tcPr>
            <w:tcW w:w="3389" w:type="dxa"/>
            <w:shd w:val="clear" w:color="auto" w:fill="4B145B"/>
            <w:vAlign w:val="center"/>
          </w:tcPr>
          <w:p w14:paraId="786AC45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Müşteri Sayısı</w:t>
            </w:r>
          </w:p>
        </w:tc>
        <w:tc>
          <w:tcPr>
            <w:tcW w:w="3389" w:type="dxa"/>
            <w:shd w:val="clear" w:color="auto" w:fill="4B145B"/>
            <w:vAlign w:val="center"/>
          </w:tcPr>
          <w:p w14:paraId="32FAABA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İş Yorumu</w:t>
            </w:r>
          </w:p>
        </w:tc>
      </w:tr>
      <w:tr w:rsidR="00744447" w:rsidRPr="00411993" w14:paraId="5FB24B2D" w14:textId="77777777">
        <w:trPr>
          <w:jc w:val="center"/>
        </w:trPr>
        <w:tc>
          <w:tcPr>
            <w:tcW w:w="3389" w:type="dxa"/>
            <w:vAlign w:val="center"/>
          </w:tcPr>
          <w:p w14:paraId="1789E6B8"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VIP</w:t>
            </w:r>
          </w:p>
        </w:tc>
        <w:tc>
          <w:tcPr>
            <w:tcW w:w="3389" w:type="dxa"/>
            <w:vAlign w:val="center"/>
          </w:tcPr>
          <w:p w14:paraId="2064ED0C"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1.695</w:t>
            </w:r>
          </w:p>
        </w:tc>
        <w:tc>
          <w:tcPr>
            <w:tcW w:w="3389" w:type="dxa"/>
            <w:vAlign w:val="center"/>
          </w:tcPr>
          <w:p w14:paraId="5AE6B4C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En yüksek işlem hacmi ve kampanya değeri taşıyan grup.</w:t>
            </w:r>
          </w:p>
        </w:tc>
      </w:tr>
      <w:tr w:rsidR="00744447" w:rsidRPr="00411993" w14:paraId="1188173A" w14:textId="77777777">
        <w:trPr>
          <w:jc w:val="center"/>
        </w:trPr>
        <w:tc>
          <w:tcPr>
            <w:tcW w:w="3389" w:type="dxa"/>
            <w:vAlign w:val="center"/>
          </w:tcPr>
          <w:p w14:paraId="55FAD41D"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Potansiyel VIP</w:t>
            </w:r>
          </w:p>
        </w:tc>
        <w:tc>
          <w:tcPr>
            <w:tcW w:w="3389" w:type="dxa"/>
            <w:vAlign w:val="center"/>
          </w:tcPr>
          <w:p w14:paraId="12A8436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1.366</w:t>
            </w:r>
          </w:p>
        </w:tc>
        <w:tc>
          <w:tcPr>
            <w:tcW w:w="3389" w:type="dxa"/>
            <w:vAlign w:val="center"/>
          </w:tcPr>
          <w:p w14:paraId="5C2EFC0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Doğru tekliflerle üst segmente taşınabilecek müşteri grubu.</w:t>
            </w:r>
          </w:p>
        </w:tc>
      </w:tr>
      <w:tr w:rsidR="00744447" w:rsidRPr="00411993" w14:paraId="1268F280" w14:textId="77777777">
        <w:trPr>
          <w:jc w:val="center"/>
        </w:trPr>
        <w:tc>
          <w:tcPr>
            <w:tcW w:w="3389" w:type="dxa"/>
            <w:vAlign w:val="center"/>
          </w:tcPr>
          <w:p w14:paraId="2CEFCEC2"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Düzenli</w:t>
            </w:r>
          </w:p>
        </w:tc>
        <w:tc>
          <w:tcPr>
            <w:tcW w:w="3389" w:type="dxa"/>
            <w:vAlign w:val="center"/>
          </w:tcPr>
          <w:p w14:paraId="06DBB54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1.354</w:t>
            </w:r>
          </w:p>
        </w:tc>
        <w:tc>
          <w:tcPr>
            <w:tcW w:w="3389" w:type="dxa"/>
            <w:vAlign w:val="center"/>
          </w:tcPr>
          <w:p w14:paraId="35C6459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Sürdürülebilir ve dengeli harcama davranışı gösteren grup.</w:t>
            </w:r>
          </w:p>
        </w:tc>
      </w:tr>
      <w:tr w:rsidR="00744447" w:rsidRPr="00411993" w14:paraId="3D253748" w14:textId="77777777">
        <w:trPr>
          <w:jc w:val="center"/>
        </w:trPr>
        <w:tc>
          <w:tcPr>
            <w:tcW w:w="3389" w:type="dxa"/>
            <w:vAlign w:val="center"/>
          </w:tcPr>
          <w:p w14:paraId="5F2BCBE6"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Risk Altında</w:t>
            </w:r>
          </w:p>
        </w:tc>
        <w:tc>
          <w:tcPr>
            <w:tcW w:w="3389" w:type="dxa"/>
            <w:vAlign w:val="center"/>
          </w:tcPr>
          <w:p w14:paraId="2E3A279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3.700</w:t>
            </w:r>
          </w:p>
        </w:tc>
        <w:tc>
          <w:tcPr>
            <w:tcW w:w="3389" w:type="dxa"/>
            <w:vAlign w:val="center"/>
          </w:tcPr>
          <w:p w14:paraId="080EDC4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En geniş grup; churn ve memnuniyet açısından izlenmeli.</w:t>
            </w:r>
          </w:p>
        </w:tc>
      </w:tr>
      <w:tr w:rsidR="00744447" w:rsidRPr="00411993" w14:paraId="686A61FD" w14:textId="77777777">
        <w:trPr>
          <w:jc w:val="center"/>
        </w:trPr>
        <w:tc>
          <w:tcPr>
            <w:tcW w:w="3389" w:type="dxa"/>
            <w:vAlign w:val="center"/>
          </w:tcPr>
          <w:p w14:paraId="57C6946E"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Pasif</w:t>
            </w:r>
          </w:p>
        </w:tc>
        <w:tc>
          <w:tcPr>
            <w:tcW w:w="3389" w:type="dxa"/>
            <w:vAlign w:val="center"/>
          </w:tcPr>
          <w:p w14:paraId="7839208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2.012</w:t>
            </w:r>
          </w:p>
        </w:tc>
        <w:tc>
          <w:tcPr>
            <w:tcW w:w="3389" w:type="dxa"/>
            <w:vAlign w:val="center"/>
          </w:tcPr>
          <w:p w14:paraId="42A2538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Düşük işlem hacmi nedeniyle aktivasyon kampanyalarına uygun grup.</w:t>
            </w:r>
          </w:p>
        </w:tc>
      </w:tr>
    </w:tbl>
    <w:p w14:paraId="543E16DA" w14:textId="7702D642" w:rsidR="00744447" w:rsidRPr="00411993" w:rsidRDefault="00744447">
      <w:pPr>
        <w:rPr>
          <w:rFonts w:ascii="Times New Roman" w:hAnsi="Times New Roman" w:cs="Times New Roman"/>
          <w:sz w:val="24"/>
          <w:szCs w:val="24"/>
        </w:rPr>
      </w:pPr>
    </w:p>
    <w:p w14:paraId="6CFF9145" w14:textId="3B5A8D7A" w:rsidR="00744447" w:rsidRPr="00411993" w:rsidRDefault="00000000">
      <w:pPr>
        <w:pStyle w:val="Balk1"/>
        <w:spacing w:before="120" w:after="80"/>
        <w:rPr>
          <w:rFonts w:ascii="Times New Roman" w:hAnsi="Times New Roman" w:cs="Times New Roman"/>
          <w:sz w:val="32"/>
          <w:szCs w:val="32"/>
        </w:rPr>
      </w:pPr>
      <w:r w:rsidRPr="00411993">
        <w:rPr>
          <w:rFonts w:ascii="Times New Roman" w:hAnsi="Times New Roman" w:cs="Times New Roman"/>
          <w:sz w:val="32"/>
          <w:szCs w:val="32"/>
        </w:rPr>
        <w:lastRenderedPageBreak/>
        <w:t xml:space="preserve">2. </w:t>
      </w:r>
      <w:r w:rsidR="00411993" w:rsidRPr="00411993">
        <w:rPr>
          <w:rFonts w:ascii="Times New Roman" w:hAnsi="Times New Roman" w:cs="Times New Roman"/>
          <w:sz w:val="32"/>
          <w:szCs w:val="32"/>
        </w:rPr>
        <w:t>DASHBOARD TASARIMI</w:t>
      </w:r>
    </w:p>
    <w:p w14:paraId="2374E95F" w14:textId="69B22156" w:rsidR="00744447" w:rsidRPr="00411993"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Dashboard</w:t>
      </w:r>
      <w:r w:rsidR="009D543C" w:rsidRPr="00411993">
        <w:rPr>
          <w:rFonts w:ascii="Times New Roman" w:hAnsi="Times New Roman" w:cs="Times New Roman"/>
          <w:sz w:val="24"/>
          <w:szCs w:val="24"/>
        </w:rPr>
        <w:t xml:space="preserve">; </w:t>
      </w:r>
      <w:r w:rsidRPr="00411993">
        <w:rPr>
          <w:rFonts w:ascii="Times New Roman" w:hAnsi="Times New Roman" w:cs="Times New Roman"/>
          <w:sz w:val="24"/>
          <w:szCs w:val="24"/>
        </w:rPr>
        <w:t xml:space="preserve">sol </w:t>
      </w:r>
      <w:proofErr w:type="spellStart"/>
      <w:r w:rsidRPr="00411993">
        <w:rPr>
          <w:rFonts w:ascii="Times New Roman" w:hAnsi="Times New Roman" w:cs="Times New Roman"/>
          <w:sz w:val="24"/>
          <w:szCs w:val="24"/>
        </w:rPr>
        <w:t>filtre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paneli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üst</w:t>
      </w:r>
      <w:proofErr w:type="spellEnd"/>
      <w:r w:rsidRPr="00411993">
        <w:rPr>
          <w:rFonts w:ascii="Times New Roman" w:hAnsi="Times New Roman" w:cs="Times New Roman"/>
          <w:sz w:val="24"/>
          <w:szCs w:val="24"/>
        </w:rPr>
        <w:t xml:space="preserve"> KPI kartları, orta ana churn grafiği ve alt dağılım kartlarından oluşacak şekilde tasarlandı. KPI değerleri pivotlardan ÖZETVERİAL mantığıyla çekilerek slicer filtreleriyle dinamik çalışacak hale getirildi.</w:t>
      </w:r>
    </w:p>
    <w:p w14:paraId="5729AB2A" w14:textId="692829F8" w:rsidR="00744447" w:rsidRPr="00411993" w:rsidRDefault="009D543C">
      <w:pPr>
        <w:rPr>
          <w:rFonts w:ascii="Times New Roman" w:hAnsi="Times New Roman" w:cs="Times New Roman"/>
          <w:sz w:val="24"/>
          <w:szCs w:val="24"/>
        </w:rPr>
      </w:pPr>
      <w:r w:rsidRPr="00411993">
        <w:rPr>
          <w:rFonts w:ascii="Times New Roman" w:hAnsi="Times New Roman" w:cs="Times New Roman"/>
          <w:noProof/>
          <w:sz w:val="24"/>
          <w:szCs w:val="24"/>
        </w:rPr>
        <w:drawing>
          <wp:inline distT="0" distB="0" distL="0" distR="0" wp14:anchorId="44DF02A2" wp14:editId="68E93262">
            <wp:extent cx="6455410" cy="3619500"/>
            <wp:effectExtent l="0" t="0" r="254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6"/>
                    <a:stretch>
                      <a:fillRect/>
                    </a:stretch>
                  </pic:blipFill>
                  <pic:spPr>
                    <a:xfrm>
                      <a:off x="0" y="0"/>
                      <a:ext cx="6455410" cy="3619500"/>
                    </a:xfrm>
                    <a:prstGeom prst="rect">
                      <a:avLst/>
                    </a:prstGeom>
                  </pic:spPr>
                </pic:pic>
              </a:graphicData>
            </a:graphic>
          </wp:inline>
        </w:drawing>
      </w:r>
    </w:p>
    <w:p w14:paraId="7498594C" w14:textId="77777777" w:rsidR="00744447" w:rsidRDefault="00000000">
      <w:pPr>
        <w:spacing w:before="40" w:after="120"/>
        <w:jc w:val="center"/>
        <w:rPr>
          <w:rFonts w:ascii="Times New Roman" w:hAnsi="Times New Roman" w:cs="Times New Roman"/>
          <w:i/>
          <w:color w:val="5F5F5F"/>
          <w:sz w:val="24"/>
          <w:szCs w:val="24"/>
        </w:rPr>
      </w:pPr>
      <w:r w:rsidRPr="00411993">
        <w:rPr>
          <w:rFonts w:ascii="Times New Roman" w:hAnsi="Times New Roman" w:cs="Times New Roman"/>
          <w:i/>
          <w:color w:val="5F5F5F"/>
          <w:sz w:val="24"/>
          <w:szCs w:val="24"/>
        </w:rPr>
        <w:t xml:space="preserve">Şekil 1. Kredi kartı </w:t>
      </w:r>
      <w:proofErr w:type="spellStart"/>
      <w:r w:rsidRPr="00411993">
        <w:rPr>
          <w:rFonts w:ascii="Times New Roman" w:hAnsi="Times New Roman" w:cs="Times New Roman"/>
          <w:i/>
          <w:color w:val="5F5F5F"/>
          <w:sz w:val="24"/>
          <w:szCs w:val="24"/>
        </w:rPr>
        <w:t>müşteri</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analizi</w:t>
      </w:r>
      <w:proofErr w:type="spellEnd"/>
      <w:r w:rsidRPr="00411993">
        <w:rPr>
          <w:rFonts w:ascii="Times New Roman" w:hAnsi="Times New Roman" w:cs="Times New Roman"/>
          <w:i/>
          <w:color w:val="5F5F5F"/>
          <w:sz w:val="24"/>
          <w:szCs w:val="24"/>
        </w:rPr>
        <w:t xml:space="preserve"> dashboard </w:t>
      </w:r>
      <w:proofErr w:type="spellStart"/>
      <w:r w:rsidRPr="00411993">
        <w:rPr>
          <w:rFonts w:ascii="Times New Roman" w:hAnsi="Times New Roman" w:cs="Times New Roman"/>
          <w:i/>
          <w:color w:val="5F5F5F"/>
          <w:sz w:val="24"/>
          <w:szCs w:val="24"/>
        </w:rPr>
        <w:t>ekranı</w:t>
      </w:r>
      <w:proofErr w:type="spellEnd"/>
    </w:p>
    <w:p w14:paraId="5FB2408C" w14:textId="77777777" w:rsidR="00411993" w:rsidRPr="00411993" w:rsidRDefault="00411993">
      <w:pPr>
        <w:spacing w:before="40" w:after="120"/>
        <w:jc w:val="center"/>
        <w:rPr>
          <w:rFonts w:ascii="Times New Roman" w:hAnsi="Times New Roman" w:cs="Times New Roman"/>
          <w:sz w:val="24"/>
          <w:szCs w:val="24"/>
        </w:rPr>
      </w:pPr>
    </w:p>
    <w:p w14:paraId="13A6C028" w14:textId="77777777" w:rsidR="00744447" w:rsidRPr="00411993" w:rsidRDefault="00000000">
      <w:pPr>
        <w:pStyle w:val="Balk2"/>
        <w:spacing w:before="60" w:after="80"/>
        <w:rPr>
          <w:rFonts w:ascii="Times New Roman" w:hAnsi="Times New Roman" w:cs="Times New Roman"/>
          <w:sz w:val="28"/>
          <w:szCs w:val="28"/>
        </w:rPr>
      </w:pPr>
      <w:r w:rsidRPr="00411993">
        <w:rPr>
          <w:rFonts w:ascii="Times New Roman" w:hAnsi="Times New Roman" w:cs="Times New Roman"/>
          <w:sz w:val="28"/>
          <w:szCs w:val="28"/>
        </w:rPr>
        <w:t>Dashboard KPI Seti</w:t>
      </w:r>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5"/>
        <w:gridCol w:w="3385"/>
        <w:gridCol w:w="3386"/>
      </w:tblGrid>
      <w:tr w:rsidR="00744447" w:rsidRPr="00411993" w14:paraId="4EABA2E0" w14:textId="77777777">
        <w:trPr>
          <w:jc w:val="center"/>
        </w:trPr>
        <w:tc>
          <w:tcPr>
            <w:tcW w:w="3389" w:type="dxa"/>
            <w:shd w:val="clear" w:color="auto" w:fill="4B145B"/>
            <w:vAlign w:val="center"/>
          </w:tcPr>
          <w:p w14:paraId="7F2688A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KPI</w:t>
            </w:r>
          </w:p>
        </w:tc>
        <w:tc>
          <w:tcPr>
            <w:tcW w:w="3389" w:type="dxa"/>
            <w:shd w:val="clear" w:color="auto" w:fill="4B145B"/>
            <w:vAlign w:val="center"/>
          </w:tcPr>
          <w:p w14:paraId="0454A159"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Değer</w:t>
            </w:r>
          </w:p>
        </w:tc>
        <w:tc>
          <w:tcPr>
            <w:tcW w:w="3389" w:type="dxa"/>
            <w:shd w:val="clear" w:color="auto" w:fill="4B145B"/>
            <w:vAlign w:val="center"/>
          </w:tcPr>
          <w:p w14:paraId="3DBE756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Yönetimsel anlamı</w:t>
            </w:r>
          </w:p>
        </w:tc>
      </w:tr>
      <w:tr w:rsidR="00744447" w:rsidRPr="00411993" w14:paraId="04C4245A" w14:textId="77777777">
        <w:trPr>
          <w:jc w:val="center"/>
        </w:trPr>
        <w:tc>
          <w:tcPr>
            <w:tcW w:w="3389" w:type="dxa"/>
            <w:vAlign w:val="center"/>
          </w:tcPr>
          <w:p w14:paraId="299441C5"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Toplam müşteri</w:t>
            </w:r>
          </w:p>
        </w:tc>
        <w:tc>
          <w:tcPr>
            <w:tcW w:w="3389" w:type="dxa"/>
            <w:vAlign w:val="center"/>
          </w:tcPr>
          <w:p w14:paraId="37ABE69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10.127</w:t>
            </w:r>
          </w:p>
        </w:tc>
        <w:tc>
          <w:tcPr>
            <w:tcW w:w="3389" w:type="dxa"/>
            <w:vAlign w:val="center"/>
          </w:tcPr>
          <w:p w14:paraId="58BA791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Analiz edilen toplam müşteri portföyü.</w:t>
            </w:r>
          </w:p>
        </w:tc>
      </w:tr>
      <w:tr w:rsidR="00744447" w:rsidRPr="00411993" w14:paraId="7224C174" w14:textId="77777777">
        <w:trPr>
          <w:jc w:val="center"/>
        </w:trPr>
        <w:tc>
          <w:tcPr>
            <w:tcW w:w="3389" w:type="dxa"/>
            <w:vAlign w:val="center"/>
          </w:tcPr>
          <w:p w14:paraId="73B33EA0"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Ayrılan müşteri</w:t>
            </w:r>
          </w:p>
        </w:tc>
        <w:tc>
          <w:tcPr>
            <w:tcW w:w="3389" w:type="dxa"/>
            <w:vAlign w:val="center"/>
          </w:tcPr>
          <w:p w14:paraId="3E76673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1.627</w:t>
            </w:r>
          </w:p>
        </w:tc>
        <w:tc>
          <w:tcPr>
            <w:tcW w:w="3389" w:type="dxa"/>
            <w:vAlign w:val="center"/>
          </w:tcPr>
          <w:p w14:paraId="5F62F38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Churn davranışının görüldüğü müşteri sayısı.</w:t>
            </w:r>
          </w:p>
        </w:tc>
      </w:tr>
      <w:tr w:rsidR="00744447" w:rsidRPr="00411993" w14:paraId="076CC69A" w14:textId="77777777">
        <w:trPr>
          <w:jc w:val="center"/>
        </w:trPr>
        <w:tc>
          <w:tcPr>
            <w:tcW w:w="3389" w:type="dxa"/>
            <w:vAlign w:val="center"/>
          </w:tcPr>
          <w:p w14:paraId="071E6951"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Churn oranı</w:t>
            </w:r>
          </w:p>
        </w:tc>
        <w:tc>
          <w:tcPr>
            <w:tcW w:w="3389" w:type="dxa"/>
            <w:vAlign w:val="center"/>
          </w:tcPr>
          <w:p w14:paraId="34BB0AB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%16,07</w:t>
            </w:r>
          </w:p>
        </w:tc>
        <w:tc>
          <w:tcPr>
            <w:tcW w:w="3389" w:type="dxa"/>
            <w:vAlign w:val="center"/>
          </w:tcPr>
          <w:p w14:paraId="0697C4F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Portföyün yaklaşık altıda biri kaybedilmiş.</w:t>
            </w:r>
          </w:p>
        </w:tc>
      </w:tr>
      <w:tr w:rsidR="00744447" w:rsidRPr="00411993" w14:paraId="63D3D041" w14:textId="77777777">
        <w:trPr>
          <w:jc w:val="center"/>
        </w:trPr>
        <w:tc>
          <w:tcPr>
            <w:tcW w:w="3389" w:type="dxa"/>
            <w:vAlign w:val="center"/>
          </w:tcPr>
          <w:p w14:paraId="730BA742"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Ortalama kredi limiti</w:t>
            </w:r>
          </w:p>
        </w:tc>
        <w:tc>
          <w:tcPr>
            <w:tcW w:w="3389" w:type="dxa"/>
            <w:vAlign w:val="center"/>
          </w:tcPr>
          <w:p w14:paraId="211C7A5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8.631,95</w:t>
            </w:r>
          </w:p>
        </w:tc>
        <w:tc>
          <w:tcPr>
            <w:tcW w:w="3389" w:type="dxa"/>
            <w:vAlign w:val="center"/>
          </w:tcPr>
          <w:p w14:paraId="5C8E8D69"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Müşteri limit kapasitesinin ortalama seviyesi.</w:t>
            </w:r>
          </w:p>
        </w:tc>
      </w:tr>
      <w:tr w:rsidR="00744447" w:rsidRPr="00411993" w14:paraId="46B5FBB4" w14:textId="77777777">
        <w:trPr>
          <w:jc w:val="center"/>
        </w:trPr>
        <w:tc>
          <w:tcPr>
            <w:tcW w:w="3389" w:type="dxa"/>
            <w:vAlign w:val="center"/>
          </w:tcPr>
          <w:p w14:paraId="4FE94905"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Ortalama harcama</w:t>
            </w:r>
          </w:p>
        </w:tc>
        <w:tc>
          <w:tcPr>
            <w:tcW w:w="3389" w:type="dxa"/>
            <w:vAlign w:val="center"/>
          </w:tcPr>
          <w:p w14:paraId="43A324E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4.404,09</w:t>
            </w:r>
          </w:p>
        </w:tc>
        <w:tc>
          <w:tcPr>
            <w:tcW w:w="3389" w:type="dxa"/>
            <w:vAlign w:val="center"/>
          </w:tcPr>
          <w:p w14:paraId="64CA79F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Müşteri başına ortalama yıllık işlem tutarı.</w:t>
            </w:r>
          </w:p>
        </w:tc>
      </w:tr>
    </w:tbl>
    <w:p w14:paraId="7A992C1D" w14:textId="77777777" w:rsidR="00411993" w:rsidRDefault="00411993">
      <w:pPr>
        <w:pStyle w:val="Balk2"/>
        <w:spacing w:before="60" w:after="80"/>
        <w:rPr>
          <w:rFonts w:ascii="Times New Roman" w:hAnsi="Times New Roman" w:cs="Times New Roman"/>
          <w:sz w:val="24"/>
          <w:szCs w:val="24"/>
        </w:rPr>
      </w:pPr>
    </w:p>
    <w:p w14:paraId="30B2B80F" w14:textId="59C7BC41" w:rsidR="00411993" w:rsidRDefault="00411993">
      <w:pPr>
        <w:pStyle w:val="Balk2"/>
        <w:spacing w:before="60" w:after="80"/>
        <w:rPr>
          <w:rFonts w:ascii="Times New Roman" w:hAnsi="Times New Roman" w:cs="Times New Roman"/>
          <w:sz w:val="24"/>
          <w:szCs w:val="24"/>
        </w:rPr>
      </w:pPr>
    </w:p>
    <w:p w14:paraId="0530613F" w14:textId="77777777" w:rsidR="00411993" w:rsidRDefault="00411993" w:rsidP="00411993"/>
    <w:p w14:paraId="65507BDE" w14:textId="77777777" w:rsidR="00411993" w:rsidRDefault="00411993" w:rsidP="00411993"/>
    <w:p w14:paraId="14280E7A" w14:textId="77777777" w:rsidR="00411993" w:rsidRDefault="00411993" w:rsidP="00411993"/>
    <w:p w14:paraId="654C9E3B" w14:textId="77777777" w:rsidR="00411993" w:rsidRPr="00411993" w:rsidRDefault="00411993" w:rsidP="00411993"/>
    <w:p w14:paraId="4E8615B6" w14:textId="613E5E40" w:rsidR="00744447" w:rsidRDefault="00000000">
      <w:pPr>
        <w:pStyle w:val="Balk2"/>
        <w:spacing w:before="60" w:after="80"/>
        <w:rPr>
          <w:rFonts w:ascii="Times New Roman" w:hAnsi="Times New Roman" w:cs="Times New Roman"/>
          <w:sz w:val="28"/>
          <w:szCs w:val="28"/>
        </w:rPr>
      </w:pPr>
      <w:r w:rsidRPr="00411993">
        <w:rPr>
          <w:rFonts w:ascii="Times New Roman" w:hAnsi="Times New Roman" w:cs="Times New Roman"/>
          <w:sz w:val="28"/>
          <w:szCs w:val="28"/>
        </w:rPr>
        <w:t xml:space="preserve">Ana </w:t>
      </w:r>
      <w:proofErr w:type="spellStart"/>
      <w:r w:rsidRPr="00411993">
        <w:rPr>
          <w:rFonts w:ascii="Times New Roman" w:hAnsi="Times New Roman" w:cs="Times New Roman"/>
          <w:sz w:val="28"/>
          <w:szCs w:val="28"/>
        </w:rPr>
        <w:t>Grafik</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İletişim</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Sayısı</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ve</w:t>
      </w:r>
      <w:proofErr w:type="spellEnd"/>
      <w:r w:rsidRPr="00411993">
        <w:rPr>
          <w:rFonts w:ascii="Times New Roman" w:hAnsi="Times New Roman" w:cs="Times New Roman"/>
          <w:sz w:val="28"/>
          <w:szCs w:val="28"/>
        </w:rPr>
        <w:t xml:space="preserve"> Churn</w:t>
      </w:r>
    </w:p>
    <w:p w14:paraId="15865B9E" w14:textId="77777777" w:rsidR="00411993" w:rsidRPr="00411993" w:rsidRDefault="00411993" w:rsidP="00411993"/>
    <w:p w14:paraId="08FBC17C" w14:textId="0A5B1099" w:rsidR="00744447" w:rsidRDefault="00000000" w:rsidP="009D543C">
      <w:pPr>
        <w:spacing w:after="100" w:line="252" w:lineRule="auto"/>
        <w:jc w:val="both"/>
        <w:rPr>
          <w:rFonts w:ascii="Times New Roman" w:hAnsi="Times New Roman" w:cs="Times New Roman"/>
          <w:sz w:val="24"/>
          <w:szCs w:val="24"/>
        </w:rPr>
      </w:pPr>
      <w:proofErr w:type="spellStart"/>
      <w:r w:rsidRPr="00411993">
        <w:rPr>
          <w:rFonts w:ascii="Times New Roman" w:hAnsi="Times New Roman" w:cs="Times New Roman"/>
          <w:sz w:val="24"/>
          <w:szCs w:val="24"/>
        </w:rPr>
        <w:t>Dashboard’un</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merkezinde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iletişim</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sayısına</w:t>
      </w:r>
      <w:proofErr w:type="spellEnd"/>
      <w:r w:rsidRPr="00411993">
        <w:rPr>
          <w:rFonts w:ascii="Times New Roman" w:hAnsi="Times New Roman" w:cs="Times New Roman"/>
          <w:sz w:val="24"/>
          <w:szCs w:val="24"/>
        </w:rPr>
        <w:t xml:space="preserve"> göre müşteri sayısı ve churn oranı birleşik grafik olarak kullanıldı. Sütunlar ilgili gruptaki müşteri hacmini, çizgi ise churn oranını gösterir. Bu sayede yalnızca oran değil, o oranın kaç müşteriye </w:t>
      </w:r>
      <w:proofErr w:type="spellStart"/>
      <w:r w:rsidRPr="00411993">
        <w:rPr>
          <w:rFonts w:ascii="Times New Roman" w:hAnsi="Times New Roman" w:cs="Times New Roman"/>
          <w:sz w:val="24"/>
          <w:szCs w:val="24"/>
        </w:rPr>
        <w:t>karşılık</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geldiği</w:t>
      </w:r>
      <w:proofErr w:type="spellEnd"/>
      <w:r w:rsidRPr="00411993">
        <w:rPr>
          <w:rFonts w:ascii="Times New Roman" w:hAnsi="Times New Roman" w:cs="Times New Roman"/>
          <w:sz w:val="24"/>
          <w:szCs w:val="24"/>
        </w:rPr>
        <w:t xml:space="preserve"> de </w:t>
      </w:r>
      <w:proofErr w:type="spellStart"/>
      <w:r w:rsidRPr="00411993">
        <w:rPr>
          <w:rFonts w:ascii="Times New Roman" w:hAnsi="Times New Roman" w:cs="Times New Roman"/>
          <w:sz w:val="24"/>
          <w:szCs w:val="24"/>
        </w:rPr>
        <w:t>görülebilir</w:t>
      </w:r>
      <w:proofErr w:type="spellEnd"/>
      <w:r w:rsidRPr="00411993">
        <w:rPr>
          <w:rFonts w:ascii="Times New Roman" w:hAnsi="Times New Roman" w:cs="Times New Roman"/>
          <w:sz w:val="24"/>
          <w:szCs w:val="24"/>
        </w:rPr>
        <w:t>.</w:t>
      </w:r>
    </w:p>
    <w:p w14:paraId="0DD15724" w14:textId="77777777" w:rsidR="00411993" w:rsidRDefault="00411993" w:rsidP="009D543C">
      <w:pPr>
        <w:spacing w:after="100" w:line="252" w:lineRule="auto"/>
        <w:jc w:val="both"/>
        <w:rPr>
          <w:rFonts w:ascii="Times New Roman" w:hAnsi="Times New Roman" w:cs="Times New Roman"/>
          <w:sz w:val="24"/>
          <w:szCs w:val="24"/>
        </w:rPr>
      </w:pPr>
    </w:p>
    <w:p w14:paraId="70F113D7" w14:textId="77777777" w:rsidR="00411993" w:rsidRPr="00411993" w:rsidRDefault="00411993" w:rsidP="009D543C">
      <w:pPr>
        <w:spacing w:after="100" w:line="252" w:lineRule="auto"/>
        <w:jc w:val="both"/>
        <w:rPr>
          <w:rFonts w:ascii="Times New Roman" w:hAnsi="Times New Roman" w:cs="Times New Roman"/>
          <w:sz w:val="24"/>
          <w:szCs w:val="24"/>
        </w:rPr>
      </w:pPr>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38"/>
        <w:gridCol w:w="2539"/>
        <w:gridCol w:w="2539"/>
        <w:gridCol w:w="2540"/>
      </w:tblGrid>
      <w:tr w:rsidR="00744447" w:rsidRPr="00411993" w14:paraId="6673582A" w14:textId="77777777">
        <w:trPr>
          <w:jc w:val="center"/>
        </w:trPr>
        <w:tc>
          <w:tcPr>
            <w:tcW w:w="2541" w:type="dxa"/>
            <w:shd w:val="clear" w:color="auto" w:fill="4B145B"/>
            <w:vAlign w:val="center"/>
          </w:tcPr>
          <w:p w14:paraId="3D3A67C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İletişim Sayısı</w:t>
            </w:r>
          </w:p>
        </w:tc>
        <w:tc>
          <w:tcPr>
            <w:tcW w:w="2541" w:type="dxa"/>
            <w:shd w:val="clear" w:color="auto" w:fill="4B145B"/>
            <w:vAlign w:val="center"/>
          </w:tcPr>
          <w:p w14:paraId="04ABD37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Müşteri Sayısı</w:t>
            </w:r>
          </w:p>
        </w:tc>
        <w:tc>
          <w:tcPr>
            <w:tcW w:w="2541" w:type="dxa"/>
            <w:shd w:val="clear" w:color="auto" w:fill="4B145B"/>
            <w:vAlign w:val="center"/>
          </w:tcPr>
          <w:p w14:paraId="4EDC99C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Churn Oranı</w:t>
            </w:r>
          </w:p>
        </w:tc>
        <w:tc>
          <w:tcPr>
            <w:tcW w:w="2541" w:type="dxa"/>
            <w:shd w:val="clear" w:color="auto" w:fill="4B145B"/>
            <w:vAlign w:val="center"/>
          </w:tcPr>
          <w:p w14:paraId="00054D4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Yorum</w:t>
            </w:r>
          </w:p>
        </w:tc>
      </w:tr>
      <w:tr w:rsidR="00744447" w:rsidRPr="00411993" w14:paraId="2D136308" w14:textId="77777777">
        <w:trPr>
          <w:jc w:val="center"/>
        </w:trPr>
        <w:tc>
          <w:tcPr>
            <w:tcW w:w="2541" w:type="dxa"/>
            <w:vAlign w:val="center"/>
          </w:tcPr>
          <w:p w14:paraId="720A3140"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0</w:t>
            </w:r>
          </w:p>
        </w:tc>
        <w:tc>
          <w:tcPr>
            <w:tcW w:w="2541" w:type="dxa"/>
            <w:vAlign w:val="center"/>
          </w:tcPr>
          <w:p w14:paraId="0C1064D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399</w:t>
            </w:r>
          </w:p>
        </w:tc>
        <w:tc>
          <w:tcPr>
            <w:tcW w:w="2541" w:type="dxa"/>
            <w:vAlign w:val="center"/>
          </w:tcPr>
          <w:p w14:paraId="6BF8E72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%1,75</w:t>
            </w:r>
          </w:p>
        </w:tc>
        <w:tc>
          <w:tcPr>
            <w:tcW w:w="2541" w:type="dxa"/>
            <w:vAlign w:val="center"/>
          </w:tcPr>
          <w:p w14:paraId="46C92168"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Temas yokken kayıp oranı düşük.</w:t>
            </w:r>
          </w:p>
        </w:tc>
      </w:tr>
      <w:tr w:rsidR="00744447" w:rsidRPr="00411993" w14:paraId="5C0CD42E" w14:textId="77777777">
        <w:trPr>
          <w:jc w:val="center"/>
        </w:trPr>
        <w:tc>
          <w:tcPr>
            <w:tcW w:w="2541" w:type="dxa"/>
            <w:vAlign w:val="center"/>
          </w:tcPr>
          <w:p w14:paraId="5BCAF1FC"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1</w:t>
            </w:r>
          </w:p>
        </w:tc>
        <w:tc>
          <w:tcPr>
            <w:tcW w:w="2541" w:type="dxa"/>
            <w:vAlign w:val="center"/>
          </w:tcPr>
          <w:p w14:paraId="13B246B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1.499</w:t>
            </w:r>
          </w:p>
        </w:tc>
        <w:tc>
          <w:tcPr>
            <w:tcW w:w="2541" w:type="dxa"/>
            <w:vAlign w:val="center"/>
          </w:tcPr>
          <w:p w14:paraId="394F78C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%7,20</w:t>
            </w:r>
          </w:p>
        </w:tc>
        <w:tc>
          <w:tcPr>
            <w:tcW w:w="2541" w:type="dxa"/>
            <w:vAlign w:val="center"/>
          </w:tcPr>
          <w:p w14:paraId="38D8464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Düşük temas seviyesinde risk sınırlı.</w:t>
            </w:r>
          </w:p>
        </w:tc>
      </w:tr>
      <w:tr w:rsidR="00744447" w:rsidRPr="00411993" w14:paraId="57714444" w14:textId="77777777">
        <w:trPr>
          <w:jc w:val="center"/>
        </w:trPr>
        <w:tc>
          <w:tcPr>
            <w:tcW w:w="2541" w:type="dxa"/>
            <w:vAlign w:val="center"/>
          </w:tcPr>
          <w:p w14:paraId="7334C000"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2</w:t>
            </w:r>
          </w:p>
        </w:tc>
        <w:tc>
          <w:tcPr>
            <w:tcW w:w="2541" w:type="dxa"/>
            <w:vAlign w:val="center"/>
          </w:tcPr>
          <w:p w14:paraId="49B6B14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3.227</w:t>
            </w:r>
          </w:p>
        </w:tc>
        <w:tc>
          <w:tcPr>
            <w:tcW w:w="2541" w:type="dxa"/>
            <w:vAlign w:val="center"/>
          </w:tcPr>
          <w:p w14:paraId="00BC564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%12,49</w:t>
            </w:r>
          </w:p>
        </w:tc>
        <w:tc>
          <w:tcPr>
            <w:tcW w:w="2541" w:type="dxa"/>
            <w:vAlign w:val="center"/>
          </w:tcPr>
          <w:p w14:paraId="5447897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Orta temas grubunda churn artmaya başlıyor.</w:t>
            </w:r>
          </w:p>
        </w:tc>
      </w:tr>
      <w:tr w:rsidR="00744447" w:rsidRPr="00411993" w14:paraId="20239AD1" w14:textId="77777777">
        <w:trPr>
          <w:jc w:val="center"/>
        </w:trPr>
        <w:tc>
          <w:tcPr>
            <w:tcW w:w="2541" w:type="dxa"/>
            <w:vAlign w:val="center"/>
          </w:tcPr>
          <w:p w14:paraId="2F54C630"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3</w:t>
            </w:r>
          </w:p>
        </w:tc>
        <w:tc>
          <w:tcPr>
            <w:tcW w:w="2541" w:type="dxa"/>
            <w:vAlign w:val="center"/>
          </w:tcPr>
          <w:p w14:paraId="6243DEF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3.380</w:t>
            </w:r>
          </w:p>
        </w:tc>
        <w:tc>
          <w:tcPr>
            <w:tcW w:w="2541" w:type="dxa"/>
            <w:vAlign w:val="center"/>
          </w:tcPr>
          <w:p w14:paraId="60CDF7D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%20,15</w:t>
            </w:r>
          </w:p>
        </w:tc>
        <w:tc>
          <w:tcPr>
            <w:tcW w:w="2541" w:type="dxa"/>
            <w:vAlign w:val="center"/>
          </w:tcPr>
          <w:p w14:paraId="58AA80F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Operasyonel takip gerektiren eşik.</w:t>
            </w:r>
          </w:p>
        </w:tc>
      </w:tr>
      <w:tr w:rsidR="00744447" w:rsidRPr="00411993" w14:paraId="70741EC7" w14:textId="77777777">
        <w:trPr>
          <w:jc w:val="center"/>
        </w:trPr>
        <w:tc>
          <w:tcPr>
            <w:tcW w:w="2541" w:type="dxa"/>
            <w:vAlign w:val="center"/>
          </w:tcPr>
          <w:p w14:paraId="10F71826"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4</w:t>
            </w:r>
          </w:p>
        </w:tc>
        <w:tc>
          <w:tcPr>
            <w:tcW w:w="2541" w:type="dxa"/>
            <w:vAlign w:val="center"/>
          </w:tcPr>
          <w:p w14:paraId="7266239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1.392</w:t>
            </w:r>
          </w:p>
        </w:tc>
        <w:tc>
          <w:tcPr>
            <w:tcW w:w="2541" w:type="dxa"/>
            <w:vAlign w:val="center"/>
          </w:tcPr>
          <w:p w14:paraId="536F99F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%22,63</w:t>
            </w:r>
          </w:p>
        </w:tc>
        <w:tc>
          <w:tcPr>
            <w:tcW w:w="2541" w:type="dxa"/>
            <w:vAlign w:val="center"/>
          </w:tcPr>
          <w:p w14:paraId="7B72715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Yüksek temas, artan memnuniyetsizlik sinyali.</w:t>
            </w:r>
          </w:p>
        </w:tc>
      </w:tr>
      <w:tr w:rsidR="00744447" w:rsidRPr="00411993" w14:paraId="7432D4F8" w14:textId="77777777">
        <w:trPr>
          <w:jc w:val="center"/>
        </w:trPr>
        <w:tc>
          <w:tcPr>
            <w:tcW w:w="2541" w:type="dxa"/>
            <w:vAlign w:val="center"/>
          </w:tcPr>
          <w:p w14:paraId="31CDAD68"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5</w:t>
            </w:r>
          </w:p>
        </w:tc>
        <w:tc>
          <w:tcPr>
            <w:tcW w:w="2541" w:type="dxa"/>
            <w:vAlign w:val="center"/>
          </w:tcPr>
          <w:p w14:paraId="3A82450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176</w:t>
            </w:r>
          </w:p>
        </w:tc>
        <w:tc>
          <w:tcPr>
            <w:tcW w:w="2541" w:type="dxa"/>
            <w:vAlign w:val="center"/>
          </w:tcPr>
          <w:p w14:paraId="329ED3A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%33,52</w:t>
            </w:r>
          </w:p>
        </w:tc>
        <w:tc>
          <w:tcPr>
            <w:tcW w:w="2541" w:type="dxa"/>
            <w:vAlign w:val="center"/>
          </w:tcPr>
          <w:p w14:paraId="122A19F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Yüksek riskli ama daha küçük hacimli grup.</w:t>
            </w:r>
          </w:p>
        </w:tc>
      </w:tr>
      <w:tr w:rsidR="00744447" w:rsidRPr="00411993" w14:paraId="1968D254" w14:textId="77777777">
        <w:trPr>
          <w:jc w:val="center"/>
        </w:trPr>
        <w:tc>
          <w:tcPr>
            <w:tcW w:w="2541" w:type="dxa"/>
            <w:vAlign w:val="center"/>
          </w:tcPr>
          <w:p w14:paraId="5D212FCB"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6</w:t>
            </w:r>
          </w:p>
        </w:tc>
        <w:tc>
          <w:tcPr>
            <w:tcW w:w="2541" w:type="dxa"/>
            <w:vAlign w:val="center"/>
          </w:tcPr>
          <w:p w14:paraId="5D3368C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54</w:t>
            </w:r>
          </w:p>
        </w:tc>
        <w:tc>
          <w:tcPr>
            <w:tcW w:w="2541" w:type="dxa"/>
            <w:vAlign w:val="center"/>
          </w:tcPr>
          <w:p w14:paraId="1847283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%100,00</w:t>
            </w:r>
          </w:p>
        </w:tc>
        <w:tc>
          <w:tcPr>
            <w:tcW w:w="2541" w:type="dxa"/>
            <w:vAlign w:val="center"/>
          </w:tcPr>
          <w:p w14:paraId="7CDF310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Örneklem küçük; müşteri deneyimi açısından kritik uyarı.</w:t>
            </w:r>
          </w:p>
        </w:tc>
      </w:tr>
    </w:tbl>
    <w:p w14:paraId="6559B2DC"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sz w:val="24"/>
          <w:szCs w:val="24"/>
        </w:rPr>
        <w:br w:type="page"/>
      </w:r>
    </w:p>
    <w:p w14:paraId="64E20382" w14:textId="1AA7600F" w:rsidR="00411993" w:rsidRPr="00411993" w:rsidRDefault="00000000" w:rsidP="00411993">
      <w:pPr>
        <w:pStyle w:val="Balk1"/>
        <w:spacing w:before="120" w:after="80"/>
        <w:rPr>
          <w:rFonts w:ascii="Times New Roman" w:hAnsi="Times New Roman" w:cs="Times New Roman"/>
          <w:sz w:val="32"/>
          <w:szCs w:val="32"/>
        </w:rPr>
      </w:pPr>
      <w:r w:rsidRPr="00411993">
        <w:rPr>
          <w:rFonts w:ascii="Times New Roman" w:hAnsi="Times New Roman" w:cs="Times New Roman"/>
          <w:sz w:val="32"/>
          <w:szCs w:val="32"/>
        </w:rPr>
        <w:lastRenderedPageBreak/>
        <w:t>3</w:t>
      </w:r>
      <w:r w:rsidR="00411993" w:rsidRPr="00411993">
        <w:rPr>
          <w:rFonts w:ascii="Times New Roman" w:hAnsi="Times New Roman" w:cs="Times New Roman"/>
          <w:sz w:val="32"/>
          <w:szCs w:val="32"/>
        </w:rPr>
        <w:t>. SPARKLINE VE TREND ANALIZLERI</w:t>
      </w:r>
    </w:p>
    <w:p w14:paraId="15A08997" w14:textId="221CD89F" w:rsidR="00411993"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 xml:space="preserve">Sparkline </w:t>
      </w:r>
      <w:proofErr w:type="spellStart"/>
      <w:r w:rsidRPr="00411993">
        <w:rPr>
          <w:rFonts w:ascii="Times New Roman" w:hAnsi="Times New Roman" w:cs="Times New Roman"/>
          <w:sz w:val="24"/>
          <w:szCs w:val="24"/>
        </w:rPr>
        <w:t>analizleri</w:t>
      </w:r>
      <w:proofErr w:type="spellEnd"/>
      <w:r w:rsidRPr="00411993">
        <w:rPr>
          <w:rFonts w:ascii="Times New Roman" w:hAnsi="Times New Roman" w:cs="Times New Roman"/>
          <w:sz w:val="24"/>
          <w:szCs w:val="24"/>
        </w:rPr>
        <w:t xml:space="preserve">, ana </w:t>
      </w:r>
      <w:proofErr w:type="spellStart"/>
      <w:r w:rsidRPr="00411993">
        <w:rPr>
          <w:rFonts w:ascii="Times New Roman" w:hAnsi="Times New Roman" w:cs="Times New Roman"/>
          <w:sz w:val="24"/>
          <w:szCs w:val="24"/>
        </w:rPr>
        <w:t>dashboard’a</w:t>
      </w:r>
      <w:proofErr w:type="spellEnd"/>
      <w:r w:rsidRPr="00411993">
        <w:rPr>
          <w:rFonts w:ascii="Times New Roman" w:hAnsi="Times New Roman" w:cs="Times New Roman"/>
          <w:sz w:val="24"/>
          <w:szCs w:val="24"/>
        </w:rPr>
        <w:t xml:space="preserve"> ek olarak kırılımlar arası eğilimlerin hızlı okunması için kullanıldı. </w:t>
      </w:r>
      <w:proofErr w:type="spellStart"/>
      <w:r w:rsidR="00411993" w:rsidRPr="00411993">
        <w:rPr>
          <w:rFonts w:ascii="Times New Roman" w:hAnsi="Times New Roman" w:cs="Times New Roman"/>
          <w:sz w:val="24"/>
          <w:szCs w:val="24"/>
        </w:rPr>
        <w:t>A</w:t>
      </w:r>
      <w:r w:rsidRPr="00411993">
        <w:rPr>
          <w:rFonts w:ascii="Times New Roman" w:hAnsi="Times New Roman" w:cs="Times New Roman"/>
          <w:sz w:val="24"/>
          <w:szCs w:val="24"/>
        </w:rPr>
        <w:t>nalizde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değerler</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elle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yazılmadı</w:t>
      </w:r>
      <w:proofErr w:type="spellEnd"/>
      <w:r w:rsidRPr="00411993">
        <w:rPr>
          <w:rFonts w:ascii="Times New Roman" w:hAnsi="Times New Roman" w:cs="Times New Roman"/>
          <w:sz w:val="24"/>
          <w:szCs w:val="24"/>
        </w:rPr>
        <w:t xml:space="preserve">; EĞERORTALAMA </w:t>
      </w:r>
      <w:proofErr w:type="spellStart"/>
      <w:r w:rsidRPr="00411993">
        <w:rPr>
          <w:rFonts w:ascii="Times New Roman" w:hAnsi="Times New Roman" w:cs="Times New Roman"/>
          <w:sz w:val="24"/>
          <w:szCs w:val="24"/>
        </w:rPr>
        <w:t>ve</w:t>
      </w:r>
      <w:proofErr w:type="spellEnd"/>
      <w:r w:rsidRPr="00411993">
        <w:rPr>
          <w:rFonts w:ascii="Times New Roman" w:hAnsi="Times New Roman" w:cs="Times New Roman"/>
          <w:sz w:val="24"/>
          <w:szCs w:val="24"/>
        </w:rPr>
        <w:t xml:space="preserve"> ÇOKEĞERSAY </w:t>
      </w:r>
      <w:proofErr w:type="spellStart"/>
      <w:r w:rsidRPr="00411993">
        <w:rPr>
          <w:rFonts w:ascii="Times New Roman" w:hAnsi="Times New Roman" w:cs="Times New Roman"/>
          <w:sz w:val="24"/>
          <w:szCs w:val="24"/>
        </w:rPr>
        <w:t>gibi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fonksiyonlarla</w:t>
      </w:r>
      <w:proofErr w:type="spellEnd"/>
      <w:r w:rsidRPr="00411993">
        <w:rPr>
          <w:rFonts w:ascii="Times New Roman" w:hAnsi="Times New Roman" w:cs="Times New Roman"/>
          <w:sz w:val="24"/>
          <w:szCs w:val="24"/>
        </w:rPr>
        <w:t xml:space="preserve"> ana </w:t>
      </w:r>
      <w:proofErr w:type="spellStart"/>
      <w:r w:rsidRPr="00411993">
        <w:rPr>
          <w:rFonts w:ascii="Times New Roman" w:hAnsi="Times New Roman" w:cs="Times New Roman"/>
          <w:sz w:val="24"/>
          <w:szCs w:val="24"/>
        </w:rPr>
        <w:t>tablodan</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dinamik</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olarak</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çekildi</w:t>
      </w:r>
      <w:proofErr w:type="spellEnd"/>
      <w:r w:rsidRPr="00411993">
        <w:rPr>
          <w:rFonts w:ascii="Times New Roman" w:hAnsi="Times New Roman" w:cs="Times New Roman"/>
          <w:sz w:val="24"/>
          <w:szCs w:val="24"/>
        </w:rPr>
        <w:t>.</w:t>
      </w:r>
    </w:p>
    <w:p w14:paraId="22E991A6" w14:textId="77777777" w:rsidR="00411993" w:rsidRPr="00411993" w:rsidRDefault="00411993" w:rsidP="009D543C">
      <w:pPr>
        <w:spacing w:after="100" w:line="252" w:lineRule="auto"/>
        <w:jc w:val="both"/>
        <w:rPr>
          <w:rFonts w:ascii="Times New Roman" w:hAnsi="Times New Roman" w:cs="Times New Roman"/>
          <w:sz w:val="24"/>
          <w:szCs w:val="24"/>
        </w:rPr>
      </w:pPr>
    </w:p>
    <w:p w14:paraId="7DB6A319" w14:textId="71B5DC9F" w:rsidR="00744447" w:rsidRPr="00411993" w:rsidRDefault="009D543C" w:rsidP="009D543C">
      <w:pPr>
        <w:spacing w:after="100" w:line="252" w:lineRule="auto"/>
        <w:rPr>
          <w:rFonts w:ascii="Times New Roman" w:hAnsi="Times New Roman" w:cs="Times New Roman"/>
          <w:sz w:val="24"/>
          <w:szCs w:val="24"/>
        </w:rPr>
      </w:pPr>
      <w:r w:rsidRPr="00411993">
        <w:rPr>
          <w:rFonts w:ascii="Times New Roman" w:hAnsi="Times New Roman" w:cs="Times New Roman"/>
          <w:noProof/>
          <w:sz w:val="24"/>
          <w:szCs w:val="24"/>
        </w:rPr>
        <w:drawing>
          <wp:inline distT="0" distB="0" distL="0" distR="0" wp14:anchorId="2BEFF873" wp14:editId="46544450">
            <wp:extent cx="6455410" cy="4803140"/>
            <wp:effectExtent l="0" t="0" r="254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7"/>
                    <a:stretch>
                      <a:fillRect/>
                    </a:stretch>
                  </pic:blipFill>
                  <pic:spPr>
                    <a:xfrm>
                      <a:off x="0" y="0"/>
                      <a:ext cx="6455410" cy="4803140"/>
                    </a:xfrm>
                    <a:prstGeom prst="rect">
                      <a:avLst/>
                    </a:prstGeom>
                  </pic:spPr>
                </pic:pic>
              </a:graphicData>
            </a:graphic>
          </wp:inline>
        </w:drawing>
      </w:r>
    </w:p>
    <w:p w14:paraId="629BEF17" w14:textId="77777777" w:rsidR="00744447" w:rsidRDefault="00000000">
      <w:pPr>
        <w:spacing w:before="40" w:after="120"/>
        <w:jc w:val="center"/>
        <w:rPr>
          <w:rFonts w:ascii="Times New Roman" w:hAnsi="Times New Roman" w:cs="Times New Roman"/>
          <w:i/>
          <w:color w:val="5F5F5F"/>
          <w:sz w:val="24"/>
          <w:szCs w:val="24"/>
        </w:rPr>
      </w:pPr>
      <w:r w:rsidRPr="00411993">
        <w:rPr>
          <w:rFonts w:ascii="Times New Roman" w:hAnsi="Times New Roman" w:cs="Times New Roman"/>
          <w:i/>
          <w:color w:val="5F5F5F"/>
          <w:sz w:val="24"/>
          <w:szCs w:val="24"/>
        </w:rPr>
        <w:t xml:space="preserve">Şekil 2. Sparkline </w:t>
      </w:r>
      <w:proofErr w:type="spellStart"/>
      <w:r w:rsidRPr="00411993">
        <w:rPr>
          <w:rFonts w:ascii="Times New Roman" w:hAnsi="Times New Roman" w:cs="Times New Roman"/>
          <w:i/>
          <w:color w:val="5F5F5F"/>
          <w:sz w:val="24"/>
          <w:szCs w:val="24"/>
        </w:rPr>
        <w:t>ile</w:t>
      </w:r>
      <w:proofErr w:type="spellEnd"/>
      <w:r w:rsidRPr="00411993">
        <w:rPr>
          <w:rFonts w:ascii="Times New Roman" w:hAnsi="Times New Roman" w:cs="Times New Roman"/>
          <w:i/>
          <w:color w:val="5F5F5F"/>
          <w:sz w:val="24"/>
          <w:szCs w:val="24"/>
        </w:rPr>
        <w:t xml:space="preserve"> trend </w:t>
      </w:r>
      <w:proofErr w:type="spellStart"/>
      <w:r w:rsidRPr="00411993">
        <w:rPr>
          <w:rFonts w:ascii="Times New Roman" w:hAnsi="Times New Roman" w:cs="Times New Roman"/>
          <w:i/>
          <w:color w:val="5F5F5F"/>
          <w:sz w:val="24"/>
          <w:szCs w:val="24"/>
        </w:rPr>
        <w:t>analizi</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ekranı</w:t>
      </w:r>
      <w:proofErr w:type="spellEnd"/>
    </w:p>
    <w:p w14:paraId="1B5CD809" w14:textId="77777777" w:rsidR="009D543C" w:rsidRPr="00411993" w:rsidRDefault="009D543C">
      <w:pPr>
        <w:spacing w:before="40" w:after="120"/>
        <w:jc w:val="center"/>
        <w:rPr>
          <w:rFonts w:ascii="Times New Roman" w:hAnsi="Times New Roman" w:cs="Times New Roman"/>
          <w:sz w:val="24"/>
          <w:szCs w:val="24"/>
        </w:rPr>
      </w:pPr>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5"/>
        <w:gridCol w:w="3385"/>
        <w:gridCol w:w="3386"/>
      </w:tblGrid>
      <w:tr w:rsidR="00744447" w:rsidRPr="00411993" w14:paraId="2E5B4C13" w14:textId="77777777">
        <w:trPr>
          <w:jc w:val="center"/>
        </w:trPr>
        <w:tc>
          <w:tcPr>
            <w:tcW w:w="3389" w:type="dxa"/>
            <w:shd w:val="clear" w:color="auto" w:fill="4B145B"/>
            <w:vAlign w:val="center"/>
          </w:tcPr>
          <w:p w14:paraId="13302CA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Analiz</w:t>
            </w:r>
          </w:p>
        </w:tc>
        <w:tc>
          <w:tcPr>
            <w:tcW w:w="3389" w:type="dxa"/>
            <w:shd w:val="clear" w:color="auto" w:fill="4B145B"/>
            <w:vAlign w:val="center"/>
          </w:tcPr>
          <w:p w14:paraId="3A2EFB8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Gözlenen Eğilim</w:t>
            </w:r>
          </w:p>
        </w:tc>
        <w:tc>
          <w:tcPr>
            <w:tcW w:w="3389" w:type="dxa"/>
            <w:shd w:val="clear" w:color="auto" w:fill="4B145B"/>
            <w:vAlign w:val="center"/>
          </w:tcPr>
          <w:p w14:paraId="3775697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Yorum</w:t>
            </w:r>
          </w:p>
        </w:tc>
      </w:tr>
      <w:tr w:rsidR="00744447" w:rsidRPr="00411993" w14:paraId="288E8069" w14:textId="77777777">
        <w:trPr>
          <w:jc w:val="center"/>
        </w:trPr>
        <w:tc>
          <w:tcPr>
            <w:tcW w:w="3389" w:type="dxa"/>
            <w:vAlign w:val="center"/>
          </w:tcPr>
          <w:p w14:paraId="7F8252EF"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Yaş grubu</w:t>
            </w:r>
          </w:p>
        </w:tc>
        <w:tc>
          <w:tcPr>
            <w:tcW w:w="3389" w:type="dxa"/>
            <w:vAlign w:val="center"/>
          </w:tcPr>
          <w:p w14:paraId="45B4997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56+ grubunda ortalama harcama düşüyor.</w:t>
            </w:r>
          </w:p>
        </w:tc>
        <w:tc>
          <w:tcPr>
            <w:tcW w:w="3389" w:type="dxa"/>
            <w:vAlign w:val="center"/>
          </w:tcPr>
          <w:p w14:paraId="3C6FD01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Yaş bazlı teklif ve limit politikaları ayrıştırılabilir.</w:t>
            </w:r>
          </w:p>
        </w:tc>
      </w:tr>
      <w:tr w:rsidR="00744447" w:rsidRPr="00411993" w14:paraId="4F279E7F" w14:textId="77777777">
        <w:trPr>
          <w:jc w:val="center"/>
        </w:trPr>
        <w:tc>
          <w:tcPr>
            <w:tcW w:w="3389" w:type="dxa"/>
            <w:vAlign w:val="center"/>
          </w:tcPr>
          <w:p w14:paraId="7DE0FA42"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Kart kategorisi</w:t>
            </w:r>
          </w:p>
        </w:tc>
        <w:tc>
          <w:tcPr>
            <w:tcW w:w="3389" w:type="dxa"/>
            <w:vAlign w:val="center"/>
          </w:tcPr>
          <w:p w14:paraId="3AEDA61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Kart seviyesi yükseldikçe limit ve harcama artıyor.</w:t>
            </w:r>
          </w:p>
        </w:tc>
        <w:tc>
          <w:tcPr>
            <w:tcW w:w="3389" w:type="dxa"/>
            <w:vAlign w:val="center"/>
          </w:tcPr>
          <w:p w14:paraId="4A08D03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Üst karta geçiş kampanyaları değerlendirilebilir.</w:t>
            </w:r>
          </w:p>
        </w:tc>
      </w:tr>
      <w:tr w:rsidR="00744447" w:rsidRPr="00411993" w14:paraId="0087D19C" w14:textId="77777777">
        <w:trPr>
          <w:jc w:val="center"/>
        </w:trPr>
        <w:tc>
          <w:tcPr>
            <w:tcW w:w="3389" w:type="dxa"/>
            <w:vAlign w:val="center"/>
          </w:tcPr>
          <w:p w14:paraId="3DF85EE7"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Segment</w:t>
            </w:r>
          </w:p>
        </w:tc>
        <w:tc>
          <w:tcPr>
            <w:tcW w:w="3389" w:type="dxa"/>
            <w:vAlign w:val="center"/>
          </w:tcPr>
          <w:p w14:paraId="7C5DABE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VIP harcaması belirgin biçimde yüksek.</w:t>
            </w:r>
          </w:p>
        </w:tc>
        <w:tc>
          <w:tcPr>
            <w:tcW w:w="3389" w:type="dxa"/>
            <w:vAlign w:val="center"/>
          </w:tcPr>
          <w:p w14:paraId="309934B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Bütçe optimizasyonunda VIP önceliği veriye uyumlu.</w:t>
            </w:r>
          </w:p>
        </w:tc>
      </w:tr>
      <w:tr w:rsidR="00744447" w:rsidRPr="00411993" w14:paraId="559F50C8" w14:textId="77777777">
        <w:trPr>
          <w:jc w:val="center"/>
        </w:trPr>
        <w:tc>
          <w:tcPr>
            <w:tcW w:w="3389" w:type="dxa"/>
            <w:vAlign w:val="center"/>
          </w:tcPr>
          <w:p w14:paraId="7580F694"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İletişim sayısı</w:t>
            </w:r>
          </w:p>
        </w:tc>
        <w:tc>
          <w:tcPr>
            <w:tcW w:w="3389" w:type="dxa"/>
            <w:vAlign w:val="center"/>
          </w:tcPr>
          <w:p w14:paraId="6F8092B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Churn oranı temas sayısıyla artıyor.</w:t>
            </w:r>
          </w:p>
        </w:tc>
        <w:tc>
          <w:tcPr>
            <w:tcW w:w="3389" w:type="dxa"/>
            <w:vAlign w:val="center"/>
          </w:tcPr>
          <w:p w14:paraId="32893AB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Müşteri deneyimi ve şikayet takibi güçlendirilmeli.</w:t>
            </w:r>
          </w:p>
        </w:tc>
      </w:tr>
      <w:tr w:rsidR="00744447" w:rsidRPr="00411993" w14:paraId="7AC91B3B" w14:textId="77777777">
        <w:trPr>
          <w:jc w:val="center"/>
        </w:trPr>
        <w:tc>
          <w:tcPr>
            <w:tcW w:w="3389" w:type="dxa"/>
            <w:vAlign w:val="center"/>
          </w:tcPr>
          <w:p w14:paraId="5BEAE69D"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Pasif ay</w:t>
            </w:r>
          </w:p>
        </w:tc>
        <w:tc>
          <w:tcPr>
            <w:tcW w:w="3389" w:type="dxa"/>
            <w:vAlign w:val="center"/>
          </w:tcPr>
          <w:p w14:paraId="5D9E0CB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4 ay pasiflikte churn oranı yüksekleşiyor.</w:t>
            </w:r>
          </w:p>
        </w:tc>
        <w:tc>
          <w:tcPr>
            <w:tcW w:w="3389" w:type="dxa"/>
            <w:vAlign w:val="center"/>
          </w:tcPr>
          <w:p w14:paraId="1359E59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Pasiflik süresi aksiyon tetikleyicisi olarak izlenmeli.</w:t>
            </w:r>
          </w:p>
        </w:tc>
      </w:tr>
    </w:tbl>
    <w:p w14:paraId="102696AE" w14:textId="200BC525" w:rsidR="00744447" w:rsidRPr="00411993" w:rsidRDefault="00000000">
      <w:pPr>
        <w:pStyle w:val="Balk1"/>
        <w:spacing w:before="120" w:after="80"/>
        <w:rPr>
          <w:rFonts w:ascii="Times New Roman" w:hAnsi="Times New Roman" w:cs="Times New Roman"/>
          <w:sz w:val="32"/>
          <w:szCs w:val="32"/>
        </w:rPr>
      </w:pPr>
      <w:r w:rsidRPr="00411993">
        <w:rPr>
          <w:rFonts w:ascii="Times New Roman" w:hAnsi="Times New Roman" w:cs="Times New Roman"/>
          <w:sz w:val="32"/>
          <w:szCs w:val="32"/>
        </w:rPr>
        <w:lastRenderedPageBreak/>
        <w:t xml:space="preserve">4. </w:t>
      </w:r>
      <w:r w:rsidR="00411993" w:rsidRPr="00411993">
        <w:rPr>
          <w:rFonts w:ascii="Times New Roman" w:hAnsi="Times New Roman" w:cs="Times New Roman"/>
          <w:sz w:val="32"/>
          <w:szCs w:val="32"/>
        </w:rPr>
        <w:t>WHAT-IF ANALIZLERI</w:t>
      </w:r>
    </w:p>
    <w:p w14:paraId="1699CD3C" w14:textId="77777777" w:rsidR="00411993" w:rsidRPr="00411993" w:rsidRDefault="00411993" w:rsidP="00411993"/>
    <w:p w14:paraId="336F4896" w14:textId="77777777" w:rsidR="00744447" w:rsidRPr="00411993"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Senaryo Analizleri sayfasında limit artışı, müşteri sayısı ve gelir oranı varsayımları üzerinden işlem hacmi ve tahmini gelir çıktıları karşılaştırıldı. Bu bölüm, dashboard’un geçmiş/şimdiki durum analizini ileriye dönük karar desteğine bağlar.</w:t>
      </w:r>
    </w:p>
    <w:p w14:paraId="4F405EE2" w14:textId="77777777" w:rsidR="00744447" w:rsidRPr="00411993"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Veri Tablosu analizinde iki farklı yaklaşım kullanıldı. İlk tabloda limit artış oranı tek başına ele alınarak yeni ortalama limit ve tahmini işlem hacmi hesaplandı. İkinci tabloda ise limit artış oranı ile müşteri artış oranı birlikte değerlendirilerek iki değişkenli duyarlılık analizi oluşturuldu.</w:t>
      </w:r>
    </w:p>
    <w:p w14:paraId="7384ED5F" w14:textId="77777777" w:rsidR="00744447"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 xml:space="preserve">Baz senaryoda tahmini işlem hacmi ₺44,6 milyon seviyesindedir. Limit artışı ve müşteri büyümesi birlikte uygulandığında çıktı daha güçlü yükselmektedir. Örneğin %20 limit artışı ve %8 müşteri artışı yaklaşık ₺57,8 milyon işlem hacmi üretirken, %50 limit artışı ve %12 müşteri artışı yaklaşık ₺74,9 </w:t>
      </w:r>
      <w:proofErr w:type="spellStart"/>
      <w:r w:rsidRPr="00411993">
        <w:rPr>
          <w:rFonts w:ascii="Times New Roman" w:hAnsi="Times New Roman" w:cs="Times New Roman"/>
          <w:sz w:val="24"/>
          <w:szCs w:val="24"/>
        </w:rPr>
        <w:t>milyon</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seviyesine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ulaşmaktadır</w:t>
      </w:r>
      <w:proofErr w:type="spellEnd"/>
      <w:r w:rsidRPr="00411993">
        <w:rPr>
          <w:rFonts w:ascii="Times New Roman" w:hAnsi="Times New Roman" w:cs="Times New Roman"/>
          <w:sz w:val="24"/>
          <w:szCs w:val="24"/>
        </w:rPr>
        <w:t>.</w:t>
      </w:r>
    </w:p>
    <w:p w14:paraId="5DE2187B" w14:textId="77777777" w:rsidR="00411993" w:rsidRPr="00411993" w:rsidRDefault="00411993" w:rsidP="009D543C">
      <w:pPr>
        <w:spacing w:after="100" w:line="252" w:lineRule="auto"/>
        <w:jc w:val="both"/>
        <w:rPr>
          <w:rFonts w:ascii="Times New Roman" w:hAnsi="Times New Roman" w:cs="Times New Roman"/>
          <w:sz w:val="24"/>
          <w:szCs w:val="24"/>
        </w:rPr>
      </w:pPr>
    </w:p>
    <w:tbl>
      <w:tblPr>
        <w:tblW w:w="0" w:type="auto"/>
        <w:jc w:val="center"/>
        <w:tblBorders>
          <w:top w:val="single" w:sz="4" w:space="0" w:color="E3D8E7"/>
          <w:left w:val="single" w:sz="4" w:space="0" w:color="E3D8E7"/>
          <w:bottom w:val="single" w:sz="4" w:space="0" w:color="E3D8E7"/>
          <w:right w:val="single" w:sz="4" w:space="0" w:color="E3D8E7"/>
          <w:insideH w:val="single" w:sz="4" w:space="0" w:color="E3D8E7"/>
          <w:insideV w:val="single" w:sz="4" w:space="0" w:color="E3D8E7"/>
        </w:tblBorders>
        <w:tblLook w:val="04A0" w:firstRow="1" w:lastRow="0" w:firstColumn="1" w:lastColumn="0" w:noHBand="0" w:noVBand="1"/>
      </w:tblPr>
      <w:tblGrid>
        <w:gridCol w:w="10156"/>
      </w:tblGrid>
      <w:tr w:rsidR="00744447" w:rsidRPr="00411993" w14:paraId="46356314" w14:textId="77777777">
        <w:trPr>
          <w:jc w:val="center"/>
        </w:trPr>
        <w:tc>
          <w:tcPr>
            <w:tcW w:w="10166" w:type="dxa"/>
            <w:shd w:val="clear" w:color="auto" w:fill="F7EFF8"/>
          </w:tcPr>
          <w:p w14:paraId="4D935D95" w14:textId="77777777" w:rsidR="00744447" w:rsidRPr="00411993" w:rsidRDefault="00000000" w:rsidP="009D543C">
            <w:pPr>
              <w:jc w:val="both"/>
              <w:rPr>
                <w:rFonts w:ascii="Times New Roman" w:hAnsi="Times New Roman" w:cs="Times New Roman"/>
                <w:sz w:val="24"/>
                <w:szCs w:val="24"/>
              </w:rPr>
            </w:pPr>
            <w:r w:rsidRPr="00411993">
              <w:rPr>
                <w:rFonts w:ascii="Times New Roman" w:hAnsi="Times New Roman" w:cs="Times New Roman"/>
                <w:b/>
                <w:color w:val="4B145B"/>
                <w:sz w:val="24"/>
                <w:szCs w:val="24"/>
              </w:rPr>
              <w:t>Duyarlılık analizi yorumu</w:t>
            </w:r>
          </w:p>
          <w:p w14:paraId="2979F193" w14:textId="77777777" w:rsidR="00744447" w:rsidRPr="00411993" w:rsidRDefault="00000000" w:rsidP="009D543C">
            <w:pPr>
              <w:spacing w:after="0"/>
              <w:jc w:val="both"/>
              <w:rPr>
                <w:rFonts w:ascii="Times New Roman" w:hAnsi="Times New Roman" w:cs="Times New Roman"/>
                <w:sz w:val="24"/>
                <w:szCs w:val="24"/>
              </w:rPr>
            </w:pPr>
            <w:r w:rsidRPr="00411993">
              <w:rPr>
                <w:rFonts w:ascii="Times New Roman" w:hAnsi="Times New Roman" w:cs="Times New Roman"/>
                <w:color w:val="282828"/>
                <w:sz w:val="24"/>
                <w:szCs w:val="24"/>
              </w:rPr>
              <w:t>En yüksek işlem hacmi her zaman en uygulanabilir strateji değildir. Aşırı limit artışları kredi riski ve geri ödeme kalitesiyle birlikte değerlendirilmelidir. Bu nedenle %15–%25 limit artışı ve %4–%8 müşteri artışı bandı daha dengeli bir büyüme alanı olarak önerilmiştir.</w:t>
            </w:r>
          </w:p>
        </w:tc>
      </w:tr>
    </w:tbl>
    <w:p w14:paraId="0926C578"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noProof/>
          <w:sz w:val="24"/>
          <w:szCs w:val="24"/>
        </w:rPr>
        <w:drawing>
          <wp:inline distT="0" distB="0" distL="0" distR="0" wp14:anchorId="2EEB8A34" wp14:editId="1D21B44D">
            <wp:extent cx="5852160" cy="3524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table.png"/>
                    <pic:cNvPicPr/>
                  </pic:nvPicPr>
                  <pic:blipFill>
                    <a:blip r:embed="rId8"/>
                    <a:stretch>
                      <a:fillRect/>
                    </a:stretch>
                  </pic:blipFill>
                  <pic:spPr>
                    <a:xfrm>
                      <a:off x="0" y="0"/>
                      <a:ext cx="5852160" cy="3524280"/>
                    </a:xfrm>
                    <a:prstGeom prst="rect">
                      <a:avLst/>
                    </a:prstGeom>
                  </pic:spPr>
                </pic:pic>
              </a:graphicData>
            </a:graphic>
          </wp:inline>
        </w:drawing>
      </w:r>
    </w:p>
    <w:p w14:paraId="2F723FD9" w14:textId="77777777" w:rsidR="00744447" w:rsidRPr="00411993" w:rsidRDefault="00000000">
      <w:pPr>
        <w:spacing w:before="40" w:after="120"/>
        <w:jc w:val="center"/>
        <w:rPr>
          <w:rFonts w:ascii="Times New Roman" w:hAnsi="Times New Roman" w:cs="Times New Roman"/>
          <w:sz w:val="24"/>
          <w:szCs w:val="24"/>
        </w:rPr>
      </w:pPr>
      <w:r w:rsidRPr="00411993">
        <w:rPr>
          <w:rFonts w:ascii="Times New Roman" w:hAnsi="Times New Roman" w:cs="Times New Roman"/>
          <w:i/>
          <w:color w:val="5F5F5F"/>
          <w:sz w:val="24"/>
          <w:szCs w:val="24"/>
        </w:rPr>
        <w:t xml:space="preserve">Şekil 3. Limit artış oranı </w:t>
      </w:r>
      <w:proofErr w:type="spellStart"/>
      <w:r w:rsidRPr="00411993">
        <w:rPr>
          <w:rFonts w:ascii="Times New Roman" w:hAnsi="Times New Roman" w:cs="Times New Roman"/>
          <w:i/>
          <w:color w:val="5F5F5F"/>
          <w:sz w:val="24"/>
          <w:szCs w:val="24"/>
        </w:rPr>
        <w:t>ve</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müşteri</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artış</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oranına</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göre</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tahmini</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işlem</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hacmi</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duyarlılık</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analizi</w:t>
      </w:r>
      <w:proofErr w:type="spellEnd"/>
    </w:p>
    <w:p w14:paraId="45C7612E" w14:textId="77777777" w:rsidR="00411993" w:rsidRDefault="00411993" w:rsidP="009D543C">
      <w:pPr>
        <w:rPr>
          <w:rFonts w:ascii="Times New Roman" w:hAnsi="Times New Roman" w:cs="Times New Roman"/>
          <w:b/>
          <w:color w:val="4B145B"/>
          <w:sz w:val="24"/>
          <w:szCs w:val="24"/>
        </w:rPr>
      </w:pPr>
    </w:p>
    <w:p w14:paraId="3923337C" w14:textId="77777777" w:rsidR="00411993" w:rsidRDefault="00411993" w:rsidP="009D543C">
      <w:pPr>
        <w:rPr>
          <w:rFonts w:ascii="Times New Roman" w:hAnsi="Times New Roman" w:cs="Times New Roman"/>
          <w:b/>
          <w:color w:val="4B145B"/>
          <w:sz w:val="24"/>
          <w:szCs w:val="24"/>
        </w:rPr>
      </w:pPr>
    </w:p>
    <w:p w14:paraId="03E7B1C8" w14:textId="77777777" w:rsidR="00411993" w:rsidRDefault="00411993" w:rsidP="009D543C">
      <w:pPr>
        <w:rPr>
          <w:rFonts w:ascii="Times New Roman" w:hAnsi="Times New Roman" w:cs="Times New Roman"/>
          <w:b/>
          <w:color w:val="4B145B"/>
          <w:sz w:val="24"/>
          <w:szCs w:val="24"/>
        </w:rPr>
      </w:pPr>
    </w:p>
    <w:p w14:paraId="4C70E756" w14:textId="167AE674" w:rsidR="00744447" w:rsidRPr="00411993" w:rsidRDefault="00000000" w:rsidP="009D543C">
      <w:pPr>
        <w:rPr>
          <w:rFonts w:ascii="Times New Roman" w:hAnsi="Times New Roman" w:cs="Times New Roman"/>
          <w:sz w:val="28"/>
          <w:szCs w:val="28"/>
        </w:rPr>
      </w:pPr>
      <w:proofErr w:type="spellStart"/>
      <w:r w:rsidRPr="00411993">
        <w:rPr>
          <w:rFonts w:ascii="Times New Roman" w:hAnsi="Times New Roman" w:cs="Times New Roman"/>
          <w:b/>
          <w:color w:val="4B145B"/>
          <w:sz w:val="28"/>
          <w:szCs w:val="28"/>
        </w:rPr>
        <w:lastRenderedPageBreak/>
        <w:t>Senaryo</w:t>
      </w:r>
      <w:proofErr w:type="spellEnd"/>
      <w:r w:rsidRPr="00411993">
        <w:rPr>
          <w:rFonts w:ascii="Times New Roman" w:hAnsi="Times New Roman" w:cs="Times New Roman"/>
          <w:b/>
          <w:color w:val="4B145B"/>
          <w:sz w:val="28"/>
          <w:szCs w:val="28"/>
        </w:rPr>
        <w:t xml:space="preserve"> </w:t>
      </w:r>
      <w:proofErr w:type="spellStart"/>
      <w:r w:rsidRPr="00411993">
        <w:rPr>
          <w:rFonts w:ascii="Times New Roman" w:hAnsi="Times New Roman" w:cs="Times New Roman"/>
          <w:b/>
          <w:color w:val="4B145B"/>
          <w:sz w:val="28"/>
          <w:szCs w:val="28"/>
        </w:rPr>
        <w:t>Yöneticisi</w:t>
      </w:r>
      <w:proofErr w:type="spellEnd"/>
      <w:r w:rsidRPr="00411993">
        <w:rPr>
          <w:rFonts w:ascii="Times New Roman" w:hAnsi="Times New Roman" w:cs="Times New Roman"/>
          <w:b/>
          <w:color w:val="4B145B"/>
          <w:sz w:val="28"/>
          <w:szCs w:val="28"/>
        </w:rPr>
        <w:t xml:space="preserve"> </w:t>
      </w:r>
      <w:proofErr w:type="spellStart"/>
      <w:r w:rsidRPr="00411993">
        <w:rPr>
          <w:rFonts w:ascii="Times New Roman" w:hAnsi="Times New Roman" w:cs="Times New Roman"/>
          <w:b/>
          <w:color w:val="4B145B"/>
          <w:sz w:val="28"/>
          <w:szCs w:val="28"/>
        </w:rPr>
        <w:t>Özeti</w:t>
      </w:r>
      <w:proofErr w:type="spellEnd"/>
    </w:p>
    <w:p w14:paraId="22679B58" w14:textId="348E0DAA" w:rsidR="00744447" w:rsidRPr="00411993" w:rsidRDefault="00000000">
      <w:pPr>
        <w:rPr>
          <w:rFonts w:ascii="Times New Roman" w:hAnsi="Times New Roman" w:cs="Times New Roman"/>
          <w:sz w:val="24"/>
          <w:szCs w:val="24"/>
        </w:rPr>
      </w:pPr>
      <w:r w:rsidRPr="00411993">
        <w:rPr>
          <w:rFonts w:ascii="Times New Roman" w:hAnsi="Times New Roman" w:cs="Times New Roman"/>
          <w:noProof/>
          <w:sz w:val="24"/>
          <w:szCs w:val="24"/>
        </w:rPr>
        <w:drawing>
          <wp:inline distT="0" distB="0" distL="0" distR="0" wp14:anchorId="310EA56C" wp14:editId="1D8A2D1A">
            <wp:extent cx="4754566" cy="2440379"/>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png"/>
                    <pic:cNvPicPr/>
                  </pic:nvPicPr>
                  <pic:blipFill rotWithShape="1">
                    <a:blip r:embed="rId9"/>
                    <a:srcRect b="24064"/>
                    <a:stretch/>
                  </pic:blipFill>
                  <pic:spPr bwMode="auto">
                    <a:xfrm>
                      <a:off x="0" y="0"/>
                      <a:ext cx="4754880" cy="2440540"/>
                    </a:xfrm>
                    <a:prstGeom prst="rect">
                      <a:avLst/>
                    </a:prstGeom>
                    <a:ln>
                      <a:noFill/>
                    </a:ln>
                    <a:extLst>
                      <a:ext uri="{53640926-AAD7-44D8-BBD7-CCE9431645EC}">
                        <a14:shadowObscured xmlns:a14="http://schemas.microsoft.com/office/drawing/2010/main"/>
                      </a:ext>
                    </a:extLst>
                  </pic:spPr>
                </pic:pic>
              </a:graphicData>
            </a:graphic>
          </wp:inline>
        </w:drawing>
      </w:r>
    </w:p>
    <w:p w14:paraId="7BBF5548" w14:textId="77777777" w:rsidR="00744447" w:rsidRPr="00411993" w:rsidRDefault="00000000">
      <w:pPr>
        <w:spacing w:before="40" w:after="120"/>
        <w:jc w:val="center"/>
        <w:rPr>
          <w:rFonts w:ascii="Times New Roman" w:hAnsi="Times New Roman" w:cs="Times New Roman"/>
          <w:i/>
          <w:color w:val="5F5F5F"/>
          <w:sz w:val="24"/>
          <w:szCs w:val="24"/>
        </w:rPr>
      </w:pPr>
      <w:r w:rsidRPr="00411993">
        <w:rPr>
          <w:rFonts w:ascii="Times New Roman" w:hAnsi="Times New Roman" w:cs="Times New Roman"/>
          <w:i/>
          <w:color w:val="5F5F5F"/>
          <w:sz w:val="24"/>
          <w:szCs w:val="24"/>
        </w:rPr>
        <w:t xml:space="preserve">Şekil 4. </w:t>
      </w:r>
      <w:proofErr w:type="spellStart"/>
      <w:r w:rsidRPr="00411993">
        <w:rPr>
          <w:rFonts w:ascii="Times New Roman" w:hAnsi="Times New Roman" w:cs="Times New Roman"/>
          <w:i/>
          <w:color w:val="5F5F5F"/>
          <w:sz w:val="24"/>
          <w:szCs w:val="24"/>
        </w:rPr>
        <w:t>Senaryo</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Yöneticisi</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özet</w:t>
      </w:r>
      <w:proofErr w:type="spellEnd"/>
      <w:r w:rsidRPr="00411993">
        <w:rPr>
          <w:rFonts w:ascii="Times New Roman" w:hAnsi="Times New Roman" w:cs="Times New Roman"/>
          <w:i/>
          <w:color w:val="5F5F5F"/>
          <w:sz w:val="24"/>
          <w:szCs w:val="24"/>
        </w:rPr>
        <w:t xml:space="preserve"> </w:t>
      </w:r>
      <w:proofErr w:type="spellStart"/>
      <w:r w:rsidRPr="00411993">
        <w:rPr>
          <w:rFonts w:ascii="Times New Roman" w:hAnsi="Times New Roman" w:cs="Times New Roman"/>
          <w:i/>
          <w:color w:val="5F5F5F"/>
          <w:sz w:val="24"/>
          <w:szCs w:val="24"/>
        </w:rPr>
        <w:t>çıktısı</w:t>
      </w:r>
      <w:proofErr w:type="spellEnd"/>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539"/>
        <w:gridCol w:w="2539"/>
        <w:gridCol w:w="2539"/>
        <w:gridCol w:w="2539"/>
      </w:tblGrid>
      <w:tr w:rsidR="00744447" w:rsidRPr="00411993" w14:paraId="0537A223" w14:textId="77777777">
        <w:trPr>
          <w:jc w:val="center"/>
        </w:trPr>
        <w:tc>
          <w:tcPr>
            <w:tcW w:w="2541" w:type="dxa"/>
            <w:shd w:val="clear" w:color="auto" w:fill="4B145B"/>
            <w:vAlign w:val="center"/>
          </w:tcPr>
          <w:p w14:paraId="7637B4F2" w14:textId="77777777" w:rsidR="00744447" w:rsidRPr="00411993" w:rsidRDefault="00000000">
            <w:pPr>
              <w:jc w:val="center"/>
              <w:rPr>
                <w:rFonts w:ascii="Times New Roman" w:hAnsi="Times New Roman" w:cs="Times New Roman"/>
                <w:sz w:val="24"/>
                <w:szCs w:val="24"/>
              </w:rPr>
            </w:pPr>
            <w:proofErr w:type="spellStart"/>
            <w:r w:rsidRPr="00411993">
              <w:rPr>
                <w:rFonts w:ascii="Times New Roman" w:hAnsi="Times New Roman" w:cs="Times New Roman"/>
                <w:b/>
                <w:color w:val="FFFFFF"/>
                <w:sz w:val="24"/>
                <w:szCs w:val="24"/>
              </w:rPr>
              <w:t>Senaryo</w:t>
            </w:r>
            <w:proofErr w:type="spellEnd"/>
          </w:p>
        </w:tc>
        <w:tc>
          <w:tcPr>
            <w:tcW w:w="2541" w:type="dxa"/>
            <w:shd w:val="clear" w:color="auto" w:fill="4B145B"/>
            <w:vAlign w:val="center"/>
          </w:tcPr>
          <w:p w14:paraId="5225A99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Varsayım Profili</w:t>
            </w:r>
          </w:p>
        </w:tc>
        <w:tc>
          <w:tcPr>
            <w:tcW w:w="2541" w:type="dxa"/>
            <w:shd w:val="clear" w:color="auto" w:fill="4B145B"/>
            <w:vAlign w:val="center"/>
          </w:tcPr>
          <w:p w14:paraId="09E8D61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Tahmini İşlem Hacmi</w:t>
            </w:r>
          </w:p>
        </w:tc>
        <w:tc>
          <w:tcPr>
            <w:tcW w:w="2541" w:type="dxa"/>
            <w:shd w:val="clear" w:color="auto" w:fill="4B145B"/>
            <w:vAlign w:val="center"/>
          </w:tcPr>
          <w:p w14:paraId="4468D81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Tahmini Gelir</w:t>
            </w:r>
          </w:p>
        </w:tc>
      </w:tr>
      <w:tr w:rsidR="00744447" w:rsidRPr="00411993" w14:paraId="24527040" w14:textId="77777777">
        <w:trPr>
          <w:jc w:val="center"/>
        </w:trPr>
        <w:tc>
          <w:tcPr>
            <w:tcW w:w="2541" w:type="dxa"/>
            <w:vAlign w:val="center"/>
          </w:tcPr>
          <w:p w14:paraId="4253C4C6"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Kötümser</w:t>
            </w:r>
          </w:p>
        </w:tc>
        <w:tc>
          <w:tcPr>
            <w:tcW w:w="2541" w:type="dxa"/>
            <w:vAlign w:val="center"/>
          </w:tcPr>
          <w:p w14:paraId="22B0B24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Düşük limit artışı ve düşük gelir oranı</w:t>
            </w:r>
          </w:p>
        </w:tc>
        <w:tc>
          <w:tcPr>
            <w:tcW w:w="2541" w:type="dxa"/>
            <w:vAlign w:val="center"/>
          </w:tcPr>
          <w:p w14:paraId="6FB4192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46.830.191</w:t>
            </w:r>
          </w:p>
        </w:tc>
        <w:tc>
          <w:tcPr>
            <w:tcW w:w="2541" w:type="dxa"/>
            <w:vAlign w:val="center"/>
          </w:tcPr>
          <w:p w14:paraId="6B367C7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669.003</w:t>
            </w:r>
          </w:p>
        </w:tc>
      </w:tr>
      <w:tr w:rsidR="00744447" w:rsidRPr="00411993" w14:paraId="172827D1" w14:textId="77777777">
        <w:trPr>
          <w:jc w:val="center"/>
        </w:trPr>
        <w:tc>
          <w:tcPr>
            <w:tcW w:w="2541" w:type="dxa"/>
            <w:vAlign w:val="center"/>
          </w:tcPr>
          <w:p w14:paraId="09A8FA94"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Temel</w:t>
            </w:r>
          </w:p>
        </w:tc>
        <w:tc>
          <w:tcPr>
            <w:tcW w:w="2541" w:type="dxa"/>
            <w:vAlign w:val="center"/>
          </w:tcPr>
          <w:p w14:paraId="32A1C38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Orta limit artışı ve yaklaşık %5 müşteri artışı</w:t>
            </w:r>
          </w:p>
        </w:tc>
        <w:tc>
          <w:tcPr>
            <w:tcW w:w="2541" w:type="dxa"/>
            <w:vAlign w:val="center"/>
          </w:tcPr>
          <w:p w14:paraId="02D5E72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51.290.209</w:t>
            </w:r>
          </w:p>
        </w:tc>
        <w:tc>
          <w:tcPr>
            <w:tcW w:w="2541" w:type="dxa"/>
            <w:vAlign w:val="center"/>
          </w:tcPr>
          <w:p w14:paraId="6310D0D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936.573</w:t>
            </w:r>
          </w:p>
        </w:tc>
      </w:tr>
      <w:tr w:rsidR="00744447" w:rsidRPr="00411993" w14:paraId="7DB7927A" w14:textId="77777777">
        <w:trPr>
          <w:jc w:val="center"/>
        </w:trPr>
        <w:tc>
          <w:tcPr>
            <w:tcW w:w="2541" w:type="dxa"/>
            <w:vAlign w:val="center"/>
          </w:tcPr>
          <w:p w14:paraId="7A8C3C63"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İyimser</w:t>
            </w:r>
          </w:p>
        </w:tc>
        <w:tc>
          <w:tcPr>
            <w:tcW w:w="2541" w:type="dxa"/>
            <w:vAlign w:val="center"/>
          </w:tcPr>
          <w:p w14:paraId="70F59C6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Yüksek limit artışı ve yaklaşık %10 müşteri artışı</w:t>
            </w:r>
          </w:p>
        </w:tc>
        <w:tc>
          <w:tcPr>
            <w:tcW w:w="2541" w:type="dxa"/>
            <w:vAlign w:val="center"/>
          </w:tcPr>
          <w:p w14:paraId="197DC76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57.980.237</w:t>
            </w:r>
          </w:p>
        </w:tc>
        <w:tc>
          <w:tcPr>
            <w:tcW w:w="2541" w:type="dxa"/>
            <w:vAlign w:val="center"/>
          </w:tcPr>
          <w:p w14:paraId="095785E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 1.226.538</w:t>
            </w:r>
          </w:p>
        </w:tc>
      </w:tr>
    </w:tbl>
    <w:p w14:paraId="067B43B1" w14:textId="48AEFCDD" w:rsidR="00744447" w:rsidRPr="00411993" w:rsidRDefault="00744447">
      <w:pPr>
        <w:rPr>
          <w:rFonts w:ascii="Times New Roman" w:hAnsi="Times New Roman" w:cs="Times New Roman"/>
          <w:sz w:val="24"/>
          <w:szCs w:val="24"/>
        </w:rPr>
      </w:pPr>
    </w:p>
    <w:p w14:paraId="41E08A08" w14:textId="317B2DC5" w:rsidR="00744447" w:rsidRDefault="00000000">
      <w:pPr>
        <w:pStyle w:val="Balk1"/>
        <w:spacing w:before="120" w:after="80"/>
        <w:rPr>
          <w:rFonts w:ascii="Times New Roman" w:hAnsi="Times New Roman" w:cs="Times New Roman"/>
          <w:sz w:val="32"/>
          <w:szCs w:val="32"/>
        </w:rPr>
      </w:pPr>
      <w:r w:rsidRPr="00411993">
        <w:rPr>
          <w:rFonts w:ascii="Times New Roman" w:hAnsi="Times New Roman" w:cs="Times New Roman"/>
          <w:sz w:val="32"/>
          <w:szCs w:val="32"/>
        </w:rPr>
        <w:t xml:space="preserve">5. </w:t>
      </w:r>
      <w:r w:rsidR="00411993" w:rsidRPr="00411993">
        <w:rPr>
          <w:rFonts w:ascii="Times New Roman" w:hAnsi="Times New Roman" w:cs="Times New Roman"/>
          <w:sz w:val="32"/>
          <w:szCs w:val="32"/>
        </w:rPr>
        <w:t>SOLVER OPTIMIZASYONU</w:t>
      </w:r>
    </w:p>
    <w:p w14:paraId="4963D218" w14:textId="77777777" w:rsidR="00411993" w:rsidRPr="00411993" w:rsidRDefault="00411993" w:rsidP="00411993"/>
    <w:p w14:paraId="5E1C3F9A" w14:textId="77777777" w:rsidR="00744447" w:rsidRDefault="00000000" w:rsidP="00411993">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 xml:space="preserve">Solver modeli, kampanya bütçesi kısıtı altında beklenen ek işlem hacmini maksimize etmek amacıyla kurulmuştur. Segment bazlı kişi başı kampanya maliyeti, beklenen yanıt oranı ve </w:t>
      </w:r>
      <w:proofErr w:type="spellStart"/>
      <w:r w:rsidRPr="00411993">
        <w:rPr>
          <w:rFonts w:ascii="Times New Roman" w:hAnsi="Times New Roman" w:cs="Times New Roman"/>
          <w:sz w:val="24"/>
          <w:szCs w:val="24"/>
        </w:rPr>
        <w:t>harcama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artışı</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varsayımları</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kullanılmıştır</w:t>
      </w:r>
      <w:proofErr w:type="spellEnd"/>
      <w:r w:rsidRPr="00411993">
        <w:rPr>
          <w:rFonts w:ascii="Times New Roman" w:hAnsi="Times New Roman" w:cs="Times New Roman"/>
          <w:sz w:val="24"/>
          <w:szCs w:val="24"/>
        </w:rPr>
        <w:t>.</w:t>
      </w:r>
    </w:p>
    <w:p w14:paraId="6373E8F6" w14:textId="77777777" w:rsidR="00411993" w:rsidRPr="00411993" w:rsidRDefault="00411993">
      <w:pPr>
        <w:spacing w:after="100" w:line="252" w:lineRule="auto"/>
        <w:rPr>
          <w:rFonts w:ascii="Times New Roman" w:hAnsi="Times New Roman" w:cs="Times New Roman"/>
          <w:sz w:val="24"/>
          <w:szCs w:val="24"/>
        </w:rPr>
      </w:pPr>
    </w:p>
    <w:p w14:paraId="7CC0E9F5" w14:textId="5CF13815" w:rsidR="00744447" w:rsidRPr="00411993" w:rsidRDefault="009D543C">
      <w:pPr>
        <w:rPr>
          <w:rFonts w:ascii="Times New Roman" w:hAnsi="Times New Roman" w:cs="Times New Roman"/>
          <w:sz w:val="24"/>
          <w:szCs w:val="24"/>
        </w:rPr>
      </w:pPr>
      <w:r w:rsidRPr="00411993">
        <w:rPr>
          <w:rFonts w:ascii="Times New Roman" w:hAnsi="Times New Roman" w:cs="Times New Roman"/>
          <w:noProof/>
          <w:sz w:val="24"/>
          <w:szCs w:val="24"/>
        </w:rPr>
        <w:drawing>
          <wp:inline distT="0" distB="0" distL="0" distR="0" wp14:anchorId="2D015AFE" wp14:editId="3A2C6EB4">
            <wp:extent cx="6455410" cy="1613535"/>
            <wp:effectExtent l="0" t="0" r="2540" b="571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pic:nvPicPr>
                  <pic:blipFill>
                    <a:blip r:embed="rId10"/>
                    <a:stretch>
                      <a:fillRect/>
                    </a:stretch>
                  </pic:blipFill>
                  <pic:spPr>
                    <a:xfrm>
                      <a:off x="0" y="0"/>
                      <a:ext cx="6455410" cy="1613535"/>
                    </a:xfrm>
                    <a:prstGeom prst="rect">
                      <a:avLst/>
                    </a:prstGeom>
                  </pic:spPr>
                </pic:pic>
              </a:graphicData>
            </a:graphic>
          </wp:inline>
        </w:drawing>
      </w:r>
    </w:p>
    <w:p w14:paraId="0FDC553E" w14:textId="77777777" w:rsidR="00744447" w:rsidRPr="00411993" w:rsidRDefault="00000000">
      <w:pPr>
        <w:spacing w:before="40" w:after="120"/>
        <w:jc w:val="center"/>
        <w:rPr>
          <w:rFonts w:ascii="Times New Roman" w:hAnsi="Times New Roman" w:cs="Times New Roman"/>
          <w:sz w:val="24"/>
          <w:szCs w:val="24"/>
        </w:rPr>
      </w:pPr>
      <w:r w:rsidRPr="00411993">
        <w:rPr>
          <w:rFonts w:ascii="Times New Roman" w:hAnsi="Times New Roman" w:cs="Times New Roman"/>
          <w:i/>
          <w:color w:val="5F5F5F"/>
          <w:sz w:val="24"/>
          <w:szCs w:val="24"/>
        </w:rPr>
        <w:t>Şekil 5. Solver optimizasyon çıktısı</w:t>
      </w:r>
    </w:p>
    <w:tbl>
      <w:tblPr>
        <w:tblW w:w="0" w:type="auto"/>
        <w:jc w:val="center"/>
        <w:tblBorders>
          <w:top w:val="single" w:sz="4" w:space="0" w:color="E3D8E7"/>
          <w:left w:val="single" w:sz="4" w:space="0" w:color="E3D8E7"/>
          <w:bottom w:val="single" w:sz="4" w:space="0" w:color="E3D8E7"/>
          <w:right w:val="single" w:sz="4" w:space="0" w:color="E3D8E7"/>
          <w:insideH w:val="single" w:sz="4" w:space="0" w:color="E3D8E7"/>
          <w:insideV w:val="single" w:sz="4" w:space="0" w:color="E3D8E7"/>
        </w:tblBorders>
        <w:tblLook w:val="04A0" w:firstRow="1" w:lastRow="0" w:firstColumn="1" w:lastColumn="0" w:noHBand="0" w:noVBand="1"/>
      </w:tblPr>
      <w:tblGrid>
        <w:gridCol w:w="10156"/>
      </w:tblGrid>
      <w:tr w:rsidR="00744447" w:rsidRPr="00411993" w14:paraId="7307218E" w14:textId="77777777">
        <w:trPr>
          <w:jc w:val="center"/>
        </w:trPr>
        <w:tc>
          <w:tcPr>
            <w:tcW w:w="10166" w:type="dxa"/>
            <w:shd w:val="clear" w:color="auto" w:fill="F7EFF8"/>
          </w:tcPr>
          <w:p w14:paraId="12BEDB1B"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b/>
                <w:color w:val="4B145B"/>
                <w:sz w:val="24"/>
                <w:szCs w:val="24"/>
              </w:rPr>
              <w:lastRenderedPageBreak/>
              <w:t>Solver sonucu</w:t>
            </w:r>
          </w:p>
          <w:p w14:paraId="3EE85B66" w14:textId="77777777" w:rsidR="00744447" w:rsidRPr="00411993" w:rsidRDefault="00000000">
            <w:pPr>
              <w:spacing w:after="0"/>
              <w:rPr>
                <w:rFonts w:ascii="Times New Roman" w:hAnsi="Times New Roman" w:cs="Times New Roman"/>
                <w:sz w:val="24"/>
                <w:szCs w:val="24"/>
              </w:rPr>
            </w:pPr>
            <w:r w:rsidRPr="00411993">
              <w:rPr>
                <w:rFonts w:ascii="Times New Roman" w:hAnsi="Times New Roman" w:cs="Times New Roman"/>
                <w:color w:val="282828"/>
                <w:sz w:val="24"/>
                <w:szCs w:val="24"/>
              </w:rPr>
              <w:t>100.000 TL kampanya bütçesinin tamamı VIP segmentte 1.000 müşteriye yönlendirildiğinde yaklaşık ₺ 302.044 beklenen ek işlem hacmi oluşmaktadır. Bu sonuç, varsayımlar altında en yüksek birim getiriye sahip segmentin VIP olduğunu göstermektedir.</w:t>
            </w:r>
          </w:p>
        </w:tc>
      </w:tr>
    </w:tbl>
    <w:p w14:paraId="1EBC98BD" w14:textId="77777777" w:rsidR="00411993" w:rsidRDefault="00411993">
      <w:pPr>
        <w:pStyle w:val="Balk1"/>
        <w:spacing w:before="120" w:after="80"/>
        <w:rPr>
          <w:rFonts w:ascii="Times New Roman" w:hAnsi="Times New Roman" w:cs="Times New Roman"/>
          <w:sz w:val="24"/>
          <w:szCs w:val="24"/>
        </w:rPr>
      </w:pPr>
    </w:p>
    <w:p w14:paraId="56569451" w14:textId="25AC8C23" w:rsidR="00411993" w:rsidRPr="00411993" w:rsidRDefault="00000000" w:rsidP="00411993">
      <w:pPr>
        <w:pStyle w:val="Balk1"/>
        <w:spacing w:before="120" w:after="80"/>
        <w:rPr>
          <w:rFonts w:ascii="Times New Roman" w:hAnsi="Times New Roman" w:cs="Times New Roman"/>
          <w:sz w:val="32"/>
          <w:szCs w:val="32"/>
        </w:rPr>
      </w:pPr>
      <w:r w:rsidRPr="00411993">
        <w:rPr>
          <w:rFonts w:ascii="Times New Roman" w:hAnsi="Times New Roman" w:cs="Times New Roman"/>
          <w:sz w:val="32"/>
          <w:szCs w:val="32"/>
        </w:rPr>
        <w:t xml:space="preserve">6. </w:t>
      </w:r>
      <w:r w:rsidR="00411993" w:rsidRPr="00411993">
        <w:rPr>
          <w:rFonts w:ascii="Times New Roman" w:hAnsi="Times New Roman" w:cs="Times New Roman"/>
          <w:sz w:val="32"/>
          <w:szCs w:val="32"/>
        </w:rPr>
        <w:t>STRATEJIK ÖNERILER</w:t>
      </w:r>
    </w:p>
    <w:p w14:paraId="41359E83" w14:textId="4B83CD87" w:rsidR="00744447" w:rsidRDefault="00000000">
      <w:pPr>
        <w:spacing w:after="100" w:line="252" w:lineRule="auto"/>
        <w:rPr>
          <w:rFonts w:ascii="Times New Roman" w:hAnsi="Times New Roman" w:cs="Times New Roman"/>
          <w:sz w:val="24"/>
          <w:szCs w:val="24"/>
        </w:rPr>
      </w:pPr>
      <w:proofErr w:type="spellStart"/>
      <w:r w:rsidRPr="00411993">
        <w:rPr>
          <w:rFonts w:ascii="Times New Roman" w:hAnsi="Times New Roman" w:cs="Times New Roman"/>
          <w:sz w:val="24"/>
          <w:szCs w:val="24"/>
        </w:rPr>
        <w:t>Öneriler</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yalnızca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genel</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yorum</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olarak</w:t>
      </w:r>
      <w:proofErr w:type="spellEnd"/>
      <w:r w:rsidRPr="00411993">
        <w:rPr>
          <w:rFonts w:ascii="Times New Roman" w:hAnsi="Times New Roman" w:cs="Times New Roman"/>
          <w:sz w:val="24"/>
          <w:szCs w:val="24"/>
        </w:rPr>
        <w:t xml:space="preserve"> değil; veri bulgusu, aksiyon, takip KPI’ı ve öncelik seviyesiyle birlikte verilmiştir. Bu yapı, dashboard’un operasyonel </w:t>
      </w:r>
      <w:proofErr w:type="spellStart"/>
      <w:r w:rsidRPr="00411993">
        <w:rPr>
          <w:rFonts w:ascii="Times New Roman" w:hAnsi="Times New Roman" w:cs="Times New Roman"/>
          <w:sz w:val="24"/>
          <w:szCs w:val="24"/>
        </w:rPr>
        <w:t>karar</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mekanizmasına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dönüşmesini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sağlar</w:t>
      </w:r>
      <w:proofErr w:type="spellEnd"/>
      <w:r w:rsidRPr="00411993">
        <w:rPr>
          <w:rFonts w:ascii="Times New Roman" w:hAnsi="Times New Roman" w:cs="Times New Roman"/>
          <w:sz w:val="24"/>
          <w:szCs w:val="24"/>
        </w:rPr>
        <w:t>.</w:t>
      </w:r>
    </w:p>
    <w:p w14:paraId="6BF15DE8" w14:textId="77777777" w:rsidR="00411993" w:rsidRPr="00411993" w:rsidRDefault="00411993">
      <w:pPr>
        <w:spacing w:after="100" w:line="252" w:lineRule="auto"/>
        <w:rPr>
          <w:rFonts w:ascii="Times New Roman" w:hAnsi="Times New Roman" w:cs="Times New Roman"/>
          <w:sz w:val="24"/>
          <w:szCs w:val="24"/>
        </w:rPr>
      </w:pPr>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30"/>
        <w:gridCol w:w="2032"/>
        <w:gridCol w:w="2031"/>
        <w:gridCol w:w="2032"/>
        <w:gridCol w:w="2031"/>
      </w:tblGrid>
      <w:tr w:rsidR="00744447" w:rsidRPr="00411993" w14:paraId="62DB3A2F" w14:textId="77777777">
        <w:trPr>
          <w:jc w:val="center"/>
        </w:trPr>
        <w:tc>
          <w:tcPr>
            <w:tcW w:w="2033" w:type="dxa"/>
            <w:shd w:val="clear" w:color="auto" w:fill="4B145B"/>
            <w:vAlign w:val="center"/>
          </w:tcPr>
          <w:p w14:paraId="410ED0F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Öncelik</w:t>
            </w:r>
          </w:p>
        </w:tc>
        <w:tc>
          <w:tcPr>
            <w:tcW w:w="2033" w:type="dxa"/>
            <w:shd w:val="clear" w:color="auto" w:fill="4B145B"/>
            <w:vAlign w:val="center"/>
          </w:tcPr>
          <w:p w14:paraId="7072A71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Öneri</w:t>
            </w:r>
          </w:p>
        </w:tc>
        <w:tc>
          <w:tcPr>
            <w:tcW w:w="2033" w:type="dxa"/>
            <w:shd w:val="clear" w:color="auto" w:fill="4B145B"/>
            <w:vAlign w:val="center"/>
          </w:tcPr>
          <w:p w14:paraId="7980C24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Veri Dayanağı</w:t>
            </w:r>
          </w:p>
        </w:tc>
        <w:tc>
          <w:tcPr>
            <w:tcW w:w="2033" w:type="dxa"/>
            <w:shd w:val="clear" w:color="auto" w:fill="4B145B"/>
            <w:vAlign w:val="center"/>
          </w:tcPr>
          <w:p w14:paraId="5BAAA637"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Aksiyon</w:t>
            </w:r>
          </w:p>
        </w:tc>
        <w:tc>
          <w:tcPr>
            <w:tcW w:w="2033" w:type="dxa"/>
            <w:shd w:val="clear" w:color="auto" w:fill="4B145B"/>
            <w:vAlign w:val="center"/>
          </w:tcPr>
          <w:p w14:paraId="3CB7664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Takip KPI</w:t>
            </w:r>
          </w:p>
        </w:tc>
      </w:tr>
      <w:tr w:rsidR="00744447" w:rsidRPr="00411993" w14:paraId="3AC5633F" w14:textId="77777777">
        <w:trPr>
          <w:jc w:val="center"/>
        </w:trPr>
        <w:tc>
          <w:tcPr>
            <w:tcW w:w="2033" w:type="dxa"/>
            <w:vAlign w:val="center"/>
          </w:tcPr>
          <w:p w14:paraId="0F54041B"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1</w:t>
            </w:r>
          </w:p>
        </w:tc>
        <w:tc>
          <w:tcPr>
            <w:tcW w:w="2033" w:type="dxa"/>
            <w:vAlign w:val="center"/>
          </w:tcPr>
          <w:p w14:paraId="252E29EC"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 temas grubuna hızlı çözüm protokolü</w:t>
            </w:r>
          </w:p>
        </w:tc>
        <w:tc>
          <w:tcPr>
            <w:tcW w:w="2033" w:type="dxa"/>
            <w:vAlign w:val="center"/>
          </w:tcPr>
          <w:p w14:paraId="770AF95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 temasta churn %20,15; 5 temasta %33,52.</w:t>
            </w:r>
          </w:p>
        </w:tc>
        <w:tc>
          <w:tcPr>
            <w:tcW w:w="2033" w:type="dxa"/>
            <w:vAlign w:val="center"/>
          </w:tcPr>
          <w:p w14:paraId="7B0D01D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Müşteri temsilcisi sonrası 24 saat içinde geri dönüş ve memnuniyet kontrolü.</w:t>
            </w:r>
          </w:p>
        </w:tc>
        <w:tc>
          <w:tcPr>
            <w:tcW w:w="2033" w:type="dxa"/>
            <w:vAlign w:val="center"/>
          </w:tcPr>
          <w:p w14:paraId="3D0D1AA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Temas sonrası churn, çözüm süresi, tekrar arama oranı</w:t>
            </w:r>
          </w:p>
        </w:tc>
      </w:tr>
      <w:tr w:rsidR="00744447" w:rsidRPr="00411993" w14:paraId="709EE929" w14:textId="77777777">
        <w:trPr>
          <w:jc w:val="center"/>
        </w:trPr>
        <w:tc>
          <w:tcPr>
            <w:tcW w:w="2033" w:type="dxa"/>
            <w:vAlign w:val="center"/>
          </w:tcPr>
          <w:p w14:paraId="417D4027"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1</w:t>
            </w:r>
          </w:p>
        </w:tc>
        <w:tc>
          <w:tcPr>
            <w:tcW w:w="2033" w:type="dxa"/>
            <w:vAlign w:val="center"/>
          </w:tcPr>
          <w:p w14:paraId="7D12F0F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Risk Altında segment için erken uyarı listesi</w:t>
            </w:r>
          </w:p>
        </w:tc>
        <w:tc>
          <w:tcPr>
            <w:tcW w:w="2033" w:type="dxa"/>
            <w:vAlign w:val="center"/>
          </w:tcPr>
          <w:p w14:paraId="5AB2CA3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En büyük segment 3.700 müşteri.</w:t>
            </w:r>
          </w:p>
        </w:tc>
        <w:tc>
          <w:tcPr>
            <w:tcW w:w="2033" w:type="dxa"/>
            <w:vAlign w:val="center"/>
          </w:tcPr>
          <w:p w14:paraId="18043FF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Aylık risk listesi, limit kullanım ve işlem düşüşüne göre otomatik takip.</w:t>
            </w:r>
          </w:p>
        </w:tc>
        <w:tc>
          <w:tcPr>
            <w:tcW w:w="2033" w:type="dxa"/>
            <w:vAlign w:val="center"/>
          </w:tcPr>
          <w:p w14:paraId="761722CC"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Risk segment churn, aktif müşteri oranı</w:t>
            </w:r>
          </w:p>
        </w:tc>
      </w:tr>
      <w:tr w:rsidR="00744447" w:rsidRPr="00411993" w14:paraId="6E88AFD8" w14:textId="77777777">
        <w:trPr>
          <w:jc w:val="center"/>
        </w:trPr>
        <w:tc>
          <w:tcPr>
            <w:tcW w:w="2033" w:type="dxa"/>
            <w:vAlign w:val="center"/>
          </w:tcPr>
          <w:p w14:paraId="1B63D03E"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2</w:t>
            </w:r>
          </w:p>
        </w:tc>
        <w:tc>
          <w:tcPr>
            <w:tcW w:w="2033" w:type="dxa"/>
            <w:vAlign w:val="center"/>
          </w:tcPr>
          <w:p w14:paraId="5F38A839"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VIP elde tutma kampanyasını ayrı yönet</w:t>
            </w:r>
          </w:p>
        </w:tc>
        <w:tc>
          <w:tcPr>
            <w:tcW w:w="2033" w:type="dxa"/>
            <w:vAlign w:val="center"/>
          </w:tcPr>
          <w:p w14:paraId="1B9A7A69"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VIP ortalama harcama ₺10.068 ve Solver VIP’i seçti.</w:t>
            </w:r>
          </w:p>
        </w:tc>
        <w:tc>
          <w:tcPr>
            <w:tcW w:w="2033" w:type="dxa"/>
            <w:vAlign w:val="center"/>
          </w:tcPr>
          <w:p w14:paraId="1056D09C"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VIP’e kişiselleştirilmiş teklif, ücret/limit avantajı ve sadakat puanı.</w:t>
            </w:r>
          </w:p>
        </w:tc>
        <w:tc>
          <w:tcPr>
            <w:tcW w:w="2033" w:type="dxa"/>
            <w:vAlign w:val="center"/>
          </w:tcPr>
          <w:p w14:paraId="6D8DA89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VIP churn, ek işlem hacmi, kampanya ROI</w:t>
            </w:r>
          </w:p>
        </w:tc>
      </w:tr>
      <w:tr w:rsidR="00744447" w:rsidRPr="00411993" w14:paraId="50DA5343" w14:textId="77777777">
        <w:trPr>
          <w:jc w:val="center"/>
        </w:trPr>
        <w:tc>
          <w:tcPr>
            <w:tcW w:w="2033" w:type="dxa"/>
            <w:vAlign w:val="center"/>
          </w:tcPr>
          <w:p w14:paraId="0CCEE456"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2</w:t>
            </w:r>
          </w:p>
        </w:tc>
        <w:tc>
          <w:tcPr>
            <w:tcW w:w="2033" w:type="dxa"/>
            <w:vAlign w:val="center"/>
          </w:tcPr>
          <w:p w14:paraId="781A7C4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Pasif segmentte düşük maliyetli aktivasyon</w:t>
            </w:r>
          </w:p>
        </w:tc>
        <w:tc>
          <w:tcPr>
            <w:tcW w:w="2033" w:type="dxa"/>
            <w:vAlign w:val="center"/>
          </w:tcPr>
          <w:p w14:paraId="2B1D884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Pasif segment 2.012 müşteri; düşük harcama var.</w:t>
            </w:r>
          </w:p>
        </w:tc>
        <w:tc>
          <w:tcPr>
            <w:tcW w:w="2033" w:type="dxa"/>
            <w:vAlign w:val="center"/>
          </w:tcPr>
          <w:p w14:paraId="2700F9C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Küçük ödüllü ilk işlem kampanyası ve kart kullanım hatırlatması.</w:t>
            </w:r>
          </w:p>
        </w:tc>
        <w:tc>
          <w:tcPr>
            <w:tcW w:w="2033" w:type="dxa"/>
            <w:vAlign w:val="center"/>
          </w:tcPr>
          <w:p w14:paraId="6B7A60A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Aktivasyon oranı, ilk işlem dönüşümü</w:t>
            </w:r>
          </w:p>
        </w:tc>
      </w:tr>
      <w:tr w:rsidR="00744447" w:rsidRPr="00411993" w14:paraId="23A1C0B1" w14:textId="77777777">
        <w:trPr>
          <w:jc w:val="center"/>
        </w:trPr>
        <w:tc>
          <w:tcPr>
            <w:tcW w:w="2033" w:type="dxa"/>
            <w:vAlign w:val="center"/>
          </w:tcPr>
          <w:p w14:paraId="62B90987"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3</w:t>
            </w:r>
          </w:p>
        </w:tc>
        <w:tc>
          <w:tcPr>
            <w:tcW w:w="2033" w:type="dxa"/>
            <w:vAlign w:val="center"/>
          </w:tcPr>
          <w:p w14:paraId="6FAF783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Limit artışlarını kontrollü senaryolarla yönet</w:t>
            </w:r>
          </w:p>
        </w:tc>
        <w:tc>
          <w:tcPr>
            <w:tcW w:w="2033" w:type="dxa"/>
            <w:vAlign w:val="center"/>
          </w:tcPr>
          <w:p w14:paraId="39A43066"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Data Table sonuçlarına göre %15–%25 limit artışı dengeli işlem hacmi artışı sağlar.</w:t>
            </w:r>
          </w:p>
        </w:tc>
        <w:tc>
          <w:tcPr>
            <w:tcW w:w="2033" w:type="dxa"/>
            <w:vAlign w:val="center"/>
          </w:tcPr>
          <w:p w14:paraId="6AE17F1C"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Limit artışı hedeflerini müşteri büyümesi ve kredi riskiyle birlikte planla.</w:t>
            </w:r>
          </w:p>
        </w:tc>
        <w:tc>
          <w:tcPr>
            <w:tcW w:w="2033" w:type="dxa"/>
            <w:vAlign w:val="center"/>
          </w:tcPr>
          <w:p w14:paraId="67D64F0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Limit artışı sonrası işlem hacmi, risk oranı, geri ödeme kalitesi</w:t>
            </w:r>
          </w:p>
        </w:tc>
      </w:tr>
      <w:tr w:rsidR="00744447" w:rsidRPr="00411993" w14:paraId="1CD2E421" w14:textId="77777777">
        <w:trPr>
          <w:jc w:val="center"/>
        </w:trPr>
        <w:tc>
          <w:tcPr>
            <w:tcW w:w="2033" w:type="dxa"/>
            <w:vAlign w:val="center"/>
          </w:tcPr>
          <w:p w14:paraId="0F6A0C49"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3</w:t>
            </w:r>
          </w:p>
        </w:tc>
        <w:tc>
          <w:tcPr>
            <w:tcW w:w="2033" w:type="dxa"/>
            <w:vAlign w:val="center"/>
          </w:tcPr>
          <w:p w14:paraId="72661905"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Kart yükseltme tekliflerini veriye göre hedefle</w:t>
            </w:r>
          </w:p>
        </w:tc>
        <w:tc>
          <w:tcPr>
            <w:tcW w:w="2033" w:type="dxa"/>
            <w:vAlign w:val="center"/>
          </w:tcPr>
          <w:p w14:paraId="51DAC01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Kart seviyesi arttıkça harcama ve limit artıyor.</w:t>
            </w:r>
          </w:p>
        </w:tc>
        <w:tc>
          <w:tcPr>
            <w:tcW w:w="2033" w:type="dxa"/>
            <w:vAlign w:val="center"/>
          </w:tcPr>
          <w:p w14:paraId="5008F692"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Potansiyel VIP/Düzenli segmentte üst karta geçiş teklifi testleri.</w:t>
            </w:r>
          </w:p>
        </w:tc>
        <w:tc>
          <w:tcPr>
            <w:tcW w:w="2033" w:type="dxa"/>
            <w:vAlign w:val="center"/>
          </w:tcPr>
          <w:p w14:paraId="02E8174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Kart upgrade dönüşümü, harcama artışı</w:t>
            </w:r>
          </w:p>
        </w:tc>
      </w:tr>
      <w:tr w:rsidR="00744447" w:rsidRPr="00411993" w14:paraId="7CE8A4ED" w14:textId="77777777">
        <w:trPr>
          <w:jc w:val="center"/>
        </w:trPr>
        <w:tc>
          <w:tcPr>
            <w:tcW w:w="2033" w:type="dxa"/>
            <w:vAlign w:val="center"/>
          </w:tcPr>
          <w:p w14:paraId="618682D5"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3</w:t>
            </w:r>
          </w:p>
        </w:tc>
        <w:tc>
          <w:tcPr>
            <w:tcW w:w="2033" w:type="dxa"/>
            <w:vAlign w:val="center"/>
          </w:tcPr>
          <w:p w14:paraId="005602BE"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Dashboard’u aylık rapor rutinine bağla</w:t>
            </w:r>
          </w:p>
        </w:tc>
        <w:tc>
          <w:tcPr>
            <w:tcW w:w="2033" w:type="dxa"/>
            <w:vAlign w:val="center"/>
          </w:tcPr>
          <w:p w14:paraId="7EB3F2E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KPI ve grafikler slicer ile takip edilebilir.</w:t>
            </w:r>
          </w:p>
        </w:tc>
        <w:tc>
          <w:tcPr>
            <w:tcW w:w="2033" w:type="dxa"/>
            <w:vAlign w:val="center"/>
          </w:tcPr>
          <w:p w14:paraId="587BB8B4"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Ay sonu veri güncelleme + PDF dashboard çıktısı + aksiyon toplantısı.</w:t>
            </w:r>
          </w:p>
        </w:tc>
        <w:tc>
          <w:tcPr>
            <w:tcW w:w="2033" w:type="dxa"/>
            <w:vAlign w:val="center"/>
          </w:tcPr>
          <w:p w14:paraId="1D69BF9D"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Aylık churn trendi, segment büyüklüğü, kampanya performansı</w:t>
            </w:r>
          </w:p>
        </w:tc>
      </w:tr>
    </w:tbl>
    <w:p w14:paraId="040C0F76" w14:textId="2CBA6066" w:rsidR="00744447" w:rsidRPr="00411993" w:rsidRDefault="00000000">
      <w:pPr>
        <w:pStyle w:val="Balk2"/>
        <w:spacing w:before="60" w:after="80"/>
        <w:rPr>
          <w:rFonts w:ascii="Times New Roman" w:hAnsi="Times New Roman" w:cs="Times New Roman"/>
          <w:sz w:val="28"/>
          <w:szCs w:val="28"/>
        </w:rPr>
      </w:pPr>
      <w:proofErr w:type="spellStart"/>
      <w:r w:rsidRPr="00411993">
        <w:rPr>
          <w:rFonts w:ascii="Times New Roman" w:hAnsi="Times New Roman" w:cs="Times New Roman"/>
          <w:sz w:val="28"/>
          <w:szCs w:val="28"/>
        </w:rPr>
        <w:lastRenderedPageBreak/>
        <w:t>Aksiyon</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Yol</w:t>
      </w:r>
      <w:proofErr w:type="spellEnd"/>
      <w:r w:rsidRPr="00411993">
        <w:rPr>
          <w:rFonts w:ascii="Times New Roman" w:hAnsi="Times New Roman" w:cs="Times New Roman"/>
          <w:sz w:val="28"/>
          <w:szCs w:val="28"/>
        </w:rPr>
        <w:t xml:space="preserve"> </w:t>
      </w:r>
      <w:proofErr w:type="spellStart"/>
      <w:r w:rsidRPr="00411993">
        <w:rPr>
          <w:rFonts w:ascii="Times New Roman" w:hAnsi="Times New Roman" w:cs="Times New Roman"/>
          <w:sz w:val="28"/>
          <w:szCs w:val="28"/>
        </w:rPr>
        <w:t>Haritası</w:t>
      </w:r>
      <w:proofErr w:type="spellEnd"/>
    </w:p>
    <w:tbl>
      <w:tblPr>
        <w:tblStyle w:val="TabloKlavuzu"/>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85"/>
        <w:gridCol w:w="3386"/>
        <w:gridCol w:w="3385"/>
      </w:tblGrid>
      <w:tr w:rsidR="00744447" w:rsidRPr="00411993" w14:paraId="29442B39" w14:textId="77777777">
        <w:trPr>
          <w:jc w:val="center"/>
        </w:trPr>
        <w:tc>
          <w:tcPr>
            <w:tcW w:w="3389" w:type="dxa"/>
            <w:shd w:val="clear" w:color="auto" w:fill="4B145B"/>
            <w:vAlign w:val="center"/>
          </w:tcPr>
          <w:p w14:paraId="5DB9E2FA"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Zaman</w:t>
            </w:r>
          </w:p>
        </w:tc>
        <w:tc>
          <w:tcPr>
            <w:tcW w:w="3389" w:type="dxa"/>
            <w:shd w:val="clear" w:color="auto" w:fill="4B145B"/>
            <w:vAlign w:val="center"/>
          </w:tcPr>
          <w:p w14:paraId="3F458B1B"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Odak</w:t>
            </w:r>
          </w:p>
        </w:tc>
        <w:tc>
          <w:tcPr>
            <w:tcW w:w="3389" w:type="dxa"/>
            <w:shd w:val="clear" w:color="auto" w:fill="4B145B"/>
            <w:vAlign w:val="center"/>
          </w:tcPr>
          <w:p w14:paraId="69F64F1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b/>
                <w:color w:val="FFFFFF"/>
                <w:sz w:val="24"/>
                <w:szCs w:val="24"/>
              </w:rPr>
              <w:t>Beklenen Çıktı</w:t>
            </w:r>
          </w:p>
        </w:tc>
      </w:tr>
      <w:tr w:rsidR="00744447" w:rsidRPr="00411993" w14:paraId="0429C5B5" w14:textId="77777777">
        <w:trPr>
          <w:jc w:val="center"/>
        </w:trPr>
        <w:tc>
          <w:tcPr>
            <w:tcW w:w="3389" w:type="dxa"/>
            <w:vAlign w:val="center"/>
          </w:tcPr>
          <w:p w14:paraId="373B00B3"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İlk 2 hafta</w:t>
            </w:r>
          </w:p>
        </w:tc>
        <w:tc>
          <w:tcPr>
            <w:tcW w:w="3389" w:type="dxa"/>
            <w:vAlign w:val="center"/>
          </w:tcPr>
          <w:p w14:paraId="6D96A87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3+ temas ve Risk Altında segment listesinin çıkarılması</w:t>
            </w:r>
          </w:p>
        </w:tc>
        <w:tc>
          <w:tcPr>
            <w:tcW w:w="3389" w:type="dxa"/>
            <w:vAlign w:val="center"/>
          </w:tcPr>
          <w:p w14:paraId="47C8F9F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Öncelikli takip havuzu</w:t>
            </w:r>
          </w:p>
        </w:tc>
      </w:tr>
      <w:tr w:rsidR="00744447" w:rsidRPr="00411993" w14:paraId="2C2CD82F" w14:textId="77777777">
        <w:trPr>
          <w:jc w:val="center"/>
        </w:trPr>
        <w:tc>
          <w:tcPr>
            <w:tcW w:w="3389" w:type="dxa"/>
            <w:vAlign w:val="center"/>
          </w:tcPr>
          <w:p w14:paraId="51926FD8"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1. ay</w:t>
            </w:r>
          </w:p>
        </w:tc>
        <w:tc>
          <w:tcPr>
            <w:tcW w:w="3389" w:type="dxa"/>
            <w:vAlign w:val="center"/>
          </w:tcPr>
          <w:p w14:paraId="79D9890F"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VIP elde tutma ve pasif aktivasyon pilot kampanyası</w:t>
            </w:r>
          </w:p>
        </w:tc>
        <w:tc>
          <w:tcPr>
            <w:tcW w:w="3389" w:type="dxa"/>
            <w:vAlign w:val="center"/>
          </w:tcPr>
          <w:p w14:paraId="296BEB41"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Kampanya performans ölçümü</w:t>
            </w:r>
          </w:p>
        </w:tc>
      </w:tr>
      <w:tr w:rsidR="00744447" w:rsidRPr="00411993" w14:paraId="3ADE4E54" w14:textId="77777777">
        <w:trPr>
          <w:jc w:val="center"/>
        </w:trPr>
        <w:tc>
          <w:tcPr>
            <w:tcW w:w="3389" w:type="dxa"/>
            <w:vAlign w:val="center"/>
          </w:tcPr>
          <w:p w14:paraId="4F6E460F" w14:textId="77777777" w:rsidR="00744447" w:rsidRPr="00411993" w:rsidRDefault="00000000">
            <w:pPr>
              <w:rPr>
                <w:rFonts w:ascii="Times New Roman" w:hAnsi="Times New Roman" w:cs="Times New Roman"/>
                <w:sz w:val="24"/>
                <w:szCs w:val="24"/>
              </w:rPr>
            </w:pPr>
            <w:r w:rsidRPr="00411993">
              <w:rPr>
                <w:rFonts w:ascii="Times New Roman" w:hAnsi="Times New Roman" w:cs="Times New Roman"/>
                <w:color w:val="282828"/>
                <w:sz w:val="24"/>
                <w:szCs w:val="24"/>
              </w:rPr>
              <w:t>2-3. ay</w:t>
            </w:r>
          </w:p>
        </w:tc>
        <w:tc>
          <w:tcPr>
            <w:tcW w:w="3389" w:type="dxa"/>
            <w:vAlign w:val="center"/>
          </w:tcPr>
          <w:p w14:paraId="54829620"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Dashboard’un aylık raporlama döngüsüne alınması</w:t>
            </w:r>
          </w:p>
        </w:tc>
        <w:tc>
          <w:tcPr>
            <w:tcW w:w="3389" w:type="dxa"/>
            <w:vAlign w:val="center"/>
          </w:tcPr>
          <w:p w14:paraId="30C619F3" w14:textId="77777777" w:rsidR="00744447" w:rsidRPr="00411993" w:rsidRDefault="00000000">
            <w:pPr>
              <w:jc w:val="center"/>
              <w:rPr>
                <w:rFonts w:ascii="Times New Roman" w:hAnsi="Times New Roman" w:cs="Times New Roman"/>
                <w:sz w:val="24"/>
                <w:szCs w:val="24"/>
              </w:rPr>
            </w:pPr>
            <w:r w:rsidRPr="00411993">
              <w:rPr>
                <w:rFonts w:ascii="Times New Roman" w:hAnsi="Times New Roman" w:cs="Times New Roman"/>
                <w:color w:val="282828"/>
                <w:sz w:val="24"/>
                <w:szCs w:val="24"/>
              </w:rPr>
              <w:t>Düzenli karar destek süreci</w:t>
            </w:r>
          </w:p>
        </w:tc>
      </w:tr>
    </w:tbl>
    <w:p w14:paraId="676B8C08" w14:textId="77777777" w:rsidR="00411993" w:rsidRDefault="00411993" w:rsidP="00411993">
      <w:pPr>
        <w:pStyle w:val="Balk1"/>
        <w:spacing w:before="120" w:after="80"/>
        <w:rPr>
          <w:rFonts w:ascii="Times New Roman" w:hAnsi="Times New Roman" w:cs="Times New Roman"/>
          <w:sz w:val="32"/>
          <w:szCs w:val="32"/>
        </w:rPr>
      </w:pPr>
    </w:p>
    <w:p w14:paraId="5465DCBD" w14:textId="54FC202F" w:rsidR="00411993" w:rsidRPr="00411993" w:rsidRDefault="00411993" w:rsidP="00411993">
      <w:pPr>
        <w:pStyle w:val="Balk1"/>
        <w:spacing w:before="120" w:after="80"/>
        <w:rPr>
          <w:rFonts w:ascii="Times New Roman" w:hAnsi="Times New Roman" w:cs="Times New Roman"/>
          <w:sz w:val="32"/>
          <w:szCs w:val="32"/>
        </w:rPr>
      </w:pPr>
      <w:r w:rsidRPr="00411993">
        <w:rPr>
          <w:rFonts w:ascii="Times New Roman" w:hAnsi="Times New Roman" w:cs="Times New Roman"/>
          <w:sz w:val="32"/>
          <w:szCs w:val="32"/>
        </w:rPr>
        <w:t>7</w:t>
      </w:r>
      <w:r w:rsidRPr="00411993">
        <w:rPr>
          <w:rFonts w:ascii="Times New Roman" w:hAnsi="Times New Roman" w:cs="Times New Roman"/>
          <w:sz w:val="32"/>
          <w:szCs w:val="32"/>
        </w:rPr>
        <w:t xml:space="preserve">. </w:t>
      </w:r>
      <w:r w:rsidRPr="00411993">
        <w:rPr>
          <w:rFonts w:ascii="Times New Roman" w:hAnsi="Times New Roman" w:cs="Times New Roman"/>
          <w:sz w:val="32"/>
          <w:szCs w:val="32"/>
        </w:rPr>
        <w:t>BULGULAR</w:t>
      </w:r>
    </w:p>
    <w:p w14:paraId="08C53E0E" w14:textId="11EA4A8C" w:rsidR="009E2739" w:rsidRPr="009E2739" w:rsidRDefault="00411993" w:rsidP="009E2739">
      <w:pPr>
        <w:pStyle w:val="Balk1"/>
        <w:spacing w:before="120" w:after="80"/>
        <w:jc w:val="both"/>
        <w:rPr>
          <w:rFonts w:ascii="Times New Roman" w:hAnsi="Times New Roman" w:cs="Times New Roman"/>
        </w:rPr>
      </w:pPr>
      <w:r w:rsidRPr="00411993">
        <w:rPr>
          <w:rFonts w:ascii="Times New Roman" w:hAnsi="Times New Roman" w:cs="Times New Roman"/>
          <w:sz w:val="24"/>
          <w:szCs w:val="24"/>
        </w:rPr>
        <w:br/>
      </w:r>
      <w:r w:rsidRPr="00411993">
        <w:rPr>
          <w:rFonts w:ascii="Times New Roman" w:hAnsi="Times New Roman" w:cs="Times New Roman"/>
        </w:rPr>
        <w:t xml:space="preserve">7.1 </w:t>
      </w:r>
      <w:r w:rsidRPr="00411993">
        <w:rPr>
          <w:rFonts w:ascii="Times New Roman" w:hAnsi="Times New Roman" w:cs="Times New Roman"/>
        </w:rPr>
        <w:t xml:space="preserve">VIP </w:t>
      </w:r>
      <w:proofErr w:type="spellStart"/>
      <w:r w:rsidRPr="00411993">
        <w:rPr>
          <w:rFonts w:ascii="Times New Roman" w:hAnsi="Times New Roman" w:cs="Times New Roman"/>
        </w:rPr>
        <w:t>Müşteri</w:t>
      </w:r>
      <w:proofErr w:type="spellEnd"/>
      <w:r w:rsidRPr="00411993">
        <w:rPr>
          <w:rFonts w:ascii="Times New Roman" w:hAnsi="Times New Roman" w:cs="Times New Roman"/>
        </w:rPr>
        <w:t xml:space="preserve"> </w:t>
      </w:r>
      <w:proofErr w:type="spellStart"/>
      <w:r w:rsidRPr="00411993">
        <w:rPr>
          <w:rFonts w:ascii="Times New Roman" w:hAnsi="Times New Roman" w:cs="Times New Roman"/>
        </w:rPr>
        <w:t>Stratejisi</w:t>
      </w:r>
      <w:proofErr w:type="spellEnd"/>
    </w:p>
    <w:p w14:paraId="0B5D9476" w14:textId="01EDC7C9" w:rsidR="00411993" w:rsidRPr="00411993" w:rsidRDefault="009E2739" w:rsidP="00411993">
      <w:pPr>
        <w:jc w:val="both"/>
        <w:rPr>
          <w:rFonts w:ascii="Times New Roman" w:hAnsi="Times New Roman" w:cs="Times New Roman"/>
          <w:sz w:val="24"/>
          <w:szCs w:val="24"/>
        </w:rPr>
      </w:pPr>
      <w:r>
        <w:rPr>
          <w:rFonts w:ascii="Times New Roman" w:hAnsi="Times New Roman" w:cs="Times New Roman"/>
          <w:sz w:val="24"/>
          <w:szCs w:val="24"/>
        </w:rPr>
        <w:br/>
      </w:r>
      <w:r w:rsidR="00411993" w:rsidRPr="00411993">
        <w:rPr>
          <w:rFonts w:ascii="Times New Roman" w:hAnsi="Times New Roman" w:cs="Times New Roman"/>
          <w:sz w:val="24"/>
          <w:szCs w:val="24"/>
        </w:rPr>
        <w:t xml:space="preserve">Dashboard </w:t>
      </w:r>
      <w:proofErr w:type="spellStart"/>
      <w:r w:rsidR="00411993" w:rsidRPr="00411993">
        <w:rPr>
          <w:rFonts w:ascii="Times New Roman" w:hAnsi="Times New Roman" w:cs="Times New Roman"/>
          <w:sz w:val="24"/>
          <w:szCs w:val="24"/>
        </w:rPr>
        <w:t>analizine</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göre</w:t>
      </w:r>
      <w:proofErr w:type="spellEnd"/>
      <w:r w:rsidR="00411993" w:rsidRPr="00411993">
        <w:rPr>
          <w:rFonts w:ascii="Times New Roman" w:hAnsi="Times New Roman" w:cs="Times New Roman"/>
          <w:sz w:val="24"/>
          <w:szCs w:val="24"/>
        </w:rPr>
        <w:t xml:space="preserve"> VIP </w:t>
      </w:r>
      <w:proofErr w:type="spellStart"/>
      <w:r w:rsidR="00411993" w:rsidRPr="00411993">
        <w:rPr>
          <w:rFonts w:ascii="Times New Roman" w:hAnsi="Times New Roman" w:cs="Times New Roman"/>
          <w:sz w:val="24"/>
          <w:szCs w:val="24"/>
        </w:rPr>
        <w:t>müşteri</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segmenti</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ortalama</w:t>
      </w:r>
      <w:proofErr w:type="spellEnd"/>
      <w:r w:rsidR="00411993" w:rsidRPr="00411993">
        <w:rPr>
          <w:rFonts w:ascii="Times New Roman" w:hAnsi="Times New Roman" w:cs="Times New Roman"/>
          <w:sz w:val="24"/>
          <w:szCs w:val="24"/>
        </w:rPr>
        <w:t xml:space="preserve"> ₺10.068 </w:t>
      </w:r>
      <w:proofErr w:type="spellStart"/>
      <w:r w:rsidR="00411993" w:rsidRPr="00411993">
        <w:rPr>
          <w:rFonts w:ascii="Times New Roman" w:hAnsi="Times New Roman" w:cs="Times New Roman"/>
          <w:sz w:val="24"/>
          <w:szCs w:val="24"/>
        </w:rPr>
        <w:t>harcama</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ile</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tüm</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segmentler</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arasında</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en</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yüksek</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müşteri</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değerine</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sahiptir</w:t>
      </w:r>
      <w:proofErr w:type="spellEnd"/>
      <w:r w:rsidR="00411993" w:rsidRPr="00411993">
        <w:rPr>
          <w:rFonts w:ascii="Times New Roman" w:hAnsi="Times New Roman" w:cs="Times New Roman"/>
          <w:sz w:val="24"/>
          <w:szCs w:val="24"/>
        </w:rPr>
        <w:t xml:space="preserve">. Solver </w:t>
      </w:r>
      <w:proofErr w:type="spellStart"/>
      <w:r w:rsidR="00411993" w:rsidRPr="00411993">
        <w:rPr>
          <w:rFonts w:ascii="Times New Roman" w:hAnsi="Times New Roman" w:cs="Times New Roman"/>
          <w:sz w:val="24"/>
          <w:szCs w:val="24"/>
        </w:rPr>
        <w:t>optimizasyonunda</w:t>
      </w:r>
      <w:proofErr w:type="spellEnd"/>
      <w:r w:rsidR="00411993" w:rsidRPr="00411993">
        <w:rPr>
          <w:rFonts w:ascii="Times New Roman" w:hAnsi="Times New Roman" w:cs="Times New Roman"/>
          <w:sz w:val="24"/>
          <w:szCs w:val="24"/>
        </w:rPr>
        <w:t xml:space="preserve"> da </w:t>
      </w:r>
      <w:proofErr w:type="spellStart"/>
      <w:r w:rsidR="00411993" w:rsidRPr="00411993">
        <w:rPr>
          <w:rFonts w:ascii="Times New Roman" w:hAnsi="Times New Roman" w:cs="Times New Roman"/>
          <w:sz w:val="24"/>
          <w:szCs w:val="24"/>
        </w:rPr>
        <w:t>kampanya</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bütçesinin</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tamamının</w:t>
      </w:r>
      <w:proofErr w:type="spellEnd"/>
      <w:r w:rsidR="00411993" w:rsidRPr="00411993">
        <w:rPr>
          <w:rFonts w:ascii="Times New Roman" w:hAnsi="Times New Roman" w:cs="Times New Roman"/>
          <w:sz w:val="24"/>
          <w:szCs w:val="24"/>
        </w:rPr>
        <w:t xml:space="preserve"> VIP </w:t>
      </w:r>
      <w:proofErr w:type="spellStart"/>
      <w:r w:rsidR="00411993" w:rsidRPr="00411993">
        <w:rPr>
          <w:rFonts w:ascii="Times New Roman" w:hAnsi="Times New Roman" w:cs="Times New Roman"/>
          <w:sz w:val="24"/>
          <w:szCs w:val="24"/>
        </w:rPr>
        <w:t>müşterilere</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yönlendirilmesi</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en</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yüksek</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beklenen</w:t>
      </w:r>
      <w:proofErr w:type="spellEnd"/>
      <w:r w:rsidR="00411993" w:rsidRPr="00411993">
        <w:rPr>
          <w:rFonts w:ascii="Times New Roman" w:hAnsi="Times New Roman" w:cs="Times New Roman"/>
          <w:sz w:val="24"/>
          <w:szCs w:val="24"/>
        </w:rPr>
        <w:t xml:space="preserve"> ek </w:t>
      </w:r>
      <w:proofErr w:type="spellStart"/>
      <w:r w:rsidR="00411993" w:rsidRPr="00411993">
        <w:rPr>
          <w:rFonts w:ascii="Times New Roman" w:hAnsi="Times New Roman" w:cs="Times New Roman"/>
          <w:sz w:val="24"/>
          <w:szCs w:val="24"/>
        </w:rPr>
        <w:t>işlem</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hacmini</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sağlamıştır</w:t>
      </w:r>
      <w:proofErr w:type="spellEnd"/>
      <w:r w:rsidR="00411993" w:rsidRPr="00411993">
        <w:rPr>
          <w:rFonts w:ascii="Times New Roman" w:hAnsi="Times New Roman" w:cs="Times New Roman"/>
          <w:sz w:val="24"/>
          <w:szCs w:val="24"/>
        </w:rPr>
        <w:t xml:space="preserve">. Bu </w:t>
      </w:r>
      <w:proofErr w:type="spellStart"/>
      <w:r w:rsidR="00411993" w:rsidRPr="00411993">
        <w:rPr>
          <w:rFonts w:ascii="Times New Roman" w:hAnsi="Times New Roman" w:cs="Times New Roman"/>
          <w:sz w:val="24"/>
          <w:szCs w:val="24"/>
        </w:rPr>
        <w:t>sonuç</w:t>
      </w:r>
      <w:proofErr w:type="spellEnd"/>
      <w:r w:rsidR="00411993" w:rsidRPr="00411993">
        <w:rPr>
          <w:rFonts w:ascii="Times New Roman" w:hAnsi="Times New Roman" w:cs="Times New Roman"/>
          <w:sz w:val="24"/>
          <w:szCs w:val="24"/>
        </w:rPr>
        <w:t xml:space="preserve">, VIP </w:t>
      </w:r>
      <w:proofErr w:type="spellStart"/>
      <w:r w:rsidR="00411993" w:rsidRPr="00411993">
        <w:rPr>
          <w:rFonts w:ascii="Times New Roman" w:hAnsi="Times New Roman" w:cs="Times New Roman"/>
          <w:sz w:val="24"/>
          <w:szCs w:val="24"/>
        </w:rPr>
        <w:t>segmentinin</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banka</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açısından</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en</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yüksek</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gelir</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potansiyeline</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sahip</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müşteri</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grubu</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olduğunu</w:t>
      </w:r>
      <w:proofErr w:type="spellEnd"/>
      <w:r w:rsidR="00411993" w:rsidRPr="00411993">
        <w:rPr>
          <w:rFonts w:ascii="Times New Roman" w:hAnsi="Times New Roman" w:cs="Times New Roman"/>
          <w:sz w:val="24"/>
          <w:szCs w:val="24"/>
        </w:rPr>
        <w:t xml:space="preserve"> </w:t>
      </w:r>
      <w:proofErr w:type="spellStart"/>
      <w:r w:rsidR="00411993" w:rsidRPr="00411993">
        <w:rPr>
          <w:rFonts w:ascii="Times New Roman" w:hAnsi="Times New Roman" w:cs="Times New Roman"/>
          <w:sz w:val="24"/>
          <w:szCs w:val="24"/>
        </w:rPr>
        <w:t>göstermektedir</w:t>
      </w:r>
      <w:proofErr w:type="spellEnd"/>
      <w:r w:rsidR="00411993" w:rsidRPr="00411993">
        <w:rPr>
          <w:rFonts w:ascii="Times New Roman" w:hAnsi="Times New Roman" w:cs="Times New Roman"/>
          <w:sz w:val="24"/>
          <w:szCs w:val="24"/>
        </w:rPr>
        <w:t>.</w:t>
      </w:r>
    </w:p>
    <w:p w14:paraId="6444E878" w14:textId="2687E184" w:rsidR="00411993" w:rsidRPr="00411993" w:rsidRDefault="00411993" w:rsidP="00411993">
      <w:pPr>
        <w:rPr>
          <w:rFonts w:ascii="Times New Roman" w:hAnsi="Times New Roman" w:cs="Times New Roman"/>
          <w:b/>
          <w:bCs/>
          <w:sz w:val="24"/>
          <w:szCs w:val="24"/>
        </w:rPr>
      </w:pPr>
      <w:proofErr w:type="spellStart"/>
      <w:r w:rsidRPr="00411993">
        <w:rPr>
          <w:rFonts w:ascii="Times New Roman" w:hAnsi="Times New Roman" w:cs="Times New Roman"/>
          <w:b/>
          <w:bCs/>
          <w:sz w:val="24"/>
          <w:szCs w:val="24"/>
        </w:rPr>
        <w:t>Öneriler</w:t>
      </w:r>
      <w:proofErr w:type="spellEnd"/>
      <w:r>
        <w:rPr>
          <w:rFonts w:ascii="Times New Roman" w:hAnsi="Times New Roman" w:cs="Times New Roman"/>
          <w:b/>
          <w:bCs/>
          <w:sz w:val="24"/>
          <w:szCs w:val="24"/>
        </w:rPr>
        <w:t>:</w:t>
      </w:r>
    </w:p>
    <w:p w14:paraId="429734F6" w14:textId="77777777" w:rsidR="00411993" w:rsidRPr="00411993" w:rsidRDefault="00411993" w:rsidP="00411993">
      <w:pPr>
        <w:pStyle w:val="ListeParagraf"/>
        <w:numPr>
          <w:ilvl w:val="0"/>
          <w:numId w:val="10"/>
        </w:numPr>
        <w:rPr>
          <w:rFonts w:ascii="Times New Roman" w:hAnsi="Times New Roman" w:cs="Times New Roman"/>
          <w:sz w:val="24"/>
          <w:szCs w:val="24"/>
        </w:rPr>
      </w:pPr>
      <w:r w:rsidRPr="00411993">
        <w:rPr>
          <w:rFonts w:ascii="Times New Roman" w:hAnsi="Times New Roman" w:cs="Times New Roman"/>
          <w:sz w:val="24"/>
          <w:szCs w:val="24"/>
        </w:rPr>
        <w:t xml:space="preserve">VIP </w:t>
      </w:r>
      <w:proofErr w:type="spellStart"/>
      <w:r w:rsidRPr="00411993">
        <w:rPr>
          <w:rFonts w:ascii="Times New Roman" w:hAnsi="Times New Roman" w:cs="Times New Roman"/>
          <w:sz w:val="24"/>
          <w:szCs w:val="24"/>
        </w:rPr>
        <w:t>müşterilere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özel</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sadakat</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programları</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oluşturulmalıdır</w:t>
      </w:r>
      <w:proofErr w:type="spellEnd"/>
      <w:r w:rsidRPr="00411993">
        <w:rPr>
          <w:rFonts w:ascii="Times New Roman" w:hAnsi="Times New Roman" w:cs="Times New Roman"/>
          <w:sz w:val="24"/>
          <w:szCs w:val="24"/>
        </w:rPr>
        <w:t>.</w:t>
      </w:r>
    </w:p>
    <w:p w14:paraId="3DD79463" w14:textId="77777777" w:rsidR="00411993" w:rsidRPr="00411993" w:rsidRDefault="00411993" w:rsidP="00411993">
      <w:pPr>
        <w:pStyle w:val="ListeParagraf"/>
        <w:numPr>
          <w:ilvl w:val="0"/>
          <w:numId w:val="10"/>
        </w:numPr>
        <w:rPr>
          <w:rFonts w:ascii="Times New Roman" w:hAnsi="Times New Roman" w:cs="Times New Roman"/>
          <w:sz w:val="24"/>
          <w:szCs w:val="24"/>
        </w:rPr>
      </w:pPr>
      <w:r w:rsidRPr="00411993">
        <w:rPr>
          <w:rFonts w:ascii="Times New Roman" w:hAnsi="Times New Roman" w:cs="Times New Roman"/>
          <w:sz w:val="24"/>
          <w:szCs w:val="24"/>
        </w:rPr>
        <w:t xml:space="preserve">Premium kart </w:t>
      </w:r>
      <w:proofErr w:type="spellStart"/>
      <w:r w:rsidRPr="00411993">
        <w:rPr>
          <w:rFonts w:ascii="Times New Roman" w:hAnsi="Times New Roman" w:cs="Times New Roman"/>
          <w:sz w:val="24"/>
          <w:szCs w:val="24"/>
        </w:rPr>
        <w:t>avantajları</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ve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kişiselleştirilmiş</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teklifler</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sunulmalıdır</w:t>
      </w:r>
      <w:proofErr w:type="spellEnd"/>
      <w:r w:rsidRPr="00411993">
        <w:rPr>
          <w:rFonts w:ascii="Times New Roman" w:hAnsi="Times New Roman" w:cs="Times New Roman"/>
          <w:sz w:val="24"/>
          <w:szCs w:val="24"/>
        </w:rPr>
        <w:t>.</w:t>
      </w:r>
    </w:p>
    <w:p w14:paraId="12647DB3" w14:textId="77777777" w:rsidR="00411993" w:rsidRPr="00411993" w:rsidRDefault="00411993" w:rsidP="00411993">
      <w:pPr>
        <w:pStyle w:val="ListeParagraf"/>
        <w:numPr>
          <w:ilvl w:val="0"/>
          <w:numId w:val="10"/>
        </w:numPr>
        <w:rPr>
          <w:rFonts w:ascii="Times New Roman" w:hAnsi="Times New Roman" w:cs="Times New Roman"/>
          <w:sz w:val="24"/>
          <w:szCs w:val="24"/>
        </w:rPr>
      </w:pPr>
      <w:r w:rsidRPr="00411993">
        <w:rPr>
          <w:rFonts w:ascii="Times New Roman" w:hAnsi="Times New Roman" w:cs="Times New Roman"/>
          <w:sz w:val="24"/>
          <w:szCs w:val="24"/>
        </w:rPr>
        <w:t xml:space="preserve">Limit </w:t>
      </w:r>
      <w:proofErr w:type="spellStart"/>
      <w:r w:rsidRPr="00411993">
        <w:rPr>
          <w:rFonts w:ascii="Times New Roman" w:hAnsi="Times New Roman" w:cs="Times New Roman"/>
          <w:sz w:val="24"/>
          <w:szCs w:val="24"/>
        </w:rPr>
        <w:t>artışı</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ve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özel</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müşteri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temsilcisi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uygulamalarıyla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müşteri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bağlılığı</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artırılmalıdır</w:t>
      </w:r>
      <w:proofErr w:type="spellEnd"/>
      <w:r w:rsidRPr="00411993">
        <w:rPr>
          <w:rFonts w:ascii="Times New Roman" w:hAnsi="Times New Roman" w:cs="Times New Roman"/>
          <w:sz w:val="24"/>
          <w:szCs w:val="24"/>
        </w:rPr>
        <w:t>.</w:t>
      </w:r>
    </w:p>
    <w:p w14:paraId="394F221D" w14:textId="3436E670" w:rsidR="00411993" w:rsidRPr="00411993" w:rsidRDefault="00411993" w:rsidP="00411993">
      <w:pPr>
        <w:pStyle w:val="ListeParagraf"/>
        <w:numPr>
          <w:ilvl w:val="0"/>
          <w:numId w:val="10"/>
        </w:numPr>
        <w:rPr>
          <w:rFonts w:ascii="Times New Roman" w:hAnsi="Times New Roman" w:cs="Times New Roman"/>
          <w:sz w:val="24"/>
          <w:szCs w:val="24"/>
        </w:rPr>
      </w:pPr>
      <w:r w:rsidRPr="00411993">
        <w:rPr>
          <w:rFonts w:ascii="Times New Roman" w:hAnsi="Times New Roman" w:cs="Times New Roman"/>
          <w:sz w:val="24"/>
          <w:szCs w:val="24"/>
        </w:rPr>
        <w:t xml:space="preserve">Bu </w:t>
      </w:r>
      <w:proofErr w:type="spellStart"/>
      <w:r w:rsidRPr="00411993">
        <w:rPr>
          <w:rFonts w:ascii="Times New Roman" w:hAnsi="Times New Roman" w:cs="Times New Roman"/>
          <w:sz w:val="24"/>
          <w:szCs w:val="24"/>
        </w:rPr>
        <w:t>müşteri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grubunun</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elde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tutulması</w:t>
      </w:r>
      <w:proofErr w:type="spellEnd"/>
      <w:r w:rsidRPr="00411993">
        <w:rPr>
          <w:rFonts w:ascii="Times New Roman" w:hAnsi="Times New Roman" w:cs="Times New Roman"/>
          <w:sz w:val="24"/>
          <w:szCs w:val="24"/>
        </w:rPr>
        <w:t xml:space="preserve">, yeni </w:t>
      </w:r>
      <w:proofErr w:type="spellStart"/>
      <w:r w:rsidRPr="00411993">
        <w:rPr>
          <w:rFonts w:ascii="Times New Roman" w:hAnsi="Times New Roman" w:cs="Times New Roman"/>
          <w:sz w:val="24"/>
          <w:szCs w:val="24"/>
        </w:rPr>
        <w:t>müşteri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kazanımına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göre</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daha</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düşük</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maliyetli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olduğu</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için</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öncelikli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strateji</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olarak</w:t>
      </w:r>
      <w:proofErr w:type="spellEnd"/>
      <w:r w:rsidRPr="00411993">
        <w:rPr>
          <w:rFonts w:ascii="Times New Roman" w:hAnsi="Times New Roman" w:cs="Times New Roman"/>
          <w:sz w:val="24"/>
          <w:szCs w:val="24"/>
        </w:rPr>
        <w:t xml:space="preserve"> </w:t>
      </w:r>
      <w:proofErr w:type="spellStart"/>
      <w:r w:rsidRPr="00411993">
        <w:rPr>
          <w:rFonts w:ascii="Times New Roman" w:hAnsi="Times New Roman" w:cs="Times New Roman"/>
          <w:sz w:val="24"/>
          <w:szCs w:val="24"/>
        </w:rPr>
        <w:t>değerlendirilmelidir</w:t>
      </w:r>
      <w:proofErr w:type="spellEnd"/>
    </w:p>
    <w:p w14:paraId="48FA3423" w14:textId="708ECB98" w:rsidR="009E2739" w:rsidRDefault="009E2739" w:rsidP="009E2739">
      <w:pPr>
        <w:pStyle w:val="Balk1"/>
        <w:spacing w:before="120" w:after="80"/>
        <w:jc w:val="both"/>
        <w:rPr>
          <w:rFonts w:ascii="Times New Roman" w:hAnsi="Times New Roman" w:cs="Times New Roman"/>
        </w:rPr>
      </w:pPr>
      <w:r w:rsidRPr="009E2739">
        <w:rPr>
          <w:rFonts w:ascii="Times New Roman" w:hAnsi="Times New Roman" w:cs="Times New Roman"/>
        </w:rPr>
        <w:t xml:space="preserve">7.2 </w:t>
      </w:r>
      <w:proofErr w:type="spellStart"/>
      <w:r w:rsidRPr="009E2739">
        <w:rPr>
          <w:rFonts w:ascii="Times New Roman" w:hAnsi="Times New Roman" w:cs="Times New Roman"/>
        </w:rPr>
        <w:t>Çapraz</w:t>
      </w:r>
      <w:proofErr w:type="spellEnd"/>
      <w:r w:rsidRPr="009E2739">
        <w:rPr>
          <w:rFonts w:ascii="Times New Roman" w:hAnsi="Times New Roman" w:cs="Times New Roman"/>
        </w:rPr>
        <w:t xml:space="preserve"> </w:t>
      </w:r>
      <w:proofErr w:type="spellStart"/>
      <w:r w:rsidRPr="009E2739">
        <w:rPr>
          <w:rFonts w:ascii="Times New Roman" w:hAnsi="Times New Roman" w:cs="Times New Roman"/>
        </w:rPr>
        <w:t>Satış</w:t>
      </w:r>
      <w:proofErr w:type="spellEnd"/>
      <w:r w:rsidRPr="009E2739">
        <w:rPr>
          <w:rFonts w:ascii="Times New Roman" w:hAnsi="Times New Roman" w:cs="Times New Roman"/>
        </w:rPr>
        <w:t xml:space="preserve"> </w:t>
      </w:r>
      <w:proofErr w:type="spellStart"/>
      <w:r w:rsidRPr="009E2739">
        <w:rPr>
          <w:rFonts w:ascii="Times New Roman" w:hAnsi="Times New Roman" w:cs="Times New Roman"/>
        </w:rPr>
        <w:t>Fırsatları</w:t>
      </w:r>
      <w:proofErr w:type="spellEnd"/>
    </w:p>
    <w:p w14:paraId="0355C071" w14:textId="77777777" w:rsidR="009E2739" w:rsidRPr="009E2739" w:rsidRDefault="009E2739" w:rsidP="009E2739"/>
    <w:p w14:paraId="0ABDCFDB" w14:textId="34896CC0" w:rsidR="009E2739" w:rsidRPr="009E2739" w:rsidRDefault="009E2739" w:rsidP="009E2739">
      <w:pPr>
        <w:jc w:val="both"/>
        <w:rPr>
          <w:rFonts w:ascii="Times New Roman" w:hAnsi="Times New Roman" w:cs="Times New Roman"/>
          <w:sz w:val="24"/>
          <w:szCs w:val="24"/>
        </w:rPr>
      </w:pPr>
      <w:r w:rsidRPr="009E2739">
        <w:rPr>
          <w:rFonts w:ascii="Times New Roman" w:hAnsi="Times New Roman" w:cs="Times New Roman"/>
          <w:sz w:val="24"/>
          <w:szCs w:val="24"/>
        </w:rPr>
        <w:t xml:space="preserve">Kart </w:t>
      </w:r>
      <w:proofErr w:type="spellStart"/>
      <w:r w:rsidRPr="009E2739">
        <w:rPr>
          <w:rFonts w:ascii="Times New Roman" w:hAnsi="Times New Roman" w:cs="Times New Roman"/>
          <w:sz w:val="24"/>
          <w:szCs w:val="24"/>
        </w:rPr>
        <w:t>kategorisi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analizinde</w:t>
      </w:r>
      <w:proofErr w:type="spellEnd"/>
      <w:r w:rsidRPr="009E2739">
        <w:rPr>
          <w:rFonts w:ascii="Times New Roman" w:hAnsi="Times New Roman" w:cs="Times New Roman"/>
          <w:sz w:val="24"/>
          <w:szCs w:val="24"/>
        </w:rPr>
        <w:t xml:space="preserve"> </w:t>
      </w:r>
      <w:proofErr w:type="gramStart"/>
      <w:r w:rsidRPr="009E2739">
        <w:rPr>
          <w:rFonts w:ascii="Times New Roman" w:hAnsi="Times New Roman" w:cs="Times New Roman"/>
          <w:sz w:val="24"/>
          <w:szCs w:val="24"/>
        </w:rPr>
        <w:t>Blue</w:t>
      </w:r>
      <w:proofErr w:type="gramEnd"/>
      <w:r w:rsidRPr="009E2739">
        <w:rPr>
          <w:rFonts w:ascii="Times New Roman" w:hAnsi="Times New Roman" w:cs="Times New Roman"/>
          <w:sz w:val="24"/>
          <w:szCs w:val="24"/>
        </w:rPr>
        <w:t xml:space="preserve"> kart </w:t>
      </w:r>
      <w:proofErr w:type="spellStart"/>
      <w:r w:rsidRPr="009E2739">
        <w:rPr>
          <w:rFonts w:ascii="Times New Roman" w:hAnsi="Times New Roman" w:cs="Times New Roman"/>
          <w:sz w:val="24"/>
          <w:szCs w:val="24"/>
        </w:rPr>
        <w:t>kullanıcılarının</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ortalama</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kredi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limiti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ve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işlem</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hacminin</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diğer</w:t>
      </w:r>
      <w:proofErr w:type="spellEnd"/>
      <w:r w:rsidRPr="009E2739">
        <w:rPr>
          <w:rFonts w:ascii="Times New Roman" w:hAnsi="Times New Roman" w:cs="Times New Roman"/>
          <w:sz w:val="24"/>
          <w:szCs w:val="24"/>
        </w:rPr>
        <w:t xml:space="preserve"> kart </w:t>
      </w:r>
      <w:proofErr w:type="spellStart"/>
      <w:r w:rsidRPr="009E2739">
        <w:rPr>
          <w:rFonts w:ascii="Times New Roman" w:hAnsi="Times New Roman" w:cs="Times New Roman"/>
          <w:sz w:val="24"/>
          <w:szCs w:val="24"/>
        </w:rPr>
        <w:t>kategorilerine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göre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daha</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düşük</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olduğu</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görülmektedir</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Ayrıca</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Potansiyel</w:t>
      </w:r>
      <w:proofErr w:type="spellEnd"/>
      <w:r w:rsidRPr="009E2739">
        <w:rPr>
          <w:rFonts w:ascii="Times New Roman" w:hAnsi="Times New Roman" w:cs="Times New Roman"/>
          <w:sz w:val="24"/>
          <w:szCs w:val="24"/>
        </w:rPr>
        <w:t xml:space="preserve"> VIP </w:t>
      </w:r>
      <w:proofErr w:type="spellStart"/>
      <w:r w:rsidRPr="009E2739">
        <w:rPr>
          <w:rFonts w:ascii="Times New Roman" w:hAnsi="Times New Roman" w:cs="Times New Roman"/>
          <w:sz w:val="24"/>
          <w:szCs w:val="24"/>
        </w:rPr>
        <w:t>ve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Düzenli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segmentler</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üst</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müşteri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segmentlerine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geçiş</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açısından</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önemli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bir</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fırsat</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oluşturmaktadır</w:t>
      </w:r>
      <w:proofErr w:type="spellEnd"/>
      <w:r w:rsidRPr="009E2739">
        <w:rPr>
          <w:rFonts w:ascii="Times New Roman" w:hAnsi="Times New Roman" w:cs="Times New Roman"/>
          <w:sz w:val="24"/>
          <w:szCs w:val="24"/>
        </w:rPr>
        <w:t>.</w:t>
      </w:r>
    </w:p>
    <w:p w14:paraId="2EDBCA8B" w14:textId="171DBFCB" w:rsidR="009E2739" w:rsidRPr="009E2739" w:rsidRDefault="009E2739" w:rsidP="009E2739">
      <w:pPr>
        <w:jc w:val="both"/>
        <w:rPr>
          <w:rFonts w:ascii="Times New Roman" w:hAnsi="Times New Roman" w:cs="Times New Roman"/>
          <w:b/>
          <w:bCs/>
          <w:sz w:val="24"/>
          <w:szCs w:val="24"/>
        </w:rPr>
      </w:pPr>
      <w:proofErr w:type="spellStart"/>
      <w:r w:rsidRPr="009E2739">
        <w:rPr>
          <w:rFonts w:ascii="Times New Roman" w:hAnsi="Times New Roman" w:cs="Times New Roman"/>
          <w:b/>
          <w:bCs/>
          <w:sz w:val="24"/>
          <w:szCs w:val="24"/>
        </w:rPr>
        <w:t>Öneriler</w:t>
      </w:r>
      <w:proofErr w:type="spellEnd"/>
      <w:r w:rsidRPr="009E2739">
        <w:rPr>
          <w:rFonts w:ascii="Times New Roman" w:hAnsi="Times New Roman" w:cs="Times New Roman"/>
          <w:b/>
          <w:bCs/>
          <w:sz w:val="24"/>
          <w:szCs w:val="24"/>
        </w:rPr>
        <w:t>:</w:t>
      </w:r>
    </w:p>
    <w:p w14:paraId="40F60300" w14:textId="77777777" w:rsidR="009E2739" w:rsidRPr="009E2739" w:rsidRDefault="009E2739" w:rsidP="009E2739">
      <w:pPr>
        <w:pStyle w:val="ListeParagraf"/>
        <w:numPr>
          <w:ilvl w:val="0"/>
          <w:numId w:val="11"/>
        </w:numPr>
        <w:jc w:val="both"/>
        <w:rPr>
          <w:rFonts w:ascii="Times New Roman" w:hAnsi="Times New Roman" w:cs="Times New Roman"/>
          <w:sz w:val="24"/>
          <w:szCs w:val="24"/>
        </w:rPr>
      </w:pPr>
      <w:r w:rsidRPr="009E2739">
        <w:rPr>
          <w:rFonts w:ascii="Times New Roman" w:hAnsi="Times New Roman" w:cs="Times New Roman"/>
          <w:sz w:val="24"/>
          <w:szCs w:val="24"/>
        </w:rPr>
        <w:t xml:space="preserve">Blue kart </w:t>
      </w:r>
      <w:proofErr w:type="spellStart"/>
      <w:r w:rsidRPr="009E2739">
        <w:rPr>
          <w:rFonts w:ascii="Times New Roman" w:hAnsi="Times New Roman" w:cs="Times New Roman"/>
          <w:sz w:val="24"/>
          <w:szCs w:val="24"/>
        </w:rPr>
        <w:t>kullanıcılarına</w:t>
      </w:r>
      <w:proofErr w:type="spellEnd"/>
      <w:r w:rsidRPr="009E2739">
        <w:rPr>
          <w:rFonts w:ascii="Times New Roman" w:hAnsi="Times New Roman" w:cs="Times New Roman"/>
          <w:sz w:val="24"/>
          <w:szCs w:val="24"/>
        </w:rPr>
        <w:t xml:space="preserve"> Gold </w:t>
      </w:r>
      <w:proofErr w:type="spellStart"/>
      <w:r w:rsidRPr="009E2739">
        <w:rPr>
          <w:rFonts w:ascii="Times New Roman" w:hAnsi="Times New Roman" w:cs="Times New Roman"/>
          <w:sz w:val="24"/>
          <w:szCs w:val="24"/>
        </w:rPr>
        <w:t>veya</w:t>
      </w:r>
      <w:proofErr w:type="spellEnd"/>
      <w:r w:rsidRPr="009E2739">
        <w:rPr>
          <w:rFonts w:ascii="Times New Roman" w:hAnsi="Times New Roman" w:cs="Times New Roman"/>
          <w:sz w:val="24"/>
          <w:szCs w:val="24"/>
        </w:rPr>
        <w:t xml:space="preserve"> Platinum kart </w:t>
      </w:r>
      <w:proofErr w:type="spellStart"/>
      <w:r w:rsidRPr="009E2739">
        <w:rPr>
          <w:rFonts w:ascii="Times New Roman" w:hAnsi="Times New Roman" w:cs="Times New Roman"/>
          <w:sz w:val="24"/>
          <w:szCs w:val="24"/>
        </w:rPr>
        <w:t>teklifleri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sunulmalıdır</w:t>
      </w:r>
      <w:proofErr w:type="spellEnd"/>
      <w:r w:rsidRPr="009E2739">
        <w:rPr>
          <w:rFonts w:ascii="Times New Roman" w:hAnsi="Times New Roman" w:cs="Times New Roman"/>
          <w:sz w:val="24"/>
          <w:szCs w:val="24"/>
        </w:rPr>
        <w:t>.</w:t>
      </w:r>
    </w:p>
    <w:p w14:paraId="38DDDBEF" w14:textId="77777777" w:rsidR="009E2739" w:rsidRPr="009E2739" w:rsidRDefault="009E2739" w:rsidP="009E2739">
      <w:pPr>
        <w:pStyle w:val="ListeParagraf"/>
        <w:numPr>
          <w:ilvl w:val="0"/>
          <w:numId w:val="11"/>
        </w:numPr>
        <w:jc w:val="both"/>
        <w:rPr>
          <w:rFonts w:ascii="Times New Roman" w:hAnsi="Times New Roman" w:cs="Times New Roman"/>
          <w:sz w:val="24"/>
          <w:szCs w:val="24"/>
        </w:rPr>
      </w:pPr>
      <w:proofErr w:type="spellStart"/>
      <w:r w:rsidRPr="009E2739">
        <w:rPr>
          <w:rFonts w:ascii="Times New Roman" w:hAnsi="Times New Roman" w:cs="Times New Roman"/>
          <w:sz w:val="24"/>
          <w:szCs w:val="24"/>
        </w:rPr>
        <w:t>Düzenli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ödeme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geçmişine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sahip</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müşterilere</w:t>
      </w:r>
      <w:proofErr w:type="spellEnd"/>
      <w:r w:rsidRPr="009E2739">
        <w:rPr>
          <w:rFonts w:ascii="Times New Roman" w:hAnsi="Times New Roman" w:cs="Times New Roman"/>
          <w:sz w:val="24"/>
          <w:szCs w:val="24"/>
        </w:rPr>
        <w:t xml:space="preserve"> limit </w:t>
      </w:r>
      <w:proofErr w:type="spellStart"/>
      <w:r w:rsidRPr="009E2739">
        <w:rPr>
          <w:rFonts w:ascii="Times New Roman" w:hAnsi="Times New Roman" w:cs="Times New Roman"/>
          <w:sz w:val="24"/>
          <w:szCs w:val="24"/>
        </w:rPr>
        <w:t>artırımı</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önerilmelidir</w:t>
      </w:r>
      <w:proofErr w:type="spellEnd"/>
      <w:r w:rsidRPr="009E2739">
        <w:rPr>
          <w:rFonts w:ascii="Times New Roman" w:hAnsi="Times New Roman" w:cs="Times New Roman"/>
          <w:sz w:val="24"/>
          <w:szCs w:val="24"/>
        </w:rPr>
        <w:t>.</w:t>
      </w:r>
    </w:p>
    <w:p w14:paraId="324B3DDC" w14:textId="77777777" w:rsidR="009E2739" w:rsidRPr="009E2739" w:rsidRDefault="009E2739" w:rsidP="009E2739">
      <w:pPr>
        <w:pStyle w:val="ListeParagraf"/>
        <w:numPr>
          <w:ilvl w:val="0"/>
          <w:numId w:val="11"/>
        </w:numPr>
        <w:jc w:val="both"/>
        <w:rPr>
          <w:rFonts w:ascii="Times New Roman" w:hAnsi="Times New Roman" w:cs="Times New Roman"/>
          <w:sz w:val="24"/>
          <w:szCs w:val="24"/>
        </w:rPr>
      </w:pPr>
      <w:proofErr w:type="spellStart"/>
      <w:r w:rsidRPr="009E2739">
        <w:rPr>
          <w:rFonts w:ascii="Times New Roman" w:hAnsi="Times New Roman" w:cs="Times New Roman"/>
          <w:sz w:val="24"/>
          <w:szCs w:val="24"/>
        </w:rPr>
        <w:t>Kredi</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kartı</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bulunmayan</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müşterilere</w:t>
      </w:r>
      <w:proofErr w:type="spellEnd"/>
      <w:r w:rsidRPr="009E2739">
        <w:rPr>
          <w:rFonts w:ascii="Times New Roman" w:hAnsi="Times New Roman" w:cs="Times New Roman"/>
          <w:sz w:val="24"/>
          <w:szCs w:val="24"/>
        </w:rPr>
        <w:t xml:space="preserve"> ilk kart </w:t>
      </w:r>
      <w:proofErr w:type="spellStart"/>
      <w:r w:rsidRPr="009E2739">
        <w:rPr>
          <w:rFonts w:ascii="Times New Roman" w:hAnsi="Times New Roman" w:cs="Times New Roman"/>
          <w:sz w:val="24"/>
          <w:szCs w:val="24"/>
        </w:rPr>
        <w:t>kampanyaları</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hazırlanmalıdır</w:t>
      </w:r>
      <w:proofErr w:type="spellEnd"/>
      <w:r w:rsidRPr="009E2739">
        <w:rPr>
          <w:rFonts w:ascii="Times New Roman" w:hAnsi="Times New Roman" w:cs="Times New Roman"/>
          <w:sz w:val="24"/>
          <w:szCs w:val="24"/>
        </w:rPr>
        <w:t>.</w:t>
      </w:r>
    </w:p>
    <w:p w14:paraId="5AC3004E" w14:textId="7D6CC2F4" w:rsidR="009E2739" w:rsidRPr="009E2739" w:rsidRDefault="009E2739" w:rsidP="009E2739">
      <w:pPr>
        <w:pStyle w:val="ListeParagraf"/>
        <w:numPr>
          <w:ilvl w:val="0"/>
          <w:numId w:val="11"/>
        </w:numPr>
        <w:spacing w:before="120" w:after="80"/>
        <w:jc w:val="both"/>
        <w:rPr>
          <w:rFonts w:ascii="Times New Roman" w:hAnsi="Times New Roman" w:cs="Times New Roman"/>
          <w:sz w:val="28"/>
          <w:szCs w:val="28"/>
        </w:rPr>
      </w:pPr>
      <w:r w:rsidRPr="009E2739">
        <w:rPr>
          <w:rFonts w:ascii="Times New Roman" w:hAnsi="Times New Roman" w:cs="Times New Roman"/>
          <w:sz w:val="24"/>
          <w:szCs w:val="24"/>
        </w:rPr>
        <w:t xml:space="preserve">Ek </w:t>
      </w:r>
      <w:proofErr w:type="spellStart"/>
      <w:r w:rsidRPr="009E2739">
        <w:rPr>
          <w:rFonts w:ascii="Times New Roman" w:hAnsi="Times New Roman" w:cs="Times New Roman"/>
          <w:sz w:val="24"/>
          <w:szCs w:val="24"/>
        </w:rPr>
        <w:t>ürünler</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otomatik</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ödeme</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talimatı</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ihtiyaç</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kredisi</w:t>
      </w:r>
      <w:proofErr w:type="spellEnd"/>
      <w:r w:rsidRPr="009E2739">
        <w:rPr>
          <w:rFonts w:ascii="Times New Roman" w:hAnsi="Times New Roman" w:cs="Times New Roman"/>
          <w:sz w:val="24"/>
          <w:szCs w:val="24"/>
        </w:rPr>
        <w:t xml:space="preserve">, KMH vb.) </w:t>
      </w:r>
      <w:proofErr w:type="spellStart"/>
      <w:r w:rsidRPr="009E2739">
        <w:rPr>
          <w:rFonts w:ascii="Times New Roman" w:hAnsi="Times New Roman" w:cs="Times New Roman"/>
          <w:sz w:val="24"/>
          <w:szCs w:val="24"/>
        </w:rPr>
        <w:t>çapraz</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satış</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kapsamında</w:t>
      </w:r>
      <w:proofErr w:type="spellEnd"/>
      <w:r w:rsidRPr="009E2739">
        <w:rPr>
          <w:rFonts w:ascii="Times New Roman" w:hAnsi="Times New Roman" w:cs="Times New Roman"/>
          <w:sz w:val="24"/>
          <w:szCs w:val="24"/>
        </w:rPr>
        <w:t xml:space="preserve"> </w:t>
      </w:r>
      <w:proofErr w:type="spellStart"/>
      <w:r w:rsidRPr="009E2739">
        <w:rPr>
          <w:rFonts w:ascii="Times New Roman" w:hAnsi="Times New Roman" w:cs="Times New Roman"/>
          <w:sz w:val="24"/>
          <w:szCs w:val="24"/>
        </w:rPr>
        <w:t>önerilebilir</w:t>
      </w:r>
      <w:proofErr w:type="spellEnd"/>
      <w:r w:rsidRPr="009E2739">
        <w:rPr>
          <w:rFonts w:ascii="Times New Roman" w:hAnsi="Times New Roman" w:cs="Times New Roman"/>
          <w:sz w:val="24"/>
          <w:szCs w:val="24"/>
        </w:rPr>
        <w:t>.</w:t>
      </w:r>
    </w:p>
    <w:p w14:paraId="5D53E45D" w14:textId="77777777" w:rsidR="009E2739" w:rsidRPr="009E2739" w:rsidRDefault="009E2739" w:rsidP="009E2739">
      <w:pPr>
        <w:spacing w:before="120" w:after="80"/>
        <w:jc w:val="both"/>
        <w:rPr>
          <w:rFonts w:ascii="Times New Roman" w:hAnsi="Times New Roman" w:cs="Times New Roman"/>
          <w:sz w:val="28"/>
          <w:szCs w:val="28"/>
        </w:rPr>
      </w:pPr>
    </w:p>
    <w:p w14:paraId="1501FA5A" w14:textId="7C7C5311" w:rsidR="009E2739" w:rsidRDefault="009E2739" w:rsidP="009E2739">
      <w:pPr>
        <w:pStyle w:val="Balk1"/>
        <w:spacing w:before="120" w:after="80"/>
        <w:jc w:val="both"/>
        <w:rPr>
          <w:rFonts w:ascii="Times New Roman" w:hAnsi="Times New Roman" w:cs="Times New Roman"/>
        </w:rPr>
      </w:pPr>
      <w:r w:rsidRPr="009E2739">
        <w:rPr>
          <w:rFonts w:ascii="Times New Roman" w:hAnsi="Times New Roman" w:cs="Times New Roman"/>
        </w:rPr>
        <w:lastRenderedPageBreak/>
        <w:t xml:space="preserve">7.3 Risk </w:t>
      </w:r>
      <w:proofErr w:type="spellStart"/>
      <w:r w:rsidRPr="009E2739">
        <w:rPr>
          <w:rFonts w:ascii="Times New Roman" w:hAnsi="Times New Roman" w:cs="Times New Roman"/>
        </w:rPr>
        <w:t>Yönetimi</w:t>
      </w:r>
      <w:proofErr w:type="spellEnd"/>
    </w:p>
    <w:p w14:paraId="5A3E2B7B" w14:textId="77777777" w:rsidR="009E2739" w:rsidRPr="009E2739" w:rsidRDefault="009E2739" w:rsidP="009E2739"/>
    <w:p w14:paraId="0A97369B" w14:textId="77777777" w:rsidR="009E2739" w:rsidRPr="009E2739" w:rsidRDefault="009E2739" w:rsidP="009E2739">
      <w:pPr>
        <w:rPr>
          <w:rFonts w:ascii="Times New Roman" w:hAnsi="Times New Roman" w:cs="Times New Roman"/>
          <w:sz w:val="24"/>
          <w:szCs w:val="24"/>
          <w:lang w:val="tr-TR"/>
        </w:rPr>
      </w:pPr>
      <w:r w:rsidRPr="009E2739">
        <w:rPr>
          <w:rFonts w:ascii="Times New Roman" w:hAnsi="Times New Roman" w:cs="Times New Roman"/>
          <w:sz w:val="24"/>
          <w:szCs w:val="24"/>
          <w:lang w:val="tr-TR"/>
        </w:rPr>
        <w:t xml:space="preserve">İletişim sayısı arttıkça </w:t>
      </w:r>
      <w:proofErr w:type="spellStart"/>
      <w:r w:rsidRPr="009E2739">
        <w:rPr>
          <w:rFonts w:ascii="Times New Roman" w:hAnsi="Times New Roman" w:cs="Times New Roman"/>
          <w:sz w:val="24"/>
          <w:szCs w:val="24"/>
          <w:lang w:val="tr-TR"/>
        </w:rPr>
        <w:t>churn</w:t>
      </w:r>
      <w:proofErr w:type="spellEnd"/>
      <w:r w:rsidRPr="009E2739">
        <w:rPr>
          <w:rFonts w:ascii="Times New Roman" w:hAnsi="Times New Roman" w:cs="Times New Roman"/>
          <w:sz w:val="24"/>
          <w:szCs w:val="24"/>
          <w:lang w:val="tr-TR"/>
        </w:rPr>
        <w:t xml:space="preserve"> oranının yükseldiği görülmektedir. Ayrıca Risk Altında segmenti toplam müşteri portföyünün en büyük bölümünü oluşturmaktadır.</w:t>
      </w:r>
    </w:p>
    <w:p w14:paraId="66169AFE" w14:textId="77777777" w:rsidR="009E2739" w:rsidRPr="009E2739" w:rsidRDefault="009E2739" w:rsidP="009E2739">
      <w:pPr>
        <w:rPr>
          <w:rFonts w:ascii="Times New Roman" w:hAnsi="Times New Roman" w:cs="Times New Roman"/>
          <w:sz w:val="24"/>
          <w:szCs w:val="24"/>
          <w:lang w:val="tr-TR"/>
        </w:rPr>
      </w:pPr>
      <w:r w:rsidRPr="009E2739">
        <w:rPr>
          <w:rFonts w:ascii="Times New Roman" w:hAnsi="Times New Roman" w:cs="Times New Roman"/>
          <w:sz w:val="24"/>
          <w:szCs w:val="24"/>
          <w:lang w:val="tr-TR"/>
        </w:rPr>
        <w:t>Gelir seviyesi düşük olmasına rağmen yüksek harcama yapan veya kredi limitinin büyük kısmını kullanan müşteriler finansal risk açısından dikkatle izlenmelidir.</w:t>
      </w:r>
    </w:p>
    <w:p w14:paraId="0C44F571" w14:textId="77777777" w:rsidR="009E2739" w:rsidRPr="009E2739" w:rsidRDefault="009E2739" w:rsidP="009E2739">
      <w:pPr>
        <w:rPr>
          <w:rFonts w:ascii="Times New Roman" w:hAnsi="Times New Roman" w:cs="Times New Roman"/>
          <w:b/>
          <w:bCs/>
          <w:sz w:val="24"/>
          <w:szCs w:val="24"/>
          <w:lang w:val="tr-TR"/>
        </w:rPr>
      </w:pPr>
      <w:r w:rsidRPr="009E2739">
        <w:rPr>
          <w:rFonts w:ascii="Times New Roman" w:hAnsi="Times New Roman" w:cs="Times New Roman"/>
          <w:b/>
          <w:bCs/>
          <w:sz w:val="24"/>
          <w:szCs w:val="24"/>
          <w:lang w:val="tr-TR"/>
        </w:rPr>
        <w:t>Öneriler</w:t>
      </w:r>
    </w:p>
    <w:p w14:paraId="4C88AA7F" w14:textId="77777777" w:rsidR="009E2739" w:rsidRPr="009E2739" w:rsidRDefault="009E2739" w:rsidP="009E2739">
      <w:pPr>
        <w:numPr>
          <w:ilvl w:val="0"/>
          <w:numId w:val="12"/>
        </w:numPr>
        <w:rPr>
          <w:rFonts w:ascii="Times New Roman" w:hAnsi="Times New Roman" w:cs="Times New Roman"/>
          <w:sz w:val="24"/>
          <w:szCs w:val="24"/>
          <w:lang w:val="tr-TR"/>
        </w:rPr>
      </w:pPr>
      <w:r w:rsidRPr="009E2739">
        <w:rPr>
          <w:rFonts w:ascii="Times New Roman" w:hAnsi="Times New Roman" w:cs="Times New Roman"/>
          <w:sz w:val="24"/>
          <w:szCs w:val="24"/>
          <w:lang w:val="tr-TR"/>
        </w:rPr>
        <w:t xml:space="preserve">Harcaması gelir seviyesini aşan müşteriler erken uyarı listesine alınmalıdır. </w:t>
      </w:r>
    </w:p>
    <w:p w14:paraId="320197B0" w14:textId="77777777" w:rsidR="009E2739" w:rsidRPr="009E2739" w:rsidRDefault="009E2739" w:rsidP="009E2739">
      <w:pPr>
        <w:numPr>
          <w:ilvl w:val="0"/>
          <w:numId w:val="12"/>
        </w:numPr>
        <w:rPr>
          <w:rFonts w:ascii="Times New Roman" w:hAnsi="Times New Roman" w:cs="Times New Roman"/>
          <w:sz w:val="24"/>
          <w:szCs w:val="24"/>
          <w:lang w:val="tr-TR"/>
        </w:rPr>
      </w:pPr>
      <w:r w:rsidRPr="009E2739">
        <w:rPr>
          <w:rFonts w:ascii="Times New Roman" w:hAnsi="Times New Roman" w:cs="Times New Roman"/>
          <w:sz w:val="24"/>
          <w:szCs w:val="24"/>
          <w:lang w:val="tr-TR"/>
        </w:rPr>
        <w:t xml:space="preserve">Kredi kartı bakiyesi sürekli artan müşteriler düzenli olarak takip edilmelidir. </w:t>
      </w:r>
    </w:p>
    <w:p w14:paraId="022514B5" w14:textId="77777777" w:rsidR="009E2739" w:rsidRPr="009E2739" w:rsidRDefault="009E2739" w:rsidP="009E2739">
      <w:pPr>
        <w:numPr>
          <w:ilvl w:val="0"/>
          <w:numId w:val="12"/>
        </w:numPr>
        <w:rPr>
          <w:rFonts w:ascii="Times New Roman" w:hAnsi="Times New Roman" w:cs="Times New Roman"/>
          <w:sz w:val="24"/>
          <w:szCs w:val="24"/>
          <w:lang w:val="tr-TR"/>
        </w:rPr>
      </w:pPr>
      <w:r w:rsidRPr="009E2739">
        <w:rPr>
          <w:rFonts w:ascii="Times New Roman" w:hAnsi="Times New Roman" w:cs="Times New Roman"/>
          <w:sz w:val="24"/>
          <w:szCs w:val="24"/>
          <w:lang w:val="tr-TR"/>
        </w:rPr>
        <w:t xml:space="preserve">Limit artırımı öncesinde risk skoru değerlendirmesi yapılmalıdır. </w:t>
      </w:r>
    </w:p>
    <w:p w14:paraId="63980818" w14:textId="77777777" w:rsidR="009E2739" w:rsidRPr="009E2739" w:rsidRDefault="009E2739" w:rsidP="009E2739">
      <w:pPr>
        <w:numPr>
          <w:ilvl w:val="0"/>
          <w:numId w:val="12"/>
        </w:numPr>
        <w:rPr>
          <w:rFonts w:ascii="Times New Roman" w:hAnsi="Times New Roman" w:cs="Times New Roman"/>
          <w:sz w:val="24"/>
          <w:szCs w:val="24"/>
          <w:lang w:val="tr-TR"/>
        </w:rPr>
      </w:pPr>
      <w:proofErr w:type="spellStart"/>
      <w:r w:rsidRPr="009E2739">
        <w:rPr>
          <w:rFonts w:ascii="Times New Roman" w:hAnsi="Times New Roman" w:cs="Times New Roman"/>
          <w:sz w:val="24"/>
          <w:szCs w:val="24"/>
          <w:lang w:val="tr-TR"/>
        </w:rPr>
        <w:t>Churn</w:t>
      </w:r>
      <w:proofErr w:type="spellEnd"/>
      <w:r w:rsidRPr="009E2739">
        <w:rPr>
          <w:rFonts w:ascii="Times New Roman" w:hAnsi="Times New Roman" w:cs="Times New Roman"/>
          <w:sz w:val="24"/>
          <w:szCs w:val="24"/>
          <w:lang w:val="tr-TR"/>
        </w:rPr>
        <w:t xml:space="preserve"> riski yüksek müşterilere proaktif müşteri ilişkileri yönetimi uygulanmalıdır. </w:t>
      </w:r>
    </w:p>
    <w:p w14:paraId="1380C4A3" w14:textId="77777777" w:rsidR="009E2739" w:rsidRPr="009E2739" w:rsidRDefault="009E2739" w:rsidP="009E2739"/>
    <w:p w14:paraId="7D6FB831" w14:textId="1704DFB6" w:rsidR="00744447" w:rsidRDefault="00411993">
      <w:pPr>
        <w:pStyle w:val="Balk1"/>
        <w:spacing w:before="120" w:after="80"/>
        <w:rPr>
          <w:rFonts w:ascii="Times New Roman" w:hAnsi="Times New Roman" w:cs="Times New Roman"/>
          <w:sz w:val="24"/>
          <w:szCs w:val="24"/>
        </w:rPr>
      </w:pPr>
      <w:r w:rsidRPr="00411993">
        <w:rPr>
          <w:rFonts w:ascii="Times New Roman" w:hAnsi="Times New Roman" w:cs="Times New Roman"/>
          <w:sz w:val="24"/>
          <w:szCs w:val="24"/>
        </w:rPr>
        <w:t>8</w:t>
      </w:r>
      <w:r w:rsidR="00000000" w:rsidRPr="00411993">
        <w:rPr>
          <w:rFonts w:ascii="Times New Roman" w:hAnsi="Times New Roman" w:cs="Times New Roman"/>
          <w:sz w:val="24"/>
          <w:szCs w:val="24"/>
        </w:rPr>
        <w:t xml:space="preserve">. </w:t>
      </w:r>
      <w:r w:rsidRPr="00411993">
        <w:rPr>
          <w:rFonts w:ascii="Times New Roman" w:hAnsi="Times New Roman" w:cs="Times New Roman"/>
          <w:sz w:val="24"/>
          <w:szCs w:val="24"/>
        </w:rPr>
        <w:t>SONUÇ</w:t>
      </w:r>
    </w:p>
    <w:p w14:paraId="7365E730" w14:textId="77777777" w:rsidR="009E2739" w:rsidRPr="009E2739" w:rsidRDefault="009E2739" w:rsidP="009E2739"/>
    <w:p w14:paraId="41FA1B2C" w14:textId="77777777" w:rsidR="00744447" w:rsidRPr="00411993"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Bu case study’de Excel, yalnızca raporlama aracı olarak değil; veri temizleme, modelleme, segmentasyon, dashboard, what-if analizleri ve optimizasyonu kapsayan uçtan uca bir karar destek aracı olarak kullanılmıştır. En güçlü çıktı, churn davranışının temas sayısı ve segment değeri ile birlikte yönetilebilir hale gelmesidir.</w:t>
      </w:r>
    </w:p>
    <w:p w14:paraId="32F14C10" w14:textId="77777777" w:rsidR="00744447" w:rsidRPr="00411993" w:rsidRDefault="00000000" w:rsidP="009D543C">
      <w:pPr>
        <w:spacing w:after="100" w:line="252" w:lineRule="auto"/>
        <w:jc w:val="both"/>
        <w:rPr>
          <w:rFonts w:ascii="Times New Roman" w:hAnsi="Times New Roman" w:cs="Times New Roman"/>
          <w:sz w:val="24"/>
          <w:szCs w:val="24"/>
        </w:rPr>
      </w:pPr>
      <w:r w:rsidRPr="00411993">
        <w:rPr>
          <w:rFonts w:ascii="Times New Roman" w:hAnsi="Times New Roman" w:cs="Times New Roman"/>
          <w:sz w:val="24"/>
          <w:szCs w:val="24"/>
        </w:rPr>
        <w:t>Çalışmanın iş değeri, müşteri kaybını yalnızca geçmiş sonuç olarak göstermekten öte, hangi gruplara hangi öncelikle müdahale edilmesi gerektiğini ortaya koymasıdır. Bu nedenle önerilen aksiyonların dashboard KPI’larıyla aylık takip edilmesi tavsiye edilir.</w:t>
      </w:r>
    </w:p>
    <w:sectPr w:rsidR="00744447" w:rsidRPr="00411993"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38D50BC3"/>
    <w:multiLevelType w:val="multilevel"/>
    <w:tmpl w:val="CB6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B2EA3"/>
    <w:multiLevelType w:val="hybridMultilevel"/>
    <w:tmpl w:val="B36238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94D72DA"/>
    <w:multiLevelType w:val="hybridMultilevel"/>
    <w:tmpl w:val="C56682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93698506">
    <w:abstractNumId w:val="8"/>
  </w:num>
  <w:num w:numId="2" w16cid:durableId="623924461">
    <w:abstractNumId w:val="6"/>
  </w:num>
  <w:num w:numId="3" w16cid:durableId="807163200">
    <w:abstractNumId w:val="5"/>
  </w:num>
  <w:num w:numId="4" w16cid:durableId="1082020881">
    <w:abstractNumId w:val="4"/>
  </w:num>
  <w:num w:numId="5" w16cid:durableId="419570992">
    <w:abstractNumId w:val="7"/>
  </w:num>
  <w:num w:numId="6" w16cid:durableId="1470056317">
    <w:abstractNumId w:val="3"/>
  </w:num>
  <w:num w:numId="7" w16cid:durableId="432166824">
    <w:abstractNumId w:val="2"/>
  </w:num>
  <w:num w:numId="8" w16cid:durableId="1565138694">
    <w:abstractNumId w:val="1"/>
  </w:num>
  <w:num w:numId="9" w16cid:durableId="1325207418">
    <w:abstractNumId w:val="0"/>
  </w:num>
  <w:num w:numId="10" w16cid:durableId="1558666307">
    <w:abstractNumId w:val="10"/>
  </w:num>
  <w:num w:numId="11" w16cid:durableId="1282302067">
    <w:abstractNumId w:val="11"/>
  </w:num>
  <w:num w:numId="12" w16cid:durableId="148324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1993"/>
    <w:rsid w:val="005D5C09"/>
    <w:rsid w:val="00744447"/>
    <w:rsid w:val="00781F2D"/>
    <w:rsid w:val="00907268"/>
    <w:rsid w:val="009D4512"/>
    <w:rsid w:val="009D543C"/>
    <w:rsid w:val="009E2739"/>
    <w:rsid w:val="00AA1D8D"/>
    <w:rsid w:val="00AB4A48"/>
    <w:rsid w:val="00B47730"/>
    <w:rsid w:val="00C358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904A9"/>
  <w14:defaultImageDpi w14:val="300"/>
  <w15:docId w15:val="{3EDA8B77-D5B3-4D38-B6AB-129F26BB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4B145B"/>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B145B"/>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B145B"/>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82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2008</Words>
  <Characters>11449</Characters>
  <Application>Microsoft Office Word</Application>
  <DocSecurity>0</DocSecurity>
  <Lines>95</Lines>
  <Paragraphs>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HATİCE GÜL UZUN</cp:lastModifiedBy>
  <cp:revision>2</cp:revision>
  <dcterms:created xsi:type="dcterms:W3CDTF">2026-07-13T20:36:00Z</dcterms:created>
  <dcterms:modified xsi:type="dcterms:W3CDTF">2026-07-13T20:36:00Z</dcterms:modified>
  <cp:category/>
</cp:coreProperties>
</file>