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961CB" w14:textId="77777777" w:rsidR="00E46A0F" w:rsidRDefault="00E46A0F" w:rsidP="00E46A0F">
      <w:pPr>
        <w:rPr>
          <w:szCs w:val="24"/>
        </w:rPr>
      </w:pPr>
      <w:r>
        <w:t>Over the past two years, the adoption of ChatGPT and other generative AI tools has grown significantly within Ghana’s academic community, particularly at Pentecost University, where these technologies have become central to students’ learning, research, and independent study practices. This trend reflects both strong learner demand and increasing institutional readiness for responsible AI integration.</w:t>
      </w:r>
    </w:p>
    <w:p w14:paraId="2B8965F7" w14:textId="77777777" w:rsidR="00E46A0F" w:rsidRDefault="00E46A0F" w:rsidP="00E46A0F">
      <w:r>
        <w:t>In 2024, a quantitative study involving 334 students examined the effect of ChatGPT on independent learning at Pentecost University. The findings revealed widespread academic use of the tool for assignments, research, and learning new topics. They further demonstrated that real-time feedback and personalised learning features significantly enhance student motivation, while AI-supported learning remains inclusive across gender and academic levels. The study also highlighted the importance of structured institutional support in maximising educational impact. In addition, anecdotal evidence suggests a growing interest among lecturers in using AI for instructional and research purposes. Together, these findings provide empirical support for the view that generative AI is already shaping learning outcomes within the University and the wider Ghanaian higher education context.</w:t>
      </w:r>
    </w:p>
    <w:p w14:paraId="51197791" w14:textId="77777777" w:rsidR="00E46A0F" w:rsidRDefault="00E46A0F" w:rsidP="00E46A0F">
      <w:r>
        <w:t>In parallel with these research outcomes, Pentecost University is making substantial long-term investments in science, engineering, and digital infrastructure. A major example is the ongoing development of the Pentecost Engineering Village, a state-of-the-art technology and innovation hub designed to support engineering, robotics, digital systems, and advanced manufacturing. This initiative reflects the University’s commitment to building future-ready capacity and strengthening its role in the global knowledge economy.</w:t>
      </w:r>
    </w:p>
    <w:p w14:paraId="590CD06A" w14:textId="77777777" w:rsidR="00E46A0F" w:rsidRDefault="00E46A0F" w:rsidP="00E46A0F">
      <w:r>
        <w:t>Taken together, strong student adoption of AI tools, evidence-based research on their educational impact, proactive institutional leadership, and advanced infrastructure development suggest that Pentecost University possesses both the academic and structural capacity to support meaningful collaboration in artificial intelligence. These factors position the University as a potential regional model for ethical, responsible, and scalable AI integration in higher education.</w:t>
      </w:r>
    </w:p>
    <w:p w14:paraId="5BA44B12" w14:textId="77777777" w:rsidR="00E46A0F" w:rsidRDefault="00E46A0F" w:rsidP="00E46A0F">
      <w:r>
        <w:t>Within this context, it is reasonable to explore whether a strategic partnership with OpenAI could be feasible, particularly in areas such as responsible AI deployment, capacity building, joint research, and social-impact initiatives aimed at widening access to AI-enabled education in low-resource settings.</w:t>
      </w:r>
    </w:p>
    <w:p w14:paraId="6D8BE4B1" w14:textId="77777777" w:rsidR="005F56D0" w:rsidRPr="00E46A0F" w:rsidRDefault="005F56D0" w:rsidP="00E46A0F"/>
    <w:sectPr w:rsidR="005F56D0" w:rsidRPr="00E46A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9B7"/>
    <w:rsid w:val="000564D1"/>
    <w:rsid w:val="0021757A"/>
    <w:rsid w:val="002E17C2"/>
    <w:rsid w:val="003661DD"/>
    <w:rsid w:val="0039183B"/>
    <w:rsid w:val="003A2378"/>
    <w:rsid w:val="003C0065"/>
    <w:rsid w:val="004F777C"/>
    <w:rsid w:val="005F56D0"/>
    <w:rsid w:val="00783F52"/>
    <w:rsid w:val="007A72E1"/>
    <w:rsid w:val="00972BB8"/>
    <w:rsid w:val="00975B55"/>
    <w:rsid w:val="00A21CC9"/>
    <w:rsid w:val="00B118A4"/>
    <w:rsid w:val="00CE3249"/>
    <w:rsid w:val="00D039B7"/>
    <w:rsid w:val="00E46A0F"/>
    <w:rsid w:val="00ED342F"/>
    <w:rsid w:val="00FA34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663F"/>
  <w15:chartTrackingRefBased/>
  <w15:docId w15:val="{959515C0-B806-4984-8CD2-2AF4A9C0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2378"/>
    <w:pPr>
      <w:spacing w:after="200" w:line="360" w:lineRule="auto"/>
      <w:jc w:val="both"/>
    </w:pPr>
    <w:rPr>
      <w:rFonts w:ascii="Times New Roman" w:hAnsi="Times New Roman" w:cs="Times New Roman"/>
      <w:kern w:val="0"/>
      <w:szCs w:val="22"/>
      <w14:ligatures w14:val="none"/>
    </w:rPr>
  </w:style>
  <w:style w:type="paragraph" w:styleId="Heading1">
    <w:name w:val="heading 1"/>
    <w:basedOn w:val="Normal"/>
    <w:next w:val="Normal"/>
    <w:link w:val="Heading1Char"/>
    <w:autoRedefine/>
    <w:uiPriority w:val="9"/>
    <w:qFormat/>
    <w:rsid w:val="00783F52"/>
    <w:pPr>
      <w:keepNext/>
      <w:keepLines/>
      <w:spacing w:before="240" w:after="0"/>
      <w:outlineLvl w:val="0"/>
    </w:pPr>
    <w:rPr>
      <w:rFonts w:eastAsiaTheme="majorEastAsia" w:cstheme="majorBidi"/>
      <w:b/>
      <w:color w:val="000000" w:themeColor="text1"/>
      <w:kern w:val="2"/>
      <w:szCs w:val="32"/>
      <w14:ligatures w14:val="standardContextual"/>
    </w:rPr>
  </w:style>
  <w:style w:type="paragraph" w:styleId="Heading2">
    <w:name w:val="heading 2"/>
    <w:basedOn w:val="Normal"/>
    <w:next w:val="Normal"/>
    <w:link w:val="Heading2Char"/>
    <w:autoRedefine/>
    <w:uiPriority w:val="9"/>
    <w:semiHidden/>
    <w:unhideWhenUsed/>
    <w:qFormat/>
    <w:rsid w:val="00B118A4"/>
    <w:pPr>
      <w:keepNext/>
      <w:keepLines/>
      <w:spacing w:before="40" w:after="0"/>
      <w:outlineLvl w:val="1"/>
    </w:pPr>
    <w:rPr>
      <w:rFonts w:eastAsiaTheme="majorEastAsia" w:cstheme="majorBidi"/>
      <w:b/>
      <w:kern w:val="2"/>
      <w:szCs w:val="26"/>
      <w14:ligatures w14:val="standardContextual"/>
    </w:rPr>
  </w:style>
  <w:style w:type="paragraph" w:styleId="Heading3">
    <w:name w:val="heading 3"/>
    <w:basedOn w:val="Normal"/>
    <w:link w:val="Heading3Char"/>
    <w:autoRedefine/>
    <w:uiPriority w:val="9"/>
    <w:qFormat/>
    <w:rsid w:val="00B118A4"/>
    <w:pPr>
      <w:spacing w:before="100" w:beforeAutospacing="1" w:after="100" w:afterAutospacing="1"/>
      <w:outlineLvl w:val="2"/>
    </w:pPr>
    <w:rPr>
      <w:rFonts w:eastAsia="Times New Roman" w:cstheme="minorBidi"/>
      <w:b/>
      <w:bCs/>
      <w:kern w:val="2"/>
      <w:szCs w:val="27"/>
      <w:lang w:eastAsia="zh-CN"/>
      <w14:ligatures w14:val="standardContextual"/>
    </w:rPr>
  </w:style>
  <w:style w:type="paragraph" w:styleId="Heading4">
    <w:name w:val="heading 4"/>
    <w:basedOn w:val="Normal"/>
    <w:next w:val="Normal"/>
    <w:link w:val="Heading4Char"/>
    <w:uiPriority w:val="9"/>
    <w:semiHidden/>
    <w:unhideWhenUsed/>
    <w:qFormat/>
    <w:rsid w:val="00D039B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39B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39B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39B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39B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39B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F52"/>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semiHidden/>
    <w:rsid w:val="00B118A4"/>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rsid w:val="00B118A4"/>
    <w:rPr>
      <w:rFonts w:ascii="Times New Roman" w:eastAsia="Times New Roman" w:hAnsi="Times New Roman"/>
      <w:b/>
      <w:bCs/>
      <w:szCs w:val="27"/>
      <w:lang w:eastAsia="zh-CN"/>
    </w:rPr>
  </w:style>
  <w:style w:type="character" w:customStyle="1" w:styleId="Heading4Char">
    <w:name w:val="Heading 4 Char"/>
    <w:basedOn w:val="DefaultParagraphFont"/>
    <w:link w:val="Heading4"/>
    <w:uiPriority w:val="9"/>
    <w:semiHidden/>
    <w:rsid w:val="00D039B7"/>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D039B7"/>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D039B7"/>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D039B7"/>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D039B7"/>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D039B7"/>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D039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9B7"/>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039B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9B7"/>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039B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39B7"/>
    <w:rPr>
      <w:rFonts w:ascii="Times New Roman" w:hAnsi="Times New Roman" w:cs="Times New Roman"/>
      <w:i/>
      <w:iCs/>
      <w:color w:val="404040" w:themeColor="text1" w:themeTint="BF"/>
      <w:kern w:val="0"/>
      <w:szCs w:val="22"/>
      <w14:ligatures w14:val="none"/>
    </w:rPr>
  </w:style>
  <w:style w:type="paragraph" w:styleId="ListParagraph">
    <w:name w:val="List Paragraph"/>
    <w:basedOn w:val="Normal"/>
    <w:uiPriority w:val="34"/>
    <w:qFormat/>
    <w:rsid w:val="00D039B7"/>
    <w:pPr>
      <w:ind w:left="720"/>
      <w:contextualSpacing/>
    </w:pPr>
  </w:style>
  <w:style w:type="character" w:styleId="IntenseEmphasis">
    <w:name w:val="Intense Emphasis"/>
    <w:basedOn w:val="DefaultParagraphFont"/>
    <w:uiPriority w:val="21"/>
    <w:qFormat/>
    <w:rsid w:val="00D039B7"/>
    <w:rPr>
      <w:i/>
      <w:iCs/>
      <w:color w:val="0F4761" w:themeColor="accent1" w:themeShade="BF"/>
    </w:rPr>
  </w:style>
  <w:style w:type="paragraph" w:styleId="IntenseQuote">
    <w:name w:val="Intense Quote"/>
    <w:basedOn w:val="Normal"/>
    <w:next w:val="Normal"/>
    <w:link w:val="IntenseQuoteChar"/>
    <w:uiPriority w:val="30"/>
    <w:qFormat/>
    <w:rsid w:val="00D039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9B7"/>
    <w:rPr>
      <w:rFonts w:ascii="Times New Roman" w:hAnsi="Times New Roman" w:cs="Times New Roman"/>
      <w:i/>
      <w:iCs/>
      <w:color w:val="0F4761" w:themeColor="accent1" w:themeShade="BF"/>
      <w:kern w:val="0"/>
      <w:szCs w:val="22"/>
      <w14:ligatures w14:val="none"/>
    </w:rPr>
  </w:style>
  <w:style w:type="character" w:styleId="IntenseReference">
    <w:name w:val="Intense Reference"/>
    <w:basedOn w:val="DefaultParagraphFont"/>
    <w:uiPriority w:val="32"/>
    <w:qFormat/>
    <w:rsid w:val="00D039B7"/>
    <w:rPr>
      <w:b/>
      <w:bCs/>
      <w:smallCaps/>
      <w:color w:val="0F4761" w:themeColor="accent1" w:themeShade="BF"/>
      <w:spacing w:val="5"/>
    </w:rPr>
  </w:style>
  <w:style w:type="paragraph" w:styleId="NormalWeb">
    <w:name w:val="Normal (Web)"/>
    <w:basedOn w:val="Normal"/>
    <w:uiPriority w:val="99"/>
    <w:semiHidden/>
    <w:unhideWhenUsed/>
    <w:rsid w:val="00E46A0F"/>
    <w:pPr>
      <w:spacing w:before="100" w:beforeAutospacing="1" w:after="100" w:afterAutospacing="1" w:line="240" w:lineRule="auto"/>
      <w:jc w:val="left"/>
    </w:pPr>
    <w:rPr>
      <w:rFonts w:eastAsia="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387</Words>
  <Characters>2211</Characters>
  <Application>Microsoft Office Word</Application>
  <DocSecurity>0</DocSecurity>
  <Lines>18</Lines>
  <Paragraphs>5</Paragraphs>
  <ScaleCrop>false</ScaleCrop>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Atieku-Boateng</dc:creator>
  <cp:keywords/>
  <dc:description/>
  <cp:lastModifiedBy>Harry Atieku-Boateng</cp:lastModifiedBy>
  <cp:revision>4</cp:revision>
  <dcterms:created xsi:type="dcterms:W3CDTF">2026-02-04T15:13:00Z</dcterms:created>
  <dcterms:modified xsi:type="dcterms:W3CDTF">2026-02-04T15:20:00Z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45b93976-6e1e-4ba3-8501-84d10f17b1c4</vt:lpwstr>
  </property>
</Properties>
</file>