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color w:val="333333"/>
          <w:sz w:val="23"/>
          <w:szCs w:val="23"/>
        </w:rPr>
      </w:pPr>
      <w:r>
        <w:rPr>
          <w:rFonts w:eastAsia="Times New Roman" w:cs="Times New Roman" w:ascii="Times New Roman" w:hAnsi="Times New Roman"/>
          <w:b/>
          <w:color w:val="333333"/>
          <w:sz w:val="32"/>
          <w:szCs w:val="32"/>
        </w:rPr>
        <w:t>Tối ưu 10 bài code C</w:t>
      </w:r>
    </w:p>
    <w:p>
      <w:pPr>
        <w:pStyle w:val="Normal"/>
        <w:shd w:val="clear" w:color="auto" w:fill="FFFFFF"/>
        <w:spacing w:lineRule="atLeast" w:line="405" w:beforeAutospacing="1" w:afterAutospacing="1"/>
        <w:jc w:val="both"/>
        <w:rPr>
          <w:rFonts w:ascii="Times New Roman" w:hAnsi="Times New Roman" w:eastAsia="Times New Roman" w:cs="Times New Roman"/>
          <w:b/>
          <w:b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8"/>
        </w:rPr>
        <w:t>Thống kê kết quả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05"/>
        <w:gridCol w:w="2158"/>
        <w:gridCol w:w="1711"/>
        <w:gridCol w:w="1556"/>
        <w:gridCol w:w="1561"/>
        <w:gridCol w:w="1558"/>
      </w:tblGrid>
      <w:tr>
        <w:trPr/>
        <w:tc>
          <w:tcPr>
            <w:tcW w:w="805" w:type="dxa"/>
            <w:vMerge w:val="restart"/>
            <w:tcBorders/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333333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b/>
                <w:color w:val="333333"/>
                <w:sz w:val="23"/>
                <w:szCs w:val="23"/>
              </w:rPr>
              <w:t>STT</w:t>
            </w:r>
          </w:p>
        </w:tc>
        <w:tc>
          <w:tcPr>
            <w:tcW w:w="2158" w:type="dxa"/>
            <w:vMerge w:val="restart"/>
            <w:tcBorders/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333333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b/>
                <w:color w:val="333333"/>
                <w:sz w:val="23"/>
                <w:szCs w:val="23"/>
              </w:rPr>
              <w:t>Mô tả chương trình</w:t>
            </w:r>
          </w:p>
        </w:tc>
        <w:tc>
          <w:tcPr>
            <w:tcW w:w="1711" w:type="dxa"/>
            <w:vMerge w:val="restart"/>
            <w:tcBorders/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333333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b/>
                <w:color w:val="333333"/>
                <w:sz w:val="23"/>
                <w:szCs w:val="23"/>
              </w:rPr>
              <w:t>Kỹ thuật tối ưu sử dụng</w:t>
            </w:r>
          </w:p>
        </w:tc>
        <w:tc>
          <w:tcPr>
            <w:tcW w:w="3117" w:type="dxa"/>
            <w:gridSpan w:val="2"/>
            <w:tcBorders/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333333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b/>
                <w:color w:val="333333"/>
                <w:sz w:val="23"/>
                <w:szCs w:val="23"/>
              </w:rPr>
              <w:t>Thời gian thực thi (s)</w:t>
            </w:r>
          </w:p>
        </w:tc>
        <w:tc>
          <w:tcPr>
            <w:tcW w:w="1558" w:type="dxa"/>
            <w:vMerge w:val="restart"/>
            <w:tcBorders/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333333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b/>
                <w:color w:val="333333"/>
                <w:sz w:val="23"/>
                <w:szCs w:val="23"/>
              </w:rPr>
              <w:t>Tỉ lệ cải tiến (%)</w:t>
            </w:r>
          </w:p>
        </w:tc>
      </w:tr>
      <w:tr>
        <w:trPr/>
        <w:tc>
          <w:tcPr>
            <w:tcW w:w="805" w:type="dxa"/>
            <w:vMerge w:val="continue"/>
            <w:tcBorders/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>
                <w:rFonts w:ascii="Times New Roman" w:hAnsi="Times New Roman" w:eastAsia="Times New Roman" w:cs="Times New Roman"/>
                <w:color w:val="333333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3"/>
                <w:szCs w:val="23"/>
              </w:rPr>
            </w:r>
          </w:p>
        </w:tc>
        <w:tc>
          <w:tcPr>
            <w:tcW w:w="2158" w:type="dxa"/>
            <w:vMerge w:val="continue"/>
            <w:tcBorders/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>
                <w:rFonts w:ascii="Times New Roman" w:hAnsi="Times New Roman" w:eastAsia="Times New Roman" w:cs="Times New Roman"/>
                <w:color w:val="333333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3"/>
                <w:szCs w:val="23"/>
              </w:rPr>
            </w:r>
          </w:p>
        </w:tc>
        <w:tc>
          <w:tcPr>
            <w:tcW w:w="1711" w:type="dxa"/>
            <w:vMerge w:val="continue"/>
            <w:tcBorders/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>
                <w:rFonts w:ascii="Times New Roman" w:hAnsi="Times New Roman" w:eastAsia="Times New Roman" w:cs="Times New Roman"/>
                <w:color w:val="333333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3"/>
                <w:szCs w:val="23"/>
              </w:rPr>
            </w:r>
          </w:p>
        </w:tc>
        <w:tc>
          <w:tcPr>
            <w:tcW w:w="1556" w:type="dxa"/>
            <w:tcBorders/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333333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b/>
                <w:color w:val="333333"/>
                <w:sz w:val="23"/>
                <w:szCs w:val="23"/>
              </w:rPr>
              <w:t>Chương trình gốc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333333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b/>
                <w:color w:val="333333"/>
                <w:sz w:val="23"/>
                <w:szCs w:val="23"/>
              </w:rPr>
              <w:t>Chương trình tối ưu</w:t>
            </w:r>
          </w:p>
        </w:tc>
        <w:tc>
          <w:tcPr>
            <w:tcW w:w="1558" w:type="dxa"/>
            <w:vMerge w:val="continue"/>
            <w:tcBorders/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>
                <w:rFonts w:ascii="Times New Roman" w:hAnsi="Times New Roman" w:eastAsia="Times New Roman" w:cs="Times New Roman"/>
                <w:color w:val="333333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3"/>
                <w:szCs w:val="23"/>
              </w:rPr>
            </w:r>
          </w:p>
        </w:tc>
      </w:tr>
      <w:tr>
        <w:trPr/>
        <w:tc>
          <w:tcPr>
            <w:tcW w:w="805" w:type="dxa"/>
            <w:tcBorders/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>
                <w:rFonts w:ascii="Times New Roman" w:hAnsi="Times New Roman" w:eastAsia="Times New Roman" w:cs="Times New Roman"/>
                <w:color w:val="333333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3"/>
                <w:szCs w:val="23"/>
              </w:rPr>
              <w:t>1</w:t>
            </w:r>
          </w:p>
        </w:tc>
        <w:tc>
          <w:tcPr>
            <w:tcW w:w="2158" w:type="dxa"/>
            <w:tcBorders/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>
                <w:rFonts w:ascii="Times New Roman" w:hAnsi="Times New Roman" w:eastAsia="Times New Roman" w:cs="Times New Roman"/>
                <w:color w:val="333333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3"/>
                <w:szCs w:val="23"/>
              </w:rPr>
              <w:t>Tính giai thừa</w:t>
            </w:r>
          </w:p>
        </w:tc>
        <w:tc>
          <w:tcPr>
            <w:tcW w:w="1711" w:type="dxa"/>
            <w:tcBorders/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>
                <w:rFonts w:ascii="Times New Roman" w:hAnsi="Times New Roman" w:eastAsia="Times New Roman" w:cs="Times New Roman"/>
                <w:color w:val="333333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3"/>
                <w:szCs w:val="23"/>
              </w:rPr>
              <w:t>Loại bỏ biểu thức con chung</w:t>
            </w:r>
          </w:p>
        </w:tc>
        <w:tc>
          <w:tcPr>
            <w:tcW w:w="1556" w:type="dxa"/>
            <w:tcBorders/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color w:val="333333"/>
                <w:sz w:val="23"/>
                <w:szCs w:val="23"/>
              </w:rPr>
              <w:t>0.000017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color w:val="333333"/>
                <w:sz w:val="23"/>
                <w:szCs w:val="23"/>
              </w:rPr>
              <w:t>0.000007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color w:val="333333"/>
                <w:sz w:val="23"/>
                <w:szCs w:val="23"/>
              </w:rPr>
              <w:t>59</w:t>
            </w:r>
          </w:p>
        </w:tc>
      </w:tr>
      <w:tr>
        <w:trPr/>
        <w:tc>
          <w:tcPr>
            <w:tcW w:w="805" w:type="dxa"/>
            <w:tcBorders/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>
                <w:rFonts w:ascii="Times New Roman" w:hAnsi="Times New Roman" w:eastAsia="Times New Roman" w:cs="Times New Roman"/>
                <w:color w:val="333333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3"/>
                <w:szCs w:val="23"/>
              </w:rPr>
              <w:t>2</w:t>
            </w:r>
          </w:p>
        </w:tc>
        <w:tc>
          <w:tcPr>
            <w:tcW w:w="2158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tLeast" w:line="405" w:before="0" w:after="0"/>
              <w:jc w:val="both"/>
              <w:rPr>
                <w:rFonts w:ascii="Times New Roman" w:hAnsi="Times New Roman" w:eastAsia="Times New Roman" w:cs="Times New Roman"/>
                <w:color w:val="333333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b/>
                <w:color w:val="333333"/>
                <w:sz w:val="23"/>
                <w:szCs w:val="23"/>
              </w:rPr>
              <w:t>tìm ước số chung lớn nhất (UCLN) và bội số chung nhỏ nhất (BCNN) của hai số a và b</w:t>
            </w:r>
          </w:p>
        </w:tc>
        <w:tc>
          <w:tcPr>
            <w:tcW w:w="1711" w:type="dxa"/>
            <w:tcBorders/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>
                <w:rFonts w:ascii="Times New Roman" w:hAnsi="Times New Roman" w:eastAsia="Times New Roman" w:cs="Times New Roman"/>
                <w:color w:val="333333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3"/>
                <w:szCs w:val="23"/>
              </w:rPr>
              <w:t>Loại bỏ biểu thức con chung</w:t>
            </w:r>
          </w:p>
        </w:tc>
        <w:tc>
          <w:tcPr>
            <w:tcW w:w="1556" w:type="dxa"/>
            <w:tcBorders/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>
                <w:rFonts w:ascii="Times New Roman" w:hAnsi="Times New Roman" w:eastAsia="Times New Roman" w:cs="Times New Roman"/>
                <w:color w:val="333333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3"/>
                <w:szCs w:val="23"/>
              </w:rPr>
              <w:t>0.000025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>
                <w:rFonts w:ascii="Times New Roman" w:hAnsi="Times New Roman" w:eastAsia="Times New Roman" w:cs="Times New Roman"/>
                <w:color w:val="333333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3"/>
                <w:szCs w:val="23"/>
              </w:rPr>
              <w:t>0.000023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color w:val="333333"/>
                <w:sz w:val="23"/>
                <w:szCs w:val="23"/>
              </w:rPr>
              <w:t>8</w:t>
            </w:r>
          </w:p>
        </w:tc>
      </w:tr>
      <w:tr>
        <w:trPr/>
        <w:tc>
          <w:tcPr>
            <w:tcW w:w="805" w:type="dxa"/>
            <w:tcBorders/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>
                <w:rFonts w:ascii="Times New Roman" w:hAnsi="Times New Roman" w:eastAsia="Times New Roman" w:cs="Times New Roman"/>
                <w:color w:val="333333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3"/>
                <w:szCs w:val="23"/>
              </w:rPr>
              <w:t>3</w:t>
            </w:r>
          </w:p>
        </w:tc>
        <w:tc>
          <w:tcPr>
            <w:tcW w:w="2158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tLeast" w:line="405" w:before="0" w:after="0"/>
              <w:jc w:val="both"/>
              <w:rPr>
                <w:rFonts w:ascii="Times New Roman" w:hAnsi="Times New Roman" w:eastAsia="Times New Roman" w:cs="Times New Roman"/>
                <w:color w:val="333333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b/>
                <w:color w:val="333333"/>
                <w:sz w:val="23"/>
                <w:szCs w:val="23"/>
              </w:rPr>
              <w:t>liệt kê tất cả các số nguyên tố nhỏ hơn n</w:t>
            </w:r>
          </w:p>
        </w:tc>
        <w:tc>
          <w:tcPr>
            <w:tcW w:w="1711" w:type="dxa"/>
            <w:tcBorders/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>
                <w:rFonts w:ascii="Times New Roman" w:hAnsi="Times New Roman" w:eastAsia="Times New Roman" w:cs="Times New Roman"/>
                <w:color w:val="333333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3"/>
                <w:szCs w:val="23"/>
              </w:rPr>
              <w:t>Loại bỏ biểu thức con chung, Di chuyển mã ra ngoài vòng lặp</w:t>
            </w:r>
          </w:p>
        </w:tc>
        <w:tc>
          <w:tcPr>
            <w:tcW w:w="1556" w:type="dxa"/>
            <w:tcBorders/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>
                <w:rFonts w:ascii="Times New Roman" w:hAnsi="Times New Roman" w:eastAsia="Times New Roman" w:cs="Times New Roman"/>
                <w:color w:val="333333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3"/>
                <w:szCs w:val="23"/>
              </w:rPr>
              <w:t>0.000021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>
                <w:rFonts w:ascii="Times New Roman" w:hAnsi="Times New Roman" w:eastAsia="Times New Roman" w:cs="Times New Roman"/>
                <w:color w:val="333333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3"/>
                <w:szCs w:val="23"/>
              </w:rPr>
              <w:t>0.000018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>
                <w:rFonts w:ascii="Times New Roman" w:hAnsi="Times New Roman" w:eastAsia="Times New Roman" w:cs="Times New Roman"/>
                <w:color w:val="333333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3"/>
                <w:szCs w:val="23"/>
              </w:rPr>
              <w:t>15</w:t>
            </w:r>
          </w:p>
        </w:tc>
      </w:tr>
      <w:tr>
        <w:trPr/>
        <w:tc>
          <w:tcPr>
            <w:tcW w:w="805" w:type="dxa"/>
            <w:tcBorders/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>
                <w:rFonts w:ascii="Times New Roman" w:hAnsi="Times New Roman" w:eastAsia="Times New Roman" w:cs="Times New Roman"/>
                <w:color w:val="333333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3"/>
                <w:szCs w:val="23"/>
              </w:rPr>
              <w:t>4</w:t>
            </w:r>
          </w:p>
        </w:tc>
        <w:tc>
          <w:tcPr>
            <w:tcW w:w="2158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tLeast" w:line="405" w:before="0" w:after="0"/>
              <w:jc w:val="both"/>
              <w:rPr>
                <w:rFonts w:ascii="Times New Roman" w:hAnsi="Times New Roman" w:eastAsia="Times New Roman" w:cs="Times New Roman"/>
                <w:color w:val="333333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b/>
                <w:color w:val="333333"/>
                <w:sz w:val="23"/>
                <w:szCs w:val="23"/>
              </w:rPr>
              <w:t>liệt kê n số nguyên tố đầu tiên</w:t>
            </w:r>
          </w:p>
        </w:tc>
        <w:tc>
          <w:tcPr>
            <w:tcW w:w="1711" w:type="dxa"/>
            <w:tcBorders/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>
                <w:rFonts w:ascii="Times New Roman" w:hAnsi="Times New Roman" w:eastAsia="Times New Roman" w:cs="Times New Roman"/>
                <w:color w:val="333333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3"/>
                <w:szCs w:val="23"/>
              </w:rPr>
              <w:t>Loại bỏ biểu thức con chung, Di chuyển mã ra ngoài vòng lặp</w:t>
            </w:r>
          </w:p>
        </w:tc>
        <w:tc>
          <w:tcPr>
            <w:tcW w:w="1556" w:type="dxa"/>
            <w:tcBorders/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>
                <w:rFonts w:ascii="Times New Roman" w:hAnsi="Times New Roman" w:eastAsia="Times New Roman" w:cs="Times New Roman"/>
                <w:color w:val="333333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3"/>
                <w:szCs w:val="23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333333"/>
                <w:sz w:val="23"/>
                <w:szCs w:val="23"/>
              </w:rPr>
              <w:t>0.000028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>
                <w:rFonts w:ascii="Times New Roman" w:hAnsi="Times New Roman" w:eastAsia="Times New Roman" w:cs="Times New Roman"/>
                <w:color w:val="333333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3"/>
                <w:szCs w:val="23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333333"/>
                <w:sz w:val="23"/>
                <w:szCs w:val="23"/>
              </w:rPr>
              <w:t>0.000022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>
                <w:rFonts w:ascii="Times New Roman" w:hAnsi="Times New Roman" w:eastAsia="Times New Roman" w:cs="Times New Roman"/>
                <w:color w:val="333333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3"/>
                <w:szCs w:val="23"/>
              </w:rPr>
              <w:t>21</w:t>
            </w:r>
          </w:p>
        </w:tc>
      </w:tr>
      <w:tr>
        <w:trPr/>
        <w:tc>
          <w:tcPr>
            <w:tcW w:w="805" w:type="dxa"/>
            <w:tcBorders/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>
                <w:rFonts w:ascii="Times New Roman" w:hAnsi="Times New Roman" w:eastAsia="Times New Roman" w:cs="Times New Roman"/>
                <w:color w:val="333333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3"/>
                <w:szCs w:val="23"/>
              </w:rPr>
              <w:t>5</w:t>
            </w:r>
          </w:p>
        </w:tc>
        <w:tc>
          <w:tcPr>
            <w:tcW w:w="2158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tLeast" w:line="405" w:before="0" w:after="0"/>
              <w:jc w:val="both"/>
              <w:rPr>
                <w:rFonts w:ascii="Times New Roman" w:hAnsi="Times New Roman" w:eastAsia="Times New Roman" w:cs="Times New Roman"/>
                <w:color w:val="333333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b/>
                <w:color w:val="333333"/>
                <w:sz w:val="23"/>
                <w:szCs w:val="23"/>
              </w:rPr>
              <w:t>liệt kê tất cả các số nguyên tố có 5 chữ số</w:t>
            </w:r>
          </w:p>
        </w:tc>
        <w:tc>
          <w:tcPr>
            <w:tcW w:w="1711" w:type="dxa"/>
            <w:tcBorders/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>
                <w:rFonts w:ascii="Times New Roman" w:hAnsi="Times New Roman" w:eastAsia="Times New Roman" w:cs="Times New Roman"/>
                <w:color w:val="333333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3"/>
                <w:szCs w:val="23"/>
              </w:rPr>
              <w:t>Loại bỏ biểu thức con chung, Di chuyển mã ra ngoài vòng lặp</w:t>
            </w:r>
          </w:p>
        </w:tc>
        <w:tc>
          <w:tcPr>
            <w:tcW w:w="1556" w:type="dxa"/>
            <w:tcBorders/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>
                <w:rFonts w:ascii="Times New Roman" w:hAnsi="Times New Roman" w:eastAsia="Times New Roman" w:cs="Times New Roman"/>
                <w:color w:val="333333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3"/>
                <w:szCs w:val="23"/>
              </w:rPr>
              <w:t>0.029080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>
                <w:rFonts w:ascii="Times New Roman" w:hAnsi="Times New Roman" w:eastAsia="Times New Roman" w:cs="Times New Roman"/>
                <w:color w:val="333333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3"/>
                <w:szCs w:val="23"/>
              </w:rPr>
              <w:t>0.020913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>
                <w:rFonts w:ascii="Times New Roman" w:hAnsi="Times New Roman" w:eastAsia="Times New Roman" w:cs="Times New Roman"/>
                <w:color w:val="333333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3"/>
                <w:szCs w:val="23"/>
              </w:rPr>
              <w:t>28</w:t>
            </w:r>
          </w:p>
        </w:tc>
      </w:tr>
      <w:tr>
        <w:trPr/>
        <w:tc>
          <w:tcPr>
            <w:tcW w:w="80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>
                <w:rFonts w:ascii="Times New Roman" w:hAnsi="Times New Roman" w:eastAsia="Times New Roman" w:cs="Times New Roman"/>
                <w:color w:val="333333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3"/>
                <w:szCs w:val="23"/>
              </w:rPr>
              <w:t>6</w:t>
            </w:r>
          </w:p>
        </w:tc>
        <w:tc>
          <w:tcPr>
            <w:tcW w:w="2158" w:type="dxa"/>
            <w:tcBorders>
              <w:top w:val="nil"/>
            </w:tcBorders>
            <w:shd w:fill="auto" w:val="clear"/>
          </w:tcPr>
          <w:p>
            <w:pPr>
              <w:pStyle w:val="Normal"/>
              <w:shd w:val="clear" w:color="auto" w:fill="FFFFFF"/>
              <w:spacing w:lineRule="atLeast" w:line="405" w:before="0" w:after="0"/>
              <w:jc w:val="both"/>
              <w:rPr>
                <w:rFonts w:ascii="Times New Roman" w:hAnsi="Times New Roman" w:eastAsia="Times New Roman" w:cs="Times New Roman"/>
                <w:color w:val="333333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b/>
                <w:color w:val="333333"/>
                <w:sz w:val="23"/>
                <w:szCs w:val="23"/>
              </w:rPr>
              <w:t>phân tích số nguyên n thành các thừa số nguyên tố</w:t>
            </w:r>
          </w:p>
        </w:tc>
        <w:tc>
          <w:tcPr>
            <w:tcW w:w="171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>
                <w:rFonts w:ascii="Times New Roman" w:hAnsi="Times New Roman" w:eastAsia="Times New Roman" w:cs="Times New Roman"/>
                <w:color w:val="333333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3"/>
                <w:szCs w:val="23"/>
              </w:rPr>
              <w:t>Loại bỏ biểu thức con chung, Di chuyển mã ra ngoài vòng lặp</w:t>
            </w:r>
          </w:p>
        </w:tc>
        <w:tc>
          <w:tcPr>
            <w:tcW w:w="155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>
                <w:rFonts w:ascii="Times New Roman" w:hAnsi="Times New Roman" w:eastAsia="Times New Roman" w:cs="Times New Roman"/>
                <w:color w:val="333333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3"/>
                <w:szCs w:val="23"/>
              </w:rPr>
              <w:t>0.000009</w:t>
            </w:r>
          </w:p>
        </w:tc>
        <w:tc>
          <w:tcPr>
            <w:tcW w:w="15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>
                <w:rFonts w:ascii="Times New Roman" w:hAnsi="Times New Roman" w:eastAsia="Times New Roman" w:cs="Times New Roman"/>
                <w:color w:val="333333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3"/>
                <w:szCs w:val="23"/>
              </w:rPr>
              <w:t>0.000007</w:t>
            </w:r>
          </w:p>
        </w:tc>
        <w:tc>
          <w:tcPr>
            <w:tcW w:w="155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>
                <w:rFonts w:ascii="Times New Roman" w:hAnsi="Times New Roman" w:eastAsia="Times New Roman" w:cs="Times New Roman"/>
                <w:color w:val="333333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3"/>
                <w:szCs w:val="23"/>
              </w:rPr>
              <w:t>22</w:t>
            </w:r>
          </w:p>
        </w:tc>
      </w:tr>
      <w:tr>
        <w:trPr/>
        <w:tc>
          <w:tcPr>
            <w:tcW w:w="80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158" w:type="dxa"/>
            <w:tcBorders>
              <w:top w:val="nil"/>
            </w:tcBorders>
            <w:shd w:fill="auto" w:val="clear"/>
          </w:tcPr>
          <w:p>
            <w:pPr>
              <w:pStyle w:val="Normal"/>
              <w:shd w:val="clear" w:color="auto" w:fill="FFFFFF"/>
              <w:spacing w:lineRule="atLeast" w:line="405" w:before="0" w:after="0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33333"/>
                <w:sz w:val="23"/>
                <w:szCs w:val="23"/>
              </w:rPr>
              <w:t>tính tổng các chữ số của một số nguyên n</w:t>
            </w:r>
          </w:p>
        </w:tc>
        <w:tc>
          <w:tcPr>
            <w:tcW w:w="171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3"/>
                <w:szCs w:val="23"/>
              </w:rPr>
              <w:t>Loại bỏ biểu thức con chung</w:t>
            </w:r>
          </w:p>
        </w:tc>
        <w:tc>
          <w:tcPr>
            <w:tcW w:w="155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0.000012</w:t>
            </w:r>
          </w:p>
        </w:tc>
        <w:tc>
          <w:tcPr>
            <w:tcW w:w="15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0.000007</w:t>
            </w:r>
          </w:p>
        </w:tc>
        <w:tc>
          <w:tcPr>
            <w:tcW w:w="155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</w:t>
            </w:r>
          </w:p>
        </w:tc>
      </w:tr>
      <w:tr>
        <w:trPr/>
        <w:tc>
          <w:tcPr>
            <w:tcW w:w="80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2158" w:type="dxa"/>
            <w:tcBorders>
              <w:top w:val="nil"/>
            </w:tcBorders>
            <w:shd w:fill="auto" w:val="clear"/>
          </w:tcPr>
          <w:p>
            <w:pPr>
              <w:pStyle w:val="Normal"/>
              <w:shd w:val="clear" w:color="auto" w:fill="FFFFFF"/>
              <w:spacing w:lineRule="atLeast" w:line="405" w:before="0" w:after="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color w:val="333333"/>
                <w:sz w:val="23"/>
                <w:szCs w:val="23"/>
              </w:rPr>
              <w:t>tìm các số thuận nghịch có 6 chữ số</w:t>
            </w:r>
          </w:p>
        </w:tc>
        <w:tc>
          <w:tcPr>
            <w:tcW w:w="171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3"/>
                <w:szCs w:val="23"/>
              </w:rPr>
              <w:t>Loại bỏ biểu thức con chung</w:t>
            </w:r>
          </w:p>
        </w:tc>
        <w:tc>
          <w:tcPr>
            <w:tcW w:w="155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0.043730</w:t>
            </w:r>
          </w:p>
        </w:tc>
        <w:tc>
          <w:tcPr>
            <w:tcW w:w="15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0.023096</w:t>
            </w:r>
          </w:p>
        </w:tc>
        <w:tc>
          <w:tcPr>
            <w:tcW w:w="155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tLeast" w:line="405" w:beforeAutospacing="1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</w:t>
            </w:r>
          </w:p>
        </w:tc>
      </w:tr>
    </w:tbl>
    <w:p>
      <w:pPr>
        <w:pStyle w:val="Normal"/>
        <w:shd w:val="clear" w:color="auto" w:fill="FFFFFF"/>
        <w:spacing w:lineRule="atLeast" w:line="405" w:beforeAutospacing="1" w:afterAutospacing="1"/>
        <w:jc w:val="both"/>
        <w:rPr>
          <w:rFonts w:ascii="Times New Roman" w:hAnsi="Times New Roman" w:eastAsia="Times New Roman" w:cs="Times New Roman"/>
          <w:color w:val="333333"/>
          <w:sz w:val="23"/>
          <w:szCs w:val="23"/>
        </w:rPr>
      </w:pPr>
      <w:r>
        <w:rPr>
          <w:rFonts w:eastAsia="Times New Roman" w:cs="Times New Roman" w:ascii="Times New Roman" w:hAnsi="Times New Roman"/>
          <w:color w:val="333333"/>
          <w:sz w:val="23"/>
          <w:szCs w:val="23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10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D28B0678E9DC498968E3FF62BA24D7" ma:contentTypeVersion="0" ma:contentTypeDescription="Create a new document." ma:contentTypeScope="" ma:versionID="69628cb2e1a701e1ccfc814f7895ab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EAEC34-DA64-4813-B3E9-CB40E029155F}"/>
</file>

<file path=customXml/itemProps2.xml><?xml version="1.0" encoding="utf-8"?>
<ds:datastoreItem xmlns:ds="http://schemas.openxmlformats.org/officeDocument/2006/customXml" ds:itemID="{DE85B696-2E17-43EC-A7BB-7B8A8606A5A7}"/>
</file>

<file path=customXml/itemProps3.xml><?xml version="1.0" encoding="utf-8"?>
<ds:datastoreItem xmlns:ds="http://schemas.openxmlformats.org/officeDocument/2006/customXml" ds:itemID="{E5A4CE77-26C0-4FFC-9548-5340741A8C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LibreOffice/6.0.7.3$Linux_X86_64 LibreOffice_project/00m0$Build-3</Application>
  <Pages>2</Pages>
  <Words>230</Words>
  <Characters>812</Characters>
  <CharactersWithSpaces>987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2021-11-09T02:25:00Z</dcterms:created>
  <dc:creator>huongpv@gmail.com</dc:creator>
  <dc:description/>
  <dc:language>en-US</dc:language>
  <cp:lastModifiedBy/>
  <dcterms:modified xsi:type="dcterms:W3CDTF">2021-12-20T22:20:47Z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0x010100BFD28B0678E9DC498968E3FF62BA24D7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