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co_quan_chu_quan }}</w:t>
              <w:br/>
            </w:r>
            <w:r>
              <w:rPr>
                <w:rFonts w:ascii="Times New Roman" w:hAnsi="Times New Roman"/>
                <w:b/>
                <w:i w:val="0"/>
                <w:sz w:val="24"/>
              </w:rPr>
              <w:t>{{ don_vi_ban_hanh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</w:tc>
      </w:tr>
      <w:tr>
        <w:tc>
          <w:tcPr>
            <w:tcW w:type="dxa" w:w="460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Số: {{ so_hieu }}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12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Quy Nhơn, ngày {{ ngay }} tháng {{ thang }} năm {{ nam }}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KẾ HOẠCH</w:t>
        <w:br/>
      </w:r>
      <w:r>
        <w:rPr>
          <w:rFonts w:ascii="Times New Roman" w:hAnsi="Times New Roman"/>
          <w:b/>
          <w:sz w:val="26"/>
        </w:rPr>
        <w:t>{{ trich_yeu }}</w:t>
      </w:r>
    </w:p>
    <w:p>
      <w:pPr>
        <w:spacing w:line="300" w:lineRule="auto" w:after="280"/>
        <w:ind w:firstLine="706"/>
      </w:pPr>
      <w:r>
        <w:rPr>
          <w:rFonts w:ascii="Times New Roman" w:hAnsi="Times New Roman"/>
          <w:sz w:val="26"/>
        </w:rPr>
        <w:t>{{ noi_dung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5"/>
        <w:gridCol w:w="4845"/>
      </w:tblGrid>
      <w:tr>
        <w:tc>
          <w:tcPr>
            <w:tcW w:type="dxa" w:w="4608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/>
                <w:sz w:val="22"/>
              </w:rPr>
              <w:t>Nơi nhận:</w:t>
              <w:br/>
            </w:r>
            <w:r>
              <w:rPr>
                <w:rFonts w:ascii="Times New Roman" w:hAnsi="Times New Roman"/>
                <w:sz w:val="20"/>
              </w:rPr>
              <w:t>{{ noi_nhan }}</w:t>
            </w:r>
          </w:p>
        </w:tc>
        <w:tc>
          <w:tcPr>
            <w:tcW w:type="dxa" w:w="547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{{ chuc_vu_nguoi_ky }}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{{ ho_ten_nguoi_ky }}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