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5"/>
        <w:gridCol w:w="4845"/>
      </w:tblGrid>
      <w:tr>
        <w:tc>
          <w:tcPr>
            <w:tcW w:type="dxa" w:w="4608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co_quan_chu_quan }}</w:t>
              <w:br/>
            </w:r>
            <w:r>
              <w:rPr>
                <w:rFonts w:ascii="Times New Roman" w:hAnsi="Times New Roman"/>
                <w:b/>
                <w:i w:val="0"/>
                <w:sz w:val="24"/>
              </w:rPr>
              <w:t>{{ don_vi_ban_hanh }}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</w:tc>
      </w:tr>
      <w:tr>
        <w:tc>
          <w:tcPr>
            <w:tcW w:type="dxa" w:w="460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Số: {{ so_hieu }}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Quy Nhơn, ngày {{ ngay }} tháng {{ thang }} năm {{ nam }}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THÔNG BÁO</w:t>
        <w:br/>
      </w:r>
      <w:r>
        <w:rPr>
          <w:rFonts w:ascii="Times New Roman" w:hAnsi="Times New Roman"/>
          <w:b/>
          <w:sz w:val="26"/>
        </w:rPr>
        <w:t>Về việc {{ trich_yeu }}</w:t>
      </w:r>
    </w:p>
    <w:p>
      <w:pPr>
        <w:spacing w:line="300" w:lineRule="auto" w:before="240" w:after="280"/>
        <w:ind w:firstLine="706"/>
      </w:pPr>
      <w:r>
        <w:rPr>
          <w:rFonts w:ascii="Times New Roman" w:hAnsi="Times New Roman"/>
          <w:sz w:val="26"/>
        </w:rPr>
        <w:t>{{ noi_dung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5"/>
        <w:gridCol w:w="4845"/>
      </w:tblGrid>
      <w:tr>
        <w:tc>
          <w:tcPr>
            <w:tcW w:type="dxa" w:w="4608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i/>
                <w:sz w:val="22"/>
              </w:rPr>
              <w:t>Nơi nhận:</w:t>
              <w:br/>
            </w:r>
            <w:r>
              <w:rPr>
                <w:rFonts w:ascii="Times New Roman" w:hAnsi="Times New Roman"/>
                <w:sz w:val="20"/>
              </w:rPr>
              <w:t>{{ noi_nhan }}</w:t>
            </w:r>
          </w:p>
        </w:tc>
        <w:tc>
          <w:tcPr>
            <w:tcW w:type="dxa" w:w="547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{{ chuc_vu_nguoi_ky }}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>{{ ho_ten_nguoi_ky }}</w:t>
            </w:r>
          </w:p>
        </w:tc>
      </w:tr>
    </w:tbl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