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bin" ContentType="application/vnd.openxmlformats-officedocument.wordprocessingml.document"/>
  <Override PartName="/media/image2.bin" ContentType="image/gif"/>
  <Override PartName="/customXml/itemProps3.xml" ContentType="application/vnd.openxmlformats-officedocument.customXmlProperties+xml"/>
  <Override PartName="/word/footnotes.xml" ContentType="application/vnd.openxmlformats-officedocument.wordprocessingml.footnotes+xml"/>
  <Override PartName="/word/glossary/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customXml/itemProps8.xml" ContentType="application/vnd.openxmlformats-officedocument.customXmlProperties+xml"/>
  <Override PartName="/customXml/itemProps9.xml" ContentType="application/vnd.openxmlformats-officedocument.customXml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media/image.bin" ContentType="image/gif"/>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419" w:rsidRPr="00A20A53" w:rsidRDefault="00A20A53" w:rsidP="00A20A53">
      <w:pPr>
        <w:pStyle w:val="FPBody"/>
        <w:rPr>
          <w:sz w:val="21"/>
          <w:szCs w:val="21"/>
        </w:rPr>
      </w:pPr>
      <w:r w:rsidRPr="00A20A53">
        <w:rPr>
          <w:sz w:val="21"/>
          <w:szCs w:val="21"/>
        </w:rPr>
        <w:t xml:space="preserve">Following a period of restriction, we are moving to a Neutral rating and a Dec-14 price target of </w:t>
      </w:r>
      <w:r w:rsidR="00E22209" w:rsidRPr="00A20A53">
        <w:rPr>
          <w:sz w:val="21"/>
          <w:szCs w:val="21"/>
        </w:rPr>
        <w:t>€2</w:t>
      </w:r>
      <w:r w:rsidR="00EF6D31" w:rsidRPr="00A20A53">
        <w:rPr>
          <w:sz w:val="21"/>
          <w:szCs w:val="21"/>
        </w:rPr>
        <w:t>7</w:t>
      </w:r>
      <w:r w:rsidR="00E22209" w:rsidRPr="00A20A53">
        <w:rPr>
          <w:sz w:val="21"/>
          <w:szCs w:val="21"/>
        </w:rPr>
        <w:t xml:space="preserve"> </w:t>
      </w:r>
      <w:r w:rsidRPr="00A20A53">
        <w:rPr>
          <w:sz w:val="21"/>
          <w:szCs w:val="21"/>
        </w:rPr>
        <w:t xml:space="preserve">from Not Rated (Neutral rating and Dec-14 price target of €33 prior to restriction). </w:t>
      </w:r>
      <w:r w:rsidR="00EF6D31" w:rsidRPr="00A20A53">
        <w:rPr>
          <w:sz w:val="21"/>
          <w:szCs w:val="21"/>
        </w:rPr>
        <w:t>Alstom’s share price has declined ~10% following the revised bid from GE</w:t>
      </w:r>
      <w:r w:rsidR="00DC65DA" w:rsidRPr="00A20A53">
        <w:rPr>
          <w:sz w:val="21"/>
          <w:szCs w:val="21"/>
        </w:rPr>
        <w:t xml:space="preserve">. We see the stock fully valued and disagree with the </w:t>
      </w:r>
      <w:r w:rsidR="000F5A2A" w:rsidRPr="00A20A53">
        <w:rPr>
          <w:sz w:val="21"/>
          <w:szCs w:val="21"/>
        </w:rPr>
        <w:t xml:space="preserve">post deal </w:t>
      </w:r>
      <w:r w:rsidR="00DC65DA" w:rsidRPr="00A20A53">
        <w:rPr>
          <w:sz w:val="21"/>
          <w:szCs w:val="21"/>
        </w:rPr>
        <w:t>Sell Side consensus target price of €31.</w:t>
      </w:r>
      <w:r w:rsidR="00EF6D31" w:rsidRPr="00A20A53">
        <w:rPr>
          <w:sz w:val="21"/>
          <w:szCs w:val="21"/>
        </w:rPr>
        <w:t xml:space="preserve"> </w:t>
      </w:r>
      <w:r w:rsidR="00FE6419" w:rsidRPr="00A20A53">
        <w:rPr>
          <w:sz w:val="21"/>
          <w:szCs w:val="21"/>
        </w:rPr>
        <w:t xml:space="preserve">We believe the stock will trade on P/E and dividend yield </w:t>
      </w:r>
      <w:r w:rsidR="003C66DB" w:rsidRPr="00A20A53">
        <w:rPr>
          <w:sz w:val="21"/>
          <w:szCs w:val="21"/>
        </w:rPr>
        <w:t xml:space="preserve">rather than SOP </w:t>
      </w:r>
      <w:r w:rsidR="00DC65DA" w:rsidRPr="00A20A53">
        <w:rPr>
          <w:sz w:val="21"/>
          <w:szCs w:val="21"/>
        </w:rPr>
        <w:t>given the complexity and uncertain JV value realization</w:t>
      </w:r>
      <w:r w:rsidR="00FE6419" w:rsidRPr="00A20A53">
        <w:rPr>
          <w:sz w:val="21"/>
          <w:szCs w:val="21"/>
        </w:rPr>
        <w:t>.</w:t>
      </w:r>
    </w:p>
    <w:p w:rsidR="001B0806" w:rsidRPr="00A20A53" w:rsidRDefault="007A797E" w:rsidP="00A20A53">
      <w:pPr>
        <w:pStyle w:val="FPBullet"/>
        <w:numPr>
          <w:ilvl w:val="0"/>
          <w:numId w:val="44"/>
        </w:numPr>
        <w:ind w:left="187" w:hanging="187"/>
        <w:rPr>
          <w:sz w:val="21"/>
          <w:szCs w:val="21"/>
        </w:rPr>
      </w:pPr>
      <w:r w:rsidRPr="00A20A53">
        <w:rPr>
          <w:b/>
          <w:bCs/>
          <w:sz w:val="21"/>
          <w:szCs w:val="21"/>
        </w:rPr>
        <w:t xml:space="preserve">We like the Transport story: </w:t>
      </w:r>
      <w:r w:rsidRPr="00A20A53">
        <w:rPr>
          <w:bCs/>
          <w:sz w:val="21"/>
          <w:szCs w:val="21"/>
        </w:rPr>
        <w:t xml:space="preserve">We saw the first GE offer as </w:t>
      </w:r>
      <w:r w:rsidR="000F5A2A" w:rsidRPr="00A20A53">
        <w:rPr>
          <w:bCs/>
          <w:sz w:val="21"/>
          <w:szCs w:val="21"/>
        </w:rPr>
        <w:t>f</w:t>
      </w:r>
      <w:r w:rsidRPr="00A20A53">
        <w:rPr>
          <w:bCs/>
          <w:sz w:val="21"/>
          <w:szCs w:val="21"/>
        </w:rPr>
        <w:t>avorable for Alstom, allowing it a clean start with a strong balance sheet</w:t>
      </w:r>
      <w:r w:rsidR="00B20046">
        <w:rPr>
          <w:bCs/>
          <w:sz w:val="21"/>
          <w:szCs w:val="21"/>
        </w:rPr>
        <w:t>,</w:t>
      </w:r>
      <w:r w:rsidRPr="00A20A53">
        <w:rPr>
          <w:bCs/>
          <w:sz w:val="21"/>
          <w:szCs w:val="21"/>
        </w:rPr>
        <w:t xml:space="preserve"> a positive outlook for growth</w:t>
      </w:r>
      <w:r w:rsidR="00B20046">
        <w:rPr>
          <w:bCs/>
          <w:sz w:val="21"/>
          <w:szCs w:val="21"/>
        </w:rPr>
        <w:t>,</w:t>
      </w:r>
      <w:r w:rsidRPr="00A20A53">
        <w:rPr>
          <w:bCs/>
          <w:sz w:val="21"/>
          <w:szCs w:val="21"/>
        </w:rPr>
        <w:t xml:space="preserve"> and moderate margin improvements</w:t>
      </w:r>
      <w:r w:rsidR="000F5A2A" w:rsidRPr="00A20A53">
        <w:rPr>
          <w:bCs/>
          <w:sz w:val="21"/>
          <w:szCs w:val="21"/>
        </w:rPr>
        <w:t xml:space="preserve"> in Transport resulting in the only larger cap European play on rail infrastructure spending.</w:t>
      </w:r>
      <w:r w:rsidRPr="00A20A53">
        <w:rPr>
          <w:bCs/>
          <w:sz w:val="21"/>
          <w:szCs w:val="21"/>
        </w:rPr>
        <w:t xml:space="preserve"> </w:t>
      </w:r>
    </w:p>
    <w:p w:rsidR="001B0806" w:rsidRPr="00A20A53" w:rsidRDefault="007A797E" w:rsidP="00A20A53">
      <w:pPr>
        <w:pStyle w:val="FPBullet"/>
        <w:numPr>
          <w:ilvl w:val="0"/>
          <w:numId w:val="44"/>
        </w:numPr>
        <w:ind w:left="187" w:hanging="187"/>
        <w:rPr>
          <w:sz w:val="21"/>
          <w:szCs w:val="21"/>
        </w:rPr>
      </w:pPr>
      <w:r w:rsidRPr="00A20A53">
        <w:rPr>
          <w:b/>
          <w:bCs/>
          <w:sz w:val="21"/>
          <w:szCs w:val="21"/>
        </w:rPr>
        <w:t xml:space="preserve">The revised bid reduces the upfront cash and introduces complexity: </w:t>
      </w:r>
      <w:r w:rsidRPr="00A20A53">
        <w:rPr>
          <w:bCs/>
          <w:sz w:val="21"/>
          <w:szCs w:val="21"/>
        </w:rPr>
        <w:t>We now expect a</w:t>
      </w:r>
      <w:r w:rsidR="000F5A2A" w:rsidRPr="00A20A53">
        <w:rPr>
          <w:bCs/>
          <w:sz w:val="21"/>
          <w:szCs w:val="21"/>
        </w:rPr>
        <w:t>n</w:t>
      </w:r>
      <w:r w:rsidRPr="00A20A53">
        <w:rPr>
          <w:bCs/>
          <w:sz w:val="21"/>
          <w:szCs w:val="21"/>
        </w:rPr>
        <w:t xml:space="preserve"> excess cash distribution of €6 per share compared to up to €18 before. </w:t>
      </w:r>
      <w:r w:rsidR="009E2CD1" w:rsidRPr="00A20A53">
        <w:rPr>
          <w:bCs/>
          <w:sz w:val="21"/>
          <w:szCs w:val="21"/>
        </w:rPr>
        <w:t xml:space="preserve">The €2.5bn floor provided by the put to GE provides a longer term </w:t>
      </w:r>
      <w:r w:rsidR="000F5A2A" w:rsidRPr="00A20A53">
        <w:rPr>
          <w:bCs/>
          <w:sz w:val="21"/>
          <w:szCs w:val="21"/>
        </w:rPr>
        <w:t xml:space="preserve">upside </w:t>
      </w:r>
      <w:r w:rsidR="009E2CD1" w:rsidRPr="00A20A53">
        <w:rPr>
          <w:bCs/>
          <w:sz w:val="21"/>
          <w:szCs w:val="21"/>
        </w:rPr>
        <w:t>option but we believe an exit in the medium term is unlikely given that the JV structure was added to address French national interests.</w:t>
      </w:r>
      <w:r w:rsidR="00B50925" w:rsidRPr="00A20A53">
        <w:rPr>
          <w:bCs/>
          <w:sz w:val="21"/>
          <w:szCs w:val="21"/>
        </w:rPr>
        <w:t xml:space="preserve"> It is unclear what the dividend payments to the parent will be.</w:t>
      </w:r>
      <w:r w:rsidR="00D72A2A" w:rsidRPr="00A20A53">
        <w:rPr>
          <w:bCs/>
          <w:sz w:val="21"/>
          <w:szCs w:val="21"/>
        </w:rPr>
        <w:t xml:space="preserve"> The 20% government voting right may reduce the strategic flexibility of the group, as shown already with </w:t>
      </w:r>
      <w:r w:rsidR="00A20A53">
        <w:rPr>
          <w:bCs/>
          <w:sz w:val="21"/>
          <w:szCs w:val="21"/>
        </w:rPr>
        <w:t xml:space="preserve">the </w:t>
      </w:r>
      <w:r w:rsidR="003C66DB" w:rsidRPr="00A20A53">
        <w:rPr>
          <w:bCs/>
          <w:sz w:val="21"/>
          <w:szCs w:val="21"/>
        </w:rPr>
        <w:t xml:space="preserve">government requirement to </w:t>
      </w:r>
      <w:r w:rsidR="00D72A2A" w:rsidRPr="00A20A53">
        <w:rPr>
          <w:bCs/>
          <w:sz w:val="21"/>
          <w:szCs w:val="21"/>
        </w:rPr>
        <w:t xml:space="preserve">amend </w:t>
      </w:r>
      <w:r w:rsidR="003C66DB" w:rsidRPr="00A20A53">
        <w:rPr>
          <w:bCs/>
          <w:sz w:val="21"/>
          <w:szCs w:val="21"/>
        </w:rPr>
        <w:t xml:space="preserve">the </w:t>
      </w:r>
      <w:r w:rsidR="00D72A2A" w:rsidRPr="00A20A53">
        <w:rPr>
          <w:bCs/>
          <w:sz w:val="21"/>
          <w:szCs w:val="21"/>
        </w:rPr>
        <w:t>GE offer.</w:t>
      </w:r>
      <w:r w:rsidR="000F5A2A" w:rsidRPr="00A20A53">
        <w:rPr>
          <w:bCs/>
          <w:sz w:val="21"/>
          <w:szCs w:val="21"/>
        </w:rPr>
        <w:t xml:space="preserve"> </w:t>
      </w:r>
    </w:p>
    <w:p w:rsidR="00EF2AA9" w:rsidRPr="00A20A53" w:rsidRDefault="00D72A2A" w:rsidP="00A20A53">
      <w:pPr>
        <w:pStyle w:val="FPBullet"/>
        <w:rPr>
          <w:sz w:val="21"/>
          <w:szCs w:val="21"/>
        </w:rPr>
      </w:pPr>
      <w:r w:rsidRPr="00A20A53">
        <w:rPr>
          <w:b/>
          <w:sz w:val="21"/>
          <w:szCs w:val="21"/>
        </w:rPr>
        <w:t xml:space="preserve">What is it worth? </w:t>
      </w:r>
      <w:r w:rsidRPr="00A20A53">
        <w:rPr>
          <w:sz w:val="21"/>
          <w:szCs w:val="21"/>
        </w:rPr>
        <w:t xml:space="preserve">We estimate a pro forma FY2016 EPS of €2.1 per share assuming a €2bn </w:t>
      </w:r>
      <w:r w:rsidR="004C0871" w:rsidRPr="00A20A53">
        <w:rPr>
          <w:sz w:val="21"/>
          <w:szCs w:val="21"/>
        </w:rPr>
        <w:t xml:space="preserve">cash distribution to reduce shares outstanding by 22%. At our </w:t>
      </w:r>
      <w:r w:rsidR="000F5A2A" w:rsidRPr="00A20A53">
        <w:rPr>
          <w:sz w:val="21"/>
          <w:szCs w:val="21"/>
        </w:rPr>
        <w:t xml:space="preserve">Dec 2014 </w:t>
      </w:r>
      <w:r w:rsidR="004C0871" w:rsidRPr="00A20A53">
        <w:rPr>
          <w:sz w:val="21"/>
          <w:szCs w:val="21"/>
        </w:rPr>
        <w:t>€27 target price</w:t>
      </w:r>
      <w:r w:rsidR="005F7AFB">
        <w:rPr>
          <w:sz w:val="21"/>
          <w:szCs w:val="21"/>
        </w:rPr>
        <w:t>,</w:t>
      </w:r>
      <w:r w:rsidR="004C0871" w:rsidRPr="00A20A53">
        <w:rPr>
          <w:sz w:val="21"/>
          <w:szCs w:val="21"/>
        </w:rPr>
        <w:t xml:space="preserve"> the stock would trade on 13x pro forma FY2016</w:t>
      </w:r>
      <w:r w:rsidR="005F7AFB">
        <w:rPr>
          <w:sz w:val="21"/>
          <w:szCs w:val="21"/>
        </w:rPr>
        <w:t>E</w:t>
      </w:r>
      <w:r w:rsidR="004C0871" w:rsidRPr="00A20A53">
        <w:rPr>
          <w:sz w:val="21"/>
          <w:szCs w:val="21"/>
        </w:rPr>
        <w:t xml:space="preserve"> EPS or </w:t>
      </w:r>
      <w:r w:rsidR="005F7AFB">
        <w:rPr>
          <w:sz w:val="21"/>
          <w:szCs w:val="21"/>
        </w:rPr>
        <w:t xml:space="preserve">a </w:t>
      </w:r>
      <w:r w:rsidR="004C0871" w:rsidRPr="00A20A53">
        <w:rPr>
          <w:sz w:val="21"/>
          <w:szCs w:val="21"/>
        </w:rPr>
        <w:t xml:space="preserve">2.6% dividend yield, which compares to the Capital Goods Sector on 15x and 3% </w:t>
      </w:r>
      <w:r w:rsidR="00606898" w:rsidRPr="00A20A53">
        <w:rPr>
          <w:sz w:val="21"/>
          <w:szCs w:val="21"/>
        </w:rPr>
        <w:t>on CY2015</w:t>
      </w:r>
      <w:r w:rsidR="005F7AFB">
        <w:rPr>
          <w:sz w:val="21"/>
          <w:szCs w:val="21"/>
        </w:rPr>
        <w:t>,</w:t>
      </w:r>
      <w:r w:rsidR="005F7AFB" w:rsidRPr="005F7AFB">
        <w:rPr>
          <w:sz w:val="21"/>
          <w:szCs w:val="21"/>
        </w:rPr>
        <w:t xml:space="preserve"> </w:t>
      </w:r>
      <w:r w:rsidR="005F7AFB" w:rsidRPr="00A20A53">
        <w:rPr>
          <w:sz w:val="21"/>
          <w:szCs w:val="21"/>
        </w:rPr>
        <w:t>respectively</w:t>
      </w:r>
      <w:r w:rsidR="004C0871" w:rsidRPr="00A20A53">
        <w:rPr>
          <w:sz w:val="21"/>
          <w:szCs w:val="21"/>
        </w:rPr>
        <w:t>. In our SOP valuation, we value Transport at 9.5x FY2016</w:t>
      </w:r>
      <w:r w:rsidR="005F7AFB">
        <w:rPr>
          <w:sz w:val="21"/>
          <w:szCs w:val="21"/>
        </w:rPr>
        <w:t>E</w:t>
      </w:r>
      <w:r w:rsidR="004C0871" w:rsidRPr="00A20A53">
        <w:rPr>
          <w:sz w:val="21"/>
          <w:szCs w:val="21"/>
        </w:rPr>
        <w:t xml:space="preserve"> EV/EBIT and value the GE JVs at €2.1bn</w:t>
      </w:r>
      <w:r w:rsidR="00606898" w:rsidRPr="00A20A53">
        <w:rPr>
          <w:sz w:val="21"/>
          <w:szCs w:val="21"/>
        </w:rPr>
        <w:t xml:space="preserve"> based on earnings</w:t>
      </w:r>
      <w:r w:rsidR="004C0871" w:rsidRPr="00A20A53">
        <w:rPr>
          <w:sz w:val="21"/>
          <w:szCs w:val="21"/>
        </w:rPr>
        <w:t xml:space="preserve"> vs the €2.5bn minimum put value. We apply a 20% discount </w:t>
      </w:r>
      <w:r w:rsidR="00606898" w:rsidRPr="00A20A53">
        <w:rPr>
          <w:sz w:val="21"/>
          <w:szCs w:val="21"/>
        </w:rPr>
        <w:t xml:space="preserve">on the operating assets </w:t>
      </w:r>
      <w:r w:rsidR="004C0871" w:rsidRPr="00A20A53">
        <w:rPr>
          <w:sz w:val="21"/>
          <w:szCs w:val="21"/>
        </w:rPr>
        <w:t xml:space="preserve">for the complexity of the structure and relatively low level of </w:t>
      </w:r>
      <w:r w:rsidR="00606898" w:rsidRPr="00A20A53">
        <w:rPr>
          <w:sz w:val="21"/>
          <w:szCs w:val="21"/>
        </w:rPr>
        <w:t xml:space="preserve">net </w:t>
      </w:r>
      <w:r w:rsidR="004C0871" w:rsidRPr="00A20A53">
        <w:rPr>
          <w:sz w:val="21"/>
          <w:szCs w:val="21"/>
        </w:rPr>
        <w:t>earnings / high implied P/E</w:t>
      </w:r>
      <w:r w:rsidR="00606898" w:rsidRPr="00A20A53">
        <w:rPr>
          <w:sz w:val="21"/>
          <w:szCs w:val="21"/>
        </w:rPr>
        <w:t xml:space="preserve"> on a pre discount SOP approach</w:t>
      </w:r>
      <w:r w:rsidR="004C0871" w:rsidRPr="00A20A53">
        <w:rPr>
          <w:sz w:val="21"/>
          <w:szCs w:val="21"/>
        </w:rPr>
        <w:t xml:space="preserve"> and </w:t>
      </w:r>
      <w:r w:rsidR="00606898" w:rsidRPr="00A20A53">
        <w:rPr>
          <w:sz w:val="21"/>
          <w:szCs w:val="21"/>
        </w:rPr>
        <w:t xml:space="preserve">low </w:t>
      </w:r>
      <w:r w:rsidR="004C0871" w:rsidRPr="00A20A53">
        <w:rPr>
          <w:sz w:val="21"/>
          <w:szCs w:val="21"/>
        </w:rPr>
        <w:t>cash conversion at group level.</w:t>
      </w:r>
    </w:p>
    <w:p w:rsidR="00096996" w:rsidRDefault="00096996" w:rsidP="00096996">
      <w:pPr>
        <w:pStyle w:val="Body"/>
        <w:spacing w:after="0" w:line="0" w:lineRule="atLeast"/>
        <w:rPr>
          <w:sz w:val="10"/>
        </w:rPr>
        <w:sectPr w:rsidR="00096996" w:rsidSect="00096996">
          <w:headerReference w:type="even" r:id="rId16"/>
          <w:headerReference w:type="default" r:id="rId17"/>
          <w:footerReference w:type="even" r:id="rId18"/>
          <w:footerReference w:type="default" r:id="rId19"/>
          <w:headerReference w:type="first" r:id="rId20"/>
          <w:footerReference w:type="first" r:id="rId21"/>
          <w:pgSz w:w="12240" w:h="15840" w:code="1"/>
          <w:pgMar w:top="2376" w:right="578" w:bottom="720" w:left="1729" w:header="431" w:footer="720" w:gutter="0"/>
          <w:cols w:space="720"/>
          <w:formProt w:val="0"/>
          <w:titlePg/>
          <w:docGrid w:linePitch="360"/>
        </w:sectPr>
      </w:pPr>
    </w:p>
    <w:p w:rsidR="001D0B46" w:rsidRDefault="00812C84" w:rsidP="00812C84">
      <w:pPr>
        <w:pStyle w:val="Heading1"/>
      </w:pPr>
      <w:r>
        <w:lastRenderedPageBreak/>
        <w:t>Review of the announced transaction</w:t>
      </w:r>
    </w:p>
    <w:p w:rsidR="00211799" w:rsidRDefault="00211799" w:rsidP="00EE064F">
      <w:pPr>
        <w:pStyle w:val="Heading2"/>
      </w:pPr>
      <w:r>
        <w:t>Transaction summary (revised GE bid)</w:t>
      </w:r>
    </w:p>
    <w:p w:rsidR="00EE064F" w:rsidRPr="00EE064F" w:rsidRDefault="00EE064F" w:rsidP="00EE064F">
      <w:pPr>
        <w:pStyle w:val="Heading3"/>
      </w:pPr>
      <w:r>
        <w:t>Step One: GE acquires Alstom Energy</w:t>
      </w:r>
    </w:p>
    <w:p w:rsidR="00211799" w:rsidRDefault="0074365C" w:rsidP="00EE064F">
      <w:pPr>
        <w:pStyle w:val="Bullet"/>
      </w:pPr>
      <w:r>
        <w:rPr>
          <w:b/>
        </w:rPr>
        <w:t xml:space="preserve">Overall price unchanged, but less cash: </w:t>
      </w:r>
      <w:r w:rsidR="005F7AFB">
        <w:t>GE’</w:t>
      </w:r>
      <w:r w:rsidR="00211799">
        <w:t>s offer to acquire the Power and Grid businesses of Alstom remains unchanged at an equity value of €12,350mn.</w:t>
      </w:r>
    </w:p>
    <w:p w:rsidR="00211799" w:rsidRDefault="0074365C" w:rsidP="00EE064F">
      <w:pPr>
        <w:pStyle w:val="Bullet"/>
      </w:pPr>
      <w:r>
        <w:rPr>
          <w:b/>
        </w:rPr>
        <w:t xml:space="preserve">Fixed price – GE takes the risks: </w:t>
      </w:r>
      <w:r w:rsidR="00211799">
        <w:t>The sc</w:t>
      </w:r>
      <w:r w:rsidR="005F7AFB">
        <w:t>ope of the deal includes Alstom’</w:t>
      </w:r>
      <w:r w:rsidR="00211799">
        <w:t>s corporate costs and share</w:t>
      </w:r>
      <w:r w:rsidR="001B14C3">
        <w:t>d</w:t>
      </w:r>
      <w:r w:rsidR="00211799">
        <w:t xml:space="preserve"> services. The o</w:t>
      </w:r>
      <w:r w:rsidR="005F7AFB">
        <w:t xml:space="preserve">ffer is a fixed price without </w:t>
      </w:r>
      <w:r w:rsidR="00211799">
        <w:t>closing adjustments or reps and warran</w:t>
      </w:r>
      <w:r w:rsidR="001B14C3">
        <w:t>ties, hence alike a public take</w:t>
      </w:r>
      <w:r w:rsidR="00211799">
        <w:t xml:space="preserve">over of a listed </w:t>
      </w:r>
      <w:r w:rsidR="001B14C3">
        <w:t>company</w:t>
      </w:r>
      <w:r w:rsidR="00211799">
        <w:t xml:space="preserve"> and not an asset disposal. The</w:t>
      </w:r>
      <w:r w:rsidR="00AD041C">
        <w:t xml:space="preserve"> estimated</w:t>
      </w:r>
      <w:r w:rsidR="00211799">
        <w:t xml:space="preserve"> €</w:t>
      </w:r>
      <w:r w:rsidR="00AD041C">
        <w:t>600</w:t>
      </w:r>
      <w:r w:rsidR="00211799">
        <w:t xml:space="preserve">mn </w:t>
      </w:r>
      <w:r w:rsidR="001B14C3">
        <w:t xml:space="preserve">cash </w:t>
      </w:r>
      <w:r w:rsidR="00211799">
        <w:t>proceeds of the Heat Exchanger dis</w:t>
      </w:r>
      <w:r w:rsidR="00AD041C">
        <w:t>posal to Triton (announced on April 1, 2014, yet to complete</w:t>
      </w:r>
      <w:r w:rsidR="00211799">
        <w:t>) will accrue to GE</w:t>
      </w:r>
      <w:r w:rsidR="00AD041C">
        <w:t>.</w:t>
      </w:r>
      <w:r w:rsidR="005F7AFB">
        <w:t xml:space="preserve"> </w:t>
      </w:r>
      <w:r>
        <w:t>As in the original offer, GE takes on all the potential risks on the business until closure with no adjustments to the price. This includes potential negative operating cash flow or decline in earnings due to weaker business activity</w:t>
      </w:r>
      <w:r w:rsidR="004F1C16">
        <w:t xml:space="preserve"> </w:t>
      </w:r>
      <w:r>
        <w:t>due to uncertainty introduced by the deal.</w:t>
      </w:r>
    </w:p>
    <w:p w:rsidR="00211799" w:rsidRDefault="001E29A7" w:rsidP="00EE064F">
      <w:pPr>
        <w:pStyle w:val="Bullet"/>
      </w:pPr>
      <w:r>
        <w:rPr>
          <w:b/>
        </w:rPr>
        <w:t>EV</w:t>
      </w:r>
      <w:r w:rsidR="0074365C">
        <w:rPr>
          <w:b/>
        </w:rPr>
        <w:t xml:space="preserve"> adjustments: </w:t>
      </w:r>
      <w:r w:rsidR="00211799">
        <w:t>According to Alstom, the enterprise value is €11.4bn as €1.9bn of cash (prepayments), €1.2bn of pensions and €250mn of other non-operating assets go with the business. GE sees an enterprise value of €9.9bn with €2.5bn of cash</w:t>
      </w:r>
      <w:r>
        <w:t xml:space="preserve"> (includes expected cash proceeds of HX disposal)</w:t>
      </w:r>
      <w:r w:rsidR="00211799">
        <w:t xml:space="preserve"> and other non-operating assets coming with the business (ignoring </w:t>
      </w:r>
      <w:r w:rsidR="00083108">
        <w:t xml:space="preserve">the </w:t>
      </w:r>
      <w:r w:rsidR="00211799">
        <w:t>pension liability).</w:t>
      </w:r>
    </w:p>
    <w:p w:rsidR="00211799" w:rsidRDefault="001E29A7" w:rsidP="00EE064F">
      <w:pPr>
        <w:pStyle w:val="Bullet"/>
      </w:pPr>
      <w:r>
        <w:rPr>
          <w:b/>
        </w:rPr>
        <w:t>We estimate around 12.3</w:t>
      </w:r>
      <w:r w:rsidR="0074365C">
        <w:rPr>
          <w:b/>
        </w:rPr>
        <w:t xml:space="preserve">x EV/EBIT: </w:t>
      </w:r>
      <w:r w:rsidR="00211799">
        <w:t>Based on our estimates for FY201</w:t>
      </w:r>
      <w:r>
        <w:t>6</w:t>
      </w:r>
      <w:r w:rsidR="00211799">
        <w:t xml:space="preserve"> (March year/end) and using Alstom</w:t>
      </w:r>
      <w:r w:rsidR="005F7AFB">
        <w:t>’</w:t>
      </w:r>
      <w:r w:rsidR="00211799">
        <w:t xml:space="preserve">s definition of the EV, </w:t>
      </w:r>
      <w:r>
        <w:t>GE is paying ~12.3</w:t>
      </w:r>
      <w:r w:rsidR="00211799">
        <w:t>x EV/EBIT. We expect FY2015 operating earnings to decline given the announced HX disposal</w:t>
      </w:r>
      <w:r>
        <w:t xml:space="preserve"> and guidance for lower margins and then stabilize in FY2016.</w:t>
      </w:r>
    </w:p>
    <w:p w:rsidR="00211799" w:rsidRDefault="0074365C" w:rsidP="00EE064F">
      <w:pPr>
        <w:pStyle w:val="Bullet"/>
      </w:pPr>
      <w:r>
        <w:rPr>
          <w:b/>
        </w:rPr>
        <w:t xml:space="preserve">French government on board assuming it can buy </w:t>
      </w:r>
      <w:r w:rsidR="005F7AFB">
        <w:rPr>
          <w:b/>
        </w:rPr>
        <w:t xml:space="preserve">a </w:t>
      </w:r>
      <w:r>
        <w:rPr>
          <w:b/>
        </w:rPr>
        <w:t xml:space="preserve">stake in Alstom: </w:t>
      </w:r>
      <w:r w:rsidR="00211799">
        <w:t xml:space="preserve">The Alstom Board has unanimously recommended the offer, based on the recommendation of the independent directors appointed by the Board. The French State has confirmed that subject to execution of definitive agreements for the various alliances between GE, Alstom and the State and the State entering into an agreement to purchase shares in Alstom, it will grant the required foreign investment </w:t>
      </w:r>
      <w:r w:rsidR="00EE064F">
        <w:t>authorization</w:t>
      </w:r>
      <w:r w:rsidR="00211799">
        <w:t>.</w:t>
      </w:r>
    </w:p>
    <w:p w:rsidR="00211799" w:rsidRDefault="0074365C" w:rsidP="00EE064F">
      <w:pPr>
        <w:pStyle w:val="Bullet"/>
      </w:pPr>
      <w:r>
        <w:rPr>
          <w:b/>
        </w:rPr>
        <w:t xml:space="preserve">Long period </w:t>
      </w:r>
      <w:r w:rsidR="004F1C16">
        <w:rPr>
          <w:b/>
        </w:rPr>
        <w:t>until</w:t>
      </w:r>
      <w:r>
        <w:rPr>
          <w:b/>
        </w:rPr>
        <w:t xml:space="preserve"> completion, anti trust</w:t>
      </w:r>
      <w:r w:rsidR="004F1C16">
        <w:rPr>
          <w:b/>
        </w:rPr>
        <w:t xml:space="preserve"> approval required</w:t>
      </w:r>
      <w:r>
        <w:rPr>
          <w:b/>
        </w:rPr>
        <w:t xml:space="preserve">: </w:t>
      </w:r>
      <w:r w:rsidR="00211799">
        <w:t>The deal is expected to complete in H1 2015 and requires Alstom shareholder approval, works council consultation and merger control and other regulatory clearances.</w:t>
      </w:r>
      <w:r w:rsidR="007A70BA">
        <w:t xml:space="preserve"> </w:t>
      </w:r>
      <w:r w:rsidR="004F1C16">
        <w:t>In gas turbines, a</w:t>
      </w:r>
      <w:r w:rsidR="00BC7DA6">
        <w:t xml:space="preserve">s we have written in our </w:t>
      </w:r>
      <w:hyperlink r:id="rId22" w:history="1">
        <w:r w:rsidR="00BC7DA6" w:rsidRPr="00BC7DA6">
          <w:rPr>
            <w:rStyle w:val="Hyperlink"/>
          </w:rPr>
          <w:t>May 2014 Power Gen &amp; Transmission industry review</w:t>
        </w:r>
      </w:hyperlink>
      <w:r w:rsidR="00BC7DA6">
        <w:t>, we estimate a 10</w:t>
      </w:r>
      <w:r w:rsidR="005F7AFB">
        <w:t>-</w:t>
      </w:r>
      <w:r w:rsidR="00BC7DA6">
        <w:t>year average market share (annual market shares can be distorted by large orders) for GE of 40% and for Alstom of 7% (trend falling towards 3-4% in recent years)</w:t>
      </w:r>
      <w:r w:rsidR="006F1640">
        <w:t xml:space="preserve"> in the market for turbines &gt;75MW (utility use, Alstom does not have a mate</w:t>
      </w:r>
      <w:r w:rsidR="00083108">
        <w:t>rial exposure to industrial</w:t>
      </w:r>
      <w:r w:rsidR="006F1640">
        <w:t xml:space="preserve"> turbines).</w:t>
      </w:r>
      <w:r w:rsidR="00292793">
        <w:t xml:space="preserve"> Siemens is a Nr 2 with 29% share, followed by MHI with 11% (higher in recent years).</w:t>
      </w:r>
    </w:p>
    <w:p w:rsidR="00B521F2" w:rsidRDefault="0074365C" w:rsidP="00624252">
      <w:pPr>
        <w:pStyle w:val="Bullet"/>
        <w:spacing w:after="240"/>
      </w:pPr>
      <w:r>
        <w:rPr>
          <w:b/>
        </w:rPr>
        <w:t xml:space="preserve">Use of cash at Alstom: </w:t>
      </w:r>
      <w:r w:rsidR="00B521F2">
        <w:t xml:space="preserve">Once completed, Alstom will use the proceeds to pay down debt, fund the growth of the Transport division and distribute excess cash to shareholders. </w:t>
      </w:r>
      <w:r w:rsidR="00A555F9">
        <w:t xml:space="preserve">Alstom has €5.3bn of gross debt and €0.4bn of financial leases on its balance sheet </w:t>
      </w:r>
      <w:r w:rsidR="00624252">
        <w:t>at</w:t>
      </w:r>
      <w:r w:rsidR="00A555F9">
        <w:t xml:space="preserve"> 31/03/2014. It has not said whether it will buy back the debt or hold it to maturity. </w:t>
      </w:r>
      <w:r w:rsidR="001E29A7">
        <w:t>The market value of Alstom’s listed debt is currently ~€350mn higher than its nominal value, representing the high interest rates</w:t>
      </w:r>
      <w:r w:rsidR="00EB5471">
        <w:t xml:space="preserve"> </w:t>
      </w:r>
      <w:r w:rsidR="001E29A7">
        <w:t xml:space="preserve">and now much reduced credit risk. </w:t>
      </w:r>
      <w:r w:rsidR="00EB5471">
        <w:t xml:space="preserve">Alstom said that it desires a strong balance sheet for the new company. </w:t>
      </w:r>
      <w:r>
        <w:t xml:space="preserve">It is unclear how Alstom will treat Alstom Energy </w:t>
      </w:r>
      <w:r w:rsidR="004F1C16">
        <w:t xml:space="preserve">in the FY2015 financials </w:t>
      </w:r>
      <w:r>
        <w:t>from an accounting basis. We would assume the businesses will move to discontinued operations with the JV stakes later remerging as equity accounting.</w:t>
      </w:r>
    </w:p>
    <w:p w:rsidR="00211799" w:rsidRDefault="00EE064F" w:rsidP="00EE064F">
      <w:pPr>
        <w:pStyle w:val="Heading3"/>
      </w:pPr>
      <w:r>
        <w:t>Step Two: Alstom acquires stakes in JVs</w:t>
      </w:r>
    </w:p>
    <w:p w:rsidR="00211799" w:rsidRDefault="0074365C" w:rsidP="00EE064F">
      <w:pPr>
        <w:pStyle w:val="Bullet"/>
      </w:pPr>
      <w:r>
        <w:rPr>
          <w:b/>
        </w:rPr>
        <w:t xml:space="preserve">Alstom buys back stakes: </w:t>
      </w:r>
      <w:r w:rsidR="00211799">
        <w:t>Once the deal is closed, GE and Alstom will form the following JVs: Grid, Renewables and Global</w:t>
      </w:r>
      <w:r w:rsidR="00EE064F">
        <w:t xml:space="preserve"> Nuclear &amp;</w:t>
      </w:r>
      <w:r w:rsidR="00211799">
        <w:t xml:space="preserve"> French Steam</w:t>
      </w:r>
      <w:r w:rsidR="00EE064F">
        <w:t>. Alstom will have 50% ownership</w:t>
      </w:r>
      <w:r w:rsidR="004F1C16">
        <w:t>/governance</w:t>
      </w:r>
      <w:r w:rsidR="00EE064F">
        <w:t xml:space="preserve"> in all three JVs. </w:t>
      </w:r>
      <w:r w:rsidR="0016231E">
        <w:t>Alstom will pay €2.5bn (€2.6bn according to GE) for these stakes</w:t>
      </w:r>
      <w:r w:rsidR="00EB5471">
        <w:t xml:space="preserve"> assuming a debt free/cash free basis</w:t>
      </w:r>
      <w:r w:rsidR="0016231E">
        <w:t xml:space="preserve">. </w:t>
      </w:r>
      <w:r w:rsidR="00A773DA">
        <w:t>GE stated in its release that Alstom will pay a higher multiple to buy back into th</w:t>
      </w:r>
      <w:r w:rsidR="00083108">
        <w:t xml:space="preserve">ese </w:t>
      </w:r>
      <w:r w:rsidR="00A773DA">
        <w:t>businesses than the</w:t>
      </w:r>
      <w:r w:rsidR="004F1C16">
        <w:t xml:space="preserve"> 8x EV/EBITDA GE calculates (on its definition of the EV ex pensions and other differences to our methodology)</w:t>
      </w:r>
      <w:r w:rsidR="00A773DA">
        <w:t xml:space="preserve"> it paid for Alstom Energy. Alstom said that the higher multiple reflects the optionality of the put given to Alstom (see discussion below).</w:t>
      </w:r>
    </w:p>
    <w:p w:rsidR="00AD041C" w:rsidRDefault="00AD041C" w:rsidP="00EE064F">
      <w:pPr>
        <w:pStyle w:val="Bullet"/>
      </w:pPr>
      <w:r w:rsidRPr="0070524F">
        <w:rPr>
          <w:b/>
        </w:rPr>
        <w:t>Grid JV:</w:t>
      </w:r>
      <w:r>
        <w:t xml:space="preserve"> Alstom will buy a 50% stake and account for 50% of the earnings (equity method) of </w:t>
      </w:r>
      <w:r w:rsidR="00083108">
        <w:t xml:space="preserve">the </w:t>
      </w:r>
      <w:r>
        <w:t>former Alstom Grid business while GE will contribute GE Digital Energy to the JV. We estimate GE Digital Energy to have</w:t>
      </w:r>
      <w:r w:rsidR="0074365C">
        <w:t xml:space="preserve"> €1.1bn of sales with a 7</w:t>
      </w:r>
      <w:r>
        <w:t>% operating margin. GE Digit</w:t>
      </w:r>
      <w:r w:rsidR="004F1C16">
        <w:t>al Energy is a mid sized player</w:t>
      </w:r>
      <w:r>
        <w:t xml:space="preserve"> in the High and Medium Voltage market (transformers, switch gear, capacitors, circuit breakers etc). It also has an offering in smart meters, substation automation and grid management. It provides AC grid project services and </w:t>
      </w:r>
      <w:r w:rsidR="0070524F">
        <w:t>substation EPC.</w:t>
      </w:r>
      <w:r>
        <w:t xml:space="preserve"> </w:t>
      </w:r>
      <w:r w:rsidR="0070524F">
        <w:t>We would expect to see some cost synergies in North Am</w:t>
      </w:r>
      <w:r w:rsidR="00624252">
        <w:t>erica, where the majority of GE’</w:t>
      </w:r>
      <w:r w:rsidR="0070524F">
        <w:t xml:space="preserve">s activities are. </w:t>
      </w:r>
      <w:r w:rsidR="00165D35">
        <w:t xml:space="preserve">It is unclear how the partnership of GE with </w:t>
      </w:r>
      <w:r w:rsidR="002C7927">
        <w:t xml:space="preserve">China </w:t>
      </w:r>
      <w:r w:rsidR="00165D35">
        <w:t xml:space="preserve">XD fits into this transaction. In May 2012, GE announced a JV with </w:t>
      </w:r>
      <w:r w:rsidR="002C7927">
        <w:t xml:space="preserve">China </w:t>
      </w:r>
      <w:r w:rsidR="00165D35">
        <w:t xml:space="preserve">XD </w:t>
      </w:r>
      <w:r w:rsidR="002C7927">
        <w:t>for</w:t>
      </w:r>
      <w:r w:rsidR="00165D35">
        <w:t xml:space="preserve"> </w:t>
      </w:r>
      <w:r w:rsidR="001E29A7">
        <w:t xml:space="preserve">the </w:t>
      </w:r>
      <w:r w:rsidR="00165D35">
        <w:t>Chin</w:t>
      </w:r>
      <w:r w:rsidR="002C7927">
        <w:t>ese market</w:t>
      </w:r>
      <w:r w:rsidR="00165D35">
        <w:t xml:space="preserve"> (GE owns 41%</w:t>
      </w:r>
      <w:r w:rsidR="001E29A7">
        <w:t xml:space="preserve"> in JV</w:t>
      </w:r>
      <w:r w:rsidR="00165D35">
        <w:t xml:space="preserve">) and acquired a 15% stake in </w:t>
      </w:r>
      <w:r w:rsidR="002C7927">
        <w:t xml:space="preserve">China </w:t>
      </w:r>
      <w:r w:rsidR="00165D35">
        <w:t xml:space="preserve">XD </w:t>
      </w:r>
      <w:r w:rsidR="002C7927">
        <w:t xml:space="preserve">(listed in Shanghai) </w:t>
      </w:r>
      <w:r w:rsidR="00165D35">
        <w:t>for $535mn. We have assumed that GE retains the stake</w:t>
      </w:r>
      <w:r w:rsidR="00383ECC">
        <w:t>. Neither company has commented on this.</w:t>
      </w:r>
    </w:p>
    <w:p w:rsidR="00383ECC" w:rsidRDefault="00383ECC" w:rsidP="00EE064F">
      <w:pPr>
        <w:pStyle w:val="Bullet"/>
      </w:pPr>
      <w:r w:rsidRPr="00383ECC">
        <w:rPr>
          <w:b/>
        </w:rPr>
        <w:t>Renewables JV</w:t>
      </w:r>
      <w:r>
        <w:t xml:space="preserve">: Alstom buys </w:t>
      </w:r>
      <w:r w:rsidR="001E29A7">
        <w:t>a 50% share of its former Renewables business excluding on-shore wind.</w:t>
      </w:r>
      <w:r>
        <w:t xml:space="preserve"> This includes </w:t>
      </w:r>
      <w:r w:rsidR="009561B6">
        <w:t>Hydro Power and the offshore wind start up (no sales, development costs). GE keeps 100% of the onshore wind business (about €400-500mn of sales, mid single digit margins on our estimates).</w:t>
      </w:r>
      <w:r w:rsidR="00C51BB7">
        <w:t xml:space="preserve"> GE is not present in Hydro (</w:t>
      </w:r>
      <w:r w:rsidR="00AE552C">
        <w:t xml:space="preserve">it </w:t>
      </w:r>
      <w:r w:rsidR="00C51BB7">
        <w:t>had sold the business to Andritz in 2007). We do not expect any material cost synergies.</w:t>
      </w:r>
      <w:r w:rsidR="00083108">
        <w:t xml:space="preserve"> The scope of the JV</w:t>
      </w:r>
      <w:r w:rsidR="00EB5471">
        <w:t xml:space="preserve"> had about €1.3bn revenues in 2014, according to Alstom.</w:t>
      </w:r>
    </w:p>
    <w:p w:rsidR="009561B6" w:rsidRDefault="009561B6" w:rsidP="00EE064F">
      <w:pPr>
        <w:pStyle w:val="Bullet"/>
      </w:pPr>
      <w:r w:rsidRPr="009561B6">
        <w:rPr>
          <w:b/>
        </w:rPr>
        <w:t>Nuclear &amp; French Steam JV</w:t>
      </w:r>
      <w:r>
        <w:t>:</w:t>
      </w:r>
      <w:r w:rsidR="009A03F2">
        <w:t xml:space="preserve"> Alstom and GE will have shared governance in a 50/50 allianc</w:t>
      </w:r>
      <w:r w:rsidR="00083108">
        <w:t>e in global nuclear and French s</w:t>
      </w:r>
      <w:r w:rsidR="009A03F2">
        <w:t>team</w:t>
      </w:r>
      <w:r w:rsidR="0016231E">
        <w:t>. In addition, the French State will hold a preferred share giving it a veto and other governance rights over issues relating to security and nuclear plant technology in France. Based on company comments</w:t>
      </w:r>
      <w:r w:rsidR="00624252">
        <w:t>,</w:t>
      </w:r>
      <w:r w:rsidR="0016231E">
        <w:t xml:space="preserve"> we estimate sales of €1.4bn. Profitability has not been disclosed.</w:t>
      </w:r>
      <w:r w:rsidR="00A773DA">
        <w:t xml:space="preserve"> </w:t>
      </w:r>
      <w:r w:rsidR="00C51BB7">
        <w:t>Based on the price paid for the JVs and the comment by GE on the multiple paid by Alstom, we only see mid single digit margins in this business (on an implied basis) which would be surprisingly low given that we expect a high share of services of this business. The business includes the large steam turbine (Arabelle) used in nuclear power plants and steam related (OE and service) activities in France. Most of the large steam turbines used in France are in nuclear power plants.</w:t>
      </w:r>
    </w:p>
    <w:p w:rsidR="00EB5471" w:rsidRDefault="00EB5471" w:rsidP="00624252">
      <w:pPr>
        <w:pStyle w:val="Bullet"/>
        <w:spacing w:after="240"/>
      </w:pPr>
      <w:r w:rsidRPr="00EB5471">
        <w:rPr>
          <w:b/>
        </w:rPr>
        <w:t>Put options</w:t>
      </w:r>
      <w:r>
        <w:t>: Alstom said that these JV agreements include the usual shareholder agreements with standard governance and liquidity rights. Alstom has the right to sell these stak</w:t>
      </w:r>
      <w:r w:rsidR="00083108">
        <w:t>e</w:t>
      </w:r>
      <w:r>
        <w:t xml:space="preserve">s or list its share (unclear whether GE approval is needed). It is protected to the downside at the purchase price and can participate on the upside (again no details provided on formula). It has also not been disclosed what the </w:t>
      </w:r>
      <w:r w:rsidR="00083108">
        <w:t>maturity</w:t>
      </w:r>
      <w:r>
        <w:t xml:space="preserve"> of these options are</w:t>
      </w:r>
      <w:r w:rsidR="00AE552C">
        <w:t xml:space="preserve"> or conditions to exercise them</w:t>
      </w:r>
      <w:r>
        <w:t xml:space="preserve">. </w:t>
      </w:r>
      <w:r w:rsidR="0034658C">
        <w:t>We discuss below how we value the options. The key issue is that the JV structure was designed to a</w:t>
      </w:r>
      <w:r w:rsidR="00083108">
        <w:t>ddress</w:t>
      </w:r>
      <w:r w:rsidR="0034658C">
        <w:t xml:space="preserve"> concerns of the French Government on its national interest</w:t>
      </w:r>
      <w:r w:rsidR="00AE552C">
        <w:t>s and hence we do not believe Alstom</w:t>
      </w:r>
      <w:r w:rsidR="0034658C">
        <w:t xml:space="preserve"> will be allowed to exercise them, at least under </w:t>
      </w:r>
      <w:r w:rsidR="00624252">
        <w:t xml:space="preserve">the </w:t>
      </w:r>
      <w:r w:rsidR="00257D9B">
        <w:t>current</w:t>
      </w:r>
      <w:r w:rsidR="0034658C">
        <w:t xml:space="preserve"> administration (next elections April or May 2017). The French Government has the right to block disposals based on its amended decree from May 15 that requires approval for </w:t>
      </w:r>
      <w:r w:rsidR="001E29A7">
        <w:t xml:space="preserve">transactions with foreigners of </w:t>
      </w:r>
      <w:r w:rsidR="0034658C">
        <w:t>stakes or companies active in Energy and Transport, among others.</w:t>
      </w:r>
    </w:p>
    <w:p w:rsidR="00211799" w:rsidRDefault="00C51BB7" w:rsidP="00C51BB7">
      <w:pPr>
        <w:pStyle w:val="Heading3"/>
      </w:pPr>
      <w:r>
        <w:t xml:space="preserve">Step three: Alstom acquires GE </w:t>
      </w:r>
      <w:r w:rsidR="007A70BA">
        <w:t>Signaling</w:t>
      </w:r>
    </w:p>
    <w:p w:rsidR="00E66E20" w:rsidRDefault="0074365C" w:rsidP="00C51BB7">
      <w:pPr>
        <w:pStyle w:val="Bullet"/>
      </w:pPr>
      <w:r>
        <w:rPr>
          <w:b/>
        </w:rPr>
        <w:t xml:space="preserve">Addition to Alstom Signaling but not strategically important: </w:t>
      </w:r>
      <w:r w:rsidR="00C51BB7">
        <w:t>Alstom pays GE €602mn for 100% of its Rail Signaling business, based on Alst</w:t>
      </w:r>
      <w:r w:rsidR="00624252">
        <w:t>om’s press release. Based on GE’</w:t>
      </w:r>
      <w:r w:rsidR="00C51BB7">
        <w:t xml:space="preserve">s release, this business had sales of €365mn in 2013 and employs 1,200 employees. GE had indicated that this is a mid teens operating margin business. </w:t>
      </w:r>
      <w:r w:rsidR="007A70BA">
        <w:t>This would indicate an EV/EBIT multiple of ~1</w:t>
      </w:r>
      <w:r w:rsidR="00AE552C">
        <w:t>1</w:t>
      </w:r>
      <w:r w:rsidR="007A70BA">
        <w:t>x</w:t>
      </w:r>
      <w:r w:rsidR="00AE552C">
        <w:t>, which looks low</w:t>
      </w:r>
      <w:r w:rsidR="00624252">
        <w:t xml:space="preserve"> for </w:t>
      </w:r>
      <w:r w:rsidR="00AE552C">
        <w:t>signaling assets but then little is know</w:t>
      </w:r>
      <w:r w:rsidR="00624252">
        <w:t>n</w:t>
      </w:r>
      <w:r w:rsidR="00AE552C">
        <w:t xml:space="preserve"> about the performance of this asset</w:t>
      </w:r>
      <w:r w:rsidR="007A70BA">
        <w:t xml:space="preserve">. </w:t>
      </w:r>
      <w:r w:rsidR="00C51BB7">
        <w:t xml:space="preserve">GE and Alstom would also sign multiple collaboration agreements including a service agreement for GE locomotives outside the US, R&amp;D, sourcing and manufacturing and commercial support in the US. </w:t>
      </w:r>
    </w:p>
    <w:p w:rsidR="00C51BB7" w:rsidRDefault="003C053E" w:rsidP="00624252">
      <w:pPr>
        <w:pStyle w:val="Bullet"/>
        <w:spacing w:after="240"/>
      </w:pPr>
      <w:r w:rsidRPr="0074365C">
        <w:rPr>
          <w:b/>
        </w:rPr>
        <w:t>GE Rail Signaling</w:t>
      </w:r>
      <w:r>
        <w:t xml:space="preserve"> is a business unit of the </w:t>
      </w:r>
      <w:r w:rsidR="00E66E20">
        <w:t>GE’s</w:t>
      </w:r>
      <w:r>
        <w:t xml:space="preserve"> Transportation activates </w:t>
      </w:r>
      <w:r w:rsidR="009A47B0">
        <w:t xml:space="preserve">providing on-board and wayside signaling systems and communication solutions for freight and passenger rail. </w:t>
      </w:r>
      <w:r w:rsidR="001E29A7">
        <w:t xml:space="preserve">Alstom said that GE signaling achieved 60% of sales in North America and 15% in Europe and Lat Am </w:t>
      </w:r>
      <w:r w:rsidR="00AE552C">
        <w:t xml:space="preserve">each </w:t>
      </w:r>
      <w:r w:rsidR="001E29A7">
        <w:t>in 2013. T</w:t>
      </w:r>
      <w:r w:rsidR="00AE552C">
        <w:t xml:space="preserve">his business has therefore </w:t>
      </w:r>
      <w:r w:rsidR="001E29A7">
        <w:t>limited</w:t>
      </w:r>
      <w:r w:rsidR="009A47B0">
        <w:t xml:space="preserve"> overlap with Alstom’s signaling activity, which is focused on passengers and has a global focus. Hence we do not expect any material synergies or changes in the competitive landscape.</w:t>
      </w:r>
      <w:r w:rsidR="009556A6">
        <w:t xml:space="preserve"> We estimate Signaling sales of about €1bn at Alstom prior to the transaction.</w:t>
      </w:r>
    </w:p>
    <w:p w:rsidR="0007319B" w:rsidRDefault="0007319B" w:rsidP="00A20A53">
      <w:pPr>
        <w:pStyle w:val="Heading3"/>
        <w:ind w:right="-166"/>
      </w:pPr>
      <w:r>
        <w:t>Step four: French government secures 20% of the votes and plans to acquire stake</w:t>
      </w:r>
    </w:p>
    <w:p w:rsidR="0007319B" w:rsidRDefault="0074365C" w:rsidP="009556A6">
      <w:pPr>
        <w:pStyle w:val="Bullet"/>
      </w:pPr>
      <w:r>
        <w:rPr>
          <w:b/>
        </w:rPr>
        <w:t xml:space="preserve">French Government wants more control over Alstom: </w:t>
      </w:r>
      <w:r w:rsidR="009556A6">
        <w:t>The French Government plans to approve the transaction with GE assuming it can buy a 20% stake in Alstom.</w:t>
      </w:r>
    </w:p>
    <w:p w:rsidR="009556A6" w:rsidRDefault="0074365C" w:rsidP="009556A6">
      <w:pPr>
        <w:pStyle w:val="Bullet"/>
      </w:pPr>
      <w:r w:rsidRPr="0074365C">
        <w:rPr>
          <w:b/>
        </w:rPr>
        <w:t xml:space="preserve">Option to buy shares from Bouygues: </w:t>
      </w:r>
      <w:r w:rsidR="009556A6">
        <w:t>For a period of up to 20 months following the completion of the transaction (Step 1 to 3)</w:t>
      </w:r>
      <w:r w:rsidR="00624252">
        <w:t>,</w:t>
      </w:r>
      <w:r w:rsidR="009556A6">
        <w:t xml:space="preserve"> the French government has a call option allowing it to acquire a maximum of 20% of the capital of Al</w:t>
      </w:r>
      <w:r w:rsidR="001E29A7">
        <w:t>stom, which is currently held b</w:t>
      </w:r>
      <w:r w:rsidR="009556A6">
        <w:t>y Bouygues</w:t>
      </w:r>
      <w:r w:rsidR="00624252">
        <w:t>,</w:t>
      </w:r>
      <w:r w:rsidR="009556A6">
        <w:t xml:space="preserve"> at the market price with a standard discount (not defined) on the condition that this price is higher or equal to a theoretical adjusted price of €35 per share.</w:t>
      </w:r>
      <w:r>
        <w:t xml:space="preserve"> </w:t>
      </w:r>
      <w:r w:rsidR="009556A6">
        <w:t xml:space="preserve">At the end of this period, for a period of eight trading days, a maximum of 15% of the capital of Alstom </w:t>
      </w:r>
      <w:r w:rsidR="00624252">
        <w:t>would</w:t>
      </w:r>
      <w:r w:rsidR="009556A6">
        <w:t xml:space="preserve"> be able to be acquired at the market price with a standard discount. </w:t>
      </w:r>
    </w:p>
    <w:p w:rsidR="009556A6" w:rsidRDefault="0032736E" w:rsidP="009556A6">
      <w:pPr>
        <w:pStyle w:val="Bullet"/>
      </w:pPr>
      <w:r>
        <w:rPr>
          <w:b/>
        </w:rPr>
        <w:t xml:space="preserve">Government gets 20% voting right on completion: </w:t>
      </w:r>
      <w:r w:rsidR="009556A6">
        <w:t xml:space="preserve">Furthermore, following the completion of step 1 to 3 discussed above, Bouygues </w:t>
      </w:r>
      <w:r w:rsidR="00AE552C">
        <w:t xml:space="preserve">will </w:t>
      </w:r>
      <w:r w:rsidR="009556A6">
        <w:t xml:space="preserve">be lending its shares </w:t>
      </w:r>
      <w:r w:rsidR="00624252">
        <w:t xml:space="preserve">which </w:t>
      </w:r>
      <w:r w:rsidR="009556A6">
        <w:t>will allow the French Government to exercise 20% of the voting rights in Alstom and support the appointment of two members to Alstom’s Board of Directors nominated by the French government.</w:t>
      </w:r>
    </w:p>
    <w:p w:rsidR="0074365C" w:rsidRDefault="0032736E" w:rsidP="00624252">
      <w:pPr>
        <w:pStyle w:val="Bullet"/>
        <w:spacing w:after="240"/>
      </w:pPr>
      <w:r>
        <w:rPr>
          <w:b/>
        </w:rPr>
        <w:t xml:space="preserve">Will the Government buy shares in the market now? We don't think so. </w:t>
      </w:r>
      <w:r w:rsidR="0074365C">
        <w:t>The French Government could b</w:t>
      </w:r>
      <w:r w:rsidR="00AE552C">
        <w:t>u</w:t>
      </w:r>
      <w:r w:rsidR="0074365C">
        <w:t xml:space="preserve">y shares in the market at any time if </w:t>
      </w:r>
      <w:r w:rsidR="00AE552C">
        <w:t>it wants to. Given it will get</w:t>
      </w:r>
      <w:r w:rsidR="0074365C">
        <w:t xml:space="preserve"> 20% voting right</w:t>
      </w:r>
      <w:r w:rsidR="00AE552C">
        <w:t>s</w:t>
      </w:r>
      <w:r w:rsidR="0074365C">
        <w:t xml:space="preserve"> post closure and that the May 15 decree gives it power over Alstom’s future anyway, we do not believe that it makes sense for the French Government to buy additional shares in the market before it becomes clear whether it can buy shares from Bouygues and at what price. The recent sale by the French Government of a stake in GdF-Suez for €1.8bn has raised speculation that this cash will be used now for a purchase of shares.</w:t>
      </w:r>
    </w:p>
    <w:p w:rsidR="0032736E" w:rsidRDefault="004B266C" w:rsidP="004B266C">
      <w:pPr>
        <w:pStyle w:val="Caption"/>
      </w:pPr>
      <w:r>
        <w:t xml:space="preserve">Figure </w:t>
      </w:r>
      <w:fldSimple w:instr=" SEQ Figure \* ARABIC ">
        <w:r w:rsidR="00257D9B">
          <w:rPr>
            <w:noProof/>
          </w:rPr>
          <w:t>1</w:t>
        </w:r>
      </w:fldSimple>
      <w:r>
        <w:t>: Overview of Alstom post transaction assuming all steps completed</w:t>
      </w:r>
    </w:p>
    <w:p w:rsidR="004B266C" w:rsidRDefault="004B266C" w:rsidP="004B266C">
      <w:pPr>
        <w:pStyle w:val="Units"/>
      </w:pPr>
      <w:r>
        <w:t>FY2016 (March 31) pro forma financials</w:t>
      </w:r>
      <w:r w:rsidR="00AE552C">
        <w:t>, potential outcome</w:t>
      </w:r>
    </w:p>
    <w:p w:rsidR="004B266C" w:rsidRDefault="00AE552C" w:rsidP="004B266C">
      <w:pPr>
        <w:pStyle w:val="Units"/>
      </w:pPr>
      <w:r w:rsidRPr="00AE552C">
        <w:rPr>
          <w:noProof/>
          <w:lang w:val="en-GB" w:eastAsia="en-GB"/>
        </w:rPr>
        <w:drawing>
          <wp:inline distT="0" distB="0" distL="0" distR="0">
            <wp:extent cx="4352290" cy="230895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4352290" cy="2308956"/>
                    </a:xfrm>
                    <a:prstGeom prst="rect">
                      <a:avLst/>
                    </a:prstGeom>
                    <a:noFill/>
                    <a:ln w="9525">
                      <a:noFill/>
                      <a:miter lim="800000"/>
                      <a:headEnd/>
                      <a:tailEnd/>
                    </a:ln>
                  </pic:spPr>
                </pic:pic>
              </a:graphicData>
            </a:graphic>
          </wp:inline>
        </w:drawing>
      </w:r>
    </w:p>
    <w:p w:rsidR="004B266C" w:rsidRPr="004B266C" w:rsidRDefault="004B266C" w:rsidP="004B266C">
      <w:pPr>
        <w:pStyle w:val="Source"/>
      </w:pPr>
      <w:r>
        <w:t>Source: Alstom, GE, J</w:t>
      </w:r>
      <w:r w:rsidR="00A20A53">
        <w:t>.</w:t>
      </w:r>
      <w:r>
        <w:t>P</w:t>
      </w:r>
      <w:r w:rsidR="00A20A53">
        <w:t xml:space="preserve">. </w:t>
      </w:r>
      <w:r>
        <w:t>Morgan estimates.</w:t>
      </w:r>
      <w:r w:rsidR="009F4620">
        <w:t xml:space="preserve"> </w:t>
      </w:r>
      <w:r w:rsidR="009F4620" w:rsidRPr="009F4620">
        <w:t>* 50/50% governance but GE consolidates 80% of earnings</w:t>
      </w:r>
      <w:r w:rsidR="00160AAE">
        <w:t>.</w:t>
      </w:r>
    </w:p>
    <w:p w:rsidR="00AD4799" w:rsidRDefault="00AD4799">
      <w:pPr>
        <w:spacing w:after="240" w:line="240" w:lineRule="atLeast"/>
        <w:rPr>
          <w:rFonts w:ascii="Arial" w:hAnsi="Arial" w:cs="Arial"/>
          <w:bCs/>
          <w:color w:val="4E8ABE"/>
          <w:kern w:val="32"/>
          <w:sz w:val="36"/>
          <w:szCs w:val="36"/>
        </w:rPr>
      </w:pPr>
      <w:r>
        <w:br w:type="page"/>
      </w:r>
    </w:p>
    <w:p w:rsidR="00812C84" w:rsidRDefault="00812C84" w:rsidP="00812C84">
      <w:pPr>
        <w:pStyle w:val="Heading1"/>
      </w:pPr>
      <w:r>
        <w:t>New Alstom pro-forma valuation</w:t>
      </w:r>
    </w:p>
    <w:p w:rsidR="00083108" w:rsidRDefault="00083108" w:rsidP="00083108">
      <w:pPr>
        <w:pStyle w:val="Heading2"/>
      </w:pPr>
      <w:r>
        <w:t>Summary – target price of €27 per share</w:t>
      </w:r>
    </w:p>
    <w:p w:rsidR="00083108" w:rsidRDefault="00083108" w:rsidP="00083108">
      <w:pPr>
        <w:pStyle w:val="Body"/>
      </w:pPr>
      <w:r>
        <w:t>We reduce our target price from €33 to €27 following the revised bid from GE. The reduction vs our initial valuation is due mainly</w:t>
      </w:r>
      <w:r w:rsidR="00624252">
        <w:t xml:space="preserve"> to</w:t>
      </w:r>
      <w:r>
        <w:t xml:space="preserve"> the application of a discount to the asset value on the back of the introduced complexity, lower share of cash as part of compensation, </w:t>
      </w:r>
      <w:r w:rsidR="00575B5D">
        <w:t xml:space="preserve">the multiple Alstom pays to buy back into some of the divested businesses, the </w:t>
      </w:r>
      <w:r>
        <w:t>increased uncertainty on the final outcome</w:t>
      </w:r>
      <w:r w:rsidR="00624252">
        <w:t>,</w:t>
      </w:r>
      <w:r>
        <w:t xml:space="preserve"> and increased influence of the French Government. </w:t>
      </w:r>
    </w:p>
    <w:p w:rsidR="00083108" w:rsidRDefault="00083108" w:rsidP="00083108">
      <w:pPr>
        <w:pStyle w:val="Body"/>
      </w:pPr>
      <w:r>
        <w:t>We disagree with the approach others take on valuing the puts at full value as a sale of the stakes to GE (or another party) appears unlikely to us in the coming years given that the French government introduced them into the deal structure to protect French interests.</w:t>
      </w:r>
      <w:r w:rsidR="00575B5D">
        <w:t xml:space="preserve"> Our valuation also take into account potential costs at Alstom for the deal completion, potential bribery fines related to Transport</w:t>
      </w:r>
      <w:r w:rsidR="00624252">
        <w:t>,</w:t>
      </w:r>
      <w:r w:rsidR="00575B5D">
        <w:t xml:space="preserve"> and costs to either retire the outstanding debt or payment of interest until maturity.</w:t>
      </w:r>
    </w:p>
    <w:p w:rsidR="00083108" w:rsidRDefault="009A08DD" w:rsidP="00083108">
      <w:pPr>
        <w:pStyle w:val="Body"/>
      </w:pPr>
      <w:r>
        <w:t xml:space="preserve">We have tried to piece together a picture on what the two companies have agreed but admit that there is still some uncertainty and financials of the JVs particularly have not been disclosed fully. The overall patchy </w:t>
      </w:r>
      <w:r w:rsidR="00CB79CE">
        <w:t>disclosure</w:t>
      </w:r>
      <w:r>
        <w:t xml:space="preserve"> and at times different messages from GE and Alstom on the same topic also indicates that not all details were agreed upon when the deal was amended over a very short time ahead of the deadline.</w:t>
      </w:r>
    </w:p>
    <w:p w:rsidR="00E5096D" w:rsidRDefault="00CC61DB" w:rsidP="00CC61DB">
      <w:pPr>
        <w:pStyle w:val="Bullet"/>
      </w:pPr>
      <w:r>
        <w:t xml:space="preserve">Our target price of €27 per share is set for Dec 2014 and based on the calculation shown below in </w:t>
      </w:r>
      <w:r w:rsidR="009654DB">
        <w:fldChar w:fldCharType="begin"/>
      </w:r>
      <w:r>
        <w:instrText xml:space="preserve"> REF _Ref391924143 \h </w:instrText>
      </w:r>
      <w:r w:rsidR="009654DB">
        <w:fldChar w:fldCharType="separate"/>
      </w:r>
      <w:r>
        <w:t xml:space="preserve">Table </w:t>
      </w:r>
      <w:r>
        <w:rPr>
          <w:noProof/>
        </w:rPr>
        <w:t>4</w:t>
      </w:r>
      <w:r w:rsidR="009654DB">
        <w:fldChar w:fldCharType="end"/>
      </w:r>
      <w:r>
        <w:t>. We value Transport at 9.5x FY2016</w:t>
      </w:r>
      <w:r w:rsidR="00624252">
        <w:t>E</w:t>
      </w:r>
      <w:r>
        <w:t xml:space="preserve"> EV/EBIT. </w:t>
      </w:r>
      <w:r w:rsidR="00E5096D">
        <w:t xml:space="preserve">We value the </w:t>
      </w:r>
      <w:r w:rsidR="00624252">
        <w:t>three</w:t>
      </w:r>
      <w:r w:rsidR="00E5096D">
        <w:t xml:space="preserve"> JVs with GE at €2.1bn rather than the €2.5bn put value as we base the valuation on earnings given uncertainty on potential exit. The valuation is negatively impacted by the 20% earnings share of Alstom in th</w:t>
      </w:r>
      <w:r w:rsidR="00EB6381">
        <w:t>e Nuclear and French S</w:t>
      </w:r>
      <w:r w:rsidR="00E5096D">
        <w:t>team JV (vs 50% governance). We assume that Alstom distributes €6 per share or €2bn in excess cash, which we credit to the valuation</w:t>
      </w:r>
      <w:r w:rsidR="00EB6381">
        <w:t xml:space="preserve"> in full</w:t>
      </w:r>
      <w:r w:rsidR="00E5096D">
        <w:t xml:space="preserve">. </w:t>
      </w:r>
    </w:p>
    <w:p w:rsidR="00552121" w:rsidRDefault="00E5096D" w:rsidP="00CC61DB">
      <w:pPr>
        <w:pStyle w:val="Bullet"/>
      </w:pPr>
      <w:r>
        <w:t xml:space="preserve">We apply a 20% discount to the valuation (on operations, not cash). This is because of the complexity of the company, ownership structure and limits to access to cash flow of JVs. </w:t>
      </w:r>
      <w:r w:rsidR="00200938">
        <w:t xml:space="preserve">Also, we believe that Alstom will trade more on a P/E and dividend yield going forward given uncertain path, at least for now, on the realization of the asset values in an SOP. </w:t>
      </w:r>
      <w:r w:rsidR="00CD12BC">
        <w:t>Our target price implies a 13x FY2016</w:t>
      </w:r>
      <w:r w:rsidR="00624252">
        <w:t>E</w:t>
      </w:r>
      <w:r w:rsidR="00CD12BC">
        <w:t xml:space="preserve"> pro forma P/E (assuming debt is retired, higher if interest payments remain)</w:t>
      </w:r>
      <w:r w:rsidR="005A7420">
        <w:t>.</w:t>
      </w:r>
    </w:p>
    <w:p w:rsidR="00CD12BC" w:rsidRDefault="00CD12BC" w:rsidP="00CC61DB">
      <w:pPr>
        <w:pStyle w:val="Bullet"/>
      </w:pPr>
      <w:r>
        <w:t xml:space="preserve">Our valuation assumes that Alstom buys back its debt, which currently trades ~€350mn above </w:t>
      </w:r>
      <w:r w:rsidR="005A7420">
        <w:t>nominal value. We believe the market is wrong in ignoring this as either the debt is bought back at a price above the nominal value or Alstom will have to pay high interest expense for years to come.</w:t>
      </w:r>
      <w:r w:rsidR="00C614C9">
        <w:t xml:space="preserve"> This would only make sense if it were to do a large acquisition to put the money to work.</w:t>
      </w:r>
    </w:p>
    <w:p w:rsidR="005A7420" w:rsidRDefault="005A7420" w:rsidP="00CC61DB">
      <w:pPr>
        <w:pStyle w:val="Bullet"/>
      </w:pPr>
      <w:r>
        <w:t xml:space="preserve">We also include in our valuation €250mn as cash outflow for Alstom over the next 12 months for deal completion costs, potential bribery fines following the DoJ </w:t>
      </w:r>
      <w:r w:rsidR="00C614C9">
        <w:t>investigation (GE takes any related to Energy</w:t>
      </w:r>
      <w:r>
        <w:t>)</w:t>
      </w:r>
      <w:r w:rsidR="00624252">
        <w:t>,</w:t>
      </w:r>
      <w:r>
        <w:t xml:space="preserve"> and tax leakage which we estimate at &lt;€150mn.</w:t>
      </w:r>
    </w:p>
    <w:p w:rsidR="005A7420" w:rsidRDefault="005A7420" w:rsidP="00CC61DB">
      <w:pPr>
        <w:pStyle w:val="Bullet"/>
      </w:pPr>
      <w:r>
        <w:t xml:space="preserve">We assume in our valuation that Alstom will need €1bn of cash to run the operations (would still not cover prepayments, potential working capital fluctuations of Transport) and we give the company €750mn for potential acquisitions. </w:t>
      </w:r>
    </w:p>
    <w:p w:rsidR="005A7420" w:rsidRDefault="005A7420" w:rsidP="00624252">
      <w:pPr>
        <w:pStyle w:val="Bullet"/>
        <w:spacing w:after="240"/>
      </w:pPr>
      <w:r>
        <w:t>The company has not indicate</w:t>
      </w:r>
      <w:r w:rsidR="00C614C9">
        <w:t>d</w:t>
      </w:r>
      <w:r>
        <w:t xml:space="preserve"> what dividend policy it will have or what if any dividends are paid by the JVs. We have made an early estimate, assuming 50% of earnings from the JVs are distributed as cash to Alstom/GE and that Alstom Transport achieves an 80% FCF conversion. Alstom would then distribute half of its free cash flow corresponding to 1/3 of earnings. At a 3% dividend yield (average Capital Goods sector)</w:t>
      </w:r>
      <w:r w:rsidR="00624252">
        <w:t>,</w:t>
      </w:r>
      <w:r>
        <w:t xml:space="preserve"> we would get to €24 per share. If we would require a 3.5% yield given the complexity, </w:t>
      </w:r>
      <w:r w:rsidR="00624252">
        <w:t xml:space="preserve">we estimate </w:t>
      </w:r>
      <w:r>
        <w:t xml:space="preserve">the stock would only be worth </w:t>
      </w:r>
      <w:r w:rsidR="004049FA">
        <w:t>€21.</w:t>
      </w:r>
    </w:p>
    <w:p w:rsidR="005B5BDD" w:rsidRDefault="005B5BDD" w:rsidP="005B5BDD">
      <w:pPr>
        <w:pStyle w:val="TableTitle"/>
        <w:spacing w:after="40"/>
        <w:ind w:left="-3125"/>
      </w:pPr>
      <w:r>
        <w:t xml:space="preserve">Table </w:t>
      </w:r>
      <w:fldSimple w:instr=" SEQ Table \* ARABIC ">
        <w:r w:rsidR="00257D9B">
          <w:rPr>
            <w:noProof/>
          </w:rPr>
          <w:t>1</w:t>
        </w:r>
      </w:fldSimple>
      <w:r>
        <w:t>: Step 1: GE acquires Alstom Energy</w:t>
      </w:r>
    </w:p>
    <w:p w:rsidR="005B5BDD" w:rsidRPr="005B5BDD" w:rsidRDefault="005B5BDD" w:rsidP="005B5BDD">
      <w:pPr>
        <w:pStyle w:val="Units"/>
        <w:ind w:left="-3125"/>
      </w:pPr>
      <w:r>
        <w:t>€ million</w:t>
      </w:r>
    </w:p>
    <w:tbl>
      <w:tblPr>
        <w:tblW w:w="10180" w:type="dxa"/>
        <w:tblInd w:w="-3110" w:type="dxa"/>
        <w:tblLayout w:type="fixed"/>
        <w:tblLook w:val="04A0"/>
      </w:tblPr>
      <w:tblGrid>
        <w:gridCol w:w="2642"/>
        <w:gridCol w:w="851"/>
        <w:gridCol w:w="6687"/>
      </w:tblGrid>
      <w:tr w:rsidR="005B5BDD" w:rsidRPr="005B5BDD" w:rsidTr="005B5BDD">
        <w:tc>
          <w:tcPr>
            <w:tcW w:w="2642" w:type="dxa"/>
            <w:tcBorders>
              <w:top w:val="single" w:sz="6" w:space="0" w:color="auto"/>
              <w:bottom w:val="single" w:sz="6" w:space="0" w:color="auto"/>
            </w:tcBorders>
            <w:shd w:val="clear" w:color="auto" w:fill="auto"/>
            <w:noWrap/>
            <w:vAlign w:val="bottom"/>
            <w:hideMark/>
          </w:tcPr>
          <w:p w:rsidR="005B5BDD" w:rsidRPr="005B5BDD" w:rsidRDefault="005B5BDD" w:rsidP="005B5BDD">
            <w:pPr>
              <w:keepNext/>
              <w:jc w:val="center"/>
              <w:rPr>
                <w:rFonts w:ascii="Arial Narrow" w:eastAsia="MS PGothic" w:hAnsi="Arial Narrow" w:cs="Arial"/>
                <w:b/>
                <w:sz w:val="16"/>
                <w:szCs w:val="16"/>
              </w:rPr>
            </w:pPr>
            <w:r w:rsidRPr="005B5BDD">
              <w:rPr>
                <w:rFonts w:ascii="Arial Narrow" w:eastAsia="MS PGothic" w:hAnsi="Arial Narrow" w:cs="Arial"/>
                <w:b/>
                <w:sz w:val="16"/>
                <w:szCs w:val="16"/>
              </w:rPr>
              <w:t> </w:t>
            </w:r>
          </w:p>
        </w:tc>
        <w:tc>
          <w:tcPr>
            <w:tcW w:w="851" w:type="dxa"/>
            <w:tcBorders>
              <w:top w:val="single" w:sz="6" w:space="0" w:color="auto"/>
              <w:bottom w:val="single" w:sz="6" w:space="0" w:color="auto"/>
            </w:tcBorders>
            <w:shd w:val="clear" w:color="auto" w:fill="auto"/>
            <w:noWrap/>
            <w:vAlign w:val="bottom"/>
            <w:hideMark/>
          </w:tcPr>
          <w:p w:rsidR="005B5BDD" w:rsidRPr="005B5BDD" w:rsidRDefault="005B5BDD" w:rsidP="005B5BDD">
            <w:pPr>
              <w:keepNext/>
              <w:jc w:val="center"/>
              <w:rPr>
                <w:rFonts w:ascii="Arial Narrow" w:eastAsia="MS PGothic" w:hAnsi="Arial Narrow" w:cs="Arial"/>
                <w:b/>
                <w:sz w:val="16"/>
                <w:szCs w:val="16"/>
                <w:u w:val="single"/>
              </w:rPr>
            </w:pPr>
          </w:p>
        </w:tc>
        <w:tc>
          <w:tcPr>
            <w:tcW w:w="6687" w:type="dxa"/>
            <w:tcBorders>
              <w:top w:val="single" w:sz="6" w:space="0" w:color="auto"/>
              <w:bottom w:val="single" w:sz="6" w:space="0" w:color="auto"/>
            </w:tcBorders>
            <w:shd w:val="clear" w:color="auto" w:fill="auto"/>
            <w:noWrap/>
            <w:vAlign w:val="bottom"/>
            <w:hideMark/>
          </w:tcPr>
          <w:p w:rsidR="005B5BDD" w:rsidRPr="005B5BDD" w:rsidRDefault="005B5BDD" w:rsidP="004049FA">
            <w:pPr>
              <w:keepNext/>
              <w:rPr>
                <w:rFonts w:ascii="Arial Narrow" w:eastAsia="MS PGothic" w:hAnsi="Arial Narrow" w:cs="Arial"/>
                <w:b/>
                <w:sz w:val="16"/>
                <w:szCs w:val="16"/>
                <w:u w:val="single"/>
              </w:rPr>
            </w:pPr>
            <w:r w:rsidRPr="005B5BDD">
              <w:rPr>
                <w:rFonts w:ascii="Arial Narrow" w:eastAsia="MS PGothic" w:hAnsi="Arial Narrow" w:cs="Arial"/>
                <w:b/>
                <w:sz w:val="16"/>
                <w:szCs w:val="16"/>
                <w:u w:val="single"/>
              </w:rPr>
              <w:t>Comment</w:t>
            </w:r>
          </w:p>
        </w:tc>
      </w:tr>
      <w:tr w:rsidR="005B5BDD" w:rsidRPr="005B5BDD" w:rsidTr="005B5BDD">
        <w:tc>
          <w:tcPr>
            <w:tcW w:w="2642" w:type="dxa"/>
            <w:tcBorders>
              <w:top w:val="single" w:sz="6" w:space="0" w:color="auto"/>
            </w:tcBorders>
            <w:shd w:val="clear" w:color="auto" w:fill="auto"/>
            <w:noWrap/>
            <w:vAlign w:val="bottom"/>
            <w:hideMark/>
          </w:tcPr>
          <w:p w:rsidR="005B5BDD" w:rsidRPr="005B5BDD" w:rsidRDefault="005B5BDD" w:rsidP="005B5BDD">
            <w:pPr>
              <w:keepNext/>
              <w:rPr>
                <w:rFonts w:ascii="Arial Narrow" w:eastAsia="MS PGothic" w:hAnsi="Arial Narrow" w:cs="Arial"/>
                <w:sz w:val="16"/>
                <w:szCs w:val="16"/>
              </w:rPr>
            </w:pPr>
            <w:r w:rsidRPr="005B5BDD">
              <w:rPr>
                <w:rFonts w:ascii="Arial Narrow" w:eastAsia="MS PGothic" w:hAnsi="Arial Narrow" w:cs="Arial"/>
                <w:sz w:val="16"/>
                <w:szCs w:val="16"/>
              </w:rPr>
              <w:t>Equity value (offer)</w:t>
            </w:r>
          </w:p>
        </w:tc>
        <w:tc>
          <w:tcPr>
            <w:tcW w:w="851" w:type="dxa"/>
            <w:tcBorders>
              <w:top w:val="single" w:sz="6" w:space="0" w:color="auto"/>
            </w:tcBorders>
            <w:shd w:val="clear" w:color="auto" w:fill="auto"/>
            <w:noWrap/>
            <w:vAlign w:val="bottom"/>
            <w:hideMark/>
          </w:tcPr>
          <w:p w:rsidR="005B5BDD" w:rsidRPr="005B5BDD" w:rsidRDefault="005B5BDD" w:rsidP="005B5BDD">
            <w:pPr>
              <w:keepNext/>
              <w:jc w:val="right"/>
              <w:rPr>
                <w:rFonts w:ascii="Arial Narrow" w:eastAsia="MS PGothic" w:hAnsi="Arial Narrow" w:cs="Arial"/>
                <w:sz w:val="16"/>
                <w:szCs w:val="16"/>
              </w:rPr>
            </w:pPr>
            <w:r w:rsidRPr="005B5BDD">
              <w:rPr>
                <w:rFonts w:ascii="Arial Narrow" w:eastAsia="MS PGothic" w:hAnsi="Arial Narrow" w:cs="Arial"/>
                <w:sz w:val="16"/>
                <w:szCs w:val="16"/>
              </w:rPr>
              <w:t>12,350</w:t>
            </w:r>
          </w:p>
        </w:tc>
        <w:tc>
          <w:tcPr>
            <w:tcW w:w="6687" w:type="dxa"/>
            <w:tcBorders>
              <w:top w:val="single" w:sz="6" w:space="0" w:color="auto"/>
            </w:tcBorders>
            <w:shd w:val="clear" w:color="auto" w:fill="auto"/>
            <w:noWrap/>
            <w:vAlign w:val="bottom"/>
            <w:hideMark/>
          </w:tcPr>
          <w:p w:rsidR="005B5BDD" w:rsidRPr="005B5BDD" w:rsidRDefault="005B5BDD" w:rsidP="005B5BDD">
            <w:pPr>
              <w:keepNext/>
              <w:rPr>
                <w:rFonts w:ascii="Arial Narrow" w:eastAsia="MS PGothic" w:hAnsi="Arial Narrow" w:cs="Arial"/>
                <w:sz w:val="16"/>
                <w:szCs w:val="16"/>
              </w:rPr>
            </w:pPr>
            <w:r w:rsidRPr="005B5BDD">
              <w:rPr>
                <w:rFonts w:ascii="Arial Narrow" w:eastAsia="MS PGothic" w:hAnsi="Arial Narrow" w:cs="Arial"/>
                <w:sz w:val="16"/>
                <w:szCs w:val="16"/>
              </w:rPr>
              <w:t>Same as original offer, confirmed by both parties</w:t>
            </w:r>
          </w:p>
        </w:tc>
      </w:tr>
      <w:tr w:rsidR="005B5BDD" w:rsidRPr="005B5BDD" w:rsidTr="005B5BDD">
        <w:tc>
          <w:tcPr>
            <w:tcW w:w="2642" w:type="dxa"/>
            <w:shd w:val="clear" w:color="auto" w:fill="auto"/>
            <w:noWrap/>
            <w:vAlign w:val="bottom"/>
            <w:hideMark/>
          </w:tcPr>
          <w:p w:rsidR="005B5BDD" w:rsidRPr="005B5BDD" w:rsidRDefault="005B5BDD" w:rsidP="005B5BDD">
            <w:pPr>
              <w:keepNext/>
              <w:rPr>
                <w:rFonts w:ascii="Arial Narrow" w:eastAsia="MS PGothic" w:hAnsi="Arial Narrow" w:cs="Arial"/>
                <w:sz w:val="16"/>
                <w:szCs w:val="16"/>
              </w:rPr>
            </w:pPr>
            <w:r w:rsidRPr="005B5BDD">
              <w:rPr>
                <w:rFonts w:ascii="Arial Narrow" w:eastAsia="MS PGothic" w:hAnsi="Arial Narrow" w:cs="Arial"/>
                <w:sz w:val="16"/>
                <w:szCs w:val="16"/>
              </w:rPr>
              <w:t>Net cash in business</w:t>
            </w:r>
          </w:p>
        </w:tc>
        <w:tc>
          <w:tcPr>
            <w:tcW w:w="851" w:type="dxa"/>
            <w:shd w:val="clear" w:color="auto" w:fill="auto"/>
            <w:noWrap/>
            <w:vAlign w:val="bottom"/>
            <w:hideMark/>
          </w:tcPr>
          <w:p w:rsidR="005B5BDD" w:rsidRPr="005B5BDD" w:rsidRDefault="005B5BDD" w:rsidP="005B5BDD">
            <w:pPr>
              <w:keepNext/>
              <w:jc w:val="right"/>
              <w:rPr>
                <w:rFonts w:ascii="Arial Narrow" w:eastAsia="MS PGothic" w:hAnsi="Arial Narrow" w:cs="Arial"/>
                <w:sz w:val="16"/>
                <w:szCs w:val="16"/>
              </w:rPr>
            </w:pPr>
            <w:r w:rsidRPr="005B5BDD">
              <w:rPr>
                <w:rFonts w:ascii="Arial Narrow" w:eastAsia="MS PGothic" w:hAnsi="Arial Narrow" w:cs="Arial"/>
                <w:sz w:val="16"/>
                <w:szCs w:val="16"/>
              </w:rPr>
              <w:t>(1,900)</w:t>
            </w:r>
          </w:p>
        </w:tc>
        <w:tc>
          <w:tcPr>
            <w:tcW w:w="6687" w:type="dxa"/>
            <w:shd w:val="clear" w:color="auto" w:fill="auto"/>
            <w:noWrap/>
            <w:vAlign w:val="bottom"/>
            <w:hideMark/>
          </w:tcPr>
          <w:p w:rsidR="005B5BDD" w:rsidRPr="005B5BDD" w:rsidRDefault="005B5BDD" w:rsidP="005B5BDD">
            <w:pPr>
              <w:keepNext/>
              <w:rPr>
                <w:rFonts w:ascii="Arial Narrow" w:eastAsia="MS PGothic" w:hAnsi="Arial Narrow" w:cs="Arial"/>
                <w:sz w:val="16"/>
                <w:szCs w:val="16"/>
              </w:rPr>
            </w:pPr>
            <w:r w:rsidRPr="005B5BDD">
              <w:rPr>
                <w:rFonts w:ascii="Arial Narrow" w:eastAsia="MS PGothic" w:hAnsi="Arial Narrow" w:cs="Arial"/>
                <w:sz w:val="16"/>
                <w:szCs w:val="16"/>
              </w:rPr>
              <w:t>Same as original offer, all other assets assumed on debt free/cash free basis, based on Alstom (GE says Euro2.5bn)</w:t>
            </w:r>
          </w:p>
        </w:tc>
      </w:tr>
      <w:tr w:rsidR="005B5BDD" w:rsidRPr="005B5BDD" w:rsidTr="005B5BDD">
        <w:tc>
          <w:tcPr>
            <w:tcW w:w="2642" w:type="dxa"/>
            <w:shd w:val="clear" w:color="auto" w:fill="auto"/>
            <w:noWrap/>
            <w:vAlign w:val="bottom"/>
            <w:hideMark/>
          </w:tcPr>
          <w:p w:rsidR="005B5BDD" w:rsidRPr="005B5BDD" w:rsidRDefault="005B5BDD" w:rsidP="005B5BDD">
            <w:pPr>
              <w:keepNext/>
              <w:rPr>
                <w:rFonts w:ascii="Arial Narrow" w:eastAsia="MS PGothic" w:hAnsi="Arial Narrow" w:cs="Arial"/>
                <w:sz w:val="16"/>
                <w:szCs w:val="16"/>
              </w:rPr>
            </w:pPr>
            <w:r w:rsidRPr="005B5BDD">
              <w:rPr>
                <w:rFonts w:ascii="Arial Narrow" w:eastAsia="MS PGothic" w:hAnsi="Arial Narrow" w:cs="Arial"/>
                <w:sz w:val="16"/>
                <w:szCs w:val="16"/>
              </w:rPr>
              <w:t>pension liabilities</w:t>
            </w:r>
          </w:p>
        </w:tc>
        <w:tc>
          <w:tcPr>
            <w:tcW w:w="851" w:type="dxa"/>
            <w:shd w:val="clear" w:color="auto" w:fill="auto"/>
            <w:noWrap/>
            <w:vAlign w:val="bottom"/>
            <w:hideMark/>
          </w:tcPr>
          <w:p w:rsidR="005B5BDD" w:rsidRPr="005B5BDD" w:rsidRDefault="005B5BDD" w:rsidP="005B5BDD">
            <w:pPr>
              <w:keepNext/>
              <w:jc w:val="right"/>
              <w:rPr>
                <w:rFonts w:ascii="Arial Narrow" w:eastAsia="MS PGothic" w:hAnsi="Arial Narrow" w:cs="Arial"/>
                <w:sz w:val="16"/>
                <w:szCs w:val="16"/>
              </w:rPr>
            </w:pPr>
            <w:r w:rsidRPr="005B5BDD">
              <w:rPr>
                <w:rFonts w:ascii="Arial Narrow" w:eastAsia="MS PGothic" w:hAnsi="Arial Narrow" w:cs="Arial"/>
                <w:sz w:val="16"/>
                <w:szCs w:val="16"/>
              </w:rPr>
              <w:t>1,200</w:t>
            </w:r>
          </w:p>
        </w:tc>
        <w:tc>
          <w:tcPr>
            <w:tcW w:w="6687" w:type="dxa"/>
            <w:shd w:val="clear" w:color="auto" w:fill="auto"/>
            <w:noWrap/>
            <w:vAlign w:val="bottom"/>
            <w:hideMark/>
          </w:tcPr>
          <w:p w:rsidR="005B5BDD" w:rsidRPr="005B5BDD" w:rsidRDefault="005B5BDD" w:rsidP="005B5BDD">
            <w:pPr>
              <w:keepNext/>
              <w:rPr>
                <w:rFonts w:ascii="Arial Narrow" w:eastAsia="MS PGothic" w:hAnsi="Arial Narrow" w:cs="Arial"/>
                <w:sz w:val="16"/>
                <w:szCs w:val="16"/>
              </w:rPr>
            </w:pPr>
            <w:r w:rsidRPr="005B5BDD">
              <w:rPr>
                <w:rFonts w:ascii="Arial Narrow" w:eastAsia="MS PGothic" w:hAnsi="Arial Narrow" w:cs="Arial"/>
                <w:sz w:val="16"/>
                <w:szCs w:val="16"/>
              </w:rPr>
              <w:t>As original offer, share of pension liability taken by GE but GE does not include pension liabilities in EV calculation</w:t>
            </w:r>
          </w:p>
        </w:tc>
      </w:tr>
      <w:tr w:rsidR="005B5BDD" w:rsidRPr="005B5BDD" w:rsidTr="005B5BDD">
        <w:tc>
          <w:tcPr>
            <w:tcW w:w="2642" w:type="dxa"/>
            <w:shd w:val="clear" w:color="auto" w:fill="auto"/>
            <w:noWrap/>
            <w:vAlign w:val="bottom"/>
            <w:hideMark/>
          </w:tcPr>
          <w:p w:rsidR="005B5BDD" w:rsidRPr="005B5BDD" w:rsidRDefault="005B5BDD" w:rsidP="005B5BDD">
            <w:pPr>
              <w:keepNext/>
              <w:rPr>
                <w:rFonts w:ascii="Arial Narrow" w:eastAsia="MS PGothic" w:hAnsi="Arial Narrow" w:cs="Arial"/>
                <w:sz w:val="16"/>
                <w:szCs w:val="16"/>
              </w:rPr>
            </w:pPr>
            <w:r w:rsidRPr="005B5BDD">
              <w:rPr>
                <w:rFonts w:ascii="Arial Narrow" w:eastAsia="MS PGothic" w:hAnsi="Arial Narrow" w:cs="Arial"/>
                <w:sz w:val="16"/>
                <w:szCs w:val="16"/>
              </w:rPr>
              <w:t>other assets</w:t>
            </w:r>
          </w:p>
        </w:tc>
        <w:tc>
          <w:tcPr>
            <w:tcW w:w="851" w:type="dxa"/>
            <w:shd w:val="clear" w:color="auto" w:fill="auto"/>
            <w:noWrap/>
            <w:vAlign w:val="bottom"/>
            <w:hideMark/>
          </w:tcPr>
          <w:p w:rsidR="005B5BDD" w:rsidRPr="005B5BDD" w:rsidRDefault="005B5BDD" w:rsidP="005B5BDD">
            <w:pPr>
              <w:keepNext/>
              <w:jc w:val="right"/>
              <w:rPr>
                <w:rFonts w:ascii="Arial Narrow" w:eastAsia="MS PGothic" w:hAnsi="Arial Narrow" w:cs="Arial"/>
                <w:sz w:val="16"/>
                <w:szCs w:val="16"/>
              </w:rPr>
            </w:pPr>
            <w:r w:rsidRPr="005B5BDD">
              <w:rPr>
                <w:rFonts w:ascii="Arial Narrow" w:eastAsia="MS PGothic" w:hAnsi="Arial Narrow" w:cs="Arial"/>
                <w:sz w:val="16"/>
                <w:szCs w:val="16"/>
              </w:rPr>
              <w:t>(250)</w:t>
            </w:r>
          </w:p>
        </w:tc>
        <w:tc>
          <w:tcPr>
            <w:tcW w:w="6687" w:type="dxa"/>
            <w:shd w:val="clear" w:color="auto" w:fill="auto"/>
            <w:noWrap/>
            <w:vAlign w:val="bottom"/>
            <w:hideMark/>
          </w:tcPr>
          <w:p w:rsidR="005B5BDD" w:rsidRPr="005B5BDD" w:rsidRDefault="005B5BDD" w:rsidP="005B5BDD">
            <w:pPr>
              <w:keepNext/>
              <w:rPr>
                <w:rFonts w:ascii="Arial Narrow" w:eastAsia="MS PGothic" w:hAnsi="Arial Narrow" w:cs="Arial"/>
                <w:sz w:val="16"/>
                <w:szCs w:val="16"/>
              </w:rPr>
            </w:pPr>
            <w:r w:rsidRPr="005B5BDD">
              <w:rPr>
                <w:rFonts w:ascii="Arial Narrow" w:eastAsia="MS PGothic" w:hAnsi="Arial Narrow" w:cs="Arial"/>
                <w:sz w:val="16"/>
                <w:szCs w:val="16"/>
              </w:rPr>
              <w:t>As per original offer, includes tax assets, reported by Alstom</w:t>
            </w:r>
          </w:p>
        </w:tc>
      </w:tr>
      <w:tr w:rsidR="005B5BDD" w:rsidRPr="005B5BDD" w:rsidTr="005B5BDD">
        <w:tc>
          <w:tcPr>
            <w:tcW w:w="2642" w:type="dxa"/>
            <w:shd w:val="clear" w:color="auto" w:fill="auto"/>
            <w:noWrap/>
            <w:vAlign w:val="bottom"/>
            <w:hideMark/>
          </w:tcPr>
          <w:p w:rsidR="005B5BDD" w:rsidRPr="005B5BDD" w:rsidRDefault="005B5BDD" w:rsidP="005B5BDD">
            <w:pPr>
              <w:keepNext/>
              <w:rPr>
                <w:rFonts w:ascii="Arial Narrow" w:eastAsia="MS PGothic" w:hAnsi="Arial Narrow" w:cs="Arial"/>
                <w:b/>
                <w:bCs/>
                <w:sz w:val="16"/>
                <w:szCs w:val="16"/>
              </w:rPr>
            </w:pPr>
            <w:r w:rsidRPr="005B5BDD">
              <w:rPr>
                <w:rFonts w:ascii="Arial Narrow" w:eastAsia="MS PGothic" w:hAnsi="Arial Narrow" w:cs="Arial"/>
                <w:b/>
                <w:bCs/>
                <w:sz w:val="16"/>
                <w:szCs w:val="16"/>
              </w:rPr>
              <w:t>Enterprise value</w:t>
            </w:r>
          </w:p>
        </w:tc>
        <w:tc>
          <w:tcPr>
            <w:tcW w:w="851" w:type="dxa"/>
            <w:shd w:val="clear" w:color="auto" w:fill="auto"/>
            <w:noWrap/>
            <w:vAlign w:val="bottom"/>
            <w:hideMark/>
          </w:tcPr>
          <w:p w:rsidR="005B5BDD" w:rsidRPr="005B5BDD" w:rsidRDefault="005B5BDD" w:rsidP="005B5BDD">
            <w:pPr>
              <w:keepNext/>
              <w:jc w:val="right"/>
              <w:rPr>
                <w:rFonts w:ascii="Arial Narrow" w:eastAsia="MS PGothic" w:hAnsi="Arial Narrow" w:cs="Arial"/>
                <w:b/>
                <w:bCs/>
                <w:sz w:val="16"/>
                <w:szCs w:val="16"/>
              </w:rPr>
            </w:pPr>
            <w:r w:rsidRPr="005B5BDD">
              <w:rPr>
                <w:rFonts w:ascii="Arial Narrow" w:eastAsia="MS PGothic" w:hAnsi="Arial Narrow" w:cs="Arial"/>
                <w:b/>
                <w:bCs/>
                <w:sz w:val="16"/>
                <w:szCs w:val="16"/>
              </w:rPr>
              <w:t>11,400</w:t>
            </w:r>
          </w:p>
        </w:tc>
        <w:tc>
          <w:tcPr>
            <w:tcW w:w="6687" w:type="dxa"/>
            <w:shd w:val="clear" w:color="auto" w:fill="auto"/>
            <w:noWrap/>
            <w:vAlign w:val="bottom"/>
            <w:hideMark/>
          </w:tcPr>
          <w:p w:rsidR="005B5BDD" w:rsidRPr="005B5BDD" w:rsidRDefault="00C614C9" w:rsidP="005B5BDD">
            <w:pPr>
              <w:keepNext/>
              <w:rPr>
                <w:rFonts w:ascii="Arial Narrow" w:eastAsia="MS PGothic" w:hAnsi="Arial Narrow" w:cs="Arial"/>
                <w:b/>
                <w:bCs/>
                <w:sz w:val="16"/>
                <w:szCs w:val="16"/>
              </w:rPr>
            </w:pPr>
            <w:r>
              <w:rPr>
                <w:rFonts w:ascii="Arial Narrow" w:eastAsia="MS PGothic" w:hAnsi="Arial Narrow" w:cs="Arial"/>
                <w:b/>
                <w:bCs/>
                <w:sz w:val="16"/>
                <w:szCs w:val="16"/>
              </w:rPr>
              <w:t>Prior to expected HX proceeds of €600mn</w:t>
            </w:r>
          </w:p>
        </w:tc>
      </w:tr>
      <w:tr w:rsidR="005B5BDD" w:rsidRPr="005B5BDD" w:rsidTr="005B5BDD">
        <w:tc>
          <w:tcPr>
            <w:tcW w:w="2642" w:type="dxa"/>
            <w:shd w:val="clear" w:color="auto" w:fill="auto"/>
            <w:noWrap/>
            <w:vAlign w:val="bottom"/>
            <w:hideMark/>
          </w:tcPr>
          <w:p w:rsidR="005B5BDD" w:rsidRPr="005B5BDD" w:rsidRDefault="005B5BDD" w:rsidP="005B5BDD">
            <w:pPr>
              <w:keepNext/>
              <w:rPr>
                <w:rFonts w:ascii="Arial Narrow" w:eastAsia="MS PGothic" w:hAnsi="Arial Narrow" w:cs="Arial"/>
                <w:sz w:val="16"/>
                <w:szCs w:val="16"/>
              </w:rPr>
            </w:pPr>
            <w:r w:rsidRPr="005B5BDD">
              <w:rPr>
                <w:rFonts w:ascii="Arial Narrow" w:eastAsia="MS PGothic" w:hAnsi="Arial Narrow" w:cs="Arial"/>
                <w:sz w:val="16"/>
                <w:szCs w:val="16"/>
              </w:rPr>
              <w:t> </w:t>
            </w:r>
          </w:p>
        </w:tc>
        <w:tc>
          <w:tcPr>
            <w:tcW w:w="851" w:type="dxa"/>
            <w:shd w:val="clear" w:color="auto" w:fill="auto"/>
            <w:noWrap/>
            <w:vAlign w:val="bottom"/>
            <w:hideMark/>
          </w:tcPr>
          <w:p w:rsidR="005B5BDD" w:rsidRPr="005B5BDD" w:rsidRDefault="005B5BDD" w:rsidP="005B5BDD">
            <w:pPr>
              <w:keepNext/>
              <w:rPr>
                <w:rFonts w:ascii="Arial Narrow" w:eastAsia="MS PGothic" w:hAnsi="Arial Narrow" w:cs="Arial"/>
                <w:sz w:val="16"/>
                <w:szCs w:val="16"/>
              </w:rPr>
            </w:pPr>
            <w:r w:rsidRPr="005B5BDD">
              <w:rPr>
                <w:rFonts w:ascii="Arial Narrow" w:eastAsia="MS PGothic" w:hAnsi="Arial Narrow" w:cs="Arial"/>
                <w:sz w:val="16"/>
                <w:szCs w:val="16"/>
              </w:rPr>
              <w:t> </w:t>
            </w:r>
          </w:p>
        </w:tc>
        <w:tc>
          <w:tcPr>
            <w:tcW w:w="6687" w:type="dxa"/>
            <w:shd w:val="clear" w:color="auto" w:fill="auto"/>
            <w:noWrap/>
            <w:vAlign w:val="bottom"/>
            <w:hideMark/>
          </w:tcPr>
          <w:p w:rsidR="005B5BDD" w:rsidRPr="005B5BDD" w:rsidRDefault="005B5BDD" w:rsidP="005B5BDD">
            <w:pPr>
              <w:keepNext/>
              <w:rPr>
                <w:rFonts w:ascii="Arial Narrow" w:eastAsia="MS PGothic" w:hAnsi="Arial Narrow" w:cs="Arial"/>
                <w:sz w:val="16"/>
                <w:szCs w:val="16"/>
              </w:rPr>
            </w:pPr>
            <w:r w:rsidRPr="005B5BDD">
              <w:rPr>
                <w:rFonts w:ascii="Arial Narrow" w:eastAsia="MS PGothic" w:hAnsi="Arial Narrow" w:cs="Arial"/>
                <w:sz w:val="16"/>
                <w:szCs w:val="16"/>
              </w:rPr>
              <w:t> </w:t>
            </w:r>
          </w:p>
        </w:tc>
      </w:tr>
      <w:tr w:rsidR="005B5BDD" w:rsidRPr="005B5BDD" w:rsidTr="005B5BDD">
        <w:tc>
          <w:tcPr>
            <w:tcW w:w="2642" w:type="dxa"/>
            <w:shd w:val="clear" w:color="auto" w:fill="auto"/>
            <w:noWrap/>
            <w:vAlign w:val="bottom"/>
            <w:hideMark/>
          </w:tcPr>
          <w:p w:rsidR="005B5BDD" w:rsidRPr="005B5BDD" w:rsidRDefault="005B5BDD" w:rsidP="005B5BDD">
            <w:pPr>
              <w:keepNext/>
              <w:rPr>
                <w:rFonts w:ascii="Arial Narrow" w:eastAsia="MS PGothic" w:hAnsi="Arial Narrow" w:cs="Arial"/>
                <w:b/>
                <w:bCs/>
                <w:sz w:val="16"/>
                <w:szCs w:val="16"/>
              </w:rPr>
            </w:pPr>
            <w:r w:rsidRPr="005B5BDD">
              <w:rPr>
                <w:rFonts w:ascii="Arial Narrow" w:eastAsia="MS PGothic" w:hAnsi="Arial Narrow" w:cs="Arial"/>
                <w:b/>
                <w:bCs/>
                <w:sz w:val="16"/>
                <w:szCs w:val="16"/>
              </w:rPr>
              <w:t>Valuation of deal on FY 2016 (March)</w:t>
            </w:r>
          </w:p>
        </w:tc>
        <w:tc>
          <w:tcPr>
            <w:tcW w:w="851" w:type="dxa"/>
            <w:shd w:val="clear" w:color="auto" w:fill="auto"/>
            <w:noWrap/>
            <w:vAlign w:val="bottom"/>
            <w:hideMark/>
          </w:tcPr>
          <w:p w:rsidR="005B5BDD" w:rsidRPr="005B5BDD" w:rsidRDefault="005B5BDD" w:rsidP="005B5BDD">
            <w:pPr>
              <w:keepNext/>
              <w:rPr>
                <w:rFonts w:ascii="Arial Narrow" w:eastAsia="MS PGothic" w:hAnsi="Arial Narrow" w:cs="Arial"/>
                <w:sz w:val="16"/>
                <w:szCs w:val="16"/>
              </w:rPr>
            </w:pPr>
            <w:r w:rsidRPr="005B5BDD">
              <w:rPr>
                <w:rFonts w:ascii="Arial Narrow" w:eastAsia="MS PGothic" w:hAnsi="Arial Narrow" w:cs="Arial"/>
                <w:sz w:val="16"/>
                <w:szCs w:val="16"/>
              </w:rPr>
              <w:t> </w:t>
            </w:r>
          </w:p>
        </w:tc>
        <w:tc>
          <w:tcPr>
            <w:tcW w:w="6687" w:type="dxa"/>
            <w:shd w:val="clear" w:color="auto" w:fill="auto"/>
            <w:noWrap/>
            <w:vAlign w:val="bottom"/>
            <w:hideMark/>
          </w:tcPr>
          <w:p w:rsidR="005B5BDD" w:rsidRPr="005B5BDD" w:rsidRDefault="005B5BDD" w:rsidP="005B5BDD">
            <w:pPr>
              <w:keepNext/>
              <w:rPr>
                <w:rFonts w:ascii="Arial Narrow" w:eastAsia="MS PGothic" w:hAnsi="Arial Narrow" w:cs="Arial"/>
                <w:sz w:val="16"/>
                <w:szCs w:val="16"/>
              </w:rPr>
            </w:pPr>
            <w:r w:rsidRPr="005B5BDD">
              <w:rPr>
                <w:rFonts w:ascii="Arial Narrow" w:eastAsia="MS PGothic" w:hAnsi="Arial Narrow" w:cs="Arial"/>
                <w:sz w:val="16"/>
                <w:szCs w:val="16"/>
              </w:rPr>
              <w:t> </w:t>
            </w:r>
          </w:p>
        </w:tc>
      </w:tr>
      <w:tr w:rsidR="005B5BDD" w:rsidRPr="005B5BDD" w:rsidTr="005B5BDD">
        <w:tc>
          <w:tcPr>
            <w:tcW w:w="2642" w:type="dxa"/>
            <w:shd w:val="clear" w:color="auto" w:fill="auto"/>
            <w:noWrap/>
            <w:vAlign w:val="bottom"/>
            <w:hideMark/>
          </w:tcPr>
          <w:p w:rsidR="005B5BDD" w:rsidRPr="005B5BDD" w:rsidRDefault="005B5BDD" w:rsidP="005B5BDD">
            <w:pPr>
              <w:keepNext/>
              <w:rPr>
                <w:rFonts w:ascii="Arial Narrow" w:eastAsia="MS PGothic" w:hAnsi="Arial Narrow" w:cs="Arial"/>
                <w:sz w:val="16"/>
                <w:szCs w:val="16"/>
              </w:rPr>
            </w:pPr>
            <w:r w:rsidRPr="005B5BDD">
              <w:rPr>
                <w:rFonts w:ascii="Arial Narrow" w:eastAsia="MS PGothic" w:hAnsi="Arial Narrow" w:cs="Arial"/>
                <w:sz w:val="16"/>
                <w:szCs w:val="16"/>
              </w:rPr>
              <w:t>Operating profit Alstom Energy 2016E</w:t>
            </w:r>
          </w:p>
        </w:tc>
        <w:tc>
          <w:tcPr>
            <w:tcW w:w="851" w:type="dxa"/>
            <w:shd w:val="clear" w:color="auto" w:fill="auto"/>
            <w:noWrap/>
            <w:vAlign w:val="bottom"/>
            <w:hideMark/>
          </w:tcPr>
          <w:p w:rsidR="005B5BDD" w:rsidRPr="005B5BDD" w:rsidRDefault="005B5BDD" w:rsidP="005B5BDD">
            <w:pPr>
              <w:keepNext/>
              <w:jc w:val="right"/>
              <w:rPr>
                <w:rFonts w:ascii="Arial Narrow" w:eastAsia="MS PGothic" w:hAnsi="Arial Narrow" w:cs="Arial"/>
                <w:sz w:val="16"/>
                <w:szCs w:val="16"/>
              </w:rPr>
            </w:pPr>
            <w:r w:rsidRPr="005B5BDD">
              <w:rPr>
                <w:rFonts w:ascii="Arial Narrow" w:eastAsia="MS PGothic" w:hAnsi="Arial Narrow" w:cs="Arial"/>
                <w:sz w:val="16"/>
                <w:szCs w:val="16"/>
              </w:rPr>
              <w:t>1,156</w:t>
            </w:r>
          </w:p>
        </w:tc>
        <w:tc>
          <w:tcPr>
            <w:tcW w:w="6687" w:type="dxa"/>
            <w:shd w:val="clear" w:color="auto" w:fill="auto"/>
            <w:noWrap/>
            <w:vAlign w:val="bottom"/>
            <w:hideMark/>
          </w:tcPr>
          <w:p w:rsidR="005B5BDD" w:rsidRPr="005B5BDD" w:rsidRDefault="005B5BDD" w:rsidP="005B5BDD">
            <w:pPr>
              <w:keepNext/>
              <w:rPr>
                <w:rFonts w:ascii="Arial Narrow" w:eastAsia="MS PGothic" w:hAnsi="Arial Narrow" w:cs="Arial"/>
                <w:sz w:val="16"/>
                <w:szCs w:val="16"/>
              </w:rPr>
            </w:pPr>
            <w:r w:rsidRPr="005B5BDD">
              <w:rPr>
                <w:rFonts w:ascii="Arial Narrow" w:eastAsia="MS PGothic" w:hAnsi="Arial Narrow" w:cs="Arial"/>
                <w:sz w:val="16"/>
                <w:szCs w:val="16"/>
              </w:rPr>
              <w:t>Declining vs 2014 due to HX disposal, falling earnings in Thermal</w:t>
            </w:r>
          </w:p>
        </w:tc>
      </w:tr>
      <w:tr w:rsidR="005B5BDD" w:rsidRPr="005B5BDD" w:rsidTr="005B5BDD">
        <w:tc>
          <w:tcPr>
            <w:tcW w:w="2642" w:type="dxa"/>
            <w:shd w:val="clear" w:color="auto" w:fill="auto"/>
            <w:noWrap/>
            <w:vAlign w:val="bottom"/>
            <w:hideMark/>
          </w:tcPr>
          <w:p w:rsidR="005B5BDD" w:rsidRPr="005B5BDD" w:rsidRDefault="005B5BDD" w:rsidP="005B5BDD">
            <w:pPr>
              <w:keepNext/>
              <w:rPr>
                <w:rFonts w:ascii="Arial Narrow" w:eastAsia="MS PGothic" w:hAnsi="Arial Narrow" w:cs="Arial"/>
                <w:sz w:val="16"/>
                <w:szCs w:val="16"/>
              </w:rPr>
            </w:pPr>
            <w:r w:rsidRPr="005B5BDD">
              <w:rPr>
                <w:rFonts w:ascii="Arial Narrow" w:eastAsia="MS PGothic" w:hAnsi="Arial Narrow" w:cs="Arial"/>
                <w:sz w:val="16"/>
                <w:szCs w:val="16"/>
              </w:rPr>
              <w:t>Corporate costs</w:t>
            </w:r>
          </w:p>
        </w:tc>
        <w:tc>
          <w:tcPr>
            <w:tcW w:w="851" w:type="dxa"/>
            <w:shd w:val="clear" w:color="auto" w:fill="auto"/>
            <w:noWrap/>
            <w:vAlign w:val="bottom"/>
            <w:hideMark/>
          </w:tcPr>
          <w:p w:rsidR="005B5BDD" w:rsidRPr="005B5BDD" w:rsidRDefault="005B5BDD" w:rsidP="005B5BDD">
            <w:pPr>
              <w:keepNext/>
              <w:jc w:val="right"/>
              <w:rPr>
                <w:rFonts w:ascii="Arial Narrow" w:eastAsia="MS PGothic" w:hAnsi="Arial Narrow" w:cs="Arial"/>
                <w:sz w:val="16"/>
                <w:szCs w:val="16"/>
              </w:rPr>
            </w:pPr>
            <w:r w:rsidRPr="005B5BDD">
              <w:rPr>
                <w:rFonts w:ascii="Arial Narrow" w:eastAsia="MS PGothic" w:hAnsi="Arial Narrow" w:cs="Arial"/>
                <w:sz w:val="16"/>
                <w:szCs w:val="16"/>
              </w:rPr>
              <w:t>(137)</w:t>
            </w:r>
          </w:p>
        </w:tc>
        <w:tc>
          <w:tcPr>
            <w:tcW w:w="6687" w:type="dxa"/>
            <w:shd w:val="clear" w:color="auto" w:fill="auto"/>
            <w:noWrap/>
            <w:vAlign w:val="bottom"/>
            <w:hideMark/>
          </w:tcPr>
          <w:p w:rsidR="005B5BDD" w:rsidRPr="005B5BDD" w:rsidRDefault="005B5BDD" w:rsidP="005B5BDD">
            <w:pPr>
              <w:keepNext/>
              <w:rPr>
                <w:rFonts w:ascii="Arial Narrow" w:eastAsia="MS PGothic" w:hAnsi="Arial Narrow" w:cs="Arial"/>
                <w:sz w:val="16"/>
                <w:szCs w:val="16"/>
              </w:rPr>
            </w:pPr>
            <w:r w:rsidRPr="005B5BDD">
              <w:rPr>
                <w:rFonts w:ascii="Arial Narrow" w:eastAsia="MS PGothic" w:hAnsi="Arial Narrow" w:cs="Arial"/>
                <w:sz w:val="16"/>
                <w:szCs w:val="16"/>
              </w:rPr>
              <w:t>Go with GE as announced</w:t>
            </w:r>
          </w:p>
        </w:tc>
      </w:tr>
      <w:tr w:rsidR="005B5BDD" w:rsidRPr="005B5BDD" w:rsidTr="005B5BDD">
        <w:tc>
          <w:tcPr>
            <w:tcW w:w="2642" w:type="dxa"/>
            <w:shd w:val="clear" w:color="auto" w:fill="auto"/>
            <w:noWrap/>
            <w:vAlign w:val="bottom"/>
            <w:hideMark/>
          </w:tcPr>
          <w:p w:rsidR="005B5BDD" w:rsidRPr="005B5BDD" w:rsidRDefault="005B5BDD" w:rsidP="005B5BDD">
            <w:pPr>
              <w:keepNext/>
              <w:rPr>
                <w:rFonts w:ascii="Arial Narrow" w:eastAsia="MS PGothic" w:hAnsi="Arial Narrow" w:cs="Arial"/>
                <w:sz w:val="16"/>
                <w:szCs w:val="16"/>
              </w:rPr>
            </w:pPr>
            <w:r w:rsidRPr="005B5BDD">
              <w:rPr>
                <w:rFonts w:ascii="Arial Narrow" w:eastAsia="MS PGothic" w:hAnsi="Arial Narrow" w:cs="Arial"/>
                <w:sz w:val="16"/>
                <w:szCs w:val="16"/>
              </w:rPr>
              <w:t>Share of restructuring &amp; other costs</w:t>
            </w:r>
          </w:p>
        </w:tc>
        <w:tc>
          <w:tcPr>
            <w:tcW w:w="851" w:type="dxa"/>
            <w:shd w:val="clear" w:color="auto" w:fill="auto"/>
            <w:noWrap/>
            <w:vAlign w:val="bottom"/>
            <w:hideMark/>
          </w:tcPr>
          <w:p w:rsidR="005B5BDD" w:rsidRPr="005B5BDD" w:rsidRDefault="005B5BDD" w:rsidP="005B5BDD">
            <w:pPr>
              <w:keepNext/>
              <w:jc w:val="right"/>
              <w:rPr>
                <w:rFonts w:ascii="Arial Narrow" w:eastAsia="MS PGothic" w:hAnsi="Arial Narrow" w:cs="Arial"/>
                <w:sz w:val="16"/>
                <w:szCs w:val="16"/>
              </w:rPr>
            </w:pPr>
            <w:r w:rsidRPr="005B5BDD">
              <w:rPr>
                <w:rFonts w:ascii="Arial Narrow" w:eastAsia="MS PGothic" w:hAnsi="Arial Narrow" w:cs="Arial"/>
                <w:sz w:val="16"/>
                <w:szCs w:val="16"/>
              </w:rPr>
              <w:t>(143)</w:t>
            </w:r>
          </w:p>
        </w:tc>
        <w:tc>
          <w:tcPr>
            <w:tcW w:w="6687" w:type="dxa"/>
            <w:shd w:val="clear" w:color="auto" w:fill="auto"/>
            <w:noWrap/>
            <w:vAlign w:val="bottom"/>
            <w:hideMark/>
          </w:tcPr>
          <w:p w:rsidR="005B5BDD" w:rsidRPr="005B5BDD" w:rsidRDefault="005B5BDD" w:rsidP="005B5BDD">
            <w:pPr>
              <w:keepNext/>
              <w:rPr>
                <w:rFonts w:ascii="Arial Narrow" w:eastAsia="MS PGothic" w:hAnsi="Arial Narrow" w:cs="Arial"/>
                <w:sz w:val="16"/>
                <w:szCs w:val="16"/>
              </w:rPr>
            </w:pPr>
            <w:r w:rsidRPr="005B5BDD">
              <w:rPr>
                <w:rFonts w:ascii="Arial Narrow" w:eastAsia="MS PGothic" w:hAnsi="Arial Narrow" w:cs="Arial"/>
                <w:sz w:val="16"/>
                <w:szCs w:val="16"/>
              </w:rPr>
              <w:t>75% of restructuring and other costs taken below operating profit by Alstom</w:t>
            </w:r>
          </w:p>
        </w:tc>
      </w:tr>
      <w:tr w:rsidR="005B5BDD" w:rsidRPr="005B5BDD" w:rsidTr="005B5BDD">
        <w:tc>
          <w:tcPr>
            <w:tcW w:w="2642" w:type="dxa"/>
            <w:shd w:val="clear" w:color="auto" w:fill="auto"/>
            <w:noWrap/>
            <w:vAlign w:val="bottom"/>
            <w:hideMark/>
          </w:tcPr>
          <w:p w:rsidR="005B5BDD" w:rsidRPr="005B5BDD" w:rsidRDefault="005B5BDD" w:rsidP="005B5BDD">
            <w:pPr>
              <w:keepNext/>
              <w:rPr>
                <w:rFonts w:ascii="Arial Narrow" w:eastAsia="MS PGothic" w:hAnsi="Arial Narrow" w:cs="Arial"/>
                <w:sz w:val="16"/>
                <w:szCs w:val="16"/>
              </w:rPr>
            </w:pPr>
            <w:r w:rsidRPr="005B5BDD">
              <w:rPr>
                <w:rFonts w:ascii="Arial Narrow" w:eastAsia="MS PGothic" w:hAnsi="Arial Narrow" w:cs="Arial"/>
                <w:sz w:val="16"/>
                <w:szCs w:val="16"/>
              </w:rPr>
              <w:t>EBIT</w:t>
            </w:r>
          </w:p>
        </w:tc>
        <w:tc>
          <w:tcPr>
            <w:tcW w:w="851" w:type="dxa"/>
            <w:shd w:val="clear" w:color="auto" w:fill="auto"/>
            <w:noWrap/>
            <w:vAlign w:val="bottom"/>
            <w:hideMark/>
          </w:tcPr>
          <w:p w:rsidR="005B5BDD" w:rsidRPr="005B5BDD" w:rsidRDefault="005B5BDD" w:rsidP="005B5BDD">
            <w:pPr>
              <w:keepNext/>
              <w:jc w:val="right"/>
              <w:rPr>
                <w:rFonts w:ascii="Arial Narrow" w:eastAsia="MS PGothic" w:hAnsi="Arial Narrow" w:cs="Arial"/>
                <w:sz w:val="16"/>
                <w:szCs w:val="16"/>
              </w:rPr>
            </w:pPr>
            <w:r w:rsidRPr="005B5BDD">
              <w:rPr>
                <w:rFonts w:ascii="Arial Narrow" w:eastAsia="MS PGothic" w:hAnsi="Arial Narrow" w:cs="Arial"/>
                <w:sz w:val="16"/>
                <w:szCs w:val="16"/>
              </w:rPr>
              <w:t>877</w:t>
            </w:r>
          </w:p>
        </w:tc>
        <w:tc>
          <w:tcPr>
            <w:tcW w:w="6687" w:type="dxa"/>
            <w:shd w:val="clear" w:color="auto" w:fill="auto"/>
            <w:noWrap/>
            <w:vAlign w:val="bottom"/>
            <w:hideMark/>
          </w:tcPr>
          <w:p w:rsidR="005B5BDD" w:rsidRPr="005B5BDD" w:rsidRDefault="005B5BDD" w:rsidP="005B5BDD">
            <w:pPr>
              <w:keepNext/>
              <w:rPr>
                <w:rFonts w:ascii="Arial Narrow" w:eastAsia="MS PGothic" w:hAnsi="Arial Narrow" w:cs="Arial"/>
                <w:sz w:val="16"/>
                <w:szCs w:val="16"/>
              </w:rPr>
            </w:pPr>
            <w:r w:rsidRPr="005B5BDD">
              <w:rPr>
                <w:rFonts w:ascii="Arial Narrow" w:eastAsia="MS PGothic" w:hAnsi="Arial Narrow" w:cs="Arial"/>
                <w:sz w:val="16"/>
                <w:szCs w:val="16"/>
              </w:rPr>
              <w:t xml:space="preserve">This still includes </w:t>
            </w:r>
            <w:r w:rsidR="006059A9" w:rsidRPr="005B5BDD">
              <w:rPr>
                <w:rFonts w:ascii="Arial Narrow" w:eastAsia="MS PGothic" w:hAnsi="Arial Narrow" w:cs="Arial"/>
                <w:sz w:val="16"/>
                <w:szCs w:val="16"/>
              </w:rPr>
              <w:t>capitalized</w:t>
            </w:r>
            <w:r w:rsidRPr="005B5BDD">
              <w:rPr>
                <w:rFonts w:ascii="Arial Narrow" w:eastAsia="MS PGothic" w:hAnsi="Arial Narrow" w:cs="Arial"/>
                <w:sz w:val="16"/>
                <w:szCs w:val="16"/>
              </w:rPr>
              <w:t xml:space="preserve"> R&amp;D benefit, so underlying multiple higher</w:t>
            </w:r>
          </w:p>
        </w:tc>
      </w:tr>
      <w:tr w:rsidR="005B5BDD" w:rsidRPr="005B5BDD" w:rsidTr="005B5BDD">
        <w:tc>
          <w:tcPr>
            <w:tcW w:w="2642" w:type="dxa"/>
            <w:tcBorders>
              <w:bottom w:val="single" w:sz="6" w:space="0" w:color="auto"/>
            </w:tcBorders>
            <w:shd w:val="clear" w:color="auto" w:fill="auto"/>
            <w:noWrap/>
            <w:vAlign w:val="bottom"/>
            <w:hideMark/>
          </w:tcPr>
          <w:p w:rsidR="005B5BDD" w:rsidRPr="005B5BDD" w:rsidRDefault="005B5BDD" w:rsidP="005B5BDD">
            <w:pPr>
              <w:keepNext/>
              <w:rPr>
                <w:rFonts w:ascii="Arial Narrow" w:eastAsia="MS PGothic" w:hAnsi="Arial Narrow" w:cs="Arial"/>
                <w:b/>
                <w:bCs/>
                <w:sz w:val="16"/>
                <w:szCs w:val="16"/>
              </w:rPr>
            </w:pPr>
            <w:r w:rsidRPr="005B5BDD">
              <w:rPr>
                <w:rFonts w:ascii="Arial Narrow" w:eastAsia="MS PGothic" w:hAnsi="Arial Narrow" w:cs="Arial"/>
                <w:b/>
                <w:bCs/>
                <w:sz w:val="16"/>
                <w:szCs w:val="16"/>
              </w:rPr>
              <w:t>EV/EBIT</w:t>
            </w:r>
          </w:p>
        </w:tc>
        <w:tc>
          <w:tcPr>
            <w:tcW w:w="851" w:type="dxa"/>
            <w:tcBorders>
              <w:bottom w:val="single" w:sz="6" w:space="0" w:color="auto"/>
            </w:tcBorders>
            <w:shd w:val="clear" w:color="auto" w:fill="auto"/>
            <w:noWrap/>
            <w:vAlign w:val="bottom"/>
            <w:hideMark/>
          </w:tcPr>
          <w:p w:rsidR="005B5BDD" w:rsidRPr="005B5BDD" w:rsidRDefault="005B5BDD" w:rsidP="005B5BDD">
            <w:pPr>
              <w:keepNext/>
              <w:jc w:val="right"/>
              <w:rPr>
                <w:rFonts w:ascii="Arial Narrow" w:eastAsia="MS PGothic" w:hAnsi="Arial Narrow" w:cs="Arial"/>
                <w:b/>
                <w:bCs/>
                <w:sz w:val="16"/>
                <w:szCs w:val="16"/>
              </w:rPr>
            </w:pPr>
            <w:r w:rsidRPr="005B5BDD">
              <w:rPr>
                <w:rFonts w:ascii="Arial Narrow" w:eastAsia="MS PGothic" w:hAnsi="Arial Narrow" w:cs="Arial"/>
                <w:b/>
                <w:bCs/>
                <w:sz w:val="16"/>
                <w:szCs w:val="16"/>
              </w:rPr>
              <w:t>1</w:t>
            </w:r>
            <w:r w:rsidR="001E29A7">
              <w:rPr>
                <w:rFonts w:ascii="Arial Narrow" w:eastAsia="MS PGothic" w:hAnsi="Arial Narrow" w:cs="Arial"/>
                <w:b/>
                <w:bCs/>
                <w:sz w:val="16"/>
                <w:szCs w:val="16"/>
              </w:rPr>
              <w:t>2.2</w:t>
            </w:r>
          </w:p>
        </w:tc>
        <w:tc>
          <w:tcPr>
            <w:tcW w:w="6687" w:type="dxa"/>
            <w:tcBorders>
              <w:bottom w:val="single" w:sz="6" w:space="0" w:color="auto"/>
            </w:tcBorders>
            <w:shd w:val="clear" w:color="auto" w:fill="auto"/>
            <w:noWrap/>
            <w:vAlign w:val="bottom"/>
            <w:hideMark/>
          </w:tcPr>
          <w:p w:rsidR="005B5BDD" w:rsidRPr="001E29A7" w:rsidRDefault="001E29A7" w:rsidP="005B5BDD">
            <w:pPr>
              <w:keepNext/>
              <w:rPr>
                <w:rFonts w:ascii="Arial Narrow" w:eastAsia="MS PGothic" w:hAnsi="Arial Narrow" w:cs="Arial"/>
                <w:bCs/>
                <w:sz w:val="16"/>
                <w:szCs w:val="16"/>
              </w:rPr>
            </w:pPr>
            <w:r>
              <w:rPr>
                <w:rFonts w:ascii="Arial Narrow" w:eastAsia="MS PGothic" w:hAnsi="Arial Narrow" w:cs="Arial"/>
                <w:bCs/>
                <w:sz w:val="16"/>
                <w:szCs w:val="16"/>
              </w:rPr>
              <w:t>EV reduced by expected net cash proceeds of HX disposal which accrue to GE</w:t>
            </w:r>
          </w:p>
        </w:tc>
      </w:tr>
    </w:tbl>
    <w:p w:rsidR="005B5BDD" w:rsidRDefault="005B5BDD" w:rsidP="005B5BDD">
      <w:pPr>
        <w:pStyle w:val="Source"/>
        <w:ind w:left="-3125"/>
      </w:pPr>
      <w:r>
        <w:t>Source: Company reports and J.P. Morgan estimates.</w:t>
      </w:r>
    </w:p>
    <w:p w:rsidR="006059A9" w:rsidRDefault="006059A9">
      <w:pPr>
        <w:spacing w:after="240" w:line="240" w:lineRule="atLeast"/>
        <w:rPr>
          <w:rFonts w:ascii="Arial Narrow" w:hAnsi="Arial Narrow"/>
          <w:b/>
          <w:color w:val="4E8ABE"/>
          <w:sz w:val="18"/>
          <w:szCs w:val="18"/>
        </w:rPr>
      </w:pPr>
      <w:r>
        <w:br w:type="page"/>
      </w:r>
    </w:p>
    <w:p w:rsidR="005B5BDD" w:rsidRDefault="005B5BDD" w:rsidP="005B5BDD">
      <w:pPr>
        <w:pStyle w:val="TableTitle"/>
        <w:spacing w:after="40"/>
        <w:ind w:left="-3125"/>
      </w:pPr>
      <w:r>
        <w:t xml:space="preserve">Table </w:t>
      </w:r>
      <w:fldSimple w:instr=" SEQ Table \* ARABIC ">
        <w:r w:rsidR="00257D9B">
          <w:rPr>
            <w:noProof/>
          </w:rPr>
          <w:t>2</w:t>
        </w:r>
      </w:fldSimple>
      <w:r>
        <w:t>: Step 2: Alstom acquires stakes in GE Alstom Energy</w:t>
      </w:r>
    </w:p>
    <w:p w:rsidR="005B5BDD" w:rsidRPr="005B5BDD" w:rsidRDefault="005B5BDD" w:rsidP="005B5BDD">
      <w:pPr>
        <w:pStyle w:val="Units"/>
        <w:ind w:left="-3125"/>
      </w:pPr>
      <w:r>
        <w:t>€ million</w:t>
      </w:r>
    </w:p>
    <w:tbl>
      <w:tblPr>
        <w:tblW w:w="10180" w:type="dxa"/>
        <w:tblInd w:w="-3110" w:type="dxa"/>
        <w:tblLayout w:type="fixed"/>
        <w:tblLook w:val="04A0"/>
      </w:tblPr>
      <w:tblGrid>
        <w:gridCol w:w="2642"/>
        <w:gridCol w:w="851"/>
        <w:gridCol w:w="6687"/>
      </w:tblGrid>
      <w:tr w:rsidR="005B5BDD" w:rsidRPr="005B5BDD" w:rsidTr="005B5BDD">
        <w:tc>
          <w:tcPr>
            <w:tcW w:w="2642" w:type="dxa"/>
            <w:tcBorders>
              <w:top w:val="single" w:sz="6" w:space="0" w:color="auto"/>
              <w:bottom w:val="single" w:sz="6" w:space="0" w:color="auto"/>
            </w:tcBorders>
            <w:shd w:val="clear" w:color="auto" w:fill="auto"/>
            <w:noWrap/>
            <w:vAlign w:val="bottom"/>
            <w:hideMark/>
          </w:tcPr>
          <w:p w:rsidR="005B5BDD" w:rsidRPr="005B5BDD" w:rsidRDefault="005B5BDD" w:rsidP="005B5BDD">
            <w:pPr>
              <w:keepNext/>
              <w:jc w:val="center"/>
              <w:rPr>
                <w:rFonts w:ascii="Arial Narrow" w:eastAsia="MS PGothic" w:hAnsi="Arial Narrow" w:cs="Arial"/>
                <w:b/>
                <w:sz w:val="16"/>
                <w:szCs w:val="16"/>
              </w:rPr>
            </w:pPr>
          </w:p>
        </w:tc>
        <w:tc>
          <w:tcPr>
            <w:tcW w:w="851" w:type="dxa"/>
            <w:tcBorders>
              <w:top w:val="single" w:sz="6" w:space="0" w:color="auto"/>
              <w:bottom w:val="single" w:sz="6" w:space="0" w:color="auto"/>
            </w:tcBorders>
            <w:shd w:val="clear" w:color="auto" w:fill="auto"/>
            <w:noWrap/>
            <w:vAlign w:val="bottom"/>
            <w:hideMark/>
          </w:tcPr>
          <w:p w:rsidR="005B5BDD" w:rsidRPr="005B5BDD" w:rsidRDefault="005B5BDD" w:rsidP="005B5BDD">
            <w:pPr>
              <w:keepNext/>
              <w:jc w:val="center"/>
              <w:rPr>
                <w:rFonts w:ascii="Arial Narrow" w:eastAsia="MS PGothic" w:hAnsi="Arial Narrow" w:cs="Arial"/>
                <w:b/>
                <w:sz w:val="16"/>
                <w:szCs w:val="16"/>
                <w:u w:val="single"/>
              </w:rPr>
            </w:pPr>
          </w:p>
        </w:tc>
        <w:tc>
          <w:tcPr>
            <w:tcW w:w="6687" w:type="dxa"/>
            <w:tcBorders>
              <w:top w:val="single" w:sz="6" w:space="0" w:color="auto"/>
              <w:bottom w:val="single" w:sz="6" w:space="0" w:color="auto"/>
            </w:tcBorders>
            <w:shd w:val="clear" w:color="auto" w:fill="auto"/>
            <w:noWrap/>
            <w:vAlign w:val="bottom"/>
            <w:hideMark/>
          </w:tcPr>
          <w:p w:rsidR="005B5BDD" w:rsidRPr="004049FA" w:rsidRDefault="004049FA" w:rsidP="004049FA">
            <w:pPr>
              <w:keepNext/>
              <w:rPr>
                <w:rFonts w:ascii="Arial Narrow" w:eastAsia="MS PGothic" w:hAnsi="Arial Narrow" w:cs="Arial"/>
                <w:b/>
                <w:sz w:val="16"/>
                <w:szCs w:val="16"/>
              </w:rPr>
            </w:pPr>
            <w:r w:rsidRPr="004049FA">
              <w:rPr>
                <w:rFonts w:ascii="Arial Narrow" w:eastAsia="MS PGothic" w:hAnsi="Arial Narrow" w:cs="Arial"/>
                <w:b/>
                <w:sz w:val="16"/>
                <w:szCs w:val="16"/>
              </w:rPr>
              <w:t>Comment</w:t>
            </w:r>
          </w:p>
        </w:tc>
      </w:tr>
      <w:tr w:rsidR="005B5BDD" w:rsidRPr="005B5BDD" w:rsidTr="005B5BDD">
        <w:tc>
          <w:tcPr>
            <w:tcW w:w="2642" w:type="dxa"/>
            <w:shd w:val="clear" w:color="auto" w:fill="auto"/>
            <w:noWrap/>
            <w:vAlign w:val="bottom"/>
            <w:hideMark/>
          </w:tcPr>
          <w:p w:rsidR="005B5BDD" w:rsidRPr="005B5BDD" w:rsidRDefault="005B5BDD">
            <w:pPr>
              <w:rPr>
                <w:rFonts w:ascii="Arial Narrow" w:hAnsi="Arial Narrow" w:cs="Arial"/>
                <w:b/>
                <w:sz w:val="16"/>
                <w:szCs w:val="16"/>
              </w:rPr>
            </w:pPr>
            <w:r w:rsidRPr="005B5BDD">
              <w:rPr>
                <w:rFonts w:ascii="Arial Narrow" w:hAnsi="Arial Narrow" w:cs="Arial"/>
                <w:b/>
                <w:sz w:val="16"/>
                <w:szCs w:val="16"/>
              </w:rPr>
              <w:t>Alstom cash contribution</w:t>
            </w:r>
          </w:p>
        </w:tc>
        <w:tc>
          <w:tcPr>
            <w:tcW w:w="851" w:type="dxa"/>
            <w:shd w:val="clear" w:color="auto" w:fill="auto"/>
            <w:noWrap/>
            <w:vAlign w:val="bottom"/>
            <w:hideMark/>
          </w:tcPr>
          <w:p w:rsidR="005B5BDD" w:rsidRPr="005B5BDD" w:rsidRDefault="005B5BDD">
            <w:pPr>
              <w:jc w:val="right"/>
              <w:rPr>
                <w:rFonts w:ascii="Arial Narrow" w:hAnsi="Arial Narrow" w:cs="Arial"/>
                <w:b/>
                <w:sz w:val="16"/>
                <w:szCs w:val="16"/>
              </w:rPr>
            </w:pPr>
            <w:r w:rsidRPr="005B5BDD">
              <w:rPr>
                <w:rFonts w:ascii="Arial Narrow" w:hAnsi="Arial Narrow" w:cs="Arial"/>
                <w:b/>
                <w:sz w:val="16"/>
                <w:szCs w:val="16"/>
              </w:rPr>
              <w:t>2,550</w:t>
            </w:r>
          </w:p>
        </w:tc>
        <w:tc>
          <w:tcPr>
            <w:tcW w:w="6687" w:type="dxa"/>
            <w:shd w:val="clear" w:color="auto" w:fill="auto"/>
            <w:noWrap/>
            <w:vAlign w:val="bottom"/>
            <w:hideMark/>
          </w:tcPr>
          <w:p w:rsidR="005B5BDD" w:rsidRPr="005B5BDD" w:rsidRDefault="005B5BDD">
            <w:pPr>
              <w:rPr>
                <w:rFonts w:ascii="Arial Narrow" w:hAnsi="Arial Narrow" w:cs="Arial"/>
                <w:b/>
                <w:sz w:val="16"/>
                <w:szCs w:val="16"/>
              </w:rPr>
            </w:pPr>
            <w:r w:rsidRPr="005B5BDD">
              <w:rPr>
                <w:rFonts w:ascii="Arial Narrow" w:hAnsi="Arial Narrow" w:cs="Arial"/>
                <w:b/>
                <w:sz w:val="16"/>
                <w:szCs w:val="16"/>
              </w:rPr>
              <w:t>GE says 2,600, Alstom 2,500</w:t>
            </w:r>
          </w:p>
        </w:tc>
      </w:tr>
      <w:tr w:rsidR="005B5BDD" w:rsidRPr="005B5BDD" w:rsidTr="005B5BDD">
        <w:tc>
          <w:tcPr>
            <w:tcW w:w="2642" w:type="dxa"/>
            <w:shd w:val="clear" w:color="auto" w:fill="auto"/>
            <w:noWrap/>
            <w:vAlign w:val="bottom"/>
            <w:hideMark/>
          </w:tcPr>
          <w:p w:rsidR="005B5BDD" w:rsidRPr="005B5BDD" w:rsidRDefault="005B5BDD">
            <w:pPr>
              <w:rPr>
                <w:rFonts w:ascii="Arial Narrow" w:hAnsi="Arial Narrow" w:cs="Arial"/>
                <w:b/>
                <w:sz w:val="16"/>
                <w:szCs w:val="16"/>
              </w:rPr>
            </w:pPr>
            <w:r w:rsidRPr="005B5BDD">
              <w:rPr>
                <w:rFonts w:ascii="Arial Narrow" w:hAnsi="Arial Narrow" w:cs="Arial"/>
                <w:b/>
                <w:sz w:val="16"/>
                <w:szCs w:val="16"/>
              </w:rPr>
              <w:t>GE asset contribution</w:t>
            </w:r>
          </w:p>
        </w:tc>
        <w:tc>
          <w:tcPr>
            <w:tcW w:w="851" w:type="dxa"/>
            <w:shd w:val="clear" w:color="auto" w:fill="auto"/>
            <w:noWrap/>
            <w:vAlign w:val="bottom"/>
            <w:hideMark/>
          </w:tcPr>
          <w:p w:rsidR="005B5BDD" w:rsidRPr="005B5BDD" w:rsidRDefault="005B5BDD">
            <w:pPr>
              <w:jc w:val="right"/>
              <w:rPr>
                <w:rFonts w:ascii="Arial Narrow" w:hAnsi="Arial Narrow" w:cs="Arial"/>
                <w:b/>
                <w:sz w:val="16"/>
                <w:szCs w:val="16"/>
              </w:rPr>
            </w:pPr>
            <w:r w:rsidRPr="005B5BDD">
              <w:rPr>
                <w:rFonts w:ascii="Arial Narrow" w:hAnsi="Arial Narrow" w:cs="Arial"/>
                <w:b/>
                <w:sz w:val="16"/>
                <w:szCs w:val="16"/>
              </w:rPr>
              <w:t>1,001</w:t>
            </w:r>
          </w:p>
        </w:tc>
        <w:tc>
          <w:tcPr>
            <w:tcW w:w="6687" w:type="dxa"/>
            <w:shd w:val="clear" w:color="auto" w:fill="auto"/>
            <w:noWrap/>
            <w:vAlign w:val="bottom"/>
            <w:hideMark/>
          </w:tcPr>
          <w:p w:rsidR="005B5BDD" w:rsidRPr="005B5BDD" w:rsidRDefault="005B5BDD">
            <w:pPr>
              <w:rPr>
                <w:rFonts w:ascii="Arial Narrow" w:hAnsi="Arial Narrow" w:cs="Arial"/>
                <w:b/>
                <w:sz w:val="16"/>
                <w:szCs w:val="16"/>
              </w:rPr>
            </w:pPr>
            <w:r w:rsidRPr="005B5BDD">
              <w:rPr>
                <w:rFonts w:ascii="Arial Narrow" w:hAnsi="Arial Narrow" w:cs="Arial"/>
                <w:b/>
                <w:sz w:val="16"/>
                <w:szCs w:val="16"/>
              </w:rPr>
              <w:t>GE Digital Energy</w:t>
            </w:r>
          </w:p>
        </w:tc>
      </w:tr>
      <w:tr w:rsidR="005B5BDD" w:rsidRPr="005B5BDD" w:rsidTr="005B5BDD">
        <w:tc>
          <w:tcPr>
            <w:tcW w:w="2642"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xml:space="preserve"> - Sales</w:t>
            </w:r>
          </w:p>
        </w:tc>
        <w:tc>
          <w:tcPr>
            <w:tcW w:w="851" w:type="dxa"/>
            <w:shd w:val="clear" w:color="auto" w:fill="auto"/>
            <w:noWrap/>
            <w:vAlign w:val="bottom"/>
            <w:hideMark/>
          </w:tcPr>
          <w:p w:rsidR="005B5BDD" w:rsidRDefault="005B5BDD">
            <w:pPr>
              <w:jc w:val="right"/>
              <w:rPr>
                <w:rFonts w:ascii="Arial Narrow" w:hAnsi="Arial Narrow" w:cs="Arial"/>
                <w:sz w:val="16"/>
                <w:szCs w:val="16"/>
              </w:rPr>
            </w:pPr>
            <w:r>
              <w:rPr>
                <w:rFonts w:ascii="Arial Narrow" w:hAnsi="Arial Narrow" w:cs="Arial"/>
                <w:sz w:val="16"/>
                <w:szCs w:val="16"/>
              </w:rPr>
              <w:t>1,100</w:t>
            </w:r>
          </w:p>
        </w:tc>
        <w:tc>
          <w:tcPr>
            <w:tcW w:w="6687"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Provided by Alstom</w:t>
            </w:r>
          </w:p>
        </w:tc>
      </w:tr>
      <w:tr w:rsidR="005B5BDD" w:rsidRPr="005B5BDD" w:rsidTr="005B5BDD">
        <w:tc>
          <w:tcPr>
            <w:tcW w:w="2642"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xml:space="preserve"> - Operating profit</w:t>
            </w:r>
          </w:p>
        </w:tc>
        <w:tc>
          <w:tcPr>
            <w:tcW w:w="851" w:type="dxa"/>
            <w:shd w:val="clear" w:color="auto" w:fill="auto"/>
            <w:noWrap/>
            <w:vAlign w:val="bottom"/>
            <w:hideMark/>
          </w:tcPr>
          <w:p w:rsidR="005B5BDD" w:rsidRDefault="005B5BDD">
            <w:pPr>
              <w:jc w:val="right"/>
              <w:rPr>
                <w:rFonts w:ascii="Arial Narrow" w:hAnsi="Arial Narrow" w:cs="Arial"/>
                <w:sz w:val="16"/>
                <w:szCs w:val="16"/>
              </w:rPr>
            </w:pPr>
            <w:r>
              <w:rPr>
                <w:rFonts w:ascii="Arial Narrow" w:hAnsi="Arial Narrow" w:cs="Arial"/>
                <w:sz w:val="16"/>
                <w:szCs w:val="16"/>
              </w:rPr>
              <w:t>77</w:t>
            </w:r>
          </w:p>
        </w:tc>
        <w:tc>
          <w:tcPr>
            <w:tcW w:w="6687"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Not available, JPM estimate</w:t>
            </w:r>
          </w:p>
        </w:tc>
      </w:tr>
      <w:tr w:rsidR="005B5BDD" w:rsidRPr="005B5BDD" w:rsidTr="005B5BDD">
        <w:tc>
          <w:tcPr>
            <w:tcW w:w="2642"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xml:space="preserve"> - Operating margin</w:t>
            </w:r>
          </w:p>
        </w:tc>
        <w:tc>
          <w:tcPr>
            <w:tcW w:w="851" w:type="dxa"/>
            <w:shd w:val="clear" w:color="auto" w:fill="auto"/>
            <w:noWrap/>
            <w:vAlign w:val="bottom"/>
            <w:hideMark/>
          </w:tcPr>
          <w:p w:rsidR="005B5BDD" w:rsidRDefault="005B5BDD">
            <w:pPr>
              <w:jc w:val="right"/>
              <w:rPr>
                <w:rFonts w:ascii="Arial Narrow" w:hAnsi="Arial Narrow" w:cs="Arial"/>
                <w:sz w:val="16"/>
                <w:szCs w:val="16"/>
              </w:rPr>
            </w:pPr>
            <w:r>
              <w:rPr>
                <w:rFonts w:ascii="Arial Narrow" w:hAnsi="Arial Narrow" w:cs="Arial"/>
                <w:sz w:val="16"/>
                <w:szCs w:val="16"/>
              </w:rPr>
              <w:t>7.0%</w:t>
            </w:r>
          </w:p>
        </w:tc>
        <w:tc>
          <w:tcPr>
            <w:tcW w:w="6687"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w:t>
            </w:r>
          </w:p>
        </w:tc>
      </w:tr>
      <w:tr w:rsidR="005B5BDD" w:rsidRPr="005B5BDD" w:rsidTr="005B5BDD">
        <w:tc>
          <w:tcPr>
            <w:tcW w:w="2642"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EBIT multiple</w:t>
            </w:r>
          </w:p>
        </w:tc>
        <w:tc>
          <w:tcPr>
            <w:tcW w:w="851" w:type="dxa"/>
            <w:shd w:val="clear" w:color="auto" w:fill="auto"/>
            <w:noWrap/>
            <w:vAlign w:val="bottom"/>
            <w:hideMark/>
          </w:tcPr>
          <w:p w:rsidR="005B5BDD" w:rsidRDefault="005B5BDD">
            <w:pPr>
              <w:jc w:val="right"/>
              <w:rPr>
                <w:rFonts w:ascii="Arial Narrow" w:hAnsi="Arial Narrow" w:cs="Arial"/>
                <w:sz w:val="16"/>
                <w:szCs w:val="16"/>
              </w:rPr>
            </w:pPr>
            <w:r>
              <w:rPr>
                <w:rFonts w:ascii="Arial Narrow" w:hAnsi="Arial Narrow" w:cs="Arial"/>
                <w:sz w:val="16"/>
                <w:szCs w:val="16"/>
              </w:rPr>
              <w:t>13.0</w:t>
            </w:r>
          </w:p>
        </w:tc>
        <w:tc>
          <w:tcPr>
            <w:tcW w:w="6687"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Implied, GE said that multiple is higher than what it has paid but GE calculates multiple differently.</w:t>
            </w:r>
          </w:p>
        </w:tc>
      </w:tr>
      <w:tr w:rsidR="005B5BDD" w:rsidRPr="005B5BDD" w:rsidTr="005B5BDD">
        <w:tc>
          <w:tcPr>
            <w:tcW w:w="2642"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w:t>
            </w:r>
          </w:p>
        </w:tc>
        <w:tc>
          <w:tcPr>
            <w:tcW w:w="851"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w:t>
            </w:r>
          </w:p>
        </w:tc>
        <w:tc>
          <w:tcPr>
            <w:tcW w:w="6687" w:type="dxa"/>
            <w:shd w:val="clear" w:color="auto" w:fill="auto"/>
            <w:noWrap/>
            <w:vAlign w:val="bottom"/>
            <w:hideMark/>
          </w:tcPr>
          <w:p w:rsidR="005B5BDD" w:rsidRDefault="005B5BDD">
            <w:pPr>
              <w:rPr>
                <w:rFonts w:ascii="Arial Narrow" w:hAnsi="Arial Narrow" w:cs="Arial"/>
                <w:sz w:val="16"/>
                <w:szCs w:val="16"/>
              </w:rPr>
            </w:pPr>
          </w:p>
        </w:tc>
      </w:tr>
      <w:tr w:rsidR="005B5BDD" w:rsidRPr="005B5BDD" w:rsidTr="005B5BDD">
        <w:tc>
          <w:tcPr>
            <w:tcW w:w="2642" w:type="dxa"/>
            <w:shd w:val="clear" w:color="auto" w:fill="auto"/>
            <w:noWrap/>
            <w:vAlign w:val="bottom"/>
            <w:hideMark/>
          </w:tcPr>
          <w:p w:rsidR="005B5BDD" w:rsidRPr="005B5BDD" w:rsidRDefault="005B5BDD">
            <w:pPr>
              <w:rPr>
                <w:rFonts w:ascii="Arial Narrow" w:hAnsi="Arial Narrow" w:cs="Arial"/>
                <w:b/>
                <w:sz w:val="16"/>
                <w:szCs w:val="16"/>
                <w:u w:val="single"/>
              </w:rPr>
            </w:pPr>
            <w:r w:rsidRPr="005B5BDD">
              <w:rPr>
                <w:rFonts w:ascii="Arial Narrow" w:hAnsi="Arial Narrow" w:cs="Arial"/>
                <w:b/>
                <w:sz w:val="16"/>
                <w:szCs w:val="16"/>
                <w:u w:val="single"/>
              </w:rPr>
              <w:t>JVs</w:t>
            </w:r>
          </w:p>
        </w:tc>
        <w:tc>
          <w:tcPr>
            <w:tcW w:w="851" w:type="dxa"/>
            <w:shd w:val="clear" w:color="auto" w:fill="auto"/>
            <w:noWrap/>
            <w:vAlign w:val="bottom"/>
            <w:hideMark/>
          </w:tcPr>
          <w:p w:rsidR="005B5BDD" w:rsidRPr="005B5BDD" w:rsidRDefault="005B5BDD">
            <w:pPr>
              <w:rPr>
                <w:rFonts w:ascii="Arial Narrow" w:hAnsi="Arial Narrow" w:cs="Arial"/>
                <w:b/>
                <w:sz w:val="16"/>
                <w:szCs w:val="16"/>
                <w:u w:val="single"/>
              </w:rPr>
            </w:pPr>
            <w:r w:rsidRPr="005B5BDD">
              <w:rPr>
                <w:rFonts w:ascii="Arial Narrow" w:hAnsi="Arial Narrow" w:cs="Arial"/>
                <w:b/>
                <w:sz w:val="16"/>
                <w:szCs w:val="16"/>
                <w:u w:val="single"/>
              </w:rPr>
              <w:t> </w:t>
            </w:r>
          </w:p>
        </w:tc>
        <w:tc>
          <w:tcPr>
            <w:tcW w:w="6687" w:type="dxa"/>
            <w:shd w:val="clear" w:color="auto" w:fill="auto"/>
            <w:noWrap/>
            <w:vAlign w:val="bottom"/>
            <w:hideMark/>
          </w:tcPr>
          <w:p w:rsidR="005B5BDD" w:rsidRPr="005B5BDD" w:rsidRDefault="005B5BDD">
            <w:pPr>
              <w:rPr>
                <w:rFonts w:ascii="Arial Narrow" w:hAnsi="Arial Narrow" w:cs="Arial"/>
                <w:b/>
                <w:sz w:val="16"/>
                <w:szCs w:val="16"/>
                <w:u w:val="single"/>
              </w:rPr>
            </w:pPr>
          </w:p>
        </w:tc>
      </w:tr>
      <w:tr w:rsidR="005B5BDD" w:rsidRPr="005B5BDD" w:rsidTr="005B5BDD">
        <w:tc>
          <w:tcPr>
            <w:tcW w:w="2642" w:type="dxa"/>
            <w:shd w:val="clear" w:color="auto" w:fill="auto"/>
            <w:noWrap/>
            <w:vAlign w:val="bottom"/>
            <w:hideMark/>
          </w:tcPr>
          <w:p w:rsidR="005B5BDD" w:rsidRPr="005B5BDD" w:rsidRDefault="005B5BDD">
            <w:pPr>
              <w:rPr>
                <w:rFonts w:ascii="Arial Narrow" w:hAnsi="Arial Narrow" w:cs="Arial"/>
                <w:b/>
                <w:sz w:val="16"/>
                <w:szCs w:val="16"/>
              </w:rPr>
            </w:pPr>
            <w:r w:rsidRPr="005B5BDD">
              <w:rPr>
                <w:rFonts w:ascii="Arial Narrow" w:hAnsi="Arial Narrow" w:cs="Arial"/>
                <w:b/>
                <w:sz w:val="16"/>
                <w:szCs w:val="16"/>
              </w:rPr>
              <w:t>Offshore wind and Hydro</w:t>
            </w:r>
          </w:p>
        </w:tc>
        <w:tc>
          <w:tcPr>
            <w:tcW w:w="851" w:type="dxa"/>
            <w:shd w:val="clear" w:color="auto" w:fill="auto"/>
            <w:noWrap/>
            <w:vAlign w:val="bottom"/>
            <w:hideMark/>
          </w:tcPr>
          <w:p w:rsidR="005B5BDD" w:rsidRPr="005B5BDD" w:rsidRDefault="005B5BDD">
            <w:pPr>
              <w:rPr>
                <w:rFonts w:ascii="Arial Narrow" w:hAnsi="Arial Narrow" w:cs="Arial"/>
                <w:b/>
                <w:sz w:val="16"/>
                <w:szCs w:val="16"/>
              </w:rPr>
            </w:pPr>
            <w:r w:rsidRPr="005B5BDD">
              <w:rPr>
                <w:rFonts w:ascii="Arial Narrow" w:hAnsi="Arial Narrow" w:cs="Arial"/>
                <w:b/>
                <w:sz w:val="16"/>
                <w:szCs w:val="16"/>
              </w:rPr>
              <w:t> </w:t>
            </w:r>
          </w:p>
        </w:tc>
        <w:tc>
          <w:tcPr>
            <w:tcW w:w="6687" w:type="dxa"/>
            <w:shd w:val="clear" w:color="auto" w:fill="auto"/>
            <w:noWrap/>
            <w:vAlign w:val="bottom"/>
            <w:hideMark/>
          </w:tcPr>
          <w:p w:rsidR="005B5BDD" w:rsidRPr="005B5BDD" w:rsidRDefault="005B5BDD">
            <w:pPr>
              <w:rPr>
                <w:rFonts w:ascii="Arial Narrow" w:hAnsi="Arial Narrow" w:cs="Arial"/>
                <w:b/>
                <w:sz w:val="16"/>
                <w:szCs w:val="16"/>
              </w:rPr>
            </w:pPr>
            <w:r w:rsidRPr="005B5BDD">
              <w:rPr>
                <w:rFonts w:ascii="Arial Narrow" w:hAnsi="Arial Narrow" w:cs="Arial"/>
                <w:b/>
                <w:sz w:val="16"/>
                <w:szCs w:val="16"/>
              </w:rPr>
              <w:t>Offshore wind does not have sales yet</w:t>
            </w:r>
          </w:p>
        </w:tc>
      </w:tr>
      <w:tr w:rsidR="005B5BDD" w:rsidRPr="005B5BDD" w:rsidTr="005B5BDD">
        <w:tc>
          <w:tcPr>
            <w:tcW w:w="2642"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xml:space="preserve"> - Sales</w:t>
            </w:r>
          </w:p>
        </w:tc>
        <w:tc>
          <w:tcPr>
            <w:tcW w:w="851" w:type="dxa"/>
            <w:shd w:val="clear" w:color="auto" w:fill="auto"/>
            <w:noWrap/>
            <w:vAlign w:val="bottom"/>
            <w:hideMark/>
          </w:tcPr>
          <w:p w:rsidR="005B5BDD" w:rsidRDefault="005B5BDD">
            <w:pPr>
              <w:jc w:val="right"/>
              <w:rPr>
                <w:rFonts w:ascii="Arial Narrow" w:hAnsi="Arial Narrow" w:cs="Arial"/>
                <w:sz w:val="16"/>
                <w:szCs w:val="16"/>
              </w:rPr>
            </w:pPr>
            <w:r>
              <w:rPr>
                <w:rFonts w:ascii="Arial Narrow" w:hAnsi="Arial Narrow" w:cs="Arial"/>
                <w:sz w:val="16"/>
                <w:szCs w:val="16"/>
              </w:rPr>
              <w:t>1,466</w:t>
            </w:r>
          </w:p>
        </w:tc>
        <w:tc>
          <w:tcPr>
            <w:tcW w:w="6687"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FY2016 JPM E</w:t>
            </w:r>
          </w:p>
        </w:tc>
      </w:tr>
      <w:tr w:rsidR="005B5BDD" w:rsidRPr="005B5BDD" w:rsidTr="005B5BDD">
        <w:tc>
          <w:tcPr>
            <w:tcW w:w="2642"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xml:space="preserve"> - Operating profit</w:t>
            </w:r>
          </w:p>
        </w:tc>
        <w:tc>
          <w:tcPr>
            <w:tcW w:w="851" w:type="dxa"/>
            <w:shd w:val="clear" w:color="auto" w:fill="auto"/>
            <w:noWrap/>
            <w:vAlign w:val="bottom"/>
            <w:hideMark/>
          </w:tcPr>
          <w:p w:rsidR="005B5BDD" w:rsidRDefault="005B5BDD">
            <w:pPr>
              <w:jc w:val="right"/>
              <w:rPr>
                <w:rFonts w:ascii="Arial Narrow" w:hAnsi="Arial Narrow" w:cs="Arial"/>
                <w:sz w:val="16"/>
                <w:szCs w:val="16"/>
              </w:rPr>
            </w:pPr>
            <w:r>
              <w:rPr>
                <w:rFonts w:ascii="Arial Narrow" w:hAnsi="Arial Narrow" w:cs="Arial"/>
                <w:sz w:val="16"/>
                <w:szCs w:val="16"/>
              </w:rPr>
              <w:t>94</w:t>
            </w:r>
          </w:p>
        </w:tc>
        <w:tc>
          <w:tcPr>
            <w:tcW w:w="6687"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FY2016 JPM E</w:t>
            </w:r>
          </w:p>
        </w:tc>
      </w:tr>
      <w:tr w:rsidR="005B5BDD" w:rsidRPr="005B5BDD" w:rsidTr="005B5BDD">
        <w:tc>
          <w:tcPr>
            <w:tcW w:w="2642"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xml:space="preserve"> - Margin</w:t>
            </w:r>
          </w:p>
        </w:tc>
        <w:tc>
          <w:tcPr>
            <w:tcW w:w="851" w:type="dxa"/>
            <w:shd w:val="clear" w:color="auto" w:fill="auto"/>
            <w:noWrap/>
            <w:vAlign w:val="bottom"/>
            <w:hideMark/>
          </w:tcPr>
          <w:p w:rsidR="005B5BDD" w:rsidRDefault="005B5BDD">
            <w:pPr>
              <w:jc w:val="right"/>
              <w:rPr>
                <w:rFonts w:ascii="Arial Narrow" w:hAnsi="Arial Narrow" w:cs="Arial"/>
                <w:sz w:val="16"/>
                <w:szCs w:val="16"/>
              </w:rPr>
            </w:pPr>
            <w:r>
              <w:rPr>
                <w:rFonts w:ascii="Arial Narrow" w:hAnsi="Arial Narrow" w:cs="Arial"/>
                <w:sz w:val="16"/>
                <w:szCs w:val="16"/>
              </w:rPr>
              <w:t>6.4%</w:t>
            </w:r>
          </w:p>
        </w:tc>
        <w:tc>
          <w:tcPr>
            <w:tcW w:w="6687"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FY2016 JPM E</w:t>
            </w:r>
          </w:p>
        </w:tc>
      </w:tr>
      <w:tr w:rsidR="005B5BDD" w:rsidRPr="005B5BDD" w:rsidTr="005B5BDD">
        <w:tc>
          <w:tcPr>
            <w:tcW w:w="2642"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xml:space="preserve">Multiple </w:t>
            </w:r>
          </w:p>
        </w:tc>
        <w:tc>
          <w:tcPr>
            <w:tcW w:w="851" w:type="dxa"/>
            <w:shd w:val="clear" w:color="auto" w:fill="auto"/>
            <w:noWrap/>
            <w:vAlign w:val="bottom"/>
            <w:hideMark/>
          </w:tcPr>
          <w:p w:rsidR="005B5BDD" w:rsidRDefault="005B5BDD">
            <w:pPr>
              <w:jc w:val="right"/>
              <w:rPr>
                <w:rFonts w:ascii="Arial Narrow" w:hAnsi="Arial Narrow" w:cs="Arial"/>
                <w:sz w:val="16"/>
                <w:szCs w:val="16"/>
              </w:rPr>
            </w:pPr>
            <w:r>
              <w:rPr>
                <w:rFonts w:ascii="Arial Narrow" w:hAnsi="Arial Narrow" w:cs="Arial"/>
                <w:sz w:val="16"/>
                <w:szCs w:val="16"/>
              </w:rPr>
              <w:t>9.5</w:t>
            </w:r>
          </w:p>
        </w:tc>
        <w:tc>
          <w:tcPr>
            <w:tcW w:w="6687"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xml:space="preserve">Higher growth than rest but low margin, so </w:t>
            </w:r>
            <w:r w:rsidR="006059A9">
              <w:rPr>
                <w:rFonts w:ascii="Arial Narrow" w:hAnsi="Arial Narrow" w:cs="Arial"/>
                <w:sz w:val="16"/>
                <w:szCs w:val="16"/>
              </w:rPr>
              <w:t>slightly</w:t>
            </w:r>
            <w:r>
              <w:rPr>
                <w:rFonts w:ascii="Arial Narrow" w:hAnsi="Arial Narrow" w:cs="Arial"/>
                <w:sz w:val="16"/>
                <w:szCs w:val="16"/>
              </w:rPr>
              <w:t xml:space="preserve"> higher multiple</w:t>
            </w:r>
          </w:p>
        </w:tc>
      </w:tr>
      <w:tr w:rsidR="005B5BDD" w:rsidRPr="005B5BDD" w:rsidTr="005B5BDD">
        <w:tc>
          <w:tcPr>
            <w:tcW w:w="2642"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Value</w:t>
            </w:r>
          </w:p>
        </w:tc>
        <w:tc>
          <w:tcPr>
            <w:tcW w:w="851" w:type="dxa"/>
            <w:shd w:val="clear" w:color="auto" w:fill="auto"/>
            <w:noWrap/>
            <w:vAlign w:val="bottom"/>
            <w:hideMark/>
          </w:tcPr>
          <w:p w:rsidR="005B5BDD" w:rsidRDefault="005B5BDD">
            <w:pPr>
              <w:jc w:val="right"/>
              <w:rPr>
                <w:rFonts w:ascii="Arial Narrow" w:hAnsi="Arial Narrow" w:cs="Arial"/>
                <w:sz w:val="16"/>
                <w:szCs w:val="16"/>
              </w:rPr>
            </w:pPr>
            <w:r>
              <w:rPr>
                <w:rFonts w:ascii="Arial Narrow" w:hAnsi="Arial Narrow" w:cs="Arial"/>
                <w:sz w:val="16"/>
                <w:szCs w:val="16"/>
              </w:rPr>
              <w:t>898</w:t>
            </w:r>
          </w:p>
        </w:tc>
        <w:tc>
          <w:tcPr>
            <w:tcW w:w="6687"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w:t>
            </w:r>
            <w:r w:rsidR="006059A9">
              <w:rPr>
                <w:rFonts w:ascii="Arial Narrow" w:hAnsi="Arial Narrow" w:cs="Arial"/>
                <w:sz w:val="16"/>
                <w:szCs w:val="16"/>
              </w:rPr>
              <w:t>(JPM value)</w:t>
            </w:r>
          </w:p>
        </w:tc>
      </w:tr>
      <w:tr w:rsidR="005B5BDD" w:rsidRPr="005B5BDD" w:rsidTr="005B5BDD">
        <w:tc>
          <w:tcPr>
            <w:tcW w:w="2642"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w:t>
            </w:r>
          </w:p>
        </w:tc>
        <w:tc>
          <w:tcPr>
            <w:tcW w:w="851"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w:t>
            </w:r>
          </w:p>
        </w:tc>
        <w:tc>
          <w:tcPr>
            <w:tcW w:w="6687"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w:t>
            </w:r>
          </w:p>
        </w:tc>
      </w:tr>
      <w:tr w:rsidR="005B5BDD" w:rsidRPr="005B5BDD" w:rsidTr="005B5BDD">
        <w:tc>
          <w:tcPr>
            <w:tcW w:w="2642" w:type="dxa"/>
            <w:shd w:val="clear" w:color="auto" w:fill="auto"/>
            <w:noWrap/>
            <w:vAlign w:val="bottom"/>
            <w:hideMark/>
          </w:tcPr>
          <w:p w:rsidR="005B5BDD" w:rsidRPr="005B5BDD" w:rsidRDefault="005B5BDD">
            <w:pPr>
              <w:rPr>
                <w:rFonts w:ascii="Arial Narrow" w:hAnsi="Arial Narrow" w:cs="Arial"/>
                <w:b/>
                <w:sz w:val="16"/>
                <w:szCs w:val="16"/>
              </w:rPr>
            </w:pPr>
            <w:r w:rsidRPr="005B5BDD">
              <w:rPr>
                <w:rFonts w:ascii="Arial Narrow" w:hAnsi="Arial Narrow" w:cs="Arial"/>
                <w:b/>
                <w:sz w:val="16"/>
                <w:szCs w:val="16"/>
              </w:rPr>
              <w:t>Grid</w:t>
            </w:r>
          </w:p>
        </w:tc>
        <w:tc>
          <w:tcPr>
            <w:tcW w:w="851" w:type="dxa"/>
            <w:shd w:val="clear" w:color="auto" w:fill="auto"/>
            <w:noWrap/>
            <w:vAlign w:val="bottom"/>
            <w:hideMark/>
          </w:tcPr>
          <w:p w:rsidR="005B5BDD" w:rsidRPr="005B5BDD" w:rsidRDefault="005B5BDD">
            <w:pPr>
              <w:rPr>
                <w:rFonts w:ascii="Arial Narrow" w:hAnsi="Arial Narrow" w:cs="Arial"/>
                <w:b/>
                <w:sz w:val="16"/>
                <w:szCs w:val="16"/>
              </w:rPr>
            </w:pPr>
            <w:r w:rsidRPr="005B5BDD">
              <w:rPr>
                <w:rFonts w:ascii="Arial Narrow" w:hAnsi="Arial Narrow" w:cs="Arial"/>
                <w:b/>
                <w:sz w:val="16"/>
                <w:szCs w:val="16"/>
              </w:rPr>
              <w:t> </w:t>
            </w:r>
          </w:p>
        </w:tc>
        <w:tc>
          <w:tcPr>
            <w:tcW w:w="6687" w:type="dxa"/>
            <w:shd w:val="clear" w:color="auto" w:fill="auto"/>
            <w:noWrap/>
            <w:vAlign w:val="bottom"/>
            <w:hideMark/>
          </w:tcPr>
          <w:p w:rsidR="005B5BDD" w:rsidRPr="005B5BDD" w:rsidRDefault="005B5BDD">
            <w:pPr>
              <w:rPr>
                <w:rFonts w:ascii="Arial Narrow" w:hAnsi="Arial Narrow" w:cs="Arial"/>
                <w:b/>
                <w:sz w:val="16"/>
                <w:szCs w:val="16"/>
              </w:rPr>
            </w:pPr>
            <w:r w:rsidRPr="005B5BDD">
              <w:rPr>
                <w:rFonts w:ascii="Arial Narrow" w:hAnsi="Arial Narrow" w:cs="Arial"/>
                <w:b/>
                <w:sz w:val="16"/>
                <w:szCs w:val="16"/>
              </w:rPr>
              <w:t> </w:t>
            </w:r>
          </w:p>
        </w:tc>
      </w:tr>
      <w:tr w:rsidR="005B5BDD" w:rsidRPr="005B5BDD" w:rsidTr="005B5BDD">
        <w:tc>
          <w:tcPr>
            <w:tcW w:w="2642"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xml:space="preserve"> - Sales</w:t>
            </w:r>
          </w:p>
        </w:tc>
        <w:tc>
          <w:tcPr>
            <w:tcW w:w="851" w:type="dxa"/>
            <w:shd w:val="clear" w:color="auto" w:fill="auto"/>
            <w:noWrap/>
            <w:vAlign w:val="bottom"/>
            <w:hideMark/>
          </w:tcPr>
          <w:p w:rsidR="005B5BDD" w:rsidRDefault="005B5BDD">
            <w:pPr>
              <w:jc w:val="right"/>
              <w:rPr>
                <w:rFonts w:ascii="Arial Narrow" w:hAnsi="Arial Narrow" w:cs="Arial"/>
                <w:sz w:val="16"/>
                <w:szCs w:val="16"/>
              </w:rPr>
            </w:pPr>
            <w:r>
              <w:rPr>
                <w:rFonts w:ascii="Arial Narrow" w:hAnsi="Arial Narrow" w:cs="Arial"/>
                <w:sz w:val="16"/>
                <w:szCs w:val="16"/>
              </w:rPr>
              <w:t>4,982</w:t>
            </w:r>
          </w:p>
        </w:tc>
        <w:tc>
          <w:tcPr>
            <w:tcW w:w="6687"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FY2016 JPM E</w:t>
            </w:r>
          </w:p>
        </w:tc>
      </w:tr>
      <w:tr w:rsidR="005B5BDD" w:rsidRPr="005B5BDD" w:rsidTr="005B5BDD">
        <w:tc>
          <w:tcPr>
            <w:tcW w:w="2642"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xml:space="preserve"> - Operating profit</w:t>
            </w:r>
          </w:p>
        </w:tc>
        <w:tc>
          <w:tcPr>
            <w:tcW w:w="851" w:type="dxa"/>
            <w:shd w:val="clear" w:color="auto" w:fill="auto"/>
            <w:noWrap/>
            <w:vAlign w:val="bottom"/>
            <w:hideMark/>
          </w:tcPr>
          <w:p w:rsidR="005B5BDD" w:rsidRDefault="005B5BDD">
            <w:pPr>
              <w:jc w:val="right"/>
              <w:rPr>
                <w:rFonts w:ascii="Arial Narrow" w:hAnsi="Arial Narrow" w:cs="Arial"/>
                <w:sz w:val="16"/>
                <w:szCs w:val="16"/>
              </w:rPr>
            </w:pPr>
            <w:r>
              <w:rPr>
                <w:rFonts w:ascii="Arial Narrow" w:hAnsi="Arial Narrow" w:cs="Arial"/>
                <w:sz w:val="16"/>
                <w:szCs w:val="16"/>
              </w:rPr>
              <w:t>318</w:t>
            </w:r>
          </w:p>
        </w:tc>
        <w:tc>
          <w:tcPr>
            <w:tcW w:w="6687"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FY2016 JPM E</w:t>
            </w:r>
          </w:p>
        </w:tc>
      </w:tr>
      <w:tr w:rsidR="005B5BDD" w:rsidRPr="005B5BDD" w:rsidTr="005B5BDD">
        <w:tc>
          <w:tcPr>
            <w:tcW w:w="2642"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xml:space="preserve"> - Margin</w:t>
            </w:r>
          </w:p>
        </w:tc>
        <w:tc>
          <w:tcPr>
            <w:tcW w:w="851" w:type="dxa"/>
            <w:shd w:val="clear" w:color="auto" w:fill="auto"/>
            <w:noWrap/>
            <w:vAlign w:val="bottom"/>
            <w:hideMark/>
          </w:tcPr>
          <w:p w:rsidR="005B5BDD" w:rsidRDefault="005B5BDD">
            <w:pPr>
              <w:jc w:val="right"/>
              <w:rPr>
                <w:rFonts w:ascii="Arial Narrow" w:hAnsi="Arial Narrow" w:cs="Arial"/>
                <w:sz w:val="16"/>
                <w:szCs w:val="16"/>
              </w:rPr>
            </w:pPr>
            <w:r>
              <w:rPr>
                <w:rFonts w:ascii="Arial Narrow" w:hAnsi="Arial Narrow" w:cs="Arial"/>
                <w:sz w:val="16"/>
                <w:szCs w:val="16"/>
              </w:rPr>
              <w:t>6.4%</w:t>
            </w:r>
          </w:p>
        </w:tc>
        <w:tc>
          <w:tcPr>
            <w:tcW w:w="6687"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FY2016 JPM E</w:t>
            </w:r>
          </w:p>
        </w:tc>
      </w:tr>
      <w:tr w:rsidR="005B5BDD" w:rsidRPr="005B5BDD" w:rsidTr="005B5BDD">
        <w:tc>
          <w:tcPr>
            <w:tcW w:w="2642"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xml:space="preserve">Multiple </w:t>
            </w:r>
          </w:p>
        </w:tc>
        <w:tc>
          <w:tcPr>
            <w:tcW w:w="851" w:type="dxa"/>
            <w:shd w:val="clear" w:color="auto" w:fill="auto"/>
            <w:noWrap/>
            <w:vAlign w:val="bottom"/>
            <w:hideMark/>
          </w:tcPr>
          <w:p w:rsidR="005B5BDD" w:rsidRDefault="005B5BDD">
            <w:pPr>
              <w:jc w:val="right"/>
              <w:rPr>
                <w:rFonts w:ascii="Arial Narrow" w:hAnsi="Arial Narrow" w:cs="Arial"/>
                <w:sz w:val="16"/>
                <w:szCs w:val="16"/>
              </w:rPr>
            </w:pPr>
            <w:r>
              <w:rPr>
                <w:rFonts w:ascii="Arial Narrow" w:hAnsi="Arial Narrow" w:cs="Arial"/>
                <w:sz w:val="16"/>
                <w:szCs w:val="16"/>
              </w:rPr>
              <w:t>9.5</w:t>
            </w:r>
          </w:p>
        </w:tc>
        <w:tc>
          <w:tcPr>
            <w:tcW w:w="6687" w:type="dxa"/>
            <w:shd w:val="clear" w:color="auto" w:fill="auto"/>
            <w:noWrap/>
            <w:vAlign w:val="bottom"/>
            <w:hideMark/>
          </w:tcPr>
          <w:p w:rsidR="005B5BDD" w:rsidRDefault="005B5BDD" w:rsidP="005B5BDD">
            <w:pPr>
              <w:rPr>
                <w:rFonts w:ascii="Arial Narrow" w:hAnsi="Arial Narrow" w:cs="Arial"/>
                <w:sz w:val="16"/>
                <w:szCs w:val="16"/>
              </w:rPr>
            </w:pPr>
            <w:r>
              <w:rPr>
                <w:rFonts w:ascii="Arial Narrow" w:hAnsi="Arial Narrow" w:cs="Arial"/>
                <w:sz w:val="16"/>
                <w:szCs w:val="16"/>
              </w:rPr>
              <w:t>Difficult business with</w:t>
            </w:r>
            <w:r w:rsidR="00C614C9">
              <w:rPr>
                <w:rFonts w:ascii="Arial Narrow" w:hAnsi="Arial Narrow" w:cs="Arial"/>
                <w:sz w:val="16"/>
                <w:szCs w:val="16"/>
              </w:rPr>
              <w:t xml:space="preserve"> execution risk on backlog, giving it a</w:t>
            </w:r>
            <w:r>
              <w:rPr>
                <w:rFonts w:ascii="Arial Narrow" w:hAnsi="Arial Narrow" w:cs="Arial"/>
                <w:sz w:val="16"/>
                <w:szCs w:val="16"/>
              </w:rPr>
              <w:t xml:space="preserve"> slightly higher multiple than before due to GE businesses added with higher margin</w:t>
            </w:r>
            <w:r w:rsidR="00C614C9">
              <w:rPr>
                <w:rFonts w:ascii="Arial Narrow" w:hAnsi="Arial Narrow" w:cs="Arial"/>
                <w:sz w:val="16"/>
                <w:szCs w:val="16"/>
              </w:rPr>
              <w:t>s</w:t>
            </w:r>
          </w:p>
        </w:tc>
      </w:tr>
      <w:tr w:rsidR="005B5BDD" w:rsidRPr="005B5BDD" w:rsidTr="005B5BDD">
        <w:tc>
          <w:tcPr>
            <w:tcW w:w="2642"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Value</w:t>
            </w:r>
          </w:p>
        </w:tc>
        <w:tc>
          <w:tcPr>
            <w:tcW w:w="851" w:type="dxa"/>
            <w:shd w:val="clear" w:color="auto" w:fill="auto"/>
            <w:noWrap/>
            <w:vAlign w:val="bottom"/>
            <w:hideMark/>
          </w:tcPr>
          <w:p w:rsidR="005B5BDD" w:rsidRDefault="005B5BDD">
            <w:pPr>
              <w:jc w:val="right"/>
              <w:rPr>
                <w:rFonts w:ascii="Arial Narrow" w:hAnsi="Arial Narrow" w:cs="Arial"/>
                <w:sz w:val="16"/>
                <w:szCs w:val="16"/>
              </w:rPr>
            </w:pPr>
            <w:r>
              <w:rPr>
                <w:rFonts w:ascii="Arial Narrow" w:hAnsi="Arial Narrow" w:cs="Arial"/>
                <w:sz w:val="16"/>
                <w:szCs w:val="16"/>
              </w:rPr>
              <w:t>3,018</w:t>
            </w:r>
          </w:p>
        </w:tc>
        <w:tc>
          <w:tcPr>
            <w:tcW w:w="6687"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w:t>
            </w:r>
            <w:r w:rsidR="006059A9">
              <w:rPr>
                <w:rFonts w:ascii="Arial Narrow" w:hAnsi="Arial Narrow" w:cs="Arial"/>
                <w:sz w:val="16"/>
                <w:szCs w:val="16"/>
              </w:rPr>
              <w:t>(JPM value)</w:t>
            </w:r>
          </w:p>
        </w:tc>
      </w:tr>
      <w:tr w:rsidR="005B5BDD" w:rsidRPr="005B5BDD" w:rsidTr="005B5BDD">
        <w:tc>
          <w:tcPr>
            <w:tcW w:w="2642"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w:t>
            </w:r>
          </w:p>
        </w:tc>
        <w:tc>
          <w:tcPr>
            <w:tcW w:w="851"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w:t>
            </w:r>
          </w:p>
        </w:tc>
        <w:tc>
          <w:tcPr>
            <w:tcW w:w="6687"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w:t>
            </w:r>
          </w:p>
        </w:tc>
      </w:tr>
      <w:tr w:rsidR="005B5BDD" w:rsidRPr="005B5BDD" w:rsidTr="005B5BDD">
        <w:tc>
          <w:tcPr>
            <w:tcW w:w="2642" w:type="dxa"/>
            <w:shd w:val="clear" w:color="auto" w:fill="auto"/>
            <w:noWrap/>
            <w:vAlign w:val="bottom"/>
            <w:hideMark/>
          </w:tcPr>
          <w:p w:rsidR="005B5BDD" w:rsidRPr="005B5BDD" w:rsidRDefault="005B5BDD">
            <w:pPr>
              <w:rPr>
                <w:rFonts w:ascii="Arial Narrow" w:hAnsi="Arial Narrow" w:cs="Arial"/>
                <w:b/>
                <w:sz w:val="16"/>
                <w:szCs w:val="16"/>
              </w:rPr>
            </w:pPr>
            <w:r w:rsidRPr="005B5BDD">
              <w:rPr>
                <w:rFonts w:ascii="Arial Narrow" w:hAnsi="Arial Narrow" w:cs="Arial"/>
                <w:b/>
                <w:sz w:val="16"/>
                <w:szCs w:val="16"/>
              </w:rPr>
              <w:t>Nuclear and French Steam</w:t>
            </w:r>
          </w:p>
        </w:tc>
        <w:tc>
          <w:tcPr>
            <w:tcW w:w="851" w:type="dxa"/>
            <w:shd w:val="clear" w:color="auto" w:fill="auto"/>
            <w:noWrap/>
            <w:vAlign w:val="bottom"/>
            <w:hideMark/>
          </w:tcPr>
          <w:p w:rsidR="005B5BDD" w:rsidRPr="005B5BDD" w:rsidRDefault="005B5BDD">
            <w:pPr>
              <w:rPr>
                <w:rFonts w:ascii="Arial Narrow" w:hAnsi="Arial Narrow" w:cs="Arial"/>
                <w:b/>
                <w:sz w:val="16"/>
                <w:szCs w:val="16"/>
              </w:rPr>
            </w:pPr>
            <w:r w:rsidRPr="005B5BDD">
              <w:rPr>
                <w:rFonts w:ascii="Arial Narrow" w:hAnsi="Arial Narrow" w:cs="Arial"/>
                <w:b/>
                <w:sz w:val="16"/>
                <w:szCs w:val="16"/>
              </w:rPr>
              <w:t> </w:t>
            </w:r>
          </w:p>
        </w:tc>
        <w:tc>
          <w:tcPr>
            <w:tcW w:w="6687" w:type="dxa"/>
            <w:shd w:val="clear" w:color="auto" w:fill="auto"/>
            <w:noWrap/>
            <w:vAlign w:val="bottom"/>
            <w:hideMark/>
          </w:tcPr>
          <w:p w:rsidR="005B5BDD" w:rsidRPr="005B5BDD" w:rsidRDefault="00C614C9">
            <w:pPr>
              <w:rPr>
                <w:rFonts w:ascii="Arial Narrow" w:hAnsi="Arial Narrow" w:cs="Arial"/>
                <w:b/>
                <w:sz w:val="16"/>
                <w:szCs w:val="16"/>
              </w:rPr>
            </w:pPr>
            <w:r>
              <w:rPr>
                <w:rFonts w:ascii="Arial Narrow" w:hAnsi="Arial Narrow" w:cs="Arial"/>
                <w:b/>
                <w:sz w:val="16"/>
                <w:szCs w:val="16"/>
              </w:rPr>
              <w:t>50%/50% governance</w:t>
            </w:r>
            <w:r w:rsidR="006059A9">
              <w:rPr>
                <w:rFonts w:ascii="Arial Narrow" w:hAnsi="Arial Narrow" w:cs="Arial"/>
                <w:b/>
                <w:sz w:val="16"/>
                <w:szCs w:val="16"/>
              </w:rPr>
              <w:t xml:space="preserve"> but GE expected to consolidate 80% of earnings</w:t>
            </w:r>
          </w:p>
        </w:tc>
      </w:tr>
      <w:tr w:rsidR="005B5BDD" w:rsidRPr="005B5BDD" w:rsidTr="005B5BDD">
        <w:tc>
          <w:tcPr>
            <w:tcW w:w="2642"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xml:space="preserve"> - Sales</w:t>
            </w:r>
          </w:p>
        </w:tc>
        <w:tc>
          <w:tcPr>
            <w:tcW w:w="851" w:type="dxa"/>
            <w:shd w:val="clear" w:color="auto" w:fill="auto"/>
            <w:noWrap/>
            <w:vAlign w:val="bottom"/>
            <w:hideMark/>
          </w:tcPr>
          <w:p w:rsidR="005B5BDD" w:rsidRDefault="005B5BDD">
            <w:pPr>
              <w:jc w:val="right"/>
              <w:rPr>
                <w:rFonts w:ascii="Arial Narrow" w:hAnsi="Arial Narrow" w:cs="Arial"/>
                <w:sz w:val="16"/>
                <w:szCs w:val="16"/>
              </w:rPr>
            </w:pPr>
            <w:r>
              <w:rPr>
                <w:rFonts w:ascii="Arial Narrow" w:hAnsi="Arial Narrow" w:cs="Arial"/>
                <w:sz w:val="16"/>
                <w:szCs w:val="16"/>
              </w:rPr>
              <w:t>1,400</w:t>
            </w:r>
          </w:p>
        </w:tc>
        <w:tc>
          <w:tcPr>
            <w:tcW w:w="6687" w:type="dxa"/>
            <w:shd w:val="clear" w:color="auto" w:fill="auto"/>
            <w:noWrap/>
            <w:vAlign w:val="bottom"/>
            <w:hideMark/>
          </w:tcPr>
          <w:p w:rsidR="005B5BDD" w:rsidRDefault="006059A9">
            <w:pPr>
              <w:rPr>
                <w:rFonts w:ascii="Arial Narrow" w:hAnsi="Arial Narrow" w:cs="Arial"/>
                <w:sz w:val="16"/>
                <w:szCs w:val="16"/>
              </w:rPr>
            </w:pPr>
            <w:r>
              <w:rPr>
                <w:rFonts w:ascii="Arial Narrow" w:hAnsi="Arial Narrow" w:cs="Arial"/>
                <w:sz w:val="16"/>
                <w:szCs w:val="16"/>
              </w:rPr>
              <w:t>JPMorgan estimate</w:t>
            </w:r>
          </w:p>
        </w:tc>
      </w:tr>
      <w:tr w:rsidR="005B5BDD" w:rsidRPr="005B5BDD" w:rsidTr="005B5BDD">
        <w:tc>
          <w:tcPr>
            <w:tcW w:w="2642"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xml:space="preserve"> - Operating profit</w:t>
            </w:r>
          </w:p>
        </w:tc>
        <w:tc>
          <w:tcPr>
            <w:tcW w:w="851" w:type="dxa"/>
            <w:shd w:val="clear" w:color="auto" w:fill="auto"/>
            <w:noWrap/>
            <w:vAlign w:val="bottom"/>
            <w:hideMark/>
          </w:tcPr>
          <w:p w:rsidR="005B5BDD" w:rsidRDefault="005B5BDD">
            <w:pPr>
              <w:jc w:val="right"/>
              <w:rPr>
                <w:rFonts w:ascii="Arial Narrow" w:hAnsi="Arial Narrow" w:cs="Arial"/>
                <w:sz w:val="16"/>
                <w:szCs w:val="16"/>
              </w:rPr>
            </w:pPr>
            <w:r>
              <w:rPr>
                <w:rFonts w:ascii="Arial Narrow" w:hAnsi="Arial Narrow" w:cs="Arial"/>
                <w:sz w:val="16"/>
                <w:szCs w:val="16"/>
              </w:rPr>
              <w:t>70</w:t>
            </w:r>
          </w:p>
        </w:tc>
        <w:tc>
          <w:tcPr>
            <w:tcW w:w="6687"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w:t>
            </w:r>
          </w:p>
        </w:tc>
      </w:tr>
      <w:tr w:rsidR="005B5BDD" w:rsidRPr="005B5BDD" w:rsidTr="005B5BDD">
        <w:tc>
          <w:tcPr>
            <w:tcW w:w="2642"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xml:space="preserve"> - Margin</w:t>
            </w:r>
          </w:p>
        </w:tc>
        <w:tc>
          <w:tcPr>
            <w:tcW w:w="851" w:type="dxa"/>
            <w:shd w:val="clear" w:color="auto" w:fill="auto"/>
            <w:noWrap/>
            <w:vAlign w:val="bottom"/>
            <w:hideMark/>
          </w:tcPr>
          <w:p w:rsidR="005B5BDD" w:rsidRDefault="005B5BDD">
            <w:pPr>
              <w:jc w:val="right"/>
              <w:rPr>
                <w:rFonts w:ascii="Arial Narrow" w:hAnsi="Arial Narrow" w:cs="Arial"/>
                <w:sz w:val="16"/>
                <w:szCs w:val="16"/>
              </w:rPr>
            </w:pPr>
            <w:r>
              <w:rPr>
                <w:rFonts w:ascii="Arial Narrow" w:hAnsi="Arial Narrow" w:cs="Arial"/>
                <w:sz w:val="16"/>
                <w:szCs w:val="16"/>
              </w:rPr>
              <w:t>5%</w:t>
            </w:r>
          </w:p>
        </w:tc>
        <w:tc>
          <w:tcPr>
            <w:tcW w:w="6687" w:type="dxa"/>
            <w:shd w:val="clear" w:color="auto" w:fill="auto"/>
            <w:noWrap/>
            <w:vAlign w:val="bottom"/>
            <w:hideMark/>
          </w:tcPr>
          <w:p w:rsidR="005B5BDD" w:rsidRDefault="005B5BDD" w:rsidP="006059A9">
            <w:pPr>
              <w:rPr>
                <w:rFonts w:ascii="Arial Narrow" w:hAnsi="Arial Narrow" w:cs="Arial"/>
                <w:sz w:val="16"/>
                <w:szCs w:val="16"/>
              </w:rPr>
            </w:pPr>
            <w:r>
              <w:rPr>
                <w:rFonts w:ascii="Arial Narrow" w:hAnsi="Arial Narrow" w:cs="Arial"/>
                <w:sz w:val="16"/>
                <w:szCs w:val="16"/>
              </w:rPr>
              <w:t xml:space="preserve">Implied by transaction </w:t>
            </w:r>
            <w:r w:rsidR="006059A9">
              <w:rPr>
                <w:rFonts w:ascii="Arial Narrow" w:hAnsi="Arial Narrow" w:cs="Arial"/>
                <w:sz w:val="16"/>
                <w:szCs w:val="16"/>
              </w:rPr>
              <w:t>multiple and</w:t>
            </w:r>
            <w:r>
              <w:rPr>
                <w:rFonts w:ascii="Arial Narrow" w:hAnsi="Arial Narrow" w:cs="Arial"/>
                <w:sz w:val="16"/>
                <w:szCs w:val="16"/>
              </w:rPr>
              <w:t xml:space="preserve"> based on GE comment</w:t>
            </w:r>
            <w:r w:rsidR="006059A9">
              <w:rPr>
                <w:rFonts w:ascii="Arial Narrow" w:hAnsi="Arial Narrow" w:cs="Arial"/>
                <w:sz w:val="16"/>
                <w:szCs w:val="16"/>
              </w:rPr>
              <w:t>s, JPMorgan estimates.</w:t>
            </w:r>
          </w:p>
        </w:tc>
      </w:tr>
      <w:tr w:rsidR="005B5BDD" w:rsidRPr="005B5BDD" w:rsidTr="005B5BDD">
        <w:tc>
          <w:tcPr>
            <w:tcW w:w="2642"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xml:space="preserve">Multiple </w:t>
            </w:r>
          </w:p>
        </w:tc>
        <w:tc>
          <w:tcPr>
            <w:tcW w:w="851" w:type="dxa"/>
            <w:shd w:val="clear" w:color="auto" w:fill="auto"/>
            <w:noWrap/>
            <w:vAlign w:val="bottom"/>
            <w:hideMark/>
          </w:tcPr>
          <w:p w:rsidR="005B5BDD" w:rsidRDefault="005B5BDD">
            <w:pPr>
              <w:jc w:val="right"/>
              <w:rPr>
                <w:rFonts w:ascii="Arial Narrow" w:hAnsi="Arial Narrow" w:cs="Arial"/>
                <w:sz w:val="16"/>
                <w:szCs w:val="16"/>
              </w:rPr>
            </w:pPr>
            <w:r>
              <w:rPr>
                <w:rFonts w:ascii="Arial Narrow" w:hAnsi="Arial Narrow" w:cs="Arial"/>
                <w:sz w:val="16"/>
                <w:szCs w:val="16"/>
              </w:rPr>
              <w:t>9.0</w:t>
            </w:r>
          </w:p>
        </w:tc>
        <w:tc>
          <w:tcPr>
            <w:tcW w:w="6687" w:type="dxa"/>
            <w:shd w:val="clear" w:color="auto" w:fill="auto"/>
            <w:noWrap/>
            <w:vAlign w:val="bottom"/>
            <w:hideMark/>
          </w:tcPr>
          <w:p w:rsidR="005B5BDD" w:rsidRDefault="005B5BDD" w:rsidP="00624252">
            <w:pPr>
              <w:rPr>
                <w:rFonts w:ascii="Arial Narrow" w:hAnsi="Arial Narrow" w:cs="Arial"/>
                <w:sz w:val="16"/>
                <w:szCs w:val="16"/>
              </w:rPr>
            </w:pPr>
            <w:r>
              <w:rPr>
                <w:rFonts w:ascii="Arial Narrow" w:hAnsi="Arial Narrow" w:cs="Arial"/>
                <w:sz w:val="16"/>
                <w:szCs w:val="16"/>
              </w:rPr>
              <w:t xml:space="preserve">Low multiple </w:t>
            </w:r>
            <w:r w:rsidR="00C614C9">
              <w:rPr>
                <w:rFonts w:ascii="Arial Narrow" w:hAnsi="Arial Narrow" w:cs="Arial"/>
                <w:sz w:val="16"/>
                <w:szCs w:val="16"/>
              </w:rPr>
              <w:t>given government control</w:t>
            </w:r>
          </w:p>
        </w:tc>
      </w:tr>
      <w:tr w:rsidR="005B5BDD" w:rsidRPr="005B5BDD" w:rsidTr="005B5BDD">
        <w:tc>
          <w:tcPr>
            <w:tcW w:w="2642"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Value</w:t>
            </w:r>
          </w:p>
        </w:tc>
        <w:tc>
          <w:tcPr>
            <w:tcW w:w="851" w:type="dxa"/>
            <w:shd w:val="clear" w:color="auto" w:fill="auto"/>
            <w:noWrap/>
            <w:vAlign w:val="bottom"/>
            <w:hideMark/>
          </w:tcPr>
          <w:p w:rsidR="005B5BDD" w:rsidRDefault="005B5BDD">
            <w:pPr>
              <w:jc w:val="right"/>
              <w:rPr>
                <w:rFonts w:ascii="Arial Narrow" w:hAnsi="Arial Narrow" w:cs="Arial"/>
                <w:sz w:val="16"/>
                <w:szCs w:val="16"/>
              </w:rPr>
            </w:pPr>
            <w:r>
              <w:rPr>
                <w:rFonts w:ascii="Arial Narrow" w:hAnsi="Arial Narrow" w:cs="Arial"/>
                <w:sz w:val="16"/>
                <w:szCs w:val="16"/>
              </w:rPr>
              <w:t>630</w:t>
            </w:r>
          </w:p>
        </w:tc>
        <w:tc>
          <w:tcPr>
            <w:tcW w:w="6687"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w:t>
            </w:r>
            <w:r w:rsidR="006059A9">
              <w:rPr>
                <w:rFonts w:ascii="Arial Narrow" w:hAnsi="Arial Narrow" w:cs="Arial"/>
                <w:sz w:val="16"/>
                <w:szCs w:val="16"/>
              </w:rPr>
              <w:t>(JPM value)</w:t>
            </w:r>
          </w:p>
        </w:tc>
      </w:tr>
      <w:tr w:rsidR="005B5BDD" w:rsidRPr="005B5BDD" w:rsidTr="005B5BDD">
        <w:tc>
          <w:tcPr>
            <w:tcW w:w="2642"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w:t>
            </w:r>
          </w:p>
        </w:tc>
        <w:tc>
          <w:tcPr>
            <w:tcW w:w="851"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w:t>
            </w:r>
          </w:p>
        </w:tc>
        <w:tc>
          <w:tcPr>
            <w:tcW w:w="6687" w:type="dxa"/>
            <w:shd w:val="clear" w:color="auto" w:fill="auto"/>
            <w:noWrap/>
            <w:vAlign w:val="bottom"/>
            <w:hideMark/>
          </w:tcPr>
          <w:p w:rsidR="005B5BDD" w:rsidRDefault="005B5BDD">
            <w:pPr>
              <w:rPr>
                <w:rFonts w:ascii="Arial Narrow" w:hAnsi="Arial Narrow" w:cs="Arial"/>
                <w:sz w:val="16"/>
                <w:szCs w:val="16"/>
              </w:rPr>
            </w:pPr>
            <w:r>
              <w:rPr>
                <w:rFonts w:ascii="Arial Narrow" w:hAnsi="Arial Narrow" w:cs="Arial"/>
                <w:sz w:val="16"/>
                <w:szCs w:val="16"/>
              </w:rPr>
              <w:t> </w:t>
            </w:r>
          </w:p>
        </w:tc>
      </w:tr>
      <w:tr w:rsidR="005B5BDD" w:rsidRPr="005B5BDD" w:rsidTr="006059A9">
        <w:tc>
          <w:tcPr>
            <w:tcW w:w="2642" w:type="dxa"/>
            <w:shd w:val="clear" w:color="auto" w:fill="auto"/>
            <w:noWrap/>
            <w:vAlign w:val="bottom"/>
            <w:hideMark/>
          </w:tcPr>
          <w:p w:rsidR="005B5BDD" w:rsidRDefault="005B5BDD">
            <w:pPr>
              <w:rPr>
                <w:rFonts w:ascii="Arial Narrow" w:hAnsi="Arial Narrow" w:cs="Arial"/>
                <w:b/>
                <w:bCs/>
                <w:sz w:val="16"/>
                <w:szCs w:val="16"/>
              </w:rPr>
            </w:pPr>
            <w:r>
              <w:rPr>
                <w:rFonts w:ascii="Arial Narrow" w:hAnsi="Arial Narrow" w:cs="Arial"/>
                <w:b/>
                <w:bCs/>
                <w:sz w:val="16"/>
                <w:szCs w:val="16"/>
              </w:rPr>
              <w:t>Total value of JVs</w:t>
            </w:r>
          </w:p>
        </w:tc>
        <w:tc>
          <w:tcPr>
            <w:tcW w:w="851" w:type="dxa"/>
            <w:shd w:val="clear" w:color="auto" w:fill="auto"/>
            <w:noWrap/>
            <w:vAlign w:val="bottom"/>
            <w:hideMark/>
          </w:tcPr>
          <w:p w:rsidR="005B5BDD" w:rsidRDefault="005B5BDD">
            <w:pPr>
              <w:jc w:val="right"/>
              <w:rPr>
                <w:rFonts w:ascii="Arial Narrow" w:hAnsi="Arial Narrow" w:cs="Arial"/>
                <w:b/>
                <w:bCs/>
                <w:sz w:val="16"/>
                <w:szCs w:val="16"/>
              </w:rPr>
            </w:pPr>
            <w:r>
              <w:rPr>
                <w:rFonts w:ascii="Arial Narrow" w:hAnsi="Arial Narrow" w:cs="Arial"/>
                <w:b/>
                <w:bCs/>
                <w:sz w:val="16"/>
                <w:szCs w:val="16"/>
              </w:rPr>
              <w:t>4,545</w:t>
            </w:r>
          </w:p>
        </w:tc>
        <w:tc>
          <w:tcPr>
            <w:tcW w:w="6687" w:type="dxa"/>
            <w:shd w:val="clear" w:color="auto" w:fill="auto"/>
            <w:noWrap/>
            <w:vAlign w:val="bottom"/>
            <w:hideMark/>
          </w:tcPr>
          <w:p w:rsidR="005B5BDD" w:rsidRDefault="005B5BDD">
            <w:pPr>
              <w:rPr>
                <w:rFonts w:ascii="Arial Narrow" w:hAnsi="Arial Narrow" w:cs="Arial"/>
                <w:b/>
                <w:bCs/>
                <w:sz w:val="16"/>
                <w:szCs w:val="16"/>
              </w:rPr>
            </w:pPr>
            <w:r>
              <w:rPr>
                <w:rFonts w:ascii="Arial Narrow" w:hAnsi="Arial Narrow" w:cs="Arial"/>
                <w:b/>
                <w:bCs/>
                <w:sz w:val="16"/>
                <w:szCs w:val="16"/>
              </w:rPr>
              <w:t> </w:t>
            </w:r>
          </w:p>
        </w:tc>
      </w:tr>
      <w:tr w:rsidR="005B5BDD" w:rsidRPr="005B5BDD" w:rsidTr="006059A9">
        <w:tc>
          <w:tcPr>
            <w:tcW w:w="2642" w:type="dxa"/>
            <w:tcBorders>
              <w:bottom w:val="single" w:sz="4" w:space="0" w:color="auto"/>
            </w:tcBorders>
            <w:shd w:val="clear" w:color="auto" w:fill="auto"/>
            <w:noWrap/>
            <w:vAlign w:val="bottom"/>
            <w:hideMark/>
          </w:tcPr>
          <w:p w:rsidR="005B5BDD" w:rsidRDefault="005B5BDD">
            <w:pPr>
              <w:rPr>
                <w:rFonts w:ascii="Arial Narrow" w:hAnsi="Arial Narrow" w:cs="Arial"/>
                <w:b/>
                <w:bCs/>
                <w:sz w:val="16"/>
                <w:szCs w:val="16"/>
              </w:rPr>
            </w:pPr>
            <w:r>
              <w:rPr>
                <w:rFonts w:ascii="Arial Narrow" w:hAnsi="Arial Narrow" w:cs="Arial"/>
                <w:b/>
                <w:bCs/>
                <w:sz w:val="16"/>
                <w:szCs w:val="16"/>
              </w:rPr>
              <w:t>Alstom share of ownership</w:t>
            </w:r>
          </w:p>
        </w:tc>
        <w:tc>
          <w:tcPr>
            <w:tcW w:w="851" w:type="dxa"/>
            <w:tcBorders>
              <w:bottom w:val="single" w:sz="4" w:space="0" w:color="auto"/>
            </w:tcBorders>
            <w:shd w:val="clear" w:color="auto" w:fill="auto"/>
            <w:noWrap/>
            <w:vAlign w:val="bottom"/>
            <w:hideMark/>
          </w:tcPr>
          <w:p w:rsidR="005B5BDD" w:rsidRDefault="005B5BDD">
            <w:pPr>
              <w:jc w:val="right"/>
              <w:rPr>
                <w:rFonts w:ascii="Arial Narrow" w:hAnsi="Arial Narrow" w:cs="Arial"/>
                <w:b/>
                <w:bCs/>
                <w:sz w:val="16"/>
                <w:szCs w:val="16"/>
              </w:rPr>
            </w:pPr>
            <w:r>
              <w:rPr>
                <w:rFonts w:ascii="Arial Narrow" w:hAnsi="Arial Narrow" w:cs="Arial"/>
                <w:b/>
                <w:bCs/>
                <w:sz w:val="16"/>
                <w:szCs w:val="16"/>
              </w:rPr>
              <w:t>2,273</w:t>
            </w:r>
          </w:p>
        </w:tc>
        <w:tc>
          <w:tcPr>
            <w:tcW w:w="6687" w:type="dxa"/>
            <w:tcBorders>
              <w:bottom w:val="single" w:sz="4" w:space="0" w:color="auto"/>
            </w:tcBorders>
            <w:shd w:val="clear" w:color="auto" w:fill="auto"/>
            <w:noWrap/>
            <w:vAlign w:val="bottom"/>
            <w:hideMark/>
          </w:tcPr>
          <w:p w:rsidR="005B5BDD" w:rsidRDefault="005B5BDD">
            <w:pPr>
              <w:rPr>
                <w:rFonts w:ascii="Arial Narrow" w:hAnsi="Arial Narrow" w:cs="Arial"/>
                <w:b/>
                <w:bCs/>
                <w:sz w:val="16"/>
                <w:szCs w:val="16"/>
              </w:rPr>
            </w:pPr>
            <w:r>
              <w:rPr>
                <w:rFonts w:ascii="Arial Narrow" w:hAnsi="Arial Narrow" w:cs="Arial"/>
                <w:b/>
                <w:bCs/>
                <w:sz w:val="16"/>
                <w:szCs w:val="16"/>
              </w:rPr>
              <w:t xml:space="preserve">Alstom is paying </w:t>
            </w:r>
            <w:r w:rsidR="006059A9">
              <w:rPr>
                <w:rFonts w:ascii="Arial Narrow" w:hAnsi="Arial Narrow" w:cs="Arial"/>
                <w:b/>
                <w:bCs/>
                <w:sz w:val="16"/>
                <w:szCs w:val="16"/>
              </w:rPr>
              <w:t>€</w:t>
            </w:r>
            <w:r>
              <w:rPr>
                <w:rFonts w:ascii="Arial Narrow" w:hAnsi="Arial Narrow" w:cs="Arial"/>
                <w:b/>
                <w:bCs/>
                <w:sz w:val="16"/>
                <w:szCs w:val="16"/>
              </w:rPr>
              <w:t>2.5-2.6bn for these</w:t>
            </w:r>
            <w:r w:rsidR="006059A9">
              <w:rPr>
                <w:rFonts w:ascii="Arial Narrow" w:hAnsi="Arial Narrow" w:cs="Arial"/>
                <w:b/>
                <w:bCs/>
                <w:sz w:val="16"/>
                <w:szCs w:val="16"/>
              </w:rPr>
              <w:t xml:space="preserve"> business which we value at €2.3bn</w:t>
            </w:r>
          </w:p>
        </w:tc>
      </w:tr>
    </w:tbl>
    <w:p w:rsidR="005B5BDD" w:rsidRDefault="005B5BDD" w:rsidP="005B5BDD">
      <w:pPr>
        <w:pStyle w:val="Source"/>
        <w:ind w:left="-3125"/>
      </w:pPr>
      <w:r>
        <w:t>Source: Company reports and J.P. Morgan estimates.</w:t>
      </w:r>
    </w:p>
    <w:p w:rsidR="001B38E3" w:rsidRDefault="001B38E3" w:rsidP="001B38E3">
      <w:pPr>
        <w:pStyle w:val="TableTitle"/>
        <w:spacing w:after="40"/>
        <w:ind w:left="-3125"/>
      </w:pPr>
      <w:r>
        <w:t xml:space="preserve">Table </w:t>
      </w:r>
      <w:fldSimple w:instr=" SEQ Table \* ARABIC ">
        <w:r w:rsidR="00257D9B">
          <w:rPr>
            <w:noProof/>
          </w:rPr>
          <w:t>3</w:t>
        </w:r>
      </w:fldSimple>
      <w:r>
        <w:t>: Step 3: Alstom acquires GE Signaling</w:t>
      </w:r>
    </w:p>
    <w:p w:rsidR="001B38E3" w:rsidRDefault="001B38E3" w:rsidP="001B38E3">
      <w:pPr>
        <w:pStyle w:val="Units"/>
        <w:ind w:left="-3125"/>
      </w:pPr>
      <w:r>
        <w:t>€ million</w:t>
      </w:r>
    </w:p>
    <w:tbl>
      <w:tblPr>
        <w:tblW w:w="9928" w:type="dxa"/>
        <w:tblInd w:w="-3110" w:type="dxa"/>
        <w:tblLayout w:type="fixed"/>
        <w:tblLook w:val="04A0"/>
      </w:tblPr>
      <w:tblGrid>
        <w:gridCol w:w="2972"/>
        <w:gridCol w:w="1088"/>
        <w:gridCol w:w="5868"/>
      </w:tblGrid>
      <w:tr w:rsidR="001B38E3" w:rsidRPr="001B38E3" w:rsidTr="001B38E3">
        <w:tc>
          <w:tcPr>
            <w:tcW w:w="2972" w:type="dxa"/>
            <w:tcBorders>
              <w:top w:val="single" w:sz="4" w:space="0" w:color="auto"/>
            </w:tcBorders>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Enterprise value</w:t>
            </w:r>
          </w:p>
        </w:tc>
        <w:tc>
          <w:tcPr>
            <w:tcW w:w="1088" w:type="dxa"/>
            <w:tcBorders>
              <w:top w:val="single" w:sz="4"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602</w:t>
            </w:r>
          </w:p>
        </w:tc>
        <w:tc>
          <w:tcPr>
            <w:tcW w:w="5868" w:type="dxa"/>
            <w:tcBorders>
              <w:top w:val="single" w:sz="4" w:space="0" w:color="auto"/>
            </w:tcBorders>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Disclosed by GE</w:t>
            </w:r>
          </w:p>
        </w:tc>
      </w:tr>
      <w:tr w:rsidR="001B38E3" w:rsidRPr="001B38E3" w:rsidTr="001B38E3">
        <w:tc>
          <w:tcPr>
            <w:tcW w:w="2972"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 xml:space="preserve"> - Sales</w:t>
            </w:r>
          </w:p>
        </w:tc>
        <w:tc>
          <w:tcPr>
            <w:tcW w:w="108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365</w:t>
            </w:r>
          </w:p>
        </w:tc>
        <w:tc>
          <w:tcPr>
            <w:tcW w:w="5868" w:type="dxa"/>
            <w:shd w:val="clear" w:color="auto" w:fill="auto"/>
            <w:noWrap/>
            <w:vAlign w:val="bottom"/>
            <w:hideMark/>
          </w:tcPr>
          <w:p w:rsidR="001B38E3" w:rsidRPr="001B38E3" w:rsidRDefault="00C614C9" w:rsidP="001B38E3">
            <w:pPr>
              <w:keepNext/>
              <w:rPr>
                <w:rFonts w:ascii="Arial Narrow" w:eastAsia="MS PGothic" w:hAnsi="Arial Narrow" w:cs="Arial"/>
                <w:sz w:val="16"/>
                <w:szCs w:val="16"/>
              </w:rPr>
            </w:pPr>
            <w:r>
              <w:rPr>
                <w:rFonts w:ascii="Arial Narrow" w:eastAsia="MS PGothic" w:hAnsi="Arial Narrow" w:cs="Arial"/>
                <w:sz w:val="16"/>
                <w:szCs w:val="16"/>
              </w:rPr>
              <w:t>Disclosed by Alstom</w:t>
            </w:r>
          </w:p>
        </w:tc>
      </w:tr>
      <w:tr w:rsidR="001B38E3" w:rsidRPr="001B38E3" w:rsidTr="001B38E3">
        <w:tc>
          <w:tcPr>
            <w:tcW w:w="2972"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 xml:space="preserve">  - Operating profit</w:t>
            </w:r>
          </w:p>
        </w:tc>
        <w:tc>
          <w:tcPr>
            <w:tcW w:w="108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55</w:t>
            </w:r>
          </w:p>
        </w:tc>
        <w:tc>
          <w:tcPr>
            <w:tcW w:w="5868"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p>
        </w:tc>
      </w:tr>
      <w:tr w:rsidR="001B38E3" w:rsidRPr="001B38E3" w:rsidTr="001B38E3">
        <w:tc>
          <w:tcPr>
            <w:tcW w:w="2972"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 xml:space="preserve"> - Margin</w:t>
            </w:r>
          </w:p>
        </w:tc>
        <w:tc>
          <w:tcPr>
            <w:tcW w:w="108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15%</w:t>
            </w:r>
          </w:p>
        </w:tc>
        <w:tc>
          <w:tcPr>
            <w:tcW w:w="5868"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GE indicates mid teens</w:t>
            </w:r>
            <w:r w:rsidR="00624252">
              <w:rPr>
                <w:rFonts w:ascii="Arial Narrow" w:eastAsia="MS PGothic" w:hAnsi="Arial Narrow" w:cs="Arial"/>
                <w:sz w:val="16"/>
                <w:szCs w:val="16"/>
              </w:rPr>
              <w:t>, JPM esti</w:t>
            </w:r>
            <w:r w:rsidR="00C614C9">
              <w:rPr>
                <w:rFonts w:ascii="Arial Narrow" w:eastAsia="MS PGothic" w:hAnsi="Arial Narrow" w:cs="Arial"/>
                <w:sz w:val="16"/>
                <w:szCs w:val="16"/>
              </w:rPr>
              <w:t>m</w:t>
            </w:r>
            <w:r w:rsidR="00624252">
              <w:rPr>
                <w:rFonts w:ascii="Arial Narrow" w:eastAsia="MS PGothic" w:hAnsi="Arial Narrow" w:cs="Arial"/>
                <w:sz w:val="16"/>
                <w:szCs w:val="16"/>
              </w:rPr>
              <w:t>a</w:t>
            </w:r>
            <w:r w:rsidR="00C614C9">
              <w:rPr>
                <w:rFonts w:ascii="Arial Narrow" w:eastAsia="MS PGothic" w:hAnsi="Arial Narrow" w:cs="Arial"/>
                <w:sz w:val="16"/>
                <w:szCs w:val="16"/>
              </w:rPr>
              <w:t>te</w:t>
            </w:r>
          </w:p>
        </w:tc>
      </w:tr>
      <w:tr w:rsidR="001B38E3" w:rsidRPr="001B38E3" w:rsidTr="001B38E3">
        <w:tc>
          <w:tcPr>
            <w:tcW w:w="2972" w:type="dxa"/>
            <w:tcBorders>
              <w:bottom w:val="single" w:sz="6" w:space="0" w:color="auto"/>
            </w:tcBorders>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Multiple</w:t>
            </w:r>
          </w:p>
        </w:tc>
        <w:tc>
          <w:tcPr>
            <w:tcW w:w="1088" w:type="dxa"/>
            <w:tcBorders>
              <w:bottom w:val="single" w:sz="6"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11.0</w:t>
            </w:r>
          </w:p>
        </w:tc>
        <w:tc>
          <w:tcPr>
            <w:tcW w:w="5868" w:type="dxa"/>
            <w:tcBorders>
              <w:bottom w:val="single" w:sz="6" w:space="0" w:color="auto"/>
            </w:tcBorders>
            <w:shd w:val="clear" w:color="auto" w:fill="auto"/>
            <w:noWrap/>
            <w:vAlign w:val="bottom"/>
            <w:hideMark/>
          </w:tcPr>
          <w:p w:rsidR="001B38E3" w:rsidRPr="001B38E3" w:rsidRDefault="00C614C9" w:rsidP="001B38E3">
            <w:pPr>
              <w:keepNext/>
              <w:rPr>
                <w:rFonts w:ascii="Arial Narrow" w:eastAsia="MS PGothic" w:hAnsi="Arial Narrow" w:cs="Arial"/>
                <w:sz w:val="16"/>
                <w:szCs w:val="16"/>
              </w:rPr>
            </w:pPr>
            <w:r>
              <w:rPr>
                <w:rFonts w:ascii="Arial Narrow" w:eastAsia="MS PGothic" w:hAnsi="Arial Narrow" w:cs="Arial"/>
                <w:sz w:val="16"/>
                <w:szCs w:val="16"/>
              </w:rPr>
              <w:t>Implied</w:t>
            </w:r>
          </w:p>
        </w:tc>
      </w:tr>
    </w:tbl>
    <w:p w:rsidR="001B38E3" w:rsidRDefault="001B38E3" w:rsidP="001B38E3">
      <w:pPr>
        <w:pStyle w:val="Source"/>
        <w:ind w:left="-3125"/>
      </w:pPr>
      <w:r>
        <w:t>Source: Company reports and J.P. Morgan estimates.</w:t>
      </w:r>
    </w:p>
    <w:p w:rsidR="001B38E3" w:rsidRDefault="001B38E3" w:rsidP="001B38E3">
      <w:pPr>
        <w:pStyle w:val="Body"/>
      </w:pPr>
    </w:p>
    <w:p w:rsidR="001B38E3" w:rsidRPr="001B38E3" w:rsidRDefault="001B38E3" w:rsidP="001B38E3">
      <w:pPr>
        <w:pStyle w:val="Body"/>
      </w:pPr>
    </w:p>
    <w:p w:rsidR="001B38E3" w:rsidRDefault="001B38E3" w:rsidP="001B38E3">
      <w:pPr>
        <w:pStyle w:val="TableTitle"/>
        <w:spacing w:after="40"/>
        <w:ind w:left="-3125"/>
      </w:pPr>
      <w:bookmarkStart w:id="0" w:name="_Ref391924143"/>
      <w:bookmarkStart w:id="1" w:name="_Ref391924139"/>
      <w:r>
        <w:t xml:space="preserve">Table </w:t>
      </w:r>
      <w:fldSimple w:instr=" SEQ Table \* ARABIC ">
        <w:r w:rsidR="00257D9B">
          <w:rPr>
            <w:noProof/>
          </w:rPr>
          <w:t>4</w:t>
        </w:r>
      </w:fldSimple>
      <w:bookmarkEnd w:id="0"/>
      <w:r>
        <w:t>: Overview of Alstom pro forma</w:t>
      </w:r>
      <w:bookmarkEnd w:id="1"/>
    </w:p>
    <w:p w:rsidR="001B38E3" w:rsidRPr="001B38E3" w:rsidRDefault="001B38E3" w:rsidP="001B38E3">
      <w:pPr>
        <w:pStyle w:val="Units"/>
        <w:ind w:left="-3125"/>
      </w:pPr>
      <w:r>
        <w:t>€ mn, year end March 2016 pro forma</w:t>
      </w:r>
    </w:p>
    <w:tbl>
      <w:tblPr>
        <w:tblW w:w="10180" w:type="dxa"/>
        <w:tblInd w:w="-3110" w:type="dxa"/>
        <w:tblLayout w:type="fixed"/>
        <w:tblLook w:val="04A0"/>
      </w:tblPr>
      <w:tblGrid>
        <w:gridCol w:w="2784"/>
        <w:gridCol w:w="709"/>
        <w:gridCol w:w="567"/>
        <w:gridCol w:w="708"/>
        <w:gridCol w:w="873"/>
        <w:gridCol w:w="1023"/>
        <w:gridCol w:w="3516"/>
      </w:tblGrid>
      <w:tr w:rsidR="001B38E3" w:rsidRPr="001B38E3" w:rsidTr="001B38E3">
        <w:tc>
          <w:tcPr>
            <w:tcW w:w="2784" w:type="dxa"/>
            <w:tcBorders>
              <w:top w:val="single" w:sz="6" w:space="0" w:color="auto"/>
              <w:bottom w:val="single" w:sz="6" w:space="0" w:color="auto"/>
            </w:tcBorders>
            <w:shd w:val="clear" w:color="auto" w:fill="auto"/>
            <w:noWrap/>
            <w:vAlign w:val="bottom"/>
            <w:hideMark/>
          </w:tcPr>
          <w:p w:rsidR="001B38E3" w:rsidRPr="001B38E3" w:rsidRDefault="001B38E3" w:rsidP="001B38E3">
            <w:pPr>
              <w:keepNext/>
              <w:rPr>
                <w:rFonts w:ascii="Arial Narrow" w:eastAsia="MS PGothic" w:hAnsi="Arial Narrow" w:cs="Arial"/>
                <w:b/>
                <w:bCs/>
                <w:sz w:val="16"/>
                <w:szCs w:val="16"/>
              </w:rPr>
            </w:pPr>
            <w:r w:rsidRPr="001B38E3">
              <w:rPr>
                <w:rFonts w:ascii="Arial Narrow" w:eastAsia="MS PGothic" w:hAnsi="Arial Narrow" w:cs="Arial"/>
                <w:b/>
                <w:bCs/>
                <w:sz w:val="16"/>
                <w:szCs w:val="16"/>
              </w:rPr>
              <w:t>Asset</w:t>
            </w:r>
          </w:p>
        </w:tc>
        <w:tc>
          <w:tcPr>
            <w:tcW w:w="709" w:type="dxa"/>
            <w:tcBorders>
              <w:top w:val="single" w:sz="6" w:space="0" w:color="auto"/>
              <w:bottom w:val="single" w:sz="6"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Sales</w:t>
            </w:r>
          </w:p>
        </w:tc>
        <w:tc>
          <w:tcPr>
            <w:tcW w:w="567" w:type="dxa"/>
            <w:tcBorders>
              <w:top w:val="single" w:sz="6" w:space="0" w:color="auto"/>
              <w:bottom w:val="single" w:sz="6"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 xml:space="preserve">Profit </w:t>
            </w:r>
          </w:p>
        </w:tc>
        <w:tc>
          <w:tcPr>
            <w:tcW w:w="708" w:type="dxa"/>
            <w:tcBorders>
              <w:top w:val="single" w:sz="6" w:space="0" w:color="auto"/>
              <w:bottom w:val="single" w:sz="6"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Margin</w:t>
            </w:r>
          </w:p>
        </w:tc>
        <w:tc>
          <w:tcPr>
            <w:tcW w:w="873" w:type="dxa"/>
            <w:tcBorders>
              <w:top w:val="single" w:sz="6" w:space="0" w:color="auto"/>
              <w:bottom w:val="single" w:sz="6"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Multiple</w:t>
            </w:r>
          </w:p>
        </w:tc>
        <w:tc>
          <w:tcPr>
            <w:tcW w:w="1023" w:type="dxa"/>
            <w:tcBorders>
              <w:top w:val="single" w:sz="6" w:space="0" w:color="auto"/>
              <w:bottom w:val="single" w:sz="6"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 xml:space="preserve">Value </w:t>
            </w:r>
          </w:p>
        </w:tc>
        <w:tc>
          <w:tcPr>
            <w:tcW w:w="3516" w:type="dxa"/>
            <w:tcBorders>
              <w:top w:val="single" w:sz="6" w:space="0" w:color="auto"/>
              <w:bottom w:val="single" w:sz="6" w:space="0" w:color="auto"/>
            </w:tcBorders>
            <w:shd w:val="clear" w:color="auto" w:fill="auto"/>
            <w:noWrap/>
            <w:vAlign w:val="bottom"/>
            <w:hideMark/>
          </w:tcPr>
          <w:p w:rsidR="001B38E3" w:rsidRPr="001B38E3" w:rsidRDefault="001B38E3" w:rsidP="001B38E3">
            <w:pPr>
              <w:keepNext/>
              <w:rPr>
                <w:rFonts w:ascii="Arial Narrow" w:eastAsia="MS PGothic" w:hAnsi="Arial Narrow" w:cs="Arial"/>
                <w:b/>
                <w:bCs/>
                <w:sz w:val="16"/>
                <w:szCs w:val="16"/>
              </w:rPr>
            </w:pPr>
            <w:r w:rsidRPr="001B38E3">
              <w:rPr>
                <w:rFonts w:ascii="Arial Narrow" w:eastAsia="MS PGothic" w:hAnsi="Arial Narrow" w:cs="Arial"/>
                <w:b/>
                <w:bCs/>
                <w:sz w:val="16"/>
                <w:szCs w:val="16"/>
              </w:rPr>
              <w:t>Comment</w:t>
            </w:r>
          </w:p>
        </w:tc>
      </w:tr>
      <w:tr w:rsidR="001B38E3" w:rsidRPr="001B38E3" w:rsidTr="001B38E3">
        <w:tc>
          <w:tcPr>
            <w:tcW w:w="2784" w:type="dxa"/>
            <w:tcBorders>
              <w:top w:val="single" w:sz="6" w:space="0" w:color="auto"/>
            </w:tcBorders>
            <w:shd w:val="clear" w:color="auto" w:fill="auto"/>
            <w:noWrap/>
            <w:vAlign w:val="bottom"/>
            <w:hideMark/>
          </w:tcPr>
          <w:p w:rsidR="001B38E3" w:rsidRPr="001B38E3" w:rsidRDefault="001B38E3" w:rsidP="001B38E3">
            <w:pPr>
              <w:keepNext/>
              <w:rPr>
                <w:rFonts w:ascii="Arial Narrow" w:eastAsia="MS PGothic" w:hAnsi="Arial Narrow" w:cs="Arial"/>
                <w:b/>
                <w:bCs/>
                <w:sz w:val="16"/>
                <w:szCs w:val="16"/>
              </w:rPr>
            </w:pPr>
            <w:r w:rsidRPr="001B38E3">
              <w:rPr>
                <w:rFonts w:ascii="Arial Narrow" w:eastAsia="MS PGothic" w:hAnsi="Arial Narrow" w:cs="Arial"/>
                <w:b/>
                <w:bCs/>
                <w:sz w:val="16"/>
                <w:szCs w:val="16"/>
              </w:rPr>
              <w:t>Alstom Transport incl</w:t>
            </w:r>
            <w:r w:rsidR="00C614C9">
              <w:rPr>
                <w:rFonts w:ascii="Arial Narrow" w:eastAsia="MS PGothic" w:hAnsi="Arial Narrow" w:cs="Arial"/>
                <w:b/>
                <w:bCs/>
                <w:sz w:val="16"/>
                <w:szCs w:val="16"/>
              </w:rPr>
              <w:t>.</w:t>
            </w:r>
            <w:r w:rsidRPr="001B38E3">
              <w:rPr>
                <w:rFonts w:ascii="Arial Narrow" w:eastAsia="MS PGothic" w:hAnsi="Arial Narrow" w:cs="Arial"/>
                <w:b/>
                <w:bCs/>
                <w:sz w:val="16"/>
                <w:szCs w:val="16"/>
              </w:rPr>
              <w:t xml:space="preserve"> GE Signaling</w:t>
            </w:r>
          </w:p>
        </w:tc>
        <w:tc>
          <w:tcPr>
            <w:tcW w:w="709" w:type="dxa"/>
            <w:tcBorders>
              <w:top w:val="single" w:sz="6"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6,962</w:t>
            </w:r>
          </w:p>
        </w:tc>
        <w:tc>
          <w:tcPr>
            <w:tcW w:w="567" w:type="dxa"/>
            <w:tcBorders>
              <w:top w:val="single" w:sz="6"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470</w:t>
            </w:r>
          </w:p>
        </w:tc>
        <w:tc>
          <w:tcPr>
            <w:tcW w:w="708" w:type="dxa"/>
            <w:tcBorders>
              <w:top w:val="single" w:sz="6"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6.8%</w:t>
            </w:r>
          </w:p>
        </w:tc>
        <w:tc>
          <w:tcPr>
            <w:tcW w:w="873" w:type="dxa"/>
            <w:tcBorders>
              <w:top w:val="single" w:sz="6"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9.5</w:t>
            </w:r>
          </w:p>
        </w:tc>
        <w:tc>
          <w:tcPr>
            <w:tcW w:w="1023" w:type="dxa"/>
            <w:tcBorders>
              <w:top w:val="single" w:sz="6"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4,469</w:t>
            </w:r>
          </w:p>
        </w:tc>
        <w:tc>
          <w:tcPr>
            <w:tcW w:w="3516" w:type="dxa"/>
            <w:tcBorders>
              <w:top w:val="single" w:sz="6" w:space="0" w:color="auto"/>
            </w:tcBorders>
            <w:shd w:val="clear" w:color="auto" w:fill="auto"/>
            <w:noWrap/>
            <w:vAlign w:val="bottom"/>
            <w:hideMark/>
          </w:tcPr>
          <w:p w:rsidR="001B38E3" w:rsidRPr="00C614C9" w:rsidRDefault="00C614C9" w:rsidP="001B38E3">
            <w:pPr>
              <w:keepNext/>
              <w:rPr>
                <w:rFonts w:ascii="Arial Narrow" w:eastAsia="MS PGothic" w:hAnsi="Arial Narrow" w:cs="Arial"/>
                <w:bCs/>
                <w:sz w:val="16"/>
                <w:szCs w:val="16"/>
              </w:rPr>
            </w:pPr>
            <w:r w:rsidRPr="00C614C9">
              <w:rPr>
                <w:rFonts w:ascii="Arial Narrow" w:eastAsia="MS PGothic" w:hAnsi="Arial Narrow" w:cs="Arial"/>
                <w:bCs/>
                <w:sz w:val="16"/>
                <w:szCs w:val="16"/>
              </w:rPr>
              <w:t>See below</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 </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 </w:t>
            </w:r>
          </w:p>
        </w:tc>
      </w:tr>
      <w:tr w:rsidR="001B38E3" w:rsidRPr="001B38E3" w:rsidTr="001B38E3">
        <w:tc>
          <w:tcPr>
            <w:tcW w:w="2784" w:type="dxa"/>
            <w:shd w:val="clear" w:color="auto" w:fill="auto"/>
            <w:noWrap/>
            <w:vAlign w:val="bottom"/>
            <w:hideMark/>
          </w:tcPr>
          <w:p w:rsidR="001B38E3" w:rsidRPr="001B38E3" w:rsidRDefault="00160AAE" w:rsidP="001B38E3">
            <w:pPr>
              <w:keepNext/>
              <w:rPr>
                <w:rFonts w:ascii="Arial Narrow" w:eastAsia="MS PGothic" w:hAnsi="Arial Narrow" w:cs="Arial"/>
                <w:sz w:val="16"/>
                <w:szCs w:val="16"/>
              </w:rPr>
            </w:pPr>
            <w:r w:rsidRPr="001B38E3">
              <w:rPr>
                <w:rFonts w:ascii="Arial Narrow" w:eastAsia="MS PGothic" w:hAnsi="Arial Narrow" w:cs="Arial"/>
                <w:sz w:val="16"/>
                <w:szCs w:val="16"/>
              </w:rPr>
              <w:t>Corporate</w:t>
            </w:r>
            <w:r w:rsidR="001B38E3" w:rsidRPr="001B38E3">
              <w:rPr>
                <w:rFonts w:ascii="Arial Narrow" w:eastAsia="MS PGothic" w:hAnsi="Arial Narrow" w:cs="Arial"/>
                <w:sz w:val="16"/>
                <w:szCs w:val="16"/>
              </w:rPr>
              <w:t xml:space="preserve"> costs</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NM</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(25)</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NM</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9.5</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(238)</w:t>
            </w:r>
          </w:p>
        </w:tc>
        <w:tc>
          <w:tcPr>
            <w:tcW w:w="3516" w:type="dxa"/>
            <w:shd w:val="clear" w:color="auto" w:fill="auto"/>
            <w:noWrap/>
            <w:vAlign w:val="bottom"/>
            <w:hideMark/>
          </w:tcPr>
          <w:p w:rsidR="001B38E3" w:rsidRPr="001B38E3" w:rsidRDefault="001B38E3" w:rsidP="00B9088A">
            <w:pPr>
              <w:keepNext/>
              <w:rPr>
                <w:rFonts w:ascii="Arial Narrow" w:eastAsia="MS PGothic" w:hAnsi="Arial Narrow" w:cs="Arial"/>
                <w:sz w:val="16"/>
                <w:szCs w:val="16"/>
              </w:rPr>
            </w:pPr>
            <w:r w:rsidRPr="001B38E3">
              <w:rPr>
                <w:rFonts w:ascii="Arial Narrow" w:eastAsia="MS PGothic" w:hAnsi="Arial Narrow" w:cs="Arial"/>
                <w:sz w:val="16"/>
                <w:szCs w:val="16"/>
              </w:rPr>
              <w:t>Listing, treasur</w:t>
            </w:r>
            <w:r w:rsidR="00B9088A">
              <w:rPr>
                <w:rFonts w:ascii="Arial Narrow" w:eastAsia="MS PGothic" w:hAnsi="Arial Narrow" w:cs="Arial"/>
                <w:sz w:val="16"/>
                <w:szCs w:val="16"/>
              </w:rPr>
              <w:t>y</w:t>
            </w:r>
            <w:r w:rsidRPr="001B38E3">
              <w:rPr>
                <w:rFonts w:ascii="Arial Narrow" w:eastAsia="MS PGothic" w:hAnsi="Arial Narrow" w:cs="Arial"/>
                <w:sz w:val="16"/>
                <w:szCs w:val="16"/>
              </w:rPr>
              <w:t xml:space="preserve"> etc currently provided by group</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Ongoing restructuring costs</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NM</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(30)</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NM</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9.5</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(285)</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50bp of sales, normal for industrial business</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b/>
                <w:bCs/>
                <w:sz w:val="16"/>
                <w:szCs w:val="16"/>
              </w:rPr>
            </w:pPr>
            <w:r w:rsidRPr="001B38E3">
              <w:rPr>
                <w:rFonts w:ascii="Arial Narrow" w:eastAsia="MS PGothic" w:hAnsi="Arial Narrow" w:cs="Arial"/>
                <w:b/>
                <w:bCs/>
                <w:sz w:val="16"/>
                <w:szCs w:val="16"/>
              </w:rPr>
              <w:t>Enterprise</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6,962</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415</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6.0%</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9.5</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3,946</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b/>
                <w:bCs/>
                <w:sz w:val="16"/>
                <w:szCs w:val="16"/>
              </w:rPr>
            </w:pPr>
            <w:r w:rsidRPr="001B38E3">
              <w:rPr>
                <w:rFonts w:ascii="Arial Narrow" w:eastAsia="MS PGothic" w:hAnsi="Arial Narrow" w:cs="Arial"/>
                <w:b/>
                <w:bCs/>
                <w:sz w:val="16"/>
                <w:szCs w:val="16"/>
              </w:rPr>
              <w:t> </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 </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 </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Debt at 4% rate</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0</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0</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Alstom said all debt repaid</w:t>
            </w:r>
            <w:r w:rsidR="00C614C9">
              <w:rPr>
                <w:rFonts w:ascii="Arial Narrow" w:eastAsia="MS PGothic" w:hAnsi="Arial Narrow" w:cs="Arial"/>
                <w:sz w:val="16"/>
                <w:szCs w:val="16"/>
              </w:rPr>
              <w:t xml:space="preserve"> over time</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Cash at 0.5% rate</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9</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1,750</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Needed for flexibility to run €7bn business plus M&amp;A plans</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Pension at 4% rate</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(13)</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(325)</w:t>
            </w:r>
          </w:p>
        </w:tc>
        <w:tc>
          <w:tcPr>
            <w:tcW w:w="3516" w:type="dxa"/>
            <w:shd w:val="clear" w:color="auto" w:fill="auto"/>
            <w:noWrap/>
            <w:vAlign w:val="bottom"/>
            <w:hideMark/>
          </w:tcPr>
          <w:p w:rsidR="001B38E3" w:rsidRPr="001B38E3" w:rsidRDefault="00552121" w:rsidP="001B38E3">
            <w:pPr>
              <w:keepNext/>
              <w:rPr>
                <w:rFonts w:ascii="Arial Narrow" w:eastAsia="MS PGothic" w:hAnsi="Arial Narrow" w:cs="Arial"/>
                <w:sz w:val="16"/>
                <w:szCs w:val="16"/>
              </w:rPr>
            </w:pPr>
            <w:r w:rsidRPr="001B38E3">
              <w:rPr>
                <w:rFonts w:ascii="Arial Narrow" w:eastAsia="MS PGothic" w:hAnsi="Arial Narrow" w:cs="Arial"/>
                <w:sz w:val="16"/>
                <w:szCs w:val="16"/>
              </w:rPr>
              <w:t>Remaining</w:t>
            </w:r>
            <w:r w:rsidR="001B38E3" w:rsidRPr="001B38E3">
              <w:rPr>
                <w:rFonts w:ascii="Arial Narrow" w:eastAsia="MS PGothic" w:hAnsi="Arial Narrow" w:cs="Arial"/>
                <w:sz w:val="16"/>
                <w:szCs w:val="16"/>
              </w:rPr>
              <w:t xml:space="preserve"> pensions </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b/>
                <w:bCs/>
                <w:sz w:val="16"/>
                <w:szCs w:val="16"/>
              </w:rPr>
            </w:pPr>
            <w:r w:rsidRPr="001B38E3">
              <w:rPr>
                <w:rFonts w:ascii="Arial Narrow" w:eastAsia="MS PGothic" w:hAnsi="Arial Narrow" w:cs="Arial"/>
                <w:b/>
                <w:bCs/>
                <w:sz w:val="16"/>
                <w:szCs w:val="16"/>
              </w:rPr>
              <w:t>Profit before tax</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411</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5,371</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b/>
                <w:bCs/>
                <w:sz w:val="16"/>
                <w:szCs w:val="16"/>
              </w:rPr>
            </w:pPr>
            <w:r w:rsidRPr="001B38E3">
              <w:rPr>
                <w:rFonts w:ascii="Arial Narrow" w:eastAsia="MS PGothic" w:hAnsi="Arial Narrow" w:cs="Arial"/>
                <w:b/>
                <w:bCs/>
                <w:sz w:val="16"/>
                <w:szCs w:val="16"/>
              </w:rPr>
              <w:t> </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Tax at 30%</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(123)</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3516" w:type="dxa"/>
            <w:shd w:val="clear" w:color="auto" w:fill="auto"/>
            <w:noWrap/>
            <w:vAlign w:val="bottom"/>
            <w:hideMark/>
          </w:tcPr>
          <w:p w:rsidR="001B38E3" w:rsidRPr="001B38E3" w:rsidRDefault="00C614C9" w:rsidP="001B38E3">
            <w:pPr>
              <w:keepNext/>
              <w:rPr>
                <w:rFonts w:ascii="Arial Narrow" w:eastAsia="MS PGothic" w:hAnsi="Arial Narrow" w:cs="Arial"/>
                <w:sz w:val="16"/>
                <w:szCs w:val="16"/>
              </w:rPr>
            </w:pPr>
            <w:r>
              <w:rPr>
                <w:rFonts w:ascii="Arial Narrow" w:eastAsia="MS PGothic" w:hAnsi="Arial Narrow" w:cs="Arial"/>
                <w:sz w:val="16"/>
                <w:szCs w:val="16"/>
              </w:rPr>
              <w:t>Assumption, no guidance, uncertain impact of deal on</w:t>
            </w:r>
          </w:p>
        </w:tc>
      </w:tr>
      <w:tr w:rsidR="001B38E3" w:rsidRPr="001B38E3" w:rsidTr="00C614C9">
        <w:tc>
          <w:tcPr>
            <w:tcW w:w="2784"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 </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3516" w:type="dxa"/>
            <w:shd w:val="clear" w:color="auto" w:fill="auto"/>
            <w:noWrap/>
            <w:vAlign w:val="bottom"/>
            <w:hideMark/>
          </w:tcPr>
          <w:p w:rsidR="001B38E3" w:rsidRPr="001B38E3" w:rsidRDefault="00C614C9" w:rsidP="001B38E3">
            <w:pPr>
              <w:keepNext/>
              <w:rPr>
                <w:rFonts w:ascii="Arial Narrow" w:eastAsia="MS PGothic" w:hAnsi="Arial Narrow" w:cs="Arial"/>
                <w:sz w:val="16"/>
                <w:szCs w:val="16"/>
              </w:rPr>
            </w:pPr>
            <w:r>
              <w:rPr>
                <w:rFonts w:ascii="Arial Narrow" w:eastAsia="MS PGothic" w:hAnsi="Arial Narrow" w:cs="Arial"/>
                <w:sz w:val="16"/>
                <w:szCs w:val="16"/>
              </w:rPr>
              <w:t>tax structures</w:t>
            </w:r>
          </w:p>
        </w:tc>
      </w:tr>
      <w:tr w:rsidR="001B38E3" w:rsidRPr="001B38E3" w:rsidTr="00C614C9">
        <w:tc>
          <w:tcPr>
            <w:tcW w:w="2784" w:type="dxa"/>
            <w:tcBorders>
              <w:bottom w:val="single" w:sz="4" w:space="0" w:color="auto"/>
            </w:tcBorders>
            <w:shd w:val="clear" w:color="auto" w:fill="auto"/>
            <w:noWrap/>
            <w:vAlign w:val="bottom"/>
            <w:hideMark/>
          </w:tcPr>
          <w:p w:rsidR="001B38E3" w:rsidRPr="001B38E3" w:rsidRDefault="001B38E3" w:rsidP="001B38E3">
            <w:pPr>
              <w:keepNext/>
              <w:rPr>
                <w:rFonts w:ascii="Arial Narrow" w:eastAsia="MS PGothic" w:hAnsi="Arial Narrow" w:cs="Arial"/>
                <w:b/>
                <w:bCs/>
                <w:sz w:val="16"/>
                <w:szCs w:val="16"/>
              </w:rPr>
            </w:pPr>
            <w:r w:rsidRPr="001B38E3">
              <w:rPr>
                <w:rFonts w:ascii="Arial Narrow" w:eastAsia="MS PGothic" w:hAnsi="Arial Narrow" w:cs="Arial"/>
                <w:b/>
                <w:bCs/>
                <w:sz w:val="16"/>
                <w:szCs w:val="16"/>
              </w:rPr>
              <w:t>Joint Venture income assuming 30% tax rate</w:t>
            </w:r>
          </w:p>
        </w:tc>
        <w:tc>
          <w:tcPr>
            <w:tcW w:w="709" w:type="dxa"/>
            <w:tcBorders>
              <w:bottom w:val="single" w:sz="4"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NM</w:t>
            </w:r>
          </w:p>
        </w:tc>
        <w:tc>
          <w:tcPr>
            <w:tcW w:w="567" w:type="dxa"/>
            <w:tcBorders>
              <w:bottom w:val="single" w:sz="4"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204</w:t>
            </w:r>
          </w:p>
        </w:tc>
        <w:tc>
          <w:tcPr>
            <w:tcW w:w="708" w:type="dxa"/>
            <w:tcBorders>
              <w:bottom w:val="single" w:sz="4"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NM</w:t>
            </w:r>
          </w:p>
        </w:tc>
        <w:tc>
          <w:tcPr>
            <w:tcW w:w="873" w:type="dxa"/>
            <w:tcBorders>
              <w:bottom w:val="single" w:sz="4"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12.7</w:t>
            </w:r>
          </w:p>
        </w:tc>
        <w:tc>
          <w:tcPr>
            <w:tcW w:w="1023" w:type="dxa"/>
            <w:tcBorders>
              <w:bottom w:val="single" w:sz="4"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2,584</w:t>
            </w:r>
          </w:p>
        </w:tc>
        <w:tc>
          <w:tcPr>
            <w:tcW w:w="3516" w:type="dxa"/>
            <w:tcBorders>
              <w:bottom w:val="single" w:sz="4" w:space="0" w:color="auto"/>
            </w:tcBorders>
            <w:shd w:val="clear" w:color="auto" w:fill="auto"/>
            <w:noWrap/>
            <w:vAlign w:val="bottom"/>
            <w:hideMark/>
          </w:tcPr>
          <w:p w:rsidR="001B38E3" w:rsidRPr="001B38E3" w:rsidRDefault="001B38E3" w:rsidP="001B38E3">
            <w:pPr>
              <w:keepNext/>
              <w:rPr>
                <w:rFonts w:ascii="Arial Narrow" w:eastAsia="MS PGothic" w:hAnsi="Arial Narrow" w:cs="Arial"/>
                <w:b/>
                <w:bCs/>
                <w:sz w:val="16"/>
                <w:szCs w:val="16"/>
              </w:rPr>
            </w:pPr>
            <w:r w:rsidRPr="001B38E3">
              <w:rPr>
                <w:rFonts w:ascii="Arial Narrow" w:eastAsia="MS PGothic" w:hAnsi="Arial Narrow" w:cs="Arial"/>
                <w:b/>
                <w:bCs/>
                <w:sz w:val="16"/>
                <w:szCs w:val="16"/>
              </w:rPr>
              <w:t>P/E multiples</w:t>
            </w:r>
          </w:p>
        </w:tc>
      </w:tr>
      <w:tr w:rsidR="001B38E3" w:rsidRPr="001B38E3" w:rsidTr="00C614C9">
        <w:tc>
          <w:tcPr>
            <w:tcW w:w="2784" w:type="dxa"/>
            <w:tcBorders>
              <w:top w:val="single" w:sz="4" w:space="0" w:color="auto"/>
            </w:tcBorders>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 xml:space="preserve"> - Grid (50%)</w:t>
            </w:r>
          </w:p>
        </w:tc>
        <w:tc>
          <w:tcPr>
            <w:tcW w:w="709" w:type="dxa"/>
            <w:tcBorders>
              <w:top w:val="single" w:sz="4"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NM</w:t>
            </w:r>
          </w:p>
        </w:tc>
        <w:tc>
          <w:tcPr>
            <w:tcW w:w="567" w:type="dxa"/>
            <w:tcBorders>
              <w:top w:val="single" w:sz="4"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111</w:t>
            </w:r>
          </w:p>
        </w:tc>
        <w:tc>
          <w:tcPr>
            <w:tcW w:w="708" w:type="dxa"/>
            <w:tcBorders>
              <w:top w:val="single" w:sz="4"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NM</w:t>
            </w:r>
          </w:p>
        </w:tc>
        <w:tc>
          <w:tcPr>
            <w:tcW w:w="873" w:type="dxa"/>
            <w:tcBorders>
              <w:top w:val="single" w:sz="4"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13.6</w:t>
            </w:r>
          </w:p>
        </w:tc>
        <w:tc>
          <w:tcPr>
            <w:tcW w:w="1023" w:type="dxa"/>
            <w:tcBorders>
              <w:top w:val="single" w:sz="4"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1,509</w:t>
            </w:r>
          </w:p>
        </w:tc>
        <w:tc>
          <w:tcPr>
            <w:tcW w:w="3516" w:type="dxa"/>
            <w:tcBorders>
              <w:top w:val="single" w:sz="4" w:space="0" w:color="auto"/>
            </w:tcBorders>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Implied by EV/EBIT multiple</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 xml:space="preserve"> - Renewables (50%)</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NM</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33</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NM</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13.6</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449</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Implied by EV/EBIT multiple</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 xml:space="preserve"> - Nuclear (20%)</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NM</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10</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NM</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12.9</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126</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Implied by EV/EBIT multiple</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 xml:space="preserve"> - Transmash Holding (25%)</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NM</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50</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NM</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10.0</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500</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 xml:space="preserve">Low multiple given </w:t>
            </w:r>
            <w:r w:rsidR="00C614C9">
              <w:rPr>
                <w:rFonts w:ascii="Arial Narrow" w:eastAsia="MS PGothic" w:hAnsi="Arial Narrow" w:cs="Arial"/>
                <w:sz w:val="16"/>
                <w:szCs w:val="16"/>
              </w:rPr>
              <w:t>lack of financial detail</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 </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 </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b/>
                <w:bCs/>
                <w:sz w:val="16"/>
                <w:szCs w:val="16"/>
              </w:rPr>
            </w:pPr>
            <w:r w:rsidRPr="001B38E3">
              <w:rPr>
                <w:rFonts w:ascii="Arial Narrow" w:eastAsia="MS PGothic" w:hAnsi="Arial Narrow" w:cs="Arial"/>
                <w:b/>
                <w:bCs/>
                <w:sz w:val="16"/>
                <w:szCs w:val="16"/>
              </w:rPr>
              <w:t>Net income / equity value</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492</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16.2</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7,955</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b/>
                <w:bCs/>
                <w:sz w:val="16"/>
                <w:szCs w:val="16"/>
              </w:rPr>
            </w:pPr>
            <w:r w:rsidRPr="001B38E3">
              <w:rPr>
                <w:rFonts w:ascii="Arial Narrow" w:eastAsia="MS PGothic" w:hAnsi="Arial Narrow" w:cs="Arial"/>
                <w:b/>
                <w:bCs/>
                <w:sz w:val="16"/>
                <w:szCs w:val="16"/>
              </w:rPr>
              <w:t> </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Number of shares post buyback</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240</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 </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b/>
                <w:bCs/>
                <w:sz w:val="16"/>
                <w:szCs w:val="16"/>
              </w:rPr>
            </w:pPr>
            <w:r w:rsidRPr="001B38E3">
              <w:rPr>
                <w:rFonts w:ascii="Arial Narrow" w:eastAsia="MS PGothic" w:hAnsi="Arial Narrow" w:cs="Arial"/>
                <w:b/>
                <w:bCs/>
                <w:sz w:val="16"/>
                <w:szCs w:val="16"/>
              </w:rPr>
              <w:t>EPS 2016E pro</w:t>
            </w:r>
            <w:r>
              <w:rPr>
                <w:rFonts w:ascii="Arial Narrow" w:eastAsia="MS PGothic" w:hAnsi="Arial Narrow" w:cs="Arial"/>
                <w:b/>
                <w:bCs/>
                <w:sz w:val="16"/>
                <w:szCs w:val="16"/>
              </w:rPr>
              <w:t xml:space="preserve"> </w:t>
            </w:r>
            <w:r w:rsidRPr="001B38E3">
              <w:rPr>
                <w:rFonts w:ascii="Arial Narrow" w:eastAsia="MS PGothic" w:hAnsi="Arial Narrow" w:cs="Arial"/>
                <w:b/>
                <w:bCs/>
                <w:sz w:val="16"/>
                <w:szCs w:val="16"/>
              </w:rPr>
              <w:t>forma,  value per share</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2.1</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33</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b/>
                <w:bCs/>
                <w:sz w:val="16"/>
                <w:szCs w:val="16"/>
              </w:rPr>
            </w:pPr>
            <w:r w:rsidRPr="001B38E3">
              <w:rPr>
                <w:rFonts w:ascii="Arial Narrow" w:eastAsia="MS PGothic" w:hAnsi="Arial Narrow" w:cs="Arial"/>
                <w:b/>
                <w:bCs/>
                <w:sz w:val="16"/>
                <w:szCs w:val="16"/>
              </w:rPr>
              <w:t> </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Discount for JV structure/cash access</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10.0%</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(795)</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 xml:space="preserve">Limited access to cash in </w:t>
            </w:r>
            <w:r>
              <w:rPr>
                <w:rFonts w:ascii="Arial Narrow" w:eastAsia="MS PGothic" w:hAnsi="Arial Narrow" w:cs="Arial"/>
                <w:sz w:val="16"/>
                <w:szCs w:val="16"/>
              </w:rPr>
              <w:t>part of grou</w:t>
            </w:r>
            <w:r w:rsidRPr="001B38E3">
              <w:rPr>
                <w:rFonts w:ascii="Arial Narrow" w:eastAsia="MS PGothic" w:hAnsi="Arial Narrow" w:cs="Arial"/>
                <w:sz w:val="16"/>
                <w:szCs w:val="16"/>
              </w:rPr>
              <w:t>p</w:t>
            </w:r>
          </w:p>
        </w:tc>
      </w:tr>
      <w:tr w:rsidR="001B38E3" w:rsidRPr="001B38E3" w:rsidTr="001B38E3">
        <w:tc>
          <w:tcPr>
            <w:tcW w:w="2784" w:type="dxa"/>
            <w:shd w:val="clear" w:color="auto" w:fill="auto"/>
            <w:noWrap/>
            <w:vAlign w:val="bottom"/>
            <w:hideMark/>
          </w:tcPr>
          <w:p w:rsidR="001B38E3" w:rsidRPr="001B38E3" w:rsidRDefault="001B38E3" w:rsidP="00C614C9">
            <w:pPr>
              <w:keepNext/>
              <w:rPr>
                <w:rFonts w:ascii="Arial Narrow" w:eastAsia="MS PGothic" w:hAnsi="Arial Narrow" w:cs="Arial"/>
                <w:sz w:val="16"/>
                <w:szCs w:val="16"/>
              </w:rPr>
            </w:pPr>
            <w:r w:rsidRPr="001B38E3">
              <w:rPr>
                <w:rFonts w:ascii="Arial Narrow" w:eastAsia="MS PGothic" w:hAnsi="Arial Narrow" w:cs="Arial"/>
                <w:sz w:val="16"/>
                <w:szCs w:val="16"/>
              </w:rPr>
              <w:t xml:space="preserve">Discount for 20% government </w:t>
            </w:r>
            <w:r w:rsidR="00C614C9">
              <w:rPr>
                <w:rFonts w:ascii="Arial Narrow" w:eastAsia="MS PGothic" w:hAnsi="Arial Narrow" w:cs="Arial"/>
                <w:sz w:val="16"/>
                <w:szCs w:val="16"/>
              </w:rPr>
              <w:t>control</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10.0%</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(795)</w:t>
            </w:r>
          </w:p>
        </w:tc>
        <w:tc>
          <w:tcPr>
            <w:tcW w:w="3516" w:type="dxa"/>
            <w:shd w:val="clear" w:color="auto" w:fill="auto"/>
            <w:noWrap/>
            <w:vAlign w:val="bottom"/>
            <w:hideMark/>
          </w:tcPr>
          <w:p w:rsidR="001B38E3" w:rsidRPr="001B38E3" w:rsidRDefault="00C614C9" w:rsidP="00C614C9">
            <w:pPr>
              <w:keepNext/>
              <w:rPr>
                <w:rFonts w:ascii="Arial Narrow" w:eastAsia="MS PGothic" w:hAnsi="Arial Narrow" w:cs="Arial"/>
                <w:sz w:val="16"/>
                <w:szCs w:val="16"/>
              </w:rPr>
            </w:pPr>
            <w:r>
              <w:rPr>
                <w:rFonts w:ascii="Arial Narrow" w:eastAsia="MS PGothic" w:hAnsi="Arial Narrow" w:cs="Arial"/>
                <w:sz w:val="16"/>
                <w:szCs w:val="16"/>
              </w:rPr>
              <w:t xml:space="preserve">Reduced </w:t>
            </w:r>
            <w:r w:rsidR="001B38E3">
              <w:rPr>
                <w:rFonts w:ascii="Arial Narrow" w:eastAsia="MS PGothic" w:hAnsi="Arial Narrow" w:cs="Arial"/>
                <w:sz w:val="16"/>
                <w:szCs w:val="16"/>
              </w:rPr>
              <w:t>freedom</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b/>
                <w:bCs/>
                <w:sz w:val="16"/>
                <w:szCs w:val="16"/>
              </w:rPr>
            </w:pPr>
            <w:r w:rsidRPr="001B38E3">
              <w:rPr>
                <w:rFonts w:ascii="Arial Narrow" w:eastAsia="MS PGothic" w:hAnsi="Arial Narrow" w:cs="Arial"/>
                <w:b/>
                <w:bCs/>
                <w:sz w:val="16"/>
                <w:szCs w:val="16"/>
              </w:rPr>
              <w:t>Equity value after discount</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 </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 </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13.0</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6,397</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b/>
                <w:bCs/>
                <w:sz w:val="16"/>
                <w:szCs w:val="16"/>
              </w:rPr>
            </w:pPr>
            <w:r w:rsidRPr="001B38E3">
              <w:rPr>
                <w:rFonts w:ascii="Arial Narrow" w:eastAsia="MS PGothic" w:hAnsi="Arial Narrow" w:cs="Arial"/>
                <w:b/>
                <w:bCs/>
                <w:sz w:val="16"/>
                <w:szCs w:val="16"/>
              </w:rPr>
              <w:t> </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 </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 </w:t>
            </w:r>
          </w:p>
        </w:tc>
      </w:tr>
      <w:tr w:rsidR="001B38E3" w:rsidRPr="001B38E3" w:rsidTr="001B38E3">
        <w:tc>
          <w:tcPr>
            <w:tcW w:w="4768" w:type="dxa"/>
            <w:gridSpan w:val="4"/>
            <w:shd w:val="clear" w:color="auto" w:fill="auto"/>
            <w:noWrap/>
            <w:vAlign w:val="bottom"/>
            <w:hideMark/>
          </w:tcPr>
          <w:p w:rsidR="001B38E3" w:rsidRPr="001B38E3" w:rsidRDefault="001B38E3" w:rsidP="001B38E3">
            <w:pPr>
              <w:keepNext/>
              <w:rPr>
                <w:rFonts w:ascii="Arial Narrow" w:eastAsia="MS PGothic" w:hAnsi="Arial Narrow" w:cs="Arial"/>
                <w:b/>
                <w:bCs/>
                <w:sz w:val="16"/>
                <w:szCs w:val="16"/>
              </w:rPr>
            </w:pPr>
            <w:r w:rsidRPr="001B38E3">
              <w:rPr>
                <w:rFonts w:ascii="Arial Narrow" w:eastAsia="MS PGothic" w:hAnsi="Arial Narrow" w:cs="Arial"/>
                <w:b/>
                <w:bCs/>
                <w:sz w:val="16"/>
                <w:szCs w:val="16"/>
              </w:rPr>
              <w:t>Excess cash to be distributed to Alstom shareholders</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 </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 </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 </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GE offer for Alstom Energy</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12,350</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As announced</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Cash going with Alstom Energy to GE</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(1,900)</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As announced</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Cash payment of Alstom to GE for JVs</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(2,550)</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As announced</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Cash payment to GE for GE Signaling</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(602)</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As announced</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Repayment of Alstom net debt</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(3,019)</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as per March 31, 2014</w:t>
            </w:r>
          </w:p>
        </w:tc>
      </w:tr>
      <w:tr w:rsidR="001B38E3" w:rsidRPr="001B38E3" w:rsidTr="001B38E3">
        <w:tc>
          <w:tcPr>
            <w:tcW w:w="5641" w:type="dxa"/>
            <w:gridSpan w:val="5"/>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Costs to retire bonds (current market value, materializes either through buy out or interest over time)</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(348)</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as per June 30</w:t>
            </w:r>
            <w:r w:rsidR="00490B56">
              <w:rPr>
                <w:rFonts w:ascii="Arial Narrow" w:eastAsia="MS PGothic" w:hAnsi="Arial Narrow" w:cs="Arial"/>
                <w:sz w:val="16"/>
                <w:szCs w:val="16"/>
              </w:rPr>
              <w:t>, 2014</w:t>
            </w:r>
            <w:r w:rsidRPr="001B38E3">
              <w:rPr>
                <w:rFonts w:ascii="Arial Narrow" w:eastAsia="MS PGothic" w:hAnsi="Arial Narrow" w:cs="Arial"/>
                <w:sz w:val="16"/>
                <w:szCs w:val="16"/>
              </w:rPr>
              <w:t xml:space="preserve"> market prices</w:t>
            </w:r>
          </w:p>
        </w:tc>
      </w:tr>
      <w:tr w:rsidR="001B38E3" w:rsidRPr="001B38E3" w:rsidTr="001B38E3">
        <w:tc>
          <w:tcPr>
            <w:tcW w:w="3493" w:type="dxa"/>
            <w:gridSpan w:val="2"/>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Tax leakage, deal costs and remaining bribery fine</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(250)</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JPM estimate based on comments from companies</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Cash to fund Transport operations</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(1,000)</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Minimum net cash needed</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Cash reserve for future M&amp;A</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(750)</w:t>
            </w:r>
          </w:p>
        </w:tc>
        <w:tc>
          <w:tcPr>
            <w:tcW w:w="3516" w:type="dxa"/>
            <w:shd w:val="clear" w:color="auto" w:fill="auto"/>
            <w:noWrap/>
            <w:vAlign w:val="bottom"/>
            <w:hideMark/>
          </w:tcPr>
          <w:p w:rsidR="001B38E3" w:rsidRPr="001B38E3" w:rsidRDefault="00490B56" w:rsidP="001B38E3">
            <w:pPr>
              <w:keepNext/>
              <w:rPr>
                <w:rFonts w:ascii="Arial Narrow" w:eastAsia="MS PGothic" w:hAnsi="Arial Narrow" w:cs="Arial"/>
                <w:sz w:val="16"/>
                <w:szCs w:val="16"/>
              </w:rPr>
            </w:pPr>
            <w:r>
              <w:rPr>
                <w:rFonts w:ascii="Arial Narrow" w:eastAsia="MS PGothic" w:hAnsi="Arial Narrow" w:cs="Arial"/>
                <w:sz w:val="16"/>
                <w:szCs w:val="16"/>
              </w:rPr>
              <w:t>Assumption</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b/>
                <w:bCs/>
                <w:sz w:val="16"/>
                <w:szCs w:val="16"/>
              </w:rPr>
            </w:pPr>
            <w:r w:rsidRPr="001B38E3">
              <w:rPr>
                <w:rFonts w:ascii="Arial Narrow" w:eastAsia="MS PGothic" w:hAnsi="Arial Narrow" w:cs="Arial"/>
                <w:b/>
                <w:bCs/>
                <w:sz w:val="16"/>
                <w:szCs w:val="16"/>
              </w:rPr>
              <w:t>Excess cash</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 </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 </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1,931</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b/>
                <w:bCs/>
                <w:sz w:val="16"/>
                <w:szCs w:val="16"/>
              </w:rPr>
            </w:pPr>
            <w:r>
              <w:rPr>
                <w:rFonts w:ascii="Arial Narrow" w:eastAsia="MS PGothic" w:hAnsi="Arial Narrow" w:cs="Arial"/>
                <w:b/>
                <w:bCs/>
                <w:sz w:val="16"/>
                <w:szCs w:val="16"/>
              </w:rPr>
              <w:t xml:space="preserve">€6 </w:t>
            </w:r>
            <w:r w:rsidRPr="001B38E3">
              <w:rPr>
                <w:rFonts w:ascii="Arial Narrow" w:eastAsia="MS PGothic" w:hAnsi="Arial Narrow" w:cs="Arial"/>
                <w:b/>
                <w:bCs/>
                <w:sz w:val="16"/>
                <w:szCs w:val="16"/>
              </w:rPr>
              <w:t>per share</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Number of shares bought back at current price</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sz w:val="16"/>
                <w:szCs w:val="16"/>
              </w:rPr>
            </w:pPr>
            <w:r w:rsidRPr="001B38E3">
              <w:rPr>
                <w:rFonts w:ascii="Arial Narrow" w:eastAsia="MS PGothic" w:hAnsi="Arial Narrow" w:cs="Arial"/>
                <w:sz w:val="16"/>
                <w:szCs w:val="16"/>
              </w:rPr>
              <w:t>69</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 </w:t>
            </w:r>
          </w:p>
        </w:tc>
      </w:tr>
      <w:tr w:rsidR="001B38E3" w:rsidRPr="001B38E3" w:rsidTr="001B38E3">
        <w:tc>
          <w:tcPr>
            <w:tcW w:w="2784" w:type="dxa"/>
            <w:shd w:val="clear" w:color="auto" w:fill="auto"/>
            <w:noWrap/>
            <w:vAlign w:val="bottom"/>
            <w:hideMark/>
          </w:tcPr>
          <w:p w:rsidR="001B38E3" w:rsidRPr="001B38E3" w:rsidRDefault="001B38E3" w:rsidP="001B38E3">
            <w:pPr>
              <w:keepNext/>
              <w:rPr>
                <w:rFonts w:ascii="Arial Narrow" w:eastAsia="MS PGothic" w:hAnsi="Arial Narrow" w:cs="Arial"/>
                <w:b/>
                <w:bCs/>
                <w:sz w:val="16"/>
                <w:szCs w:val="16"/>
              </w:rPr>
            </w:pPr>
            <w:r w:rsidRPr="001B38E3">
              <w:rPr>
                <w:rFonts w:ascii="Arial Narrow" w:eastAsia="MS PGothic" w:hAnsi="Arial Narrow" w:cs="Arial"/>
                <w:b/>
                <w:bCs/>
                <w:sz w:val="16"/>
                <w:szCs w:val="16"/>
              </w:rPr>
              <w:t>Total Alstom equity value</w:t>
            </w:r>
          </w:p>
        </w:tc>
        <w:tc>
          <w:tcPr>
            <w:tcW w:w="709"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 </w:t>
            </w:r>
          </w:p>
        </w:tc>
        <w:tc>
          <w:tcPr>
            <w:tcW w:w="567"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 </w:t>
            </w:r>
          </w:p>
        </w:tc>
        <w:tc>
          <w:tcPr>
            <w:tcW w:w="708"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 </w:t>
            </w:r>
          </w:p>
        </w:tc>
        <w:tc>
          <w:tcPr>
            <w:tcW w:w="873"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 </w:t>
            </w:r>
          </w:p>
        </w:tc>
        <w:tc>
          <w:tcPr>
            <w:tcW w:w="1023" w:type="dxa"/>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8,328</w:t>
            </w:r>
          </w:p>
        </w:tc>
        <w:tc>
          <w:tcPr>
            <w:tcW w:w="3516" w:type="dxa"/>
            <w:shd w:val="clear" w:color="auto" w:fill="auto"/>
            <w:noWrap/>
            <w:vAlign w:val="bottom"/>
            <w:hideMark/>
          </w:tcPr>
          <w:p w:rsidR="001B38E3" w:rsidRPr="001B38E3" w:rsidRDefault="001B38E3" w:rsidP="001B38E3">
            <w:pPr>
              <w:keepNext/>
              <w:rPr>
                <w:rFonts w:ascii="Arial Narrow" w:eastAsia="MS PGothic" w:hAnsi="Arial Narrow" w:cs="Arial"/>
                <w:b/>
                <w:bCs/>
                <w:sz w:val="16"/>
                <w:szCs w:val="16"/>
              </w:rPr>
            </w:pPr>
            <w:r w:rsidRPr="001B38E3">
              <w:rPr>
                <w:rFonts w:ascii="Arial Narrow" w:eastAsia="MS PGothic" w:hAnsi="Arial Narrow" w:cs="Arial"/>
                <w:b/>
                <w:bCs/>
                <w:sz w:val="16"/>
                <w:szCs w:val="16"/>
              </w:rPr>
              <w:t> </w:t>
            </w:r>
          </w:p>
        </w:tc>
      </w:tr>
      <w:tr w:rsidR="001B38E3" w:rsidRPr="001B38E3" w:rsidTr="001B38E3">
        <w:tc>
          <w:tcPr>
            <w:tcW w:w="2784" w:type="dxa"/>
            <w:tcBorders>
              <w:bottom w:val="single" w:sz="6" w:space="0" w:color="auto"/>
            </w:tcBorders>
            <w:shd w:val="clear" w:color="auto" w:fill="auto"/>
            <w:noWrap/>
            <w:vAlign w:val="bottom"/>
            <w:hideMark/>
          </w:tcPr>
          <w:p w:rsidR="001B38E3" w:rsidRPr="001B38E3" w:rsidRDefault="001B38E3" w:rsidP="001B38E3">
            <w:pPr>
              <w:keepNext/>
              <w:rPr>
                <w:rFonts w:ascii="Arial Narrow" w:eastAsia="MS PGothic" w:hAnsi="Arial Narrow" w:cs="Arial"/>
                <w:b/>
                <w:bCs/>
                <w:sz w:val="16"/>
                <w:szCs w:val="16"/>
              </w:rPr>
            </w:pPr>
            <w:r w:rsidRPr="001B38E3">
              <w:rPr>
                <w:rFonts w:ascii="Arial Narrow" w:eastAsia="MS PGothic" w:hAnsi="Arial Narrow" w:cs="Arial"/>
                <w:b/>
                <w:bCs/>
                <w:sz w:val="16"/>
                <w:szCs w:val="16"/>
              </w:rPr>
              <w:t>per share</w:t>
            </w:r>
          </w:p>
        </w:tc>
        <w:tc>
          <w:tcPr>
            <w:tcW w:w="709" w:type="dxa"/>
            <w:tcBorders>
              <w:bottom w:val="single" w:sz="6"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 </w:t>
            </w:r>
          </w:p>
        </w:tc>
        <w:tc>
          <w:tcPr>
            <w:tcW w:w="567" w:type="dxa"/>
            <w:tcBorders>
              <w:bottom w:val="single" w:sz="6"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 </w:t>
            </w:r>
          </w:p>
        </w:tc>
        <w:tc>
          <w:tcPr>
            <w:tcW w:w="708" w:type="dxa"/>
            <w:tcBorders>
              <w:bottom w:val="single" w:sz="6"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 </w:t>
            </w:r>
          </w:p>
        </w:tc>
        <w:tc>
          <w:tcPr>
            <w:tcW w:w="873" w:type="dxa"/>
            <w:tcBorders>
              <w:bottom w:val="single" w:sz="6"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 </w:t>
            </w:r>
          </w:p>
        </w:tc>
        <w:tc>
          <w:tcPr>
            <w:tcW w:w="1023" w:type="dxa"/>
            <w:tcBorders>
              <w:bottom w:val="single" w:sz="6" w:space="0" w:color="auto"/>
            </w:tcBorders>
            <w:shd w:val="clear" w:color="auto" w:fill="auto"/>
            <w:noWrap/>
            <w:vAlign w:val="bottom"/>
            <w:hideMark/>
          </w:tcPr>
          <w:p w:rsidR="001B38E3" w:rsidRPr="001B38E3" w:rsidRDefault="001B38E3" w:rsidP="001B38E3">
            <w:pPr>
              <w:keepNext/>
              <w:jc w:val="right"/>
              <w:rPr>
                <w:rFonts w:ascii="Arial Narrow" w:eastAsia="MS PGothic" w:hAnsi="Arial Narrow" w:cs="Arial"/>
                <w:b/>
                <w:bCs/>
                <w:sz w:val="16"/>
                <w:szCs w:val="16"/>
              </w:rPr>
            </w:pPr>
            <w:r w:rsidRPr="001B38E3">
              <w:rPr>
                <w:rFonts w:ascii="Arial Narrow" w:eastAsia="MS PGothic" w:hAnsi="Arial Narrow" w:cs="Arial"/>
                <w:b/>
                <w:bCs/>
                <w:sz w:val="16"/>
                <w:szCs w:val="16"/>
              </w:rPr>
              <w:t>27.0</w:t>
            </w:r>
          </w:p>
        </w:tc>
        <w:tc>
          <w:tcPr>
            <w:tcW w:w="3516" w:type="dxa"/>
            <w:tcBorders>
              <w:bottom w:val="single" w:sz="6" w:space="0" w:color="auto"/>
            </w:tcBorders>
            <w:shd w:val="clear" w:color="auto" w:fill="auto"/>
            <w:noWrap/>
            <w:vAlign w:val="bottom"/>
            <w:hideMark/>
          </w:tcPr>
          <w:p w:rsidR="001B38E3" w:rsidRPr="001B38E3" w:rsidRDefault="001B38E3" w:rsidP="001B38E3">
            <w:pPr>
              <w:keepNext/>
              <w:rPr>
                <w:rFonts w:ascii="Arial Narrow" w:eastAsia="MS PGothic" w:hAnsi="Arial Narrow" w:cs="Arial"/>
                <w:sz w:val="16"/>
                <w:szCs w:val="16"/>
              </w:rPr>
            </w:pPr>
            <w:r w:rsidRPr="001B38E3">
              <w:rPr>
                <w:rFonts w:ascii="Arial Narrow" w:eastAsia="MS PGothic" w:hAnsi="Arial Narrow" w:cs="Arial"/>
                <w:sz w:val="16"/>
                <w:szCs w:val="16"/>
              </w:rPr>
              <w:t> </w:t>
            </w:r>
          </w:p>
        </w:tc>
      </w:tr>
    </w:tbl>
    <w:p w:rsidR="001B38E3" w:rsidRDefault="001B38E3" w:rsidP="001B38E3">
      <w:pPr>
        <w:pStyle w:val="Source"/>
        <w:ind w:left="-3125"/>
      </w:pPr>
      <w:r>
        <w:t>Source: Company reports and J.P. Morgan estimates.</w:t>
      </w:r>
    </w:p>
    <w:p w:rsidR="00FD3A0B" w:rsidRDefault="00FD3A0B" w:rsidP="00FD3A0B">
      <w:pPr>
        <w:pStyle w:val="TableTitle"/>
        <w:spacing w:after="40"/>
      </w:pPr>
      <w:r>
        <w:t xml:space="preserve">Table </w:t>
      </w:r>
      <w:fldSimple w:instr=" SEQ Table \* ARABIC ">
        <w:r w:rsidR="00257D9B">
          <w:rPr>
            <w:noProof/>
          </w:rPr>
          <w:t>5</w:t>
        </w:r>
      </w:fldSimple>
      <w:r>
        <w:t>: Dividend valuation</w:t>
      </w:r>
      <w:r w:rsidR="00623558">
        <w:t xml:space="preserve"> – use of 3.5% required yield given Capital Goods is at 3%</w:t>
      </w:r>
    </w:p>
    <w:p w:rsidR="00FD3A0B" w:rsidRDefault="00FD3A0B" w:rsidP="00FD3A0B">
      <w:pPr>
        <w:pStyle w:val="Units"/>
      </w:pPr>
      <w:r>
        <w:t>€ mn, year end March 2016 pro forma</w:t>
      </w:r>
    </w:p>
    <w:tbl>
      <w:tblPr>
        <w:tblW w:w="4356" w:type="dxa"/>
        <w:tblLook w:val="04A0"/>
      </w:tblPr>
      <w:tblGrid>
        <w:gridCol w:w="3108"/>
        <w:gridCol w:w="1248"/>
      </w:tblGrid>
      <w:tr w:rsidR="00FD3A0B" w:rsidRPr="00FD3A0B" w:rsidTr="00FD3A0B">
        <w:tc>
          <w:tcPr>
            <w:tcW w:w="3108" w:type="dxa"/>
            <w:tcBorders>
              <w:top w:val="single" w:sz="4" w:space="0" w:color="auto"/>
            </w:tcBorders>
            <w:shd w:val="clear" w:color="auto" w:fill="auto"/>
            <w:noWrap/>
            <w:vAlign w:val="bottom"/>
            <w:hideMark/>
          </w:tcPr>
          <w:p w:rsidR="00FD3A0B" w:rsidRPr="00FD3A0B" w:rsidRDefault="00FD3A0B" w:rsidP="00FD3A0B">
            <w:pPr>
              <w:keepNext/>
              <w:rPr>
                <w:rFonts w:ascii="Arial Narrow" w:eastAsia="MS PGothic" w:hAnsi="Arial Narrow" w:cs="Arial"/>
                <w:sz w:val="16"/>
                <w:szCs w:val="16"/>
              </w:rPr>
            </w:pPr>
            <w:r w:rsidRPr="00FD3A0B">
              <w:rPr>
                <w:rFonts w:ascii="Arial Narrow" w:eastAsia="MS PGothic" w:hAnsi="Arial Narrow" w:cs="Arial"/>
                <w:sz w:val="16"/>
                <w:szCs w:val="16"/>
              </w:rPr>
              <w:t>Assumed cash tax rate</w:t>
            </w:r>
          </w:p>
        </w:tc>
        <w:tc>
          <w:tcPr>
            <w:tcW w:w="1248" w:type="dxa"/>
            <w:tcBorders>
              <w:top w:val="single" w:sz="4" w:space="0" w:color="auto"/>
            </w:tcBorders>
            <w:shd w:val="clear" w:color="auto" w:fill="auto"/>
            <w:noWrap/>
            <w:vAlign w:val="bottom"/>
            <w:hideMark/>
          </w:tcPr>
          <w:p w:rsidR="00FD3A0B" w:rsidRPr="00FD3A0B" w:rsidRDefault="00FD3A0B" w:rsidP="00FD3A0B">
            <w:pPr>
              <w:keepNext/>
              <w:jc w:val="right"/>
              <w:rPr>
                <w:rFonts w:ascii="Arial Narrow" w:eastAsia="MS PGothic" w:hAnsi="Arial Narrow" w:cs="Arial"/>
                <w:sz w:val="16"/>
                <w:szCs w:val="16"/>
              </w:rPr>
            </w:pPr>
            <w:r w:rsidRPr="00FD3A0B">
              <w:rPr>
                <w:rFonts w:ascii="Arial Narrow" w:eastAsia="MS PGothic" w:hAnsi="Arial Narrow" w:cs="Arial"/>
                <w:sz w:val="16"/>
                <w:szCs w:val="16"/>
              </w:rPr>
              <w:t>30%</w:t>
            </w:r>
          </w:p>
        </w:tc>
      </w:tr>
      <w:tr w:rsidR="00FD3A0B" w:rsidRPr="00FD3A0B" w:rsidTr="00FD3A0B">
        <w:tc>
          <w:tcPr>
            <w:tcW w:w="3108" w:type="dxa"/>
            <w:shd w:val="clear" w:color="auto" w:fill="auto"/>
            <w:noWrap/>
            <w:vAlign w:val="bottom"/>
            <w:hideMark/>
          </w:tcPr>
          <w:p w:rsidR="00FD3A0B" w:rsidRPr="00FD3A0B" w:rsidRDefault="00FD3A0B" w:rsidP="00FD3A0B">
            <w:pPr>
              <w:keepNext/>
              <w:rPr>
                <w:rFonts w:ascii="Arial Narrow" w:eastAsia="MS PGothic" w:hAnsi="Arial Narrow" w:cs="Arial"/>
                <w:sz w:val="16"/>
                <w:szCs w:val="16"/>
              </w:rPr>
            </w:pPr>
            <w:r w:rsidRPr="00FD3A0B">
              <w:rPr>
                <w:rFonts w:ascii="Arial Narrow" w:eastAsia="MS PGothic" w:hAnsi="Arial Narrow" w:cs="Arial"/>
                <w:sz w:val="16"/>
                <w:szCs w:val="16"/>
              </w:rPr>
              <w:t>Assumed dividend pay out of JVs</w:t>
            </w:r>
          </w:p>
        </w:tc>
        <w:tc>
          <w:tcPr>
            <w:tcW w:w="1248" w:type="dxa"/>
            <w:shd w:val="clear" w:color="auto" w:fill="auto"/>
            <w:noWrap/>
            <w:vAlign w:val="bottom"/>
            <w:hideMark/>
          </w:tcPr>
          <w:p w:rsidR="00FD3A0B" w:rsidRPr="00FD3A0B" w:rsidRDefault="00FD3A0B" w:rsidP="00FD3A0B">
            <w:pPr>
              <w:keepNext/>
              <w:jc w:val="right"/>
              <w:rPr>
                <w:rFonts w:ascii="Arial Narrow" w:eastAsia="MS PGothic" w:hAnsi="Arial Narrow" w:cs="Arial"/>
                <w:sz w:val="16"/>
                <w:szCs w:val="16"/>
              </w:rPr>
            </w:pPr>
            <w:r w:rsidRPr="00FD3A0B">
              <w:rPr>
                <w:rFonts w:ascii="Arial Narrow" w:eastAsia="MS PGothic" w:hAnsi="Arial Narrow" w:cs="Arial"/>
                <w:sz w:val="16"/>
                <w:szCs w:val="16"/>
              </w:rPr>
              <w:t>50%</w:t>
            </w:r>
          </w:p>
        </w:tc>
      </w:tr>
      <w:tr w:rsidR="00FD3A0B" w:rsidRPr="00FD3A0B" w:rsidTr="00FD3A0B">
        <w:tc>
          <w:tcPr>
            <w:tcW w:w="3108" w:type="dxa"/>
            <w:shd w:val="clear" w:color="auto" w:fill="auto"/>
            <w:noWrap/>
            <w:vAlign w:val="bottom"/>
            <w:hideMark/>
          </w:tcPr>
          <w:p w:rsidR="00FD3A0B" w:rsidRPr="00FD3A0B" w:rsidRDefault="00FD3A0B" w:rsidP="00FD3A0B">
            <w:pPr>
              <w:keepNext/>
              <w:rPr>
                <w:rFonts w:ascii="Arial Narrow" w:eastAsia="MS PGothic" w:hAnsi="Arial Narrow" w:cs="Arial"/>
                <w:sz w:val="16"/>
                <w:szCs w:val="16"/>
              </w:rPr>
            </w:pPr>
            <w:r w:rsidRPr="00FD3A0B">
              <w:rPr>
                <w:rFonts w:ascii="Arial Narrow" w:eastAsia="MS PGothic" w:hAnsi="Arial Narrow" w:cs="Arial"/>
                <w:sz w:val="16"/>
                <w:szCs w:val="16"/>
              </w:rPr>
              <w:t>Assumed cash conversion of Transport</w:t>
            </w:r>
          </w:p>
        </w:tc>
        <w:tc>
          <w:tcPr>
            <w:tcW w:w="1248" w:type="dxa"/>
            <w:shd w:val="clear" w:color="auto" w:fill="auto"/>
            <w:noWrap/>
            <w:vAlign w:val="bottom"/>
            <w:hideMark/>
          </w:tcPr>
          <w:p w:rsidR="00FD3A0B" w:rsidRPr="00FD3A0B" w:rsidRDefault="00FD3A0B" w:rsidP="00FD3A0B">
            <w:pPr>
              <w:keepNext/>
              <w:jc w:val="right"/>
              <w:rPr>
                <w:rFonts w:ascii="Arial Narrow" w:eastAsia="MS PGothic" w:hAnsi="Arial Narrow" w:cs="Arial"/>
                <w:sz w:val="16"/>
                <w:szCs w:val="16"/>
              </w:rPr>
            </w:pPr>
            <w:r w:rsidRPr="00FD3A0B">
              <w:rPr>
                <w:rFonts w:ascii="Arial Narrow" w:eastAsia="MS PGothic" w:hAnsi="Arial Narrow" w:cs="Arial"/>
                <w:sz w:val="16"/>
                <w:szCs w:val="16"/>
              </w:rPr>
              <w:t>80%</w:t>
            </w:r>
          </w:p>
        </w:tc>
      </w:tr>
      <w:tr w:rsidR="00FD3A0B" w:rsidRPr="00FD3A0B" w:rsidTr="00FD3A0B">
        <w:tc>
          <w:tcPr>
            <w:tcW w:w="3108" w:type="dxa"/>
            <w:shd w:val="clear" w:color="auto" w:fill="auto"/>
            <w:noWrap/>
            <w:vAlign w:val="bottom"/>
            <w:hideMark/>
          </w:tcPr>
          <w:p w:rsidR="00FD3A0B" w:rsidRPr="00FD3A0B" w:rsidRDefault="00FD3A0B" w:rsidP="00FD3A0B">
            <w:pPr>
              <w:keepNext/>
              <w:rPr>
                <w:rFonts w:ascii="Arial Narrow" w:eastAsia="MS PGothic" w:hAnsi="Arial Narrow" w:cs="Arial"/>
                <w:sz w:val="16"/>
                <w:szCs w:val="16"/>
              </w:rPr>
            </w:pPr>
            <w:r w:rsidRPr="00FD3A0B">
              <w:rPr>
                <w:rFonts w:ascii="Arial Narrow" w:eastAsia="MS PGothic" w:hAnsi="Arial Narrow" w:cs="Arial"/>
                <w:sz w:val="16"/>
                <w:szCs w:val="16"/>
              </w:rPr>
              <w:t>Assumed dividend payout ratio as % of FCF</w:t>
            </w:r>
          </w:p>
        </w:tc>
        <w:tc>
          <w:tcPr>
            <w:tcW w:w="1248" w:type="dxa"/>
            <w:shd w:val="clear" w:color="auto" w:fill="auto"/>
            <w:noWrap/>
            <w:vAlign w:val="bottom"/>
            <w:hideMark/>
          </w:tcPr>
          <w:p w:rsidR="00FD3A0B" w:rsidRPr="00FD3A0B" w:rsidRDefault="00FD3A0B" w:rsidP="00FD3A0B">
            <w:pPr>
              <w:keepNext/>
              <w:jc w:val="right"/>
              <w:rPr>
                <w:rFonts w:ascii="Arial Narrow" w:eastAsia="MS PGothic" w:hAnsi="Arial Narrow" w:cs="Arial"/>
                <w:sz w:val="16"/>
                <w:szCs w:val="16"/>
              </w:rPr>
            </w:pPr>
            <w:r w:rsidRPr="00FD3A0B">
              <w:rPr>
                <w:rFonts w:ascii="Arial Narrow" w:eastAsia="MS PGothic" w:hAnsi="Arial Narrow" w:cs="Arial"/>
                <w:sz w:val="16"/>
                <w:szCs w:val="16"/>
              </w:rPr>
              <w:t>50%</w:t>
            </w:r>
          </w:p>
        </w:tc>
      </w:tr>
      <w:tr w:rsidR="00FD3A0B" w:rsidRPr="00FD3A0B" w:rsidTr="00FD3A0B">
        <w:tc>
          <w:tcPr>
            <w:tcW w:w="3108" w:type="dxa"/>
            <w:shd w:val="clear" w:color="auto" w:fill="auto"/>
            <w:noWrap/>
            <w:vAlign w:val="bottom"/>
            <w:hideMark/>
          </w:tcPr>
          <w:p w:rsidR="00FD3A0B" w:rsidRPr="00FD3A0B" w:rsidRDefault="00FD3A0B" w:rsidP="00FD3A0B">
            <w:pPr>
              <w:keepNext/>
              <w:rPr>
                <w:rFonts w:ascii="Arial Narrow" w:eastAsia="MS PGothic" w:hAnsi="Arial Narrow" w:cs="Arial"/>
                <w:sz w:val="16"/>
                <w:szCs w:val="16"/>
              </w:rPr>
            </w:pPr>
            <w:r w:rsidRPr="00FD3A0B">
              <w:rPr>
                <w:rFonts w:ascii="Arial Narrow" w:eastAsia="MS PGothic" w:hAnsi="Arial Narrow" w:cs="Arial"/>
                <w:sz w:val="16"/>
                <w:szCs w:val="16"/>
              </w:rPr>
              <w:t>Dividend</w:t>
            </w:r>
          </w:p>
        </w:tc>
        <w:tc>
          <w:tcPr>
            <w:tcW w:w="1248" w:type="dxa"/>
            <w:shd w:val="clear" w:color="auto" w:fill="auto"/>
            <w:noWrap/>
            <w:vAlign w:val="bottom"/>
            <w:hideMark/>
          </w:tcPr>
          <w:p w:rsidR="00FD3A0B" w:rsidRPr="00FD3A0B" w:rsidRDefault="00FD3A0B" w:rsidP="00FD3A0B">
            <w:pPr>
              <w:keepNext/>
              <w:jc w:val="right"/>
              <w:rPr>
                <w:rFonts w:ascii="Arial Narrow" w:eastAsia="MS PGothic" w:hAnsi="Arial Narrow" w:cs="Arial"/>
                <w:b/>
                <w:bCs/>
                <w:sz w:val="16"/>
                <w:szCs w:val="16"/>
              </w:rPr>
            </w:pPr>
            <w:r w:rsidRPr="00FD3A0B">
              <w:rPr>
                <w:rFonts w:ascii="Arial Narrow" w:eastAsia="MS PGothic" w:hAnsi="Arial Narrow" w:cs="Arial"/>
                <w:b/>
                <w:bCs/>
                <w:sz w:val="16"/>
                <w:szCs w:val="16"/>
              </w:rPr>
              <w:t>166</w:t>
            </w:r>
          </w:p>
        </w:tc>
      </w:tr>
      <w:tr w:rsidR="00FD3A0B" w:rsidRPr="00FD3A0B" w:rsidTr="00FD3A0B">
        <w:tc>
          <w:tcPr>
            <w:tcW w:w="3108" w:type="dxa"/>
            <w:shd w:val="clear" w:color="auto" w:fill="auto"/>
            <w:noWrap/>
            <w:vAlign w:val="bottom"/>
            <w:hideMark/>
          </w:tcPr>
          <w:p w:rsidR="00FD3A0B" w:rsidRPr="00FD3A0B" w:rsidRDefault="00FD3A0B" w:rsidP="00FD3A0B">
            <w:pPr>
              <w:keepNext/>
              <w:rPr>
                <w:rFonts w:ascii="Arial Narrow" w:eastAsia="MS PGothic" w:hAnsi="Arial Narrow" w:cs="Arial"/>
                <w:sz w:val="16"/>
                <w:szCs w:val="16"/>
              </w:rPr>
            </w:pPr>
            <w:r w:rsidRPr="00FD3A0B">
              <w:rPr>
                <w:rFonts w:ascii="Arial Narrow" w:eastAsia="MS PGothic" w:hAnsi="Arial Narrow" w:cs="Arial"/>
                <w:sz w:val="16"/>
                <w:szCs w:val="16"/>
              </w:rPr>
              <w:t>Implied payout ratio of earnings</w:t>
            </w:r>
          </w:p>
        </w:tc>
        <w:tc>
          <w:tcPr>
            <w:tcW w:w="1248" w:type="dxa"/>
            <w:shd w:val="clear" w:color="auto" w:fill="auto"/>
            <w:noWrap/>
            <w:vAlign w:val="bottom"/>
            <w:hideMark/>
          </w:tcPr>
          <w:p w:rsidR="00FD3A0B" w:rsidRPr="00FD3A0B" w:rsidRDefault="00FD3A0B" w:rsidP="00FD3A0B">
            <w:pPr>
              <w:keepNext/>
              <w:jc w:val="right"/>
              <w:rPr>
                <w:rFonts w:ascii="Arial Narrow" w:eastAsia="MS PGothic" w:hAnsi="Arial Narrow" w:cs="Arial"/>
                <w:sz w:val="16"/>
                <w:szCs w:val="16"/>
              </w:rPr>
            </w:pPr>
            <w:r w:rsidRPr="00FD3A0B">
              <w:rPr>
                <w:rFonts w:ascii="Arial Narrow" w:eastAsia="MS PGothic" w:hAnsi="Arial Narrow" w:cs="Arial"/>
                <w:sz w:val="16"/>
                <w:szCs w:val="16"/>
              </w:rPr>
              <w:t>34%</w:t>
            </w:r>
          </w:p>
        </w:tc>
      </w:tr>
      <w:tr w:rsidR="00FD3A0B" w:rsidRPr="00FD3A0B" w:rsidTr="00FD3A0B">
        <w:tc>
          <w:tcPr>
            <w:tcW w:w="3108" w:type="dxa"/>
            <w:shd w:val="clear" w:color="auto" w:fill="auto"/>
            <w:noWrap/>
            <w:vAlign w:val="bottom"/>
            <w:hideMark/>
          </w:tcPr>
          <w:p w:rsidR="00FD3A0B" w:rsidRPr="00FD3A0B" w:rsidRDefault="00FD3A0B" w:rsidP="00FD3A0B">
            <w:pPr>
              <w:keepNext/>
              <w:rPr>
                <w:rFonts w:ascii="Arial Narrow" w:eastAsia="MS PGothic" w:hAnsi="Arial Narrow" w:cs="Arial"/>
                <w:sz w:val="16"/>
                <w:szCs w:val="16"/>
              </w:rPr>
            </w:pPr>
            <w:r w:rsidRPr="00FD3A0B">
              <w:rPr>
                <w:rFonts w:ascii="Arial Narrow" w:eastAsia="MS PGothic" w:hAnsi="Arial Narrow" w:cs="Arial"/>
                <w:sz w:val="16"/>
                <w:szCs w:val="16"/>
              </w:rPr>
              <w:t>Assumed dividend yield</w:t>
            </w:r>
          </w:p>
        </w:tc>
        <w:tc>
          <w:tcPr>
            <w:tcW w:w="1248" w:type="dxa"/>
            <w:shd w:val="clear" w:color="auto" w:fill="auto"/>
            <w:noWrap/>
            <w:vAlign w:val="bottom"/>
            <w:hideMark/>
          </w:tcPr>
          <w:p w:rsidR="00FD3A0B" w:rsidRPr="00FD3A0B" w:rsidRDefault="00FD3A0B" w:rsidP="00FD3A0B">
            <w:pPr>
              <w:keepNext/>
              <w:jc w:val="right"/>
              <w:rPr>
                <w:rFonts w:ascii="Arial Narrow" w:eastAsia="MS PGothic" w:hAnsi="Arial Narrow" w:cs="Arial"/>
                <w:sz w:val="16"/>
                <w:szCs w:val="16"/>
              </w:rPr>
            </w:pPr>
            <w:r w:rsidRPr="00FD3A0B">
              <w:rPr>
                <w:rFonts w:ascii="Arial Narrow" w:eastAsia="MS PGothic" w:hAnsi="Arial Narrow" w:cs="Arial"/>
                <w:sz w:val="16"/>
                <w:szCs w:val="16"/>
              </w:rPr>
              <w:t>3.5%</w:t>
            </w:r>
          </w:p>
        </w:tc>
      </w:tr>
      <w:tr w:rsidR="00FD3A0B" w:rsidRPr="00FD3A0B" w:rsidTr="00FD3A0B">
        <w:tc>
          <w:tcPr>
            <w:tcW w:w="3108" w:type="dxa"/>
            <w:shd w:val="clear" w:color="auto" w:fill="auto"/>
            <w:noWrap/>
            <w:vAlign w:val="bottom"/>
            <w:hideMark/>
          </w:tcPr>
          <w:p w:rsidR="00FD3A0B" w:rsidRPr="00FD3A0B" w:rsidRDefault="00FD3A0B" w:rsidP="00FD3A0B">
            <w:pPr>
              <w:keepNext/>
              <w:rPr>
                <w:rFonts w:ascii="Arial Narrow" w:eastAsia="MS PGothic" w:hAnsi="Arial Narrow" w:cs="Arial"/>
                <w:sz w:val="16"/>
                <w:szCs w:val="16"/>
              </w:rPr>
            </w:pPr>
            <w:r w:rsidRPr="00FD3A0B">
              <w:rPr>
                <w:rFonts w:ascii="Arial Narrow" w:eastAsia="MS PGothic" w:hAnsi="Arial Narrow" w:cs="Arial"/>
                <w:sz w:val="16"/>
                <w:szCs w:val="16"/>
              </w:rPr>
              <w:t>Implied value of equity including cash distribution</w:t>
            </w:r>
          </w:p>
        </w:tc>
        <w:tc>
          <w:tcPr>
            <w:tcW w:w="1248" w:type="dxa"/>
            <w:shd w:val="clear" w:color="auto" w:fill="auto"/>
            <w:noWrap/>
            <w:vAlign w:val="bottom"/>
            <w:hideMark/>
          </w:tcPr>
          <w:p w:rsidR="00FD3A0B" w:rsidRPr="00FD3A0B" w:rsidRDefault="00FD3A0B" w:rsidP="00FD3A0B">
            <w:pPr>
              <w:keepNext/>
              <w:jc w:val="right"/>
              <w:rPr>
                <w:rFonts w:ascii="Arial Narrow" w:eastAsia="MS PGothic" w:hAnsi="Arial Narrow" w:cs="Arial"/>
                <w:sz w:val="16"/>
                <w:szCs w:val="16"/>
              </w:rPr>
            </w:pPr>
            <w:r w:rsidRPr="00FD3A0B">
              <w:rPr>
                <w:rFonts w:ascii="Arial Narrow" w:eastAsia="MS PGothic" w:hAnsi="Arial Narrow" w:cs="Arial"/>
                <w:sz w:val="16"/>
                <w:szCs w:val="16"/>
              </w:rPr>
              <w:t>6,678</w:t>
            </w:r>
          </w:p>
        </w:tc>
      </w:tr>
      <w:tr w:rsidR="00FD3A0B" w:rsidRPr="00FD3A0B" w:rsidTr="00FD3A0B">
        <w:tc>
          <w:tcPr>
            <w:tcW w:w="3108" w:type="dxa"/>
            <w:tcBorders>
              <w:bottom w:val="single" w:sz="4" w:space="0" w:color="auto"/>
            </w:tcBorders>
            <w:shd w:val="clear" w:color="auto" w:fill="auto"/>
            <w:noWrap/>
            <w:vAlign w:val="bottom"/>
            <w:hideMark/>
          </w:tcPr>
          <w:p w:rsidR="00FD3A0B" w:rsidRPr="00FD3A0B" w:rsidRDefault="00FD3A0B" w:rsidP="00FD3A0B">
            <w:pPr>
              <w:keepNext/>
              <w:rPr>
                <w:rFonts w:ascii="Arial Narrow" w:eastAsia="MS PGothic" w:hAnsi="Arial Narrow" w:cs="Arial"/>
                <w:b/>
                <w:bCs/>
                <w:sz w:val="16"/>
                <w:szCs w:val="16"/>
              </w:rPr>
            </w:pPr>
            <w:r w:rsidRPr="00FD3A0B">
              <w:rPr>
                <w:rFonts w:ascii="Arial Narrow" w:eastAsia="MS PGothic" w:hAnsi="Arial Narrow" w:cs="Arial"/>
                <w:b/>
                <w:bCs/>
                <w:sz w:val="16"/>
                <w:szCs w:val="16"/>
              </w:rPr>
              <w:t>per share</w:t>
            </w:r>
          </w:p>
        </w:tc>
        <w:tc>
          <w:tcPr>
            <w:tcW w:w="1248" w:type="dxa"/>
            <w:tcBorders>
              <w:bottom w:val="single" w:sz="4" w:space="0" w:color="auto"/>
            </w:tcBorders>
            <w:shd w:val="clear" w:color="auto" w:fill="auto"/>
            <w:noWrap/>
            <w:vAlign w:val="bottom"/>
            <w:hideMark/>
          </w:tcPr>
          <w:p w:rsidR="00FD3A0B" w:rsidRPr="00FD3A0B" w:rsidRDefault="00FD3A0B" w:rsidP="00FD3A0B">
            <w:pPr>
              <w:keepNext/>
              <w:jc w:val="right"/>
              <w:rPr>
                <w:rFonts w:ascii="Arial Narrow" w:eastAsia="MS PGothic" w:hAnsi="Arial Narrow" w:cs="Arial"/>
                <w:b/>
                <w:bCs/>
                <w:sz w:val="16"/>
                <w:szCs w:val="16"/>
              </w:rPr>
            </w:pPr>
            <w:r w:rsidRPr="00FD3A0B">
              <w:rPr>
                <w:rFonts w:ascii="Arial Narrow" w:eastAsia="MS PGothic" w:hAnsi="Arial Narrow" w:cs="Arial"/>
                <w:b/>
                <w:bCs/>
                <w:sz w:val="16"/>
                <w:szCs w:val="16"/>
              </w:rPr>
              <w:t>21.6</w:t>
            </w:r>
          </w:p>
        </w:tc>
      </w:tr>
    </w:tbl>
    <w:p w:rsidR="00FD3A0B" w:rsidRDefault="00FD3A0B" w:rsidP="00FD3A0B">
      <w:pPr>
        <w:pStyle w:val="Source"/>
      </w:pPr>
      <w:r>
        <w:t>Source: Company reports and J.P. Morgan estimates.</w:t>
      </w:r>
    </w:p>
    <w:p w:rsidR="004C1423" w:rsidRDefault="004C1423" w:rsidP="004C1423">
      <w:pPr>
        <w:pStyle w:val="TableTitle"/>
        <w:spacing w:after="40"/>
        <w:ind w:left="-3125"/>
      </w:pPr>
      <w:r>
        <w:t xml:space="preserve">Table </w:t>
      </w:r>
      <w:fldSimple w:instr=" SEQ Table \* ARABIC ">
        <w:r w:rsidR="00257D9B">
          <w:rPr>
            <w:noProof/>
          </w:rPr>
          <w:t>6</w:t>
        </w:r>
      </w:fldSimple>
      <w:r>
        <w:t>: Alstom debt outstanding</w:t>
      </w:r>
    </w:p>
    <w:p w:rsidR="004C1423" w:rsidRPr="004C1423" w:rsidRDefault="004C1423" w:rsidP="004C1423">
      <w:pPr>
        <w:pStyle w:val="Units"/>
        <w:ind w:left="-3125"/>
      </w:pPr>
      <w:r>
        <w:t>€ million</w:t>
      </w:r>
    </w:p>
    <w:tbl>
      <w:tblPr>
        <w:tblW w:w="10037" w:type="dxa"/>
        <w:tblInd w:w="-3125" w:type="dxa"/>
        <w:tblLayout w:type="fixed"/>
        <w:tblLook w:val="0000"/>
      </w:tblPr>
      <w:tblGrid>
        <w:gridCol w:w="1532"/>
        <w:gridCol w:w="857"/>
        <w:gridCol w:w="1275"/>
        <w:gridCol w:w="1274"/>
        <w:gridCol w:w="1275"/>
        <w:gridCol w:w="1274"/>
        <w:gridCol w:w="1275"/>
        <w:gridCol w:w="1275"/>
      </w:tblGrid>
      <w:tr w:rsidR="004C1423" w:rsidRPr="004C1423" w:rsidTr="004C1423">
        <w:tc>
          <w:tcPr>
            <w:tcW w:w="1532" w:type="dxa"/>
            <w:tcBorders>
              <w:top w:val="single" w:sz="6" w:space="0" w:color="auto"/>
              <w:bottom w:val="single" w:sz="6" w:space="0" w:color="auto"/>
            </w:tcBorders>
            <w:shd w:val="clear" w:color="auto" w:fill="auto"/>
          </w:tcPr>
          <w:p w:rsidR="004C1423" w:rsidRPr="004C1423" w:rsidRDefault="004C1423" w:rsidP="004C1423">
            <w:pPr>
              <w:keepNext/>
              <w:autoSpaceDE w:val="0"/>
              <w:autoSpaceDN w:val="0"/>
              <w:adjustRightInd w:val="0"/>
              <w:rPr>
                <w:rFonts w:ascii="Arial Narrow" w:eastAsia="MS PGothic" w:hAnsi="Arial Narrow" w:cs="Arial Narrow"/>
                <w:b/>
                <w:color w:val="000000"/>
                <w:sz w:val="16"/>
                <w:szCs w:val="16"/>
                <w:lang w:eastAsia="ja-JP"/>
              </w:rPr>
            </w:pPr>
            <w:r w:rsidRPr="004C1423">
              <w:rPr>
                <w:rFonts w:ascii="Arial Narrow" w:eastAsia="MS PGothic" w:hAnsi="Arial Narrow" w:cs="Arial Narrow"/>
                <w:b/>
                <w:color w:val="000000"/>
                <w:sz w:val="16"/>
                <w:szCs w:val="16"/>
                <w:lang w:eastAsia="ja-JP"/>
              </w:rPr>
              <w:t>Bond</w:t>
            </w:r>
          </w:p>
        </w:tc>
        <w:tc>
          <w:tcPr>
            <w:tcW w:w="857" w:type="dxa"/>
            <w:tcBorders>
              <w:top w:val="single" w:sz="6" w:space="0" w:color="auto"/>
              <w:bottom w:val="single" w:sz="6" w:space="0" w:color="auto"/>
            </w:tcBorders>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b/>
                <w:color w:val="000000"/>
                <w:sz w:val="16"/>
                <w:szCs w:val="16"/>
                <w:lang w:eastAsia="ja-JP"/>
              </w:rPr>
            </w:pPr>
            <w:r w:rsidRPr="004C1423">
              <w:rPr>
                <w:rFonts w:ascii="Arial Narrow" w:eastAsia="MS PGothic" w:hAnsi="Arial Narrow" w:cs="Arial Narrow"/>
                <w:b/>
                <w:color w:val="000000"/>
                <w:sz w:val="16"/>
                <w:szCs w:val="16"/>
                <w:lang w:eastAsia="ja-JP"/>
              </w:rPr>
              <w:t>Nominal value</w:t>
            </w:r>
          </w:p>
        </w:tc>
        <w:tc>
          <w:tcPr>
            <w:tcW w:w="1275" w:type="dxa"/>
            <w:tcBorders>
              <w:top w:val="single" w:sz="6" w:space="0" w:color="auto"/>
              <w:bottom w:val="single" w:sz="6" w:space="0" w:color="auto"/>
            </w:tcBorders>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b/>
                <w:color w:val="000000"/>
                <w:sz w:val="16"/>
                <w:szCs w:val="16"/>
                <w:lang w:eastAsia="ja-JP"/>
              </w:rPr>
            </w:pPr>
            <w:r w:rsidRPr="004C1423">
              <w:rPr>
                <w:rFonts w:ascii="Arial Narrow" w:eastAsia="MS PGothic" w:hAnsi="Arial Narrow" w:cs="Arial Narrow"/>
                <w:b/>
                <w:color w:val="000000"/>
                <w:sz w:val="16"/>
                <w:szCs w:val="16"/>
                <w:lang w:eastAsia="ja-JP"/>
              </w:rPr>
              <w:t>maturity date</w:t>
            </w:r>
          </w:p>
        </w:tc>
        <w:tc>
          <w:tcPr>
            <w:tcW w:w="1274" w:type="dxa"/>
            <w:tcBorders>
              <w:top w:val="single" w:sz="6" w:space="0" w:color="auto"/>
              <w:bottom w:val="single" w:sz="6" w:space="0" w:color="auto"/>
            </w:tcBorders>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b/>
                <w:color w:val="000000"/>
                <w:sz w:val="16"/>
                <w:szCs w:val="16"/>
                <w:lang w:eastAsia="ja-JP"/>
              </w:rPr>
            </w:pPr>
            <w:r w:rsidRPr="004C1423">
              <w:rPr>
                <w:rFonts w:ascii="Arial Narrow" w:eastAsia="MS PGothic" w:hAnsi="Arial Narrow" w:cs="Arial Narrow"/>
                <w:b/>
                <w:color w:val="000000"/>
                <w:sz w:val="16"/>
                <w:szCs w:val="16"/>
                <w:lang w:eastAsia="ja-JP"/>
              </w:rPr>
              <w:t>nominal rate</w:t>
            </w:r>
          </w:p>
        </w:tc>
        <w:tc>
          <w:tcPr>
            <w:tcW w:w="1275" w:type="dxa"/>
            <w:tcBorders>
              <w:top w:val="single" w:sz="6" w:space="0" w:color="auto"/>
              <w:bottom w:val="single" w:sz="6" w:space="0" w:color="auto"/>
            </w:tcBorders>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b/>
                <w:color w:val="000000"/>
                <w:sz w:val="16"/>
                <w:szCs w:val="16"/>
                <w:lang w:eastAsia="ja-JP"/>
              </w:rPr>
            </w:pPr>
            <w:r w:rsidRPr="004C1423">
              <w:rPr>
                <w:rFonts w:ascii="Arial Narrow" w:eastAsia="MS PGothic" w:hAnsi="Arial Narrow" w:cs="Arial Narrow"/>
                <w:b/>
                <w:color w:val="000000"/>
                <w:sz w:val="16"/>
                <w:szCs w:val="16"/>
                <w:lang w:eastAsia="ja-JP"/>
              </w:rPr>
              <w:t>effective rate</w:t>
            </w:r>
          </w:p>
        </w:tc>
        <w:tc>
          <w:tcPr>
            <w:tcW w:w="1274" w:type="dxa"/>
            <w:tcBorders>
              <w:top w:val="single" w:sz="6" w:space="0" w:color="auto"/>
              <w:bottom w:val="single" w:sz="6" w:space="0" w:color="auto"/>
            </w:tcBorders>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b/>
                <w:color w:val="000000"/>
                <w:sz w:val="16"/>
                <w:szCs w:val="16"/>
                <w:lang w:eastAsia="ja-JP"/>
              </w:rPr>
            </w:pPr>
            <w:r w:rsidRPr="004C1423">
              <w:rPr>
                <w:rFonts w:ascii="Arial Narrow" w:eastAsia="MS PGothic" w:hAnsi="Arial Narrow" w:cs="Arial Narrow"/>
                <w:b/>
                <w:color w:val="000000"/>
                <w:sz w:val="16"/>
                <w:szCs w:val="16"/>
                <w:lang w:eastAsia="ja-JP"/>
              </w:rPr>
              <w:t>Price</w:t>
            </w:r>
          </w:p>
        </w:tc>
        <w:tc>
          <w:tcPr>
            <w:tcW w:w="1275" w:type="dxa"/>
            <w:tcBorders>
              <w:top w:val="single" w:sz="6" w:space="0" w:color="auto"/>
              <w:bottom w:val="single" w:sz="6" w:space="0" w:color="auto"/>
            </w:tcBorders>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b/>
                <w:color w:val="000000"/>
                <w:sz w:val="16"/>
                <w:szCs w:val="16"/>
                <w:lang w:eastAsia="ja-JP"/>
              </w:rPr>
            </w:pPr>
            <w:r w:rsidRPr="004C1423">
              <w:rPr>
                <w:rFonts w:ascii="Arial Narrow" w:eastAsia="MS PGothic" w:hAnsi="Arial Narrow" w:cs="Arial Narrow"/>
                <w:b/>
                <w:color w:val="000000"/>
                <w:sz w:val="16"/>
                <w:szCs w:val="16"/>
                <w:lang w:eastAsia="ja-JP"/>
              </w:rPr>
              <w:t>Amount outstanding</w:t>
            </w:r>
          </w:p>
        </w:tc>
        <w:tc>
          <w:tcPr>
            <w:tcW w:w="1275" w:type="dxa"/>
            <w:tcBorders>
              <w:top w:val="single" w:sz="6" w:space="0" w:color="auto"/>
              <w:bottom w:val="single" w:sz="6" w:space="0" w:color="auto"/>
            </w:tcBorders>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b/>
                <w:bCs/>
                <w:color w:val="000000"/>
                <w:sz w:val="16"/>
                <w:szCs w:val="16"/>
                <w:lang w:eastAsia="ja-JP"/>
              </w:rPr>
            </w:pPr>
            <w:r w:rsidRPr="004C1423">
              <w:rPr>
                <w:rFonts w:ascii="Arial Narrow" w:eastAsia="MS PGothic" w:hAnsi="Arial Narrow" w:cs="Arial Narrow"/>
                <w:b/>
                <w:bCs/>
                <w:color w:val="000000"/>
                <w:sz w:val="16"/>
                <w:szCs w:val="16"/>
                <w:lang w:eastAsia="ja-JP"/>
              </w:rPr>
              <w:t>Current Market value</w:t>
            </w:r>
          </w:p>
        </w:tc>
      </w:tr>
      <w:tr w:rsidR="004C1423" w:rsidRPr="004C1423" w:rsidTr="004C1423">
        <w:tc>
          <w:tcPr>
            <w:tcW w:w="1532" w:type="dxa"/>
            <w:tcBorders>
              <w:top w:val="single" w:sz="6" w:space="0" w:color="auto"/>
            </w:tcBorders>
            <w:shd w:val="clear" w:color="auto" w:fill="auto"/>
          </w:tcPr>
          <w:p w:rsidR="004C1423" w:rsidRPr="004C1423" w:rsidRDefault="004C1423" w:rsidP="004C1423">
            <w:pPr>
              <w:keepNext/>
              <w:autoSpaceDE w:val="0"/>
              <w:autoSpaceDN w:val="0"/>
              <w:adjustRightInd w:val="0"/>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Sep-14</w:t>
            </w:r>
          </w:p>
        </w:tc>
        <w:tc>
          <w:tcPr>
            <w:tcW w:w="857" w:type="dxa"/>
            <w:tcBorders>
              <w:top w:val="single" w:sz="6" w:space="0" w:color="auto"/>
            </w:tcBorders>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722</w:t>
            </w:r>
          </w:p>
        </w:tc>
        <w:tc>
          <w:tcPr>
            <w:tcW w:w="1275" w:type="dxa"/>
            <w:tcBorders>
              <w:top w:val="single" w:sz="6" w:space="0" w:color="auto"/>
            </w:tcBorders>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23/09/2014</w:t>
            </w:r>
          </w:p>
        </w:tc>
        <w:tc>
          <w:tcPr>
            <w:tcW w:w="1274" w:type="dxa"/>
            <w:tcBorders>
              <w:top w:val="single" w:sz="6" w:space="0" w:color="auto"/>
            </w:tcBorders>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4.00%</w:t>
            </w:r>
          </w:p>
        </w:tc>
        <w:tc>
          <w:tcPr>
            <w:tcW w:w="1275" w:type="dxa"/>
            <w:tcBorders>
              <w:top w:val="single" w:sz="6" w:space="0" w:color="auto"/>
            </w:tcBorders>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3.89%</w:t>
            </w:r>
          </w:p>
        </w:tc>
        <w:tc>
          <w:tcPr>
            <w:tcW w:w="1274" w:type="dxa"/>
            <w:tcBorders>
              <w:top w:val="single" w:sz="6" w:space="0" w:color="auto"/>
            </w:tcBorders>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100.80</w:t>
            </w:r>
          </w:p>
        </w:tc>
        <w:tc>
          <w:tcPr>
            <w:tcW w:w="1275" w:type="dxa"/>
            <w:tcBorders>
              <w:top w:val="single" w:sz="6" w:space="0" w:color="auto"/>
            </w:tcBorders>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743</w:t>
            </w:r>
          </w:p>
        </w:tc>
        <w:tc>
          <w:tcPr>
            <w:tcW w:w="1275" w:type="dxa"/>
            <w:tcBorders>
              <w:top w:val="single" w:sz="6" w:space="0" w:color="auto"/>
            </w:tcBorders>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749</w:t>
            </w:r>
          </w:p>
        </w:tc>
      </w:tr>
      <w:tr w:rsidR="004C1423" w:rsidRPr="004C1423" w:rsidTr="004C1423">
        <w:tc>
          <w:tcPr>
            <w:tcW w:w="1532" w:type="dxa"/>
            <w:shd w:val="clear" w:color="auto" w:fill="auto"/>
          </w:tcPr>
          <w:p w:rsidR="004C1423" w:rsidRPr="004C1423" w:rsidRDefault="004C1423" w:rsidP="004C1423">
            <w:pPr>
              <w:keepNext/>
              <w:autoSpaceDE w:val="0"/>
              <w:autoSpaceDN w:val="0"/>
              <w:adjustRightInd w:val="0"/>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Mar-15</w:t>
            </w:r>
          </w:p>
        </w:tc>
        <w:tc>
          <w:tcPr>
            <w:tcW w:w="857"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60</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09/03/2015</w:t>
            </w: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4.25%</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4.47%</w:t>
            </w: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100.91</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59</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61</w:t>
            </w:r>
          </w:p>
        </w:tc>
      </w:tr>
      <w:tr w:rsidR="004C1423" w:rsidRPr="004C1423" w:rsidTr="004C1423">
        <w:tc>
          <w:tcPr>
            <w:tcW w:w="1532" w:type="dxa"/>
            <w:shd w:val="clear" w:color="auto" w:fill="auto"/>
          </w:tcPr>
          <w:p w:rsidR="004C1423" w:rsidRPr="004C1423" w:rsidRDefault="004C1423" w:rsidP="004C1423">
            <w:pPr>
              <w:keepNext/>
              <w:autoSpaceDE w:val="0"/>
              <w:autoSpaceDN w:val="0"/>
              <w:adjustRightInd w:val="0"/>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Oct-15</w:t>
            </w:r>
          </w:p>
        </w:tc>
        <w:tc>
          <w:tcPr>
            <w:tcW w:w="857"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500</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05/10/2015</w:t>
            </w: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2.88%</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2.98%</w:t>
            </w: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102.90</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500</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515</w:t>
            </w:r>
          </w:p>
        </w:tc>
      </w:tr>
      <w:tr w:rsidR="004C1423" w:rsidRPr="004C1423" w:rsidTr="004C1423">
        <w:tc>
          <w:tcPr>
            <w:tcW w:w="1532" w:type="dxa"/>
            <w:shd w:val="clear" w:color="auto" w:fill="auto"/>
          </w:tcPr>
          <w:p w:rsidR="004C1423" w:rsidRPr="004C1423" w:rsidRDefault="004C1423" w:rsidP="004C1423">
            <w:pPr>
              <w:keepNext/>
              <w:autoSpaceDE w:val="0"/>
              <w:autoSpaceDN w:val="0"/>
              <w:adjustRightInd w:val="0"/>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Mar-16</w:t>
            </w:r>
          </w:p>
        </w:tc>
        <w:tc>
          <w:tcPr>
            <w:tcW w:w="857"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500</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02/03/2016</w:t>
            </w: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3.87%</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4.05%</w:t>
            </w: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105.27</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200</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526</w:t>
            </w:r>
          </w:p>
        </w:tc>
      </w:tr>
      <w:tr w:rsidR="004C1423" w:rsidRPr="004C1423" w:rsidTr="004C1423">
        <w:tc>
          <w:tcPr>
            <w:tcW w:w="1532" w:type="dxa"/>
            <w:shd w:val="clear" w:color="auto" w:fill="auto"/>
          </w:tcPr>
          <w:p w:rsidR="004C1423" w:rsidRPr="004C1423" w:rsidRDefault="004C1423" w:rsidP="004C1423">
            <w:pPr>
              <w:keepNext/>
              <w:autoSpaceDE w:val="0"/>
              <w:autoSpaceDN w:val="0"/>
              <w:adjustRightInd w:val="0"/>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Feb-17</w:t>
            </w:r>
          </w:p>
        </w:tc>
        <w:tc>
          <w:tcPr>
            <w:tcW w:w="857"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750</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01/02/2017</w:t>
            </w: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4.13%</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4.25%</w:t>
            </w: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108.10</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750</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811</w:t>
            </w:r>
          </w:p>
        </w:tc>
      </w:tr>
      <w:tr w:rsidR="004C1423" w:rsidRPr="004C1423" w:rsidTr="004C1423">
        <w:tc>
          <w:tcPr>
            <w:tcW w:w="1532" w:type="dxa"/>
            <w:shd w:val="clear" w:color="auto" w:fill="auto"/>
          </w:tcPr>
          <w:p w:rsidR="004C1423" w:rsidRPr="004C1423" w:rsidRDefault="004C1423" w:rsidP="004C1423">
            <w:pPr>
              <w:keepNext/>
              <w:autoSpaceDE w:val="0"/>
              <w:autoSpaceDN w:val="0"/>
              <w:adjustRightInd w:val="0"/>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Oct-17</w:t>
            </w:r>
          </w:p>
        </w:tc>
        <w:tc>
          <w:tcPr>
            <w:tcW w:w="857"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350</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11/10/2017</w:t>
            </w: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2.25%</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2.44%</w:t>
            </w: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103.99</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350</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364</w:t>
            </w:r>
          </w:p>
        </w:tc>
      </w:tr>
      <w:tr w:rsidR="004C1423" w:rsidRPr="004C1423" w:rsidTr="004C1423">
        <w:tc>
          <w:tcPr>
            <w:tcW w:w="1532" w:type="dxa"/>
            <w:shd w:val="clear" w:color="auto" w:fill="auto"/>
          </w:tcPr>
          <w:p w:rsidR="004C1423" w:rsidRPr="004C1423" w:rsidRDefault="004C1423" w:rsidP="004C1423">
            <w:pPr>
              <w:keepNext/>
              <w:autoSpaceDE w:val="0"/>
              <w:autoSpaceDN w:val="0"/>
              <w:adjustRightInd w:val="0"/>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Oct-18</w:t>
            </w:r>
          </w:p>
        </w:tc>
        <w:tc>
          <w:tcPr>
            <w:tcW w:w="857"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500</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05/10/2018</w:t>
            </w: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3.63%</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3.71%</w:t>
            </w: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109.82</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500</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549</w:t>
            </w:r>
          </w:p>
        </w:tc>
      </w:tr>
      <w:tr w:rsidR="004C1423" w:rsidRPr="004C1423" w:rsidTr="004C1423">
        <w:tc>
          <w:tcPr>
            <w:tcW w:w="1532" w:type="dxa"/>
            <w:shd w:val="clear" w:color="auto" w:fill="auto"/>
          </w:tcPr>
          <w:p w:rsidR="004C1423" w:rsidRPr="004C1423" w:rsidRDefault="004C1423" w:rsidP="004C1423">
            <w:pPr>
              <w:keepNext/>
              <w:autoSpaceDE w:val="0"/>
              <w:autoSpaceDN w:val="0"/>
              <w:adjustRightInd w:val="0"/>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Jul-19</w:t>
            </w:r>
          </w:p>
        </w:tc>
        <w:tc>
          <w:tcPr>
            <w:tcW w:w="857"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500</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08/07/2019</w:t>
            </w: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3.00%</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3.18%</w:t>
            </w: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107.61</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500</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538</w:t>
            </w:r>
          </w:p>
        </w:tc>
      </w:tr>
      <w:tr w:rsidR="004C1423" w:rsidRPr="004C1423" w:rsidTr="004C1423">
        <w:tc>
          <w:tcPr>
            <w:tcW w:w="1532" w:type="dxa"/>
            <w:shd w:val="clear" w:color="auto" w:fill="auto"/>
          </w:tcPr>
          <w:p w:rsidR="004C1423" w:rsidRPr="004C1423" w:rsidRDefault="004C1423" w:rsidP="004C1423">
            <w:pPr>
              <w:keepNext/>
              <w:autoSpaceDE w:val="0"/>
              <w:autoSpaceDN w:val="0"/>
              <w:adjustRightInd w:val="0"/>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Mar-20</w:t>
            </w:r>
          </w:p>
        </w:tc>
        <w:tc>
          <w:tcPr>
            <w:tcW w:w="857"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750</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18/03/2020</w:t>
            </w: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4.50%</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4.58%</w:t>
            </w: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115.70</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750</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868</w:t>
            </w:r>
          </w:p>
        </w:tc>
      </w:tr>
      <w:tr w:rsidR="004C1423" w:rsidRPr="004C1423" w:rsidTr="004C1423">
        <w:tc>
          <w:tcPr>
            <w:tcW w:w="1532" w:type="dxa"/>
            <w:shd w:val="clear" w:color="auto" w:fill="auto"/>
          </w:tcPr>
          <w:p w:rsidR="004C1423" w:rsidRPr="004C1423" w:rsidRDefault="004C1423" w:rsidP="004C1423">
            <w:pPr>
              <w:keepNext/>
              <w:autoSpaceDE w:val="0"/>
              <w:autoSpaceDN w:val="0"/>
              <w:adjustRightInd w:val="0"/>
              <w:rPr>
                <w:rFonts w:ascii="Arial Narrow" w:eastAsia="MS PGothic" w:hAnsi="Arial Narrow" w:cs="Arial Narrow"/>
                <w:b/>
                <w:bCs/>
                <w:color w:val="000000"/>
                <w:sz w:val="16"/>
                <w:szCs w:val="16"/>
                <w:lang w:eastAsia="ja-JP"/>
              </w:rPr>
            </w:pPr>
            <w:r w:rsidRPr="004C1423">
              <w:rPr>
                <w:rFonts w:ascii="Arial Narrow" w:eastAsia="MS PGothic" w:hAnsi="Arial Narrow" w:cs="Arial Narrow"/>
                <w:b/>
                <w:bCs/>
                <w:color w:val="000000"/>
                <w:sz w:val="16"/>
                <w:szCs w:val="16"/>
                <w:lang w:eastAsia="ja-JP"/>
              </w:rPr>
              <w:t>Total bonds</w:t>
            </w:r>
          </w:p>
        </w:tc>
        <w:tc>
          <w:tcPr>
            <w:tcW w:w="857"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b/>
                <w:bCs/>
                <w:color w:val="000000"/>
                <w:sz w:val="16"/>
                <w:szCs w:val="16"/>
                <w:lang w:eastAsia="ja-JP"/>
              </w:rPr>
            </w:pPr>
            <w:r w:rsidRPr="004C1423">
              <w:rPr>
                <w:rFonts w:ascii="Arial Narrow" w:eastAsia="MS PGothic" w:hAnsi="Arial Narrow" w:cs="Arial Narrow"/>
                <w:b/>
                <w:bCs/>
                <w:color w:val="000000"/>
                <w:sz w:val="16"/>
                <w:szCs w:val="16"/>
                <w:lang w:eastAsia="ja-JP"/>
              </w:rPr>
              <w:t>4</w:t>
            </w:r>
            <w:r w:rsidR="00FE569C">
              <w:rPr>
                <w:rFonts w:ascii="Arial Narrow" w:eastAsia="MS PGothic" w:hAnsi="Arial Narrow" w:cs="Arial Narrow"/>
                <w:b/>
                <w:bCs/>
                <w:color w:val="000000"/>
                <w:sz w:val="16"/>
                <w:szCs w:val="16"/>
                <w:lang w:eastAsia="ja-JP"/>
              </w:rPr>
              <w:t>,</w:t>
            </w:r>
            <w:r w:rsidRPr="004C1423">
              <w:rPr>
                <w:rFonts w:ascii="Arial Narrow" w:eastAsia="MS PGothic" w:hAnsi="Arial Narrow" w:cs="Arial Narrow"/>
                <w:b/>
                <w:bCs/>
                <w:color w:val="000000"/>
                <w:sz w:val="16"/>
                <w:szCs w:val="16"/>
                <w:lang w:eastAsia="ja-JP"/>
              </w:rPr>
              <w:t>632</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b/>
                <w:bCs/>
                <w:color w:val="000000"/>
                <w:sz w:val="16"/>
                <w:szCs w:val="16"/>
                <w:lang w:eastAsia="ja-JP"/>
              </w:rPr>
            </w:pPr>
            <w:r w:rsidRPr="004C1423">
              <w:rPr>
                <w:rFonts w:ascii="Arial Narrow" w:eastAsia="MS PGothic" w:hAnsi="Arial Narrow" w:cs="Arial Narrow"/>
                <w:b/>
                <w:bCs/>
                <w:color w:val="000000"/>
                <w:sz w:val="16"/>
                <w:szCs w:val="16"/>
                <w:lang w:eastAsia="ja-JP"/>
              </w:rPr>
              <w:t>4</w:t>
            </w:r>
            <w:r w:rsidR="00FE569C">
              <w:rPr>
                <w:rFonts w:ascii="Arial Narrow" w:eastAsia="MS PGothic" w:hAnsi="Arial Narrow" w:cs="Arial Narrow"/>
                <w:b/>
                <w:bCs/>
                <w:color w:val="000000"/>
                <w:sz w:val="16"/>
                <w:szCs w:val="16"/>
                <w:lang w:eastAsia="ja-JP"/>
              </w:rPr>
              <w:t>,</w:t>
            </w:r>
            <w:r w:rsidRPr="004C1423">
              <w:rPr>
                <w:rFonts w:ascii="Arial Narrow" w:eastAsia="MS PGothic" w:hAnsi="Arial Narrow" w:cs="Arial Narrow"/>
                <w:b/>
                <w:bCs/>
                <w:color w:val="000000"/>
                <w:sz w:val="16"/>
                <w:szCs w:val="16"/>
                <w:lang w:eastAsia="ja-JP"/>
              </w:rPr>
              <w:t>980</w:t>
            </w:r>
          </w:p>
        </w:tc>
      </w:tr>
      <w:tr w:rsidR="004C1423" w:rsidRPr="004C1423" w:rsidTr="004C1423">
        <w:tc>
          <w:tcPr>
            <w:tcW w:w="1532" w:type="dxa"/>
            <w:shd w:val="clear" w:color="auto" w:fill="auto"/>
          </w:tcPr>
          <w:p w:rsidR="004C1423" w:rsidRPr="004C1423" w:rsidRDefault="004C1423" w:rsidP="004C1423">
            <w:pPr>
              <w:keepNext/>
              <w:autoSpaceDE w:val="0"/>
              <w:autoSpaceDN w:val="0"/>
              <w:adjustRightInd w:val="0"/>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Other borrowings</w:t>
            </w:r>
          </w:p>
        </w:tc>
        <w:tc>
          <w:tcPr>
            <w:tcW w:w="857"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554</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r>
      <w:tr w:rsidR="004C1423" w:rsidRPr="004C1423" w:rsidTr="004C1423">
        <w:tc>
          <w:tcPr>
            <w:tcW w:w="1532" w:type="dxa"/>
            <w:shd w:val="clear" w:color="auto" w:fill="auto"/>
          </w:tcPr>
          <w:p w:rsidR="004C1423" w:rsidRPr="004C1423" w:rsidRDefault="004C1423" w:rsidP="004C1423">
            <w:pPr>
              <w:keepNext/>
              <w:autoSpaceDE w:val="0"/>
              <w:autoSpaceDN w:val="0"/>
              <w:adjustRightInd w:val="0"/>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earn out</w:t>
            </w:r>
          </w:p>
        </w:tc>
        <w:tc>
          <w:tcPr>
            <w:tcW w:w="857"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40</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r>
      <w:tr w:rsidR="004C1423" w:rsidRPr="004C1423" w:rsidTr="004C1423">
        <w:tc>
          <w:tcPr>
            <w:tcW w:w="1532" w:type="dxa"/>
            <w:shd w:val="clear" w:color="auto" w:fill="auto"/>
          </w:tcPr>
          <w:p w:rsidR="004C1423" w:rsidRPr="004C1423" w:rsidRDefault="004C1423" w:rsidP="004C1423">
            <w:pPr>
              <w:keepNext/>
              <w:autoSpaceDE w:val="0"/>
              <w:autoSpaceDN w:val="0"/>
              <w:adjustRightInd w:val="0"/>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Derivatives</w:t>
            </w:r>
          </w:p>
        </w:tc>
        <w:tc>
          <w:tcPr>
            <w:tcW w:w="857"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13</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r>
      <w:tr w:rsidR="004C1423" w:rsidRPr="004C1423" w:rsidTr="004C1423">
        <w:tc>
          <w:tcPr>
            <w:tcW w:w="1532" w:type="dxa"/>
            <w:shd w:val="clear" w:color="auto" w:fill="auto"/>
          </w:tcPr>
          <w:p w:rsidR="004C1423" w:rsidRPr="004C1423" w:rsidRDefault="004C1423" w:rsidP="004C1423">
            <w:pPr>
              <w:keepNext/>
              <w:autoSpaceDE w:val="0"/>
              <w:autoSpaceDN w:val="0"/>
              <w:adjustRightInd w:val="0"/>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Accrued interest</w:t>
            </w:r>
          </w:p>
        </w:tc>
        <w:tc>
          <w:tcPr>
            <w:tcW w:w="857"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55</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r>
      <w:tr w:rsidR="004C1423" w:rsidRPr="004C1423" w:rsidTr="004C1423">
        <w:tc>
          <w:tcPr>
            <w:tcW w:w="1532" w:type="dxa"/>
            <w:shd w:val="clear" w:color="auto" w:fill="auto"/>
          </w:tcPr>
          <w:p w:rsidR="004C1423" w:rsidRPr="004C1423" w:rsidRDefault="004C1423" w:rsidP="004C1423">
            <w:pPr>
              <w:keepNext/>
              <w:autoSpaceDE w:val="0"/>
              <w:autoSpaceDN w:val="0"/>
              <w:adjustRightInd w:val="0"/>
              <w:rPr>
                <w:rFonts w:ascii="Arial Narrow" w:eastAsia="MS PGothic" w:hAnsi="Arial Narrow" w:cs="Arial Narrow"/>
                <w:b/>
                <w:bCs/>
                <w:color w:val="000000"/>
                <w:sz w:val="16"/>
                <w:szCs w:val="16"/>
                <w:lang w:eastAsia="ja-JP"/>
              </w:rPr>
            </w:pPr>
            <w:r w:rsidRPr="004C1423">
              <w:rPr>
                <w:rFonts w:ascii="Arial Narrow" w:eastAsia="MS PGothic" w:hAnsi="Arial Narrow" w:cs="Arial Narrow"/>
                <w:b/>
                <w:bCs/>
                <w:color w:val="000000"/>
                <w:sz w:val="16"/>
                <w:szCs w:val="16"/>
                <w:lang w:eastAsia="ja-JP"/>
              </w:rPr>
              <w:t>Total borrowings</w:t>
            </w:r>
          </w:p>
        </w:tc>
        <w:tc>
          <w:tcPr>
            <w:tcW w:w="857"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b/>
                <w:bCs/>
                <w:color w:val="000000"/>
                <w:sz w:val="16"/>
                <w:szCs w:val="16"/>
                <w:lang w:eastAsia="ja-JP"/>
              </w:rPr>
            </w:pPr>
            <w:r w:rsidRPr="004C1423">
              <w:rPr>
                <w:rFonts w:ascii="Arial Narrow" w:eastAsia="MS PGothic" w:hAnsi="Arial Narrow" w:cs="Arial Narrow"/>
                <w:b/>
                <w:bCs/>
                <w:color w:val="000000"/>
                <w:sz w:val="16"/>
                <w:szCs w:val="16"/>
                <w:lang w:eastAsia="ja-JP"/>
              </w:rPr>
              <w:t>5</w:t>
            </w:r>
            <w:r w:rsidR="00FE569C">
              <w:rPr>
                <w:rFonts w:ascii="Arial Narrow" w:eastAsia="MS PGothic" w:hAnsi="Arial Narrow" w:cs="Arial Narrow"/>
                <w:b/>
                <w:bCs/>
                <w:color w:val="000000"/>
                <w:sz w:val="16"/>
                <w:szCs w:val="16"/>
                <w:lang w:eastAsia="ja-JP"/>
              </w:rPr>
              <w:t>,</w:t>
            </w:r>
            <w:r w:rsidRPr="004C1423">
              <w:rPr>
                <w:rFonts w:ascii="Arial Narrow" w:eastAsia="MS PGothic" w:hAnsi="Arial Narrow" w:cs="Arial Narrow"/>
                <w:b/>
                <w:bCs/>
                <w:color w:val="000000"/>
                <w:sz w:val="16"/>
                <w:szCs w:val="16"/>
                <w:lang w:eastAsia="ja-JP"/>
              </w:rPr>
              <w:t>294</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r>
      <w:tr w:rsidR="004C1423" w:rsidRPr="004C1423" w:rsidTr="004C1423">
        <w:tc>
          <w:tcPr>
            <w:tcW w:w="1532" w:type="dxa"/>
            <w:shd w:val="clear" w:color="auto" w:fill="auto"/>
          </w:tcPr>
          <w:p w:rsidR="004C1423" w:rsidRPr="004C1423" w:rsidRDefault="004C1423" w:rsidP="004C1423">
            <w:pPr>
              <w:keepNext/>
              <w:autoSpaceDE w:val="0"/>
              <w:autoSpaceDN w:val="0"/>
              <w:adjustRightInd w:val="0"/>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ST borrowing</w:t>
            </w:r>
          </w:p>
        </w:tc>
        <w:tc>
          <w:tcPr>
            <w:tcW w:w="857"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1267</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r>
      <w:tr w:rsidR="004C1423" w:rsidRPr="004C1423" w:rsidTr="004C1423">
        <w:tc>
          <w:tcPr>
            <w:tcW w:w="1532" w:type="dxa"/>
            <w:shd w:val="clear" w:color="auto" w:fill="auto"/>
          </w:tcPr>
          <w:p w:rsidR="004C1423" w:rsidRPr="004C1423" w:rsidRDefault="004C1423" w:rsidP="004C1423">
            <w:pPr>
              <w:keepNext/>
              <w:autoSpaceDE w:val="0"/>
              <w:autoSpaceDN w:val="0"/>
              <w:adjustRightInd w:val="0"/>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LT borrowing</w:t>
            </w:r>
          </w:p>
        </w:tc>
        <w:tc>
          <w:tcPr>
            <w:tcW w:w="857"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4009</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r>
      <w:tr w:rsidR="004C1423" w:rsidRPr="004C1423" w:rsidTr="004C1423">
        <w:tc>
          <w:tcPr>
            <w:tcW w:w="1532" w:type="dxa"/>
            <w:shd w:val="clear" w:color="auto" w:fill="auto"/>
          </w:tcPr>
          <w:p w:rsidR="004C1423" w:rsidRPr="004C1423" w:rsidRDefault="004C1423" w:rsidP="004C1423">
            <w:pPr>
              <w:keepNext/>
              <w:autoSpaceDE w:val="0"/>
              <w:autoSpaceDN w:val="0"/>
              <w:adjustRightInd w:val="0"/>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Finance lease</w:t>
            </w:r>
          </w:p>
        </w:tc>
        <w:tc>
          <w:tcPr>
            <w:tcW w:w="857"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96</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r>
      <w:tr w:rsidR="004C1423" w:rsidRPr="004C1423" w:rsidTr="004C1423">
        <w:tc>
          <w:tcPr>
            <w:tcW w:w="1532" w:type="dxa"/>
            <w:shd w:val="clear" w:color="auto" w:fill="auto"/>
          </w:tcPr>
          <w:p w:rsidR="004C1423" w:rsidRPr="004C1423" w:rsidRDefault="004C1423" w:rsidP="004C1423">
            <w:pPr>
              <w:keepNext/>
              <w:autoSpaceDE w:val="0"/>
              <w:autoSpaceDN w:val="0"/>
              <w:adjustRightInd w:val="0"/>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LT rental obligations</w:t>
            </w:r>
          </w:p>
        </w:tc>
        <w:tc>
          <w:tcPr>
            <w:tcW w:w="857"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r w:rsidRPr="004C1423">
              <w:rPr>
                <w:rFonts w:ascii="Arial Narrow" w:eastAsia="MS PGothic" w:hAnsi="Arial Narrow" w:cs="Arial Narrow"/>
                <w:color w:val="000000"/>
                <w:sz w:val="16"/>
                <w:szCs w:val="16"/>
                <w:lang w:eastAsia="ja-JP"/>
              </w:rPr>
              <w:t>349</w:t>
            </w: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4"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r>
      <w:tr w:rsidR="004C1423" w:rsidRPr="004C1423" w:rsidTr="004C1423">
        <w:tc>
          <w:tcPr>
            <w:tcW w:w="1532" w:type="dxa"/>
            <w:tcBorders>
              <w:bottom w:val="single" w:sz="6" w:space="0" w:color="auto"/>
            </w:tcBorders>
            <w:shd w:val="clear" w:color="auto" w:fill="auto"/>
          </w:tcPr>
          <w:p w:rsidR="004C1423" w:rsidRPr="004C1423" w:rsidRDefault="004C1423" w:rsidP="004C1423">
            <w:pPr>
              <w:keepNext/>
              <w:autoSpaceDE w:val="0"/>
              <w:autoSpaceDN w:val="0"/>
              <w:adjustRightInd w:val="0"/>
              <w:rPr>
                <w:rFonts w:ascii="Arial Narrow" w:eastAsia="MS PGothic" w:hAnsi="Arial Narrow" w:cs="Arial Narrow"/>
                <w:b/>
                <w:bCs/>
                <w:color w:val="000000"/>
                <w:sz w:val="16"/>
                <w:szCs w:val="16"/>
                <w:lang w:eastAsia="ja-JP"/>
              </w:rPr>
            </w:pPr>
            <w:r w:rsidRPr="004C1423">
              <w:rPr>
                <w:rFonts w:ascii="Arial Narrow" w:eastAsia="MS PGothic" w:hAnsi="Arial Narrow" w:cs="Arial Narrow"/>
                <w:b/>
                <w:bCs/>
                <w:color w:val="000000"/>
                <w:sz w:val="16"/>
                <w:szCs w:val="16"/>
                <w:lang w:eastAsia="ja-JP"/>
              </w:rPr>
              <w:t>Total financial debt</w:t>
            </w:r>
          </w:p>
        </w:tc>
        <w:tc>
          <w:tcPr>
            <w:tcW w:w="857" w:type="dxa"/>
            <w:tcBorders>
              <w:bottom w:val="single" w:sz="6" w:space="0" w:color="auto"/>
            </w:tcBorders>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b/>
                <w:bCs/>
                <w:color w:val="000000"/>
                <w:sz w:val="16"/>
                <w:szCs w:val="16"/>
                <w:lang w:eastAsia="ja-JP"/>
              </w:rPr>
            </w:pPr>
            <w:r w:rsidRPr="004C1423">
              <w:rPr>
                <w:rFonts w:ascii="Arial Narrow" w:eastAsia="MS PGothic" w:hAnsi="Arial Narrow" w:cs="Arial Narrow"/>
                <w:b/>
                <w:bCs/>
                <w:color w:val="000000"/>
                <w:sz w:val="16"/>
                <w:szCs w:val="16"/>
                <w:lang w:eastAsia="ja-JP"/>
              </w:rPr>
              <w:t>5</w:t>
            </w:r>
            <w:r w:rsidR="00FE569C">
              <w:rPr>
                <w:rFonts w:ascii="Arial Narrow" w:eastAsia="MS PGothic" w:hAnsi="Arial Narrow" w:cs="Arial Narrow"/>
                <w:b/>
                <w:bCs/>
                <w:color w:val="000000"/>
                <w:sz w:val="16"/>
                <w:szCs w:val="16"/>
                <w:lang w:eastAsia="ja-JP"/>
              </w:rPr>
              <w:t>,</w:t>
            </w:r>
            <w:r w:rsidRPr="004C1423">
              <w:rPr>
                <w:rFonts w:ascii="Arial Narrow" w:eastAsia="MS PGothic" w:hAnsi="Arial Narrow" w:cs="Arial Narrow"/>
                <w:b/>
                <w:bCs/>
                <w:color w:val="000000"/>
                <w:sz w:val="16"/>
                <w:szCs w:val="16"/>
                <w:lang w:eastAsia="ja-JP"/>
              </w:rPr>
              <w:t>721</w:t>
            </w:r>
          </w:p>
        </w:tc>
        <w:tc>
          <w:tcPr>
            <w:tcW w:w="1275" w:type="dxa"/>
            <w:tcBorders>
              <w:bottom w:val="single" w:sz="6" w:space="0" w:color="auto"/>
            </w:tcBorders>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4" w:type="dxa"/>
            <w:tcBorders>
              <w:bottom w:val="single" w:sz="6" w:space="0" w:color="auto"/>
            </w:tcBorders>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tcBorders>
              <w:bottom w:val="single" w:sz="6" w:space="0" w:color="auto"/>
            </w:tcBorders>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4" w:type="dxa"/>
            <w:tcBorders>
              <w:bottom w:val="single" w:sz="6" w:space="0" w:color="auto"/>
            </w:tcBorders>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tcBorders>
              <w:bottom w:val="single" w:sz="6" w:space="0" w:color="auto"/>
            </w:tcBorders>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c>
          <w:tcPr>
            <w:tcW w:w="1275" w:type="dxa"/>
            <w:tcBorders>
              <w:bottom w:val="single" w:sz="6" w:space="0" w:color="auto"/>
            </w:tcBorders>
            <w:shd w:val="clear" w:color="auto" w:fill="auto"/>
          </w:tcPr>
          <w:p w:rsidR="004C1423" w:rsidRPr="004C1423" w:rsidRDefault="004C1423" w:rsidP="004C1423">
            <w:pPr>
              <w:keepNext/>
              <w:autoSpaceDE w:val="0"/>
              <w:autoSpaceDN w:val="0"/>
              <w:adjustRightInd w:val="0"/>
              <w:jc w:val="right"/>
              <w:rPr>
                <w:rFonts w:ascii="Arial Narrow" w:eastAsia="MS PGothic" w:hAnsi="Arial Narrow" w:cs="Arial Narrow"/>
                <w:color w:val="000000"/>
                <w:sz w:val="16"/>
                <w:szCs w:val="16"/>
                <w:lang w:eastAsia="ja-JP"/>
              </w:rPr>
            </w:pPr>
          </w:p>
        </w:tc>
      </w:tr>
    </w:tbl>
    <w:p w:rsidR="001B38E3" w:rsidRDefault="004C1423" w:rsidP="004C1423">
      <w:pPr>
        <w:pStyle w:val="Source"/>
        <w:ind w:left="-3125"/>
      </w:pPr>
      <w:r>
        <w:t>Source: Company data, Bloomberg as of 30/6/2014</w:t>
      </w:r>
    </w:p>
    <w:p w:rsidR="001B38E3" w:rsidRDefault="000D7337" w:rsidP="000D7337">
      <w:pPr>
        <w:pStyle w:val="Heading2"/>
      </w:pPr>
      <w:r>
        <w:t>Risk / reward – where could we be wrong?</w:t>
      </w:r>
    </w:p>
    <w:p w:rsidR="000D7337" w:rsidRDefault="00842141" w:rsidP="000D7337">
      <w:pPr>
        <w:pStyle w:val="Body"/>
      </w:pPr>
      <w:r>
        <w:t>There are a number of uncertainties where we would expect more information of the companies over time and increased disclosure. Hence our analysis shown above probably has more than the usual margin of error and just represent a pro forma view of new Alstom</w:t>
      </w:r>
      <w:r w:rsidR="002C274A">
        <w:t>.</w:t>
      </w:r>
    </w:p>
    <w:p w:rsidR="00842141" w:rsidRDefault="00030FC9" w:rsidP="00030FC9">
      <w:pPr>
        <w:pStyle w:val="Heading3"/>
      </w:pPr>
      <w:r>
        <w:t>Potential upside drivers</w:t>
      </w:r>
    </w:p>
    <w:p w:rsidR="00030FC9" w:rsidRDefault="00030FC9" w:rsidP="00030FC9">
      <w:pPr>
        <w:pStyle w:val="Bullet"/>
      </w:pPr>
      <w:r w:rsidRPr="00030FC9">
        <w:rPr>
          <w:b/>
        </w:rPr>
        <w:t>Synergies</w:t>
      </w:r>
      <w:r>
        <w:t xml:space="preserve">: We have not assumed any cost or revenue synergies in the FY2016 forecasts or the valuation of the JVs. GE said that the originally specified </w:t>
      </w:r>
      <w:r w:rsidR="00FF7A98">
        <w:t xml:space="preserve">cost </w:t>
      </w:r>
      <w:r>
        <w:t xml:space="preserve">synergies of </w:t>
      </w:r>
      <w:r w:rsidR="009B2996">
        <w:t>$1.2bn by year 5 in its original proposal, which appear to at least partly include planned cost actions of Alstom prior to the deal. GE said with the revised bid that the economics of the deal for GE shareholders in terms of valu</w:t>
      </w:r>
      <w:r w:rsidR="002C274A">
        <w:t>e</w:t>
      </w:r>
      <w:r w:rsidR="009B2996">
        <w:t xml:space="preserve"> creation remains unchanged</w:t>
      </w:r>
      <w:r w:rsidR="003F065D">
        <w:t>, indicating the synergies mostly accrue in the businesses that GE takes over to 100%.</w:t>
      </w:r>
      <w:r w:rsidR="00795EDF">
        <w:t xml:space="preserve"> We could see some benefits on cost and synergies in Nuclear and French Steam and some cost and revenue synergies in Grid longer term.</w:t>
      </w:r>
    </w:p>
    <w:p w:rsidR="00795EDF" w:rsidRDefault="00795EDF" w:rsidP="00030FC9">
      <w:pPr>
        <w:pStyle w:val="Bullet"/>
      </w:pPr>
      <w:r>
        <w:rPr>
          <w:b/>
        </w:rPr>
        <w:t xml:space="preserve">Nuclear and French Steam agreement: </w:t>
      </w:r>
      <w:r>
        <w:t xml:space="preserve">There is a lack of clarity on the structure of this JV. As we understand it, Alstom and GE each own 50% with the French Government owning a Golden Share as discussed above. However, according to Alstom, GE will consolidate 80% of the earnings. We don’t understand how the consolidation can be different from the ownership. </w:t>
      </w:r>
      <w:r w:rsidR="00B43F28">
        <w:t>In our mode</w:t>
      </w:r>
      <w:r w:rsidR="002C274A">
        <w:t>l</w:t>
      </w:r>
      <w:r w:rsidR="00B43F28">
        <w:t xml:space="preserve"> we have used 20% contribution to Alstom earnings from the JV. Also, the margin of the JV seems very low in the mid single digits for what we believe to be a business with high service share and hence, may currently be depressed and have recovery potential.</w:t>
      </w:r>
    </w:p>
    <w:p w:rsidR="00B43F28" w:rsidRDefault="00B43F28" w:rsidP="00030FC9">
      <w:pPr>
        <w:pStyle w:val="Bullet"/>
      </w:pPr>
      <w:r>
        <w:rPr>
          <w:b/>
        </w:rPr>
        <w:t xml:space="preserve">Put options: </w:t>
      </w:r>
      <w:r>
        <w:t>Should Alstom be allowed to sell the puts, either at cost or participating in the upside of the business, this could add to our valuation. We value the JVs at €2.1bn vs the €2.5-2.6</w:t>
      </w:r>
      <w:r w:rsidR="002C274A">
        <w:t>bn</w:t>
      </w:r>
      <w:r>
        <w:t xml:space="preserve"> Alstom pays. The difference is about €1.5 per share.</w:t>
      </w:r>
    </w:p>
    <w:p w:rsidR="00CC61DB" w:rsidRPr="00CC61DB" w:rsidRDefault="00CC61DB" w:rsidP="00624252">
      <w:pPr>
        <w:pStyle w:val="Bullet"/>
        <w:spacing w:after="240"/>
        <w:rPr>
          <w:b/>
        </w:rPr>
      </w:pPr>
      <w:r w:rsidRPr="00CC61DB">
        <w:rPr>
          <w:b/>
        </w:rPr>
        <w:t xml:space="preserve">Improved business performance: </w:t>
      </w:r>
      <w:r>
        <w:t xml:space="preserve">Over the past few years, customers may have had question marks on Alstom’s long term strengths given its weaker balance sheet when compared to </w:t>
      </w:r>
      <w:r w:rsidR="00624252">
        <w:t xml:space="preserve">those of </w:t>
      </w:r>
      <w:r>
        <w:t xml:space="preserve">some of its competitors. Now with a strong balance sheet and a strong partner in the JVs, Alstom may gain market share. </w:t>
      </w:r>
    </w:p>
    <w:p w:rsidR="00795EDF" w:rsidRDefault="00795EDF" w:rsidP="00795EDF">
      <w:pPr>
        <w:pStyle w:val="Heading3"/>
      </w:pPr>
      <w:r>
        <w:t>Potential downside risks</w:t>
      </w:r>
    </w:p>
    <w:p w:rsidR="00795EDF" w:rsidRDefault="00795EDF" w:rsidP="00795EDF">
      <w:pPr>
        <w:pStyle w:val="Bullet"/>
      </w:pPr>
      <w:r>
        <w:rPr>
          <w:b/>
        </w:rPr>
        <w:t xml:space="preserve">Prepayments: </w:t>
      </w:r>
      <w:r>
        <w:t>Our valuation on an EV basis does not subtract from net cash prepayments that Alstom Transport holds which we estimate could be €1.5bn. Investors with a conservative approach may want to treat the associated cash as an operating asset.</w:t>
      </w:r>
    </w:p>
    <w:p w:rsidR="00795EDF" w:rsidRDefault="00B43F28" w:rsidP="00795EDF">
      <w:pPr>
        <w:pStyle w:val="Bullet"/>
      </w:pPr>
      <w:r>
        <w:rPr>
          <w:b/>
        </w:rPr>
        <w:t xml:space="preserve">Dividend payments: </w:t>
      </w:r>
      <w:r>
        <w:t>Alstom does not have dividend rights from the JVs and hence there is an uncertain cash stream up to the holding company which could impact the dividend payout of Alstom, also given that Transport has shown cash conversion below 100% in recent periods.</w:t>
      </w:r>
    </w:p>
    <w:p w:rsidR="00B43F28" w:rsidRDefault="00B43F28" w:rsidP="00795EDF">
      <w:pPr>
        <w:pStyle w:val="Bullet"/>
      </w:pPr>
      <w:r>
        <w:rPr>
          <w:b/>
        </w:rPr>
        <w:t xml:space="preserve">Transmash Holding: </w:t>
      </w:r>
      <w:r w:rsidR="00624252">
        <w:t>We value Alstom’</w:t>
      </w:r>
      <w:r>
        <w:t>s 25% stake in the Russian transport equipment company at 10x P/E which gives us an estimated market value of €500mn, which is above book value/what Alstom paid.</w:t>
      </w:r>
    </w:p>
    <w:p w:rsidR="00B43F28" w:rsidRDefault="00B43F28" w:rsidP="00795EDF">
      <w:pPr>
        <w:pStyle w:val="Bullet"/>
      </w:pPr>
      <w:r w:rsidRPr="00B43F28">
        <w:rPr>
          <w:b/>
        </w:rPr>
        <w:t>JV structures</w:t>
      </w:r>
      <w:r>
        <w:t>: There is uncertainty about potential liabilities in the JVs (pensions, prepayments etc)</w:t>
      </w:r>
      <w:r w:rsidR="00624252">
        <w:t>.</w:t>
      </w:r>
    </w:p>
    <w:p w:rsidR="005A7420" w:rsidRPr="00795EDF" w:rsidRDefault="005A7420" w:rsidP="00624252">
      <w:pPr>
        <w:pStyle w:val="Bullet"/>
        <w:spacing w:after="240"/>
      </w:pPr>
      <w:r w:rsidRPr="005A7420">
        <w:rPr>
          <w:b/>
        </w:rPr>
        <w:t>Lower cash distribution</w:t>
      </w:r>
      <w:r>
        <w:t>: Alstom may decide to distribute less than our estimate of €2bn to shareholders and keep more money for M&amp;A. This could dilute earnings near term and introduce uncertainty on what Alstom acquires.</w:t>
      </w:r>
    </w:p>
    <w:p w:rsidR="00211799" w:rsidRDefault="00DD7CC0" w:rsidP="00DD7CC0">
      <w:pPr>
        <w:pStyle w:val="Heading2"/>
      </w:pPr>
      <w:r>
        <w:t>Valuation of Transport</w:t>
      </w:r>
    </w:p>
    <w:p w:rsidR="00A737E8" w:rsidRDefault="00FF7A98" w:rsidP="00A737E8">
      <w:pPr>
        <w:pStyle w:val="Body"/>
      </w:pPr>
      <w:r>
        <w:t>We summarize Alstom Transport financials</w:t>
      </w:r>
      <w:r w:rsidR="006C4D32">
        <w:t xml:space="preserve"> in the table below. The top-line has grown just less than 2% during 2004-2014</w:t>
      </w:r>
      <w:r w:rsidR="00624252">
        <w:t>. H</w:t>
      </w:r>
      <w:r w:rsidR="006C4D32">
        <w:t xml:space="preserve">owever, we forecast mid to high single digit growth in </w:t>
      </w:r>
      <w:r w:rsidR="0050260A">
        <w:t xml:space="preserve">the </w:t>
      </w:r>
      <w:r w:rsidR="006C4D32">
        <w:t xml:space="preserve">coming years due to </w:t>
      </w:r>
      <w:r w:rsidR="00624252">
        <w:t xml:space="preserve">an </w:t>
      </w:r>
      <w:r w:rsidR="006C4D32">
        <w:t>all</w:t>
      </w:r>
      <w:r w:rsidR="00624252">
        <w:t>-</w:t>
      </w:r>
      <w:r w:rsidR="006C4D32">
        <w:t>time high backlog and large South African order</w:t>
      </w:r>
      <w:r w:rsidR="0050260A">
        <w:t xml:space="preserve"> (worth €4bn, booked in Q2’FY14)</w:t>
      </w:r>
      <w:r w:rsidR="006C4D32">
        <w:t xml:space="preserve">. It should not be overlooked that the capital employed </w:t>
      </w:r>
      <w:r w:rsidR="0050260A">
        <w:t>h</w:t>
      </w:r>
      <w:r w:rsidR="006C4D32">
        <w:t xml:space="preserve">as risen since </w:t>
      </w:r>
      <w:r w:rsidR="0050260A">
        <w:t xml:space="preserve">the </w:t>
      </w:r>
      <w:r>
        <w:t>financial crisis</w:t>
      </w:r>
      <w:r w:rsidR="006C4D32">
        <w:t xml:space="preserve"> </w:t>
      </w:r>
      <w:r w:rsidR="00160AAE">
        <w:t>which have greatly reduced ROCE as profitability has not grown.</w:t>
      </w:r>
      <w:r w:rsidR="006C4D32">
        <w:t xml:space="preserve"> </w:t>
      </w:r>
      <w:r w:rsidR="00160AAE">
        <w:t>This is due to the change in the business mix and required investments to build supply chains and production in new markets.</w:t>
      </w:r>
    </w:p>
    <w:p w:rsidR="0025531B" w:rsidRPr="00A737E8" w:rsidRDefault="0025531B" w:rsidP="00A737E8">
      <w:pPr>
        <w:pStyle w:val="Body"/>
      </w:pPr>
      <w:r>
        <w:t>We value the business at 9.5x FY2016</w:t>
      </w:r>
      <w:r w:rsidR="00624252">
        <w:t>E</w:t>
      </w:r>
      <w:r>
        <w:t xml:space="preserve"> EV/EBIT. This is a small discount to the long term sector average of 10-10.5x due to the materially lower margin and higher project risks associated with the business, partially offset by the good growth outlook beyond FY2016.</w:t>
      </w:r>
    </w:p>
    <w:p w:rsidR="00635B51" w:rsidRDefault="00635B51" w:rsidP="00635B51">
      <w:pPr>
        <w:pStyle w:val="TableTitle"/>
        <w:spacing w:after="40"/>
        <w:ind w:left="-3121"/>
      </w:pPr>
      <w:r>
        <w:t xml:space="preserve">Table </w:t>
      </w:r>
      <w:fldSimple w:instr=" SEQ Table \* ARABIC ">
        <w:r w:rsidR="00257D9B">
          <w:rPr>
            <w:noProof/>
          </w:rPr>
          <w:t>7</w:t>
        </w:r>
      </w:fldSimple>
      <w:r>
        <w:t>: Alstom Transport - summary financials</w:t>
      </w:r>
    </w:p>
    <w:p w:rsidR="00635B51" w:rsidRDefault="00635B51" w:rsidP="00635B51">
      <w:pPr>
        <w:pStyle w:val="Units"/>
        <w:ind w:left="-3121"/>
      </w:pPr>
      <w:r>
        <w:t>€ mn, FY ends Dec’13</w:t>
      </w:r>
    </w:p>
    <w:tbl>
      <w:tblPr>
        <w:tblW w:w="10081" w:type="dxa"/>
        <w:tblInd w:w="-3110" w:type="dxa"/>
        <w:tblLayout w:type="fixed"/>
        <w:tblLook w:val="04A0"/>
      </w:tblPr>
      <w:tblGrid>
        <w:gridCol w:w="1303"/>
        <w:gridCol w:w="627"/>
        <w:gridCol w:w="627"/>
        <w:gridCol w:w="627"/>
        <w:gridCol w:w="627"/>
        <w:gridCol w:w="627"/>
        <w:gridCol w:w="627"/>
        <w:gridCol w:w="627"/>
        <w:gridCol w:w="627"/>
        <w:gridCol w:w="627"/>
        <w:gridCol w:w="627"/>
        <w:gridCol w:w="627"/>
        <w:gridCol w:w="627"/>
        <w:gridCol w:w="627"/>
        <w:gridCol w:w="627"/>
      </w:tblGrid>
      <w:tr w:rsidR="00635B51" w:rsidRPr="00635B51" w:rsidTr="00635B51">
        <w:tc>
          <w:tcPr>
            <w:tcW w:w="1303" w:type="dxa"/>
            <w:tcBorders>
              <w:top w:val="single" w:sz="6" w:space="0" w:color="auto"/>
              <w:bottom w:val="single" w:sz="6" w:space="0" w:color="auto"/>
            </w:tcBorders>
            <w:shd w:val="clear" w:color="auto" w:fill="auto"/>
            <w:noWrap/>
            <w:vAlign w:val="bottom"/>
            <w:hideMark/>
          </w:tcPr>
          <w:p w:rsidR="00635B51" w:rsidRPr="00635B51" w:rsidRDefault="00635B51" w:rsidP="00635B51">
            <w:pPr>
              <w:keepNext/>
              <w:rPr>
                <w:rFonts w:ascii="Arial Narrow" w:eastAsia="MS PGothic" w:hAnsi="Arial Narrow" w:cs="Arial"/>
                <w:b/>
                <w:color w:val="000000"/>
                <w:sz w:val="16"/>
                <w:szCs w:val="16"/>
              </w:rPr>
            </w:pPr>
          </w:p>
        </w:tc>
        <w:tc>
          <w:tcPr>
            <w:tcW w:w="627" w:type="dxa"/>
            <w:tcBorders>
              <w:top w:val="single" w:sz="6" w:space="0" w:color="auto"/>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b/>
                <w:bCs/>
                <w:color w:val="000000"/>
                <w:sz w:val="16"/>
                <w:szCs w:val="16"/>
              </w:rPr>
            </w:pPr>
            <w:r w:rsidRPr="00635B51">
              <w:rPr>
                <w:rFonts w:ascii="Arial Narrow" w:eastAsia="MS PGothic" w:hAnsi="Arial Narrow" w:cs="Arial"/>
                <w:b/>
                <w:bCs/>
                <w:color w:val="000000"/>
                <w:sz w:val="16"/>
                <w:szCs w:val="16"/>
              </w:rPr>
              <w:t>2003</w:t>
            </w:r>
          </w:p>
        </w:tc>
        <w:tc>
          <w:tcPr>
            <w:tcW w:w="627" w:type="dxa"/>
            <w:tcBorders>
              <w:top w:val="single" w:sz="6" w:space="0" w:color="auto"/>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b/>
                <w:bCs/>
                <w:color w:val="000000"/>
                <w:sz w:val="16"/>
                <w:szCs w:val="16"/>
              </w:rPr>
            </w:pPr>
            <w:r w:rsidRPr="00635B51">
              <w:rPr>
                <w:rFonts w:ascii="Arial Narrow" w:eastAsia="MS PGothic" w:hAnsi="Arial Narrow" w:cs="Arial"/>
                <w:b/>
                <w:bCs/>
                <w:color w:val="000000"/>
                <w:sz w:val="16"/>
                <w:szCs w:val="16"/>
              </w:rPr>
              <w:t>2004</w:t>
            </w:r>
          </w:p>
        </w:tc>
        <w:tc>
          <w:tcPr>
            <w:tcW w:w="627" w:type="dxa"/>
            <w:tcBorders>
              <w:top w:val="single" w:sz="6" w:space="0" w:color="auto"/>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b/>
                <w:bCs/>
                <w:color w:val="000000"/>
                <w:sz w:val="16"/>
                <w:szCs w:val="16"/>
              </w:rPr>
            </w:pPr>
            <w:r w:rsidRPr="00635B51">
              <w:rPr>
                <w:rFonts w:ascii="Arial Narrow" w:eastAsia="MS PGothic" w:hAnsi="Arial Narrow" w:cs="Arial"/>
                <w:b/>
                <w:bCs/>
                <w:color w:val="000000"/>
                <w:sz w:val="16"/>
                <w:szCs w:val="16"/>
              </w:rPr>
              <w:t>2005</w:t>
            </w:r>
          </w:p>
        </w:tc>
        <w:tc>
          <w:tcPr>
            <w:tcW w:w="627" w:type="dxa"/>
            <w:tcBorders>
              <w:top w:val="single" w:sz="6" w:space="0" w:color="auto"/>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b/>
                <w:bCs/>
                <w:color w:val="000000"/>
                <w:sz w:val="16"/>
                <w:szCs w:val="16"/>
              </w:rPr>
            </w:pPr>
            <w:r w:rsidRPr="00635B51">
              <w:rPr>
                <w:rFonts w:ascii="Arial Narrow" w:eastAsia="MS PGothic" w:hAnsi="Arial Narrow" w:cs="Arial"/>
                <w:b/>
                <w:bCs/>
                <w:color w:val="000000"/>
                <w:sz w:val="16"/>
                <w:szCs w:val="16"/>
              </w:rPr>
              <w:t>2006</w:t>
            </w:r>
          </w:p>
        </w:tc>
        <w:tc>
          <w:tcPr>
            <w:tcW w:w="627" w:type="dxa"/>
            <w:tcBorders>
              <w:top w:val="single" w:sz="6" w:space="0" w:color="auto"/>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b/>
                <w:bCs/>
                <w:color w:val="000000"/>
                <w:sz w:val="16"/>
                <w:szCs w:val="16"/>
              </w:rPr>
            </w:pPr>
            <w:r w:rsidRPr="00635B51">
              <w:rPr>
                <w:rFonts w:ascii="Arial Narrow" w:eastAsia="MS PGothic" w:hAnsi="Arial Narrow" w:cs="Arial"/>
                <w:b/>
                <w:bCs/>
                <w:color w:val="000000"/>
                <w:sz w:val="16"/>
                <w:szCs w:val="16"/>
              </w:rPr>
              <w:t>2007</w:t>
            </w:r>
          </w:p>
        </w:tc>
        <w:tc>
          <w:tcPr>
            <w:tcW w:w="627" w:type="dxa"/>
            <w:tcBorders>
              <w:top w:val="single" w:sz="6" w:space="0" w:color="auto"/>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b/>
                <w:bCs/>
                <w:color w:val="000000"/>
                <w:sz w:val="16"/>
                <w:szCs w:val="16"/>
              </w:rPr>
            </w:pPr>
            <w:r w:rsidRPr="00635B51">
              <w:rPr>
                <w:rFonts w:ascii="Arial Narrow" w:eastAsia="MS PGothic" w:hAnsi="Arial Narrow" w:cs="Arial"/>
                <w:b/>
                <w:bCs/>
                <w:color w:val="000000"/>
                <w:sz w:val="16"/>
                <w:szCs w:val="16"/>
              </w:rPr>
              <w:t>2008</w:t>
            </w:r>
          </w:p>
        </w:tc>
        <w:tc>
          <w:tcPr>
            <w:tcW w:w="627" w:type="dxa"/>
            <w:tcBorders>
              <w:top w:val="single" w:sz="6" w:space="0" w:color="auto"/>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b/>
                <w:bCs/>
                <w:color w:val="000000"/>
                <w:sz w:val="16"/>
                <w:szCs w:val="16"/>
              </w:rPr>
            </w:pPr>
            <w:r w:rsidRPr="00635B51">
              <w:rPr>
                <w:rFonts w:ascii="Arial Narrow" w:eastAsia="MS PGothic" w:hAnsi="Arial Narrow" w:cs="Arial"/>
                <w:b/>
                <w:bCs/>
                <w:color w:val="000000"/>
                <w:sz w:val="16"/>
                <w:szCs w:val="16"/>
              </w:rPr>
              <w:t>2009</w:t>
            </w:r>
          </w:p>
        </w:tc>
        <w:tc>
          <w:tcPr>
            <w:tcW w:w="627" w:type="dxa"/>
            <w:tcBorders>
              <w:top w:val="single" w:sz="6" w:space="0" w:color="auto"/>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b/>
                <w:bCs/>
                <w:color w:val="000000"/>
                <w:sz w:val="16"/>
                <w:szCs w:val="16"/>
              </w:rPr>
            </w:pPr>
            <w:r w:rsidRPr="00635B51">
              <w:rPr>
                <w:rFonts w:ascii="Arial Narrow" w:eastAsia="MS PGothic" w:hAnsi="Arial Narrow" w:cs="Arial"/>
                <w:b/>
                <w:bCs/>
                <w:color w:val="000000"/>
                <w:sz w:val="16"/>
                <w:szCs w:val="16"/>
              </w:rPr>
              <w:t>2010</w:t>
            </w:r>
          </w:p>
        </w:tc>
        <w:tc>
          <w:tcPr>
            <w:tcW w:w="627" w:type="dxa"/>
            <w:tcBorders>
              <w:top w:val="single" w:sz="6" w:space="0" w:color="auto"/>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b/>
                <w:bCs/>
                <w:color w:val="000000"/>
                <w:sz w:val="16"/>
                <w:szCs w:val="16"/>
              </w:rPr>
            </w:pPr>
            <w:r w:rsidRPr="00635B51">
              <w:rPr>
                <w:rFonts w:ascii="Arial Narrow" w:eastAsia="MS PGothic" w:hAnsi="Arial Narrow" w:cs="Arial"/>
                <w:b/>
                <w:bCs/>
                <w:color w:val="000000"/>
                <w:sz w:val="16"/>
                <w:szCs w:val="16"/>
              </w:rPr>
              <w:t>2011</w:t>
            </w:r>
          </w:p>
        </w:tc>
        <w:tc>
          <w:tcPr>
            <w:tcW w:w="627" w:type="dxa"/>
            <w:tcBorders>
              <w:top w:val="single" w:sz="6" w:space="0" w:color="auto"/>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b/>
                <w:bCs/>
                <w:color w:val="000000"/>
                <w:sz w:val="16"/>
                <w:szCs w:val="16"/>
              </w:rPr>
            </w:pPr>
            <w:r w:rsidRPr="00635B51">
              <w:rPr>
                <w:rFonts w:ascii="Arial Narrow" w:eastAsia="MS PGothic" w:hAnsi="Arial Narrow" w:cs="Arial"/>
                <w:b/>
                <w:bCs/>
                <w:color w:val="000000"/>
                <w:sz w:val="16"/>
                <w:szCs w:val="16"/>
              </w:rPr>
              <w:t>2012</w:t>
            </w:r>
          </w:p>
        </w:tc>
        <w:tc>
          <w:tcPr>
            <w:tcW w:w="627" w:type="dxa"/>
            <w:tcBorders>
              <w:top w:val="single" w:sz="6" w:space="0" w:color="auto"/>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b/>
                <w:bCs/>
                <w:color w:val="000000"/>
                <w:sz w:val="16"/>
                <w:szCs w:val="16"/>
              </w:rPr>
            </w:pPr>
            <w:r w:rsidRPr="00635B51">
              <w:rPr>
                <w:rFonts w:ascii="Arial Narrow" w:eastAsia="MS PGothic" w:hAnsi="Arial Narrow" w:cs="Arial"/>
                <w:b/>
                <w:bCs/>
                <w:color w:val="000000"/>
                <w:sz w:val="16"/>
                <w:szCs w:val="16"/>
              </w:rPr>
              <w:t>2013</w:t>
            </w:r>
          </w:p>
        </w:tc>
        <w:tc>
          <w:tcPr>
            <w:tcW w:w="627" w:type="dxa"/>
            <w:tcBorders>
              <w:top w:val="single" w:sz="6" w:space="0" w:color="auto"/>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b/>
                <w:bCs/>
                <w:color w:val="000000"/>
                <w:sz w:val="16"/>
                <w:szCs w:val="16"/>
              </w:rPr>
            </w:pPr>
            <w:r w:rsidRPr="00635B51">
              <w:rPr>
                <w:rFonts w:ascii="Arial Narrow" w:eastAsia="MS PGothic" w:hAnsi="Arial Narrow" w:cs="Arial"/>
                <w:b/>
                <w:bCs/>
                <w:color w:val="000000"/>
                <w:sz w:val="16"/>
                <w:szCs w:val="16"/>
              </w:rPr>
              <w:t>2014</w:t>
            </w:r>
          </w:p>
        </w:tc>
        <w:tc>
          <w:tcPr>
            <w:tcW w:w="627" w:type="dxa"/>
            <w:tcBorders>
              <w:top w:val="single" w:sz="6" w:space="0" w:color="auto"/>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b/>
                <w:bCs/>
                <w:color w:val="000000"/>
                <w:sz w:val="16"/>
                <w:szCs w:val="16"/>
              </w:rPr>
            </w:pPr>
            <w:r w:rsidRPr="00635B51">
              <w:rPr>
                <w:rFonts w:ascii="Arial Narrow" w:eastAsia="MS PGothic" w:hAnsi="Arial Narrow" w:cs="Arial"/>
                <w:b/>
                <w:bCs/>
                <w:color w:val="000000"/>
                <w:sz w:val="16"/>
                <w:szCs w:val="16"/>
              </w:rPr>
              <w:t>2015E</w:t>
            </w:r>
          </w:p>
        </w:tc>
        <w:tc>
          <w:tcPr>
            <w:tcW w:w="627" w:type="dxa"/>
            <w:tcBorders>
              <w:top w:val="single" w:sz="6" w:space="0" w:color="auto"/>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b/>
                <w:bCs/>
                <w:color w:val="000000"/>
                <w:sz w:val="16"/>
                <w:szCs w:val="16"/>
              </w:rPr>
            </w:pPr>
            <w:r w:rsidRPr="00635B51">
              <w:rPr>
                <w:rFonts w:ascii="Arial Narrow" w:eastAsia="MS PGothic" w:hAnsi="Arial Narrow" w:cs="Arial"/>
                <w:b/>
                <w:bCs/>
                <w:color w:val="000000"/>
                <w:sz w:val="16"/>
                <w:szCs w:val="16"/>
              </w:rPr>
              <w:t>2016E</w:t>
            </w:r>
          </w:p>
        </w:tc>
      </w:tr>
      <w:tr w:rsidR="00635B51" w:rsidRPr="00635B51" w:rsidTr="00635B51">
        <w:tc>
          <w:tcPr>
            <w:tcW w:w="1303" w:type="dxa"/>
            <w:tcBorders>
              <w:top w:val="single" w:sz="6" w:space="0" w:color="auto"/>
            </w:tcBorders>
            <w:shd w:val="clear" w:color="auto" w:fill="auto"/>
            <w:noWrap/>
            <w:vAlign w:val="bottom"/>
            <w:hideMark/>
          </w:tcPr>
          <w:p w:rsidR="00635B51" w:rsidRPr="00635B51" w:rsidRDefault="00635B51" w:rsidP="00635B51">
            <w:pPr>
              <w:keepNext/>
              <w:rPr>
                <w:rFonts w:ascii="Arial Narrow" w:eastAsia="MS PGothic" w:hAnsi="Arial Narrow" w:cs="Arial"/>
                <w:color w:val="000000"/>
                <w:sz w:val="16"/>
                <w:szCs w:val="16"/>
              </w:rPr>
            </w:pPr>
            <w:r w:rsidRPr="00635B51">
              <w:rPr>
                <w:rFonts w:ascii="Arial Narrow" w:eastAsia="MS PGothic" w:hAnsi="Arial Narrow" w:cs="Arial"/>
                <w:color w:val="000000"/>
                <w:sz w:val="16"/>
                <w:szCs w:val="16"/>
              </w:rPr>
              <w:t>Backlog</w:t>
            </w:r>
          </w:p>
        </w:tc>
        <w:tc>
          <w:tcPr>
            <w:tcW w:w="627" w:type="dxa"/>
            <w:tcBorders>
              <w:top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14,676</w:t>
            </w:r>
          </w:p>
        </w:tc>
        <w:tc>
          <w:tcPr>
            <w:tcW w:w="627" w:type="dxa"/>
            <w:tcBorders>
              <w:top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14,321</w:t>
            </w:r>
          </w:p>
        </w:tc>
        <w:tc>
          <w:tcPr>
            <w:tcW w:w="627" w:type="dxa"/>
            <w:tcBorders>
              <w:top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14,489</w:t>
            </w:r>
          </w:p>
        </w:tc>
        <w:tc>
          <w:tcPr>
            <w:tcW w:w="627" w:type="dxa"/>
            <w:tcBorders>
              <w:top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14,141</w:t>
            </w:r>
          </w:p>
        </w:tc>
        <w:tc>
          <w:tcPr>
            <w:tcW w:w="627" w:type="dxa"/>
            <w:tcBorders>
              <w:top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15,239</w:t>
            </w:r>
          </w:p>
        </w:tc>
        <w:tc>
          <w:tcPr>
            <w:tcW w:w="627" w:type="dxa"/>
            <w:tcBorders>
              <w:top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17,283</w:t>
            </w:r>
          </w:p>
        </w:tc>
        <w:tc>
          <w:tcPr>
            <w:tcW w:w="627" w:type="dxa"/>
            <w:tcBorders>
              <w:top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19,506</w:t>
            </w:r>
          </w:p>
        </w:tc>
        <w:tc>
          <w:tcPr>
            <w:tcW w:w="627" w:type="dxa"/>
            <w:tcBorders>
              <w:top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19,243</w:t>
            </w:r>
          </w:p>
        </w:tc>
        <w:tc>
          <w:tcPr>
            <w:tcW w:w="627" w:type="dxa"/>
            <w:tcBorders>
              <w:top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19,516</w:t>
            </w:r>
          </w:p>
        </w:tc>
        <w:tc>
          <w:tcPr>
            <w:tcW w:w="627" w:type="dxa"/>
            <w:tcBorders>
              <w:top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20,659</w:t>
            </w:r>
          </w:p>
        </w:tc>
        <w:tc>
          <w:tcPr>
            <w:tcW w:w="627" w:type="dxa"/>
            <w:tcBorders>
              <w:top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22,965</w:t>
            </w:r>
          </w:p>
        </w:tc>
        <w:tc>
          <w:tcPr>
            <w:tcW w:w="627" w:type="dxa"/>
            <w:tcBorders>
              <w:top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23,165</w:t>
            </w:r>
          </w:p>
        </w:tc>
        <w:tc>
          <w:tcPr>
            <w:tcW w:w="627" w:type="dxa"/>
            <w:tcBorders>
              <w:top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27,456</w:t>
            </w:r>
          </w:p>
        </w:tc>
        <w:tc>
          <w:tcPr>
            <w:tcW w:w="627" w:type="dxa"/>
            <w:tcBorders>
              <w:top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27,656</w:t>
            </w:r>
          </w:p>
        </w:tc>
      </w:tr>
      <w:tr w:rsidR="00635B51" w:rsidRPr="00635B51" w:rsidTr="00635B51">
        <w:tc>
          <w:tcPr>
            <w:tcW w:w="1303" w:type="dxa"/>
            <w:shd w:val="clear" w:color="auto" w:fill="auto"/>
            <w:noWrap/>
            <w:vAlign w:val="bottom"/>
            <w:hideMark/>
          </w:tcPr>
          <w:p w:rsidR="00635B51" w:rsidRPr="00635B51" w:rsidRDefault="00635B51" w:rsidP="00635B51">
            <w:pPr>
              <w:keepNext/>
              <w:rPr>
                <w:rFonts w:ascii="Arial Narrow" w:eastAsia="MS PGothic" w:hAnsi="Arial Narrow" w:cs="Arial"/>
                <w:color w:val="000000"/>
                <w:sz w:val="16"/>
                <w:szCs w:val="16"/>
              </w:rPr>
            </w:pPr>
            <w:r w:rsidRPr="00635B51">
              <w:rPr>
                <w:rFonts w:ascii="Arial Narrow" w:eastAsia="MS PGothic" w:hAnsi="Arial Narrow" w:cs="Arial"/>
                <w:color w:val="000000"/>
                <w:sz w:val="16"/>
                <w:szCs w:val="16"/>
              </w:rPr>
              <w:t>Orders</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6,412</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4,709</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5,490</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5,184</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5,388</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7,467</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8,114</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5,484</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5,709</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6,311</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7,109</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6,402</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10,457</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6,797</w:t>
            </w:r>
          </w:p>
        </w:tc>
      </w:tr>
      <w:tr w:rsidR="00635B51" w:rsidRPr="00635B51" w:rsidTr="00635B51">
        <w:tc>
          <w:tcPr>
            <w:tcW w:w="1303" w:type="dxa"/>
            <w:shd w:val="clear" w:color="auto" w:fill="auto"/>
            <w:noWrap/>
            <w:vAlign w:val="bottom"/>
            <w:hideMark/>
          </w:tcPr>
          <w:p w:rsidR="00635B51" w:rsidRPr="00635B51" w:rsidRDefault="00635B51" w:rsidP="00635B51">
            <w:pPr>
              <w:keepNex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r>
      <w:tr w:rsidR="00635B51" w:rsidRPr="00635B51" w:rsidTr="00635B51">
        <w:tc>
          <w:tcPr>
            <w:tcW w:w="1303" w:type="dxa"/>
            <w:shd w:val="clear" w:color="auto" w:fill="auto"/>
            <w:noWrap/>
            <w:vAlign w:val="bottom"/>
            <w:hideMark/>
          </w:tcPr>
          <w:p w:rsidR="00635B51" w:rsidRPr="00635B51" w:rsidRDefault="00635B51" w:rsidP="00635B51">
            <w:pPr>
              <w:keepNext/>
              <w:rPr>
                <w:rFonts w:ascii="Arial Narrow" w:eastAsia="MS PGothic" w:hAnsi="Arial Narrow" w:cs="Arial"/>
                <w:color w:val="000000"/>
                <w:sz w:val="16"/>
                <w:szCs w:val="16"/>
              </w:rPr>
            </w:pPr>
            <w:r w:rsidRPr="00635B51">
              <w:rPr>
                <w:rFonts w:ascii="Arial Narrow" w:eastAsia="MS PGothic" w:hAnsi="Arial Narrow" w:cs="Arial"/>
                <w:color w:val="000000"/>
                <w:sz w:val="16"/>
                <w:szCs w:val="16"/>
              </w:rPr>
              <w:t>Sales</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5,072</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4,862</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5,134</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5,128</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5,288</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5,509</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5,685</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5,749</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5,604</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5,168</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5,458</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5,876</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6,166</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6,597</w:t>
            </w:r>
          </w:p>
        </w:tc>
      </w:tr>
      <w:tr w:rsidR="00635B51" w:rsidRPr="00635B51" w:rsidTr="00635B51">
        <w:tc>
          <w:tcPr>
            <w:tcW w:w="1303" w:type="dxa"/>
            <w:shd w:val="clear" w:color="auto" w:fill="auto"/>
            <w:noWrap/>
            <w:vAlign w:val="bottom"/>
            <w:hideMark/>
          </w:tcPr>
          <w:p w:rsidR="00635B51" w:rsidRPr="00635B51" w:rsidRDefault="00635B51" w:rsidP="00635B51">
            <w:pPr>
              <w:keepNext/>
              <w:rPr>
                <w:rFonts w:ascii="Arial Narrow" w:eastAsia="MS PGothic" w:hAnsi="Arial Narrow" w:cs="Arial"/>
                <w:color w:val="000000"/>
                <w:sz w:val="16"/>
                <w:szCs w:val="16"/>
              </w:rPr>
            </w:pPr>
            <w:r w:rsidRPr="00635B51">
              <w:rPr>
                <w:rFonts w:ascii="Arial Narrow" w:eastAsia="MS PGothic" w:hAnsi="Arial Narrow" w:cs="Arial"/>
                <w:color w:val="000000"/>
                <w:sz w:val="16"/>
                <w:szCs w:val="16"/>
              </w:rPr>
              <w:t>Book to bill</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1.26</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0.97</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1.07</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1.01</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1.02</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1.36</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1.43</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0.95</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1.02</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1.22</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1.30</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1.09</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1.70</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1.03</w:t>
            </w:r>
          </w:p>
        </w:tc>
      </w:tr>
      <w:tr w:rsidR="00635B51" w:rsidRPr="00635B51" w:rsidTr="00635B51">
        <w:tc>
          <w:tcPr>
            <w:tcW w:w="1303" w:type="dxa"/>
            <w:shd w:val="clear" w:color="auto" w:fill="auto"/>
            <w:noWrap/>
            <w:vAlign w:val="bottom"/>
            <w:hideMark/>
          </w:tcPr>
          <w:p w:rsidR="00635B51" w:rsidRPr="00635B51" w:rsidRDefault="00635B51" w:rsidP="00635B51">
            <w:pPr>
              <w:keepNex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r>
      <w:tr w:rsidR="00635B51" w:rsidRPr="00635B51" w:rsidTr="00635B51">
        <w:tc>
          <w:tcPr>
            <w:tcW w:w="1303" w:type="dxa"/>
            <w:shd w:val="clear" w:color="auto" w:fill="auto"/>
            <w:noWrap/>
            <w:vAlign w:val="bottom"/>
            <w:hideMark/>
          </w:tcPr>
          <w:p w:rsidR="00635B51" w:rsidRPr="00635B51" w:rsidRDefault="00635B51" w:rsidP="00635B51">
            <w:pPr>
              <w:keepNext/>
              <w:rPr>
                <w:rFonts w:ascii="Arial Narrow" w:eastAsia="MS PGothic" w:hAnsi="Arial Narrow" w:cs="Arial"/>
                <w:color w:val="000000"/>
                <w:sz w:val="16"/>
                <w:szCs w:val="16"/>
              </w:rPr>
            </w:pPr>
            <w:r w:rsidRPr="00635B51">
              <w:rPr>
                <w:rFonts w:ascii="Arial Narrow" w:eastAsia="MS PGothic" w:hAnsi="Arial Narrow" w:cs="Arial"/>
                <w:color w:val="000000"/>
                <w:sz w:val="16"/>
                <w:szCs w:val="16"/>
              </w:rPr>
              <w:t>Operating profit</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-118</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144</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218</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324</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350</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397</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408</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414</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398</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264</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297</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330</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364</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416</w:t>
            </w:r>
          </w:p>
        </w:tc>
      </w:tr>
      <w:tr w:rsidR="00635B51" w:rsidRPr="00635B51" w:rsidTr="00635B51">
        <w:tc>
          <w:tcPr>
            <w:tcW w:w="1303" w:type="dxa"/>
            <w:shd w:val="clear" w:color="auto" w:fill="auto"/>
            <w:noWrap/>
            <w:vAlign w:val="bottom"/>
            <w:hideMark/>
          </w:tcPr>
          <w:p w:rsidR="00635B51" w:rsidRPr="00635B51" w:rsidRDefault="00635B51" w:rsidP="00635B51">
            <w:pPr>
              <w:keepNext/>
              <w:rPr>
                <w:rFonts w:ascii="Arial Narrow" w:eastAsia="MS PGothic" w:hAnsi="Arial Narrow" w:cs="Arial"/>
                <w:color w:val="000000"/>
                <w:sz w:val="16"/>
                <w:szCs w:val="16"/>
              </w:rPr>
            </w:pPr>
            <w:r w:rsidRPr="00635B51">
              <w:rPr>
                <w:rFonts w:ascii="Arial Narrow" w:eastAsia="MS PGothic" w:hAnsi="Arial Narrow" w:cs="Arial"/>
                <w:color w:val="000000"/>
                <w:sz w:val="16"/>
                <w:szCs w:val="16"/>
              </w:rPr>
              <w:t>Margin</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r w:rsidRPr="00635B51">
              <w:rPr>
                <w:rFonts w:ascii="Arial Narrow" w:eastAsia="MS PGothic" w:hAnsi="Arial Narrow" w:cs="Arial"/>
                <w:color w:val="000000"/>
                <w:sz w:val="16"/>
                <w:szCs w:val="16"/>
              </w:rPr>
              <w:t>-2.3%</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r w:rsidRPr="00635B51">
              <w:rPr>
                <w:rFonts w:ascii="Arial Narrow" w:eastAsia="MS PGothic" w:hAnsi="Arial Narrow" w:cs="Arial"/>
                <w:color w:val="000000"/>
                <w:sz w:val="16"/>
                <w:szCs w:val="16"/>
              </w:rPr>
              <w:t>3.0%</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r w:rsidRPr="00635B51">
              <w:rPr>
                <w:rFonts w:ascii="Arial Narrow" w:eastAsia="MS PGothic" w:hAnsi="Arial Narrow" w:cs="Arial"/>
                <w:color w:val="000000"/>
                <w:sz w:val="16"/>
                <w:szCs w:val="16"/>
              </w:rPr>
              <w:t>4.2%</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r w:rsidRPr="00635B51">
              <w:rPr>
                <w:rFonts w:ascii="Arial Narrow" w:eastAsia="MS PGothic" w:hAnsi="Arial Narrow" w:cs="Arial"/>
                <w:color w:val="000000"/>
                <w:sz w:val="16"/>
                <w:szCs w:val="16"/>
              </w:rPr>
              <w:t>6.3%</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r w:rsidRPr="00635B51">
              <w:rPr>
                <w:rFonts w:ascii="Arial Narrow" w:eastAsia="MS PGothic" w:hAnsi="Arial Narrow" w:cs="Arial"/>
                <w:color w:val="000000"/>
                <w:sz w:val="16"/>
                <w:szCs w:val="16"/>
              </w:rPr>
              <w:t>6.6%</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r w:rsidRPr="00635B51">
              <w:rPr>
                <w:rFonts w:ascii="Arial Narrow" w:eastAsia="MS PGothic" w:hAnsi="Arial Narrow" w:cs="Arial"/>
                <w:color w:val="000000"/>
                <w:sz w:val="16"/>
                <w:szCs w:val="16"/>
              </w:rPr>
              <w:t>7.2%</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r w:rsidRPr="00635B51">
              <w:rPr>
                <w:rFonts w:ascii="Arial Narrow" w:eastAsia="MS PGothic" w:hAnsi="Arial Narrow" w:cs="Arial"/>
                <w:color w:val="000000"/>
                <w:sz w:val="16"/>
                <w:szCs w:val="16"/>
              </w:rPr>
              <w:t>7.2%</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r w:rsidRPr="00635B51">
              <w:rPr>
                <w:rFonts w:ascii="Arial Narrow" w:eastAsia="MS PGothic" w:hAnsi="Arial Narrow" w:cs="Arial"/>
                <w:color w:val="000000"/>
                <w:sz w:val="16"/>
                <w:szCs w:val="16"/>
              </w:rPr>
              <w:t>7.2%</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r w:rsidRPr="00635B51">
              <w:rPr>
                <w:rFonts w:ascii="Arial Narrow" w:eastAsia="MS PGothic" w:hAnsi="Arial Narrow" w:cs="Arial"/>
                <w:color w:val="000000"/>
                <w:sz w:val="16"/>
                <w:szCs w:val="16"/>
              </w:rPr>
              <w:t>7.1%</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r w:rsidRPr="00635B51">
              <w:rPr>
                <w:rFonts w:ascii="Arial Narrow" w:eastAsia="MS PGothic" w:hAnsi="Arial Narrow" w:cs="Arial"/>
                <w:color w:val="000000"/>
                <w:sz w:val="16"/>
                <w:szCs w:val="16"/>
              </w:rPr>
              <w:t>5.1%</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r w:rsidRPr="00635B51">
              <w:rPr>
                <w:rFonts w:ascii="Arial Narrow" w:eastAsia="MS PGothic" w:hAnsi="Arial Narrow" w:cs="Arial"/>
                <w:color w:val="000000"/>
                <w:sz w:val="16"/>
                <w:szCs w:val="16"/>
              </w:rPr>
              <w:t>5.4%</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r w:rsidRPr="00635B51">
              <w:rPr>
                <w:rFonts w:ascii="Arial Narrow" w:eastAsia="MS PGothic" w:hAnsi="Arial Narrow" w:cs="Arial"/>
                <w:color w:val="000000"/>
                <w:sz w:val="16"/>
                <w:szCs w:val="16"/>
              </w:rPr>
              <w:t>5.6%</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r w:rsidRPr="00635B51">
              <w:rPr>
                <w:rFonts w:ascii="Arial Narrow" w:eastAsia="MS PGothic" w:hAnsi="Arial Narrow" w:cs="Arial"/>
                <w:color w:val="000000"/>
                <w:sz w:val="16"/>
                <w:szCs w:val="16"/>
              </w:rPr>
              <w:t>5.9%</w:t>
            </w: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r w:rsidRPr="00635B51">
              <w:rPr>
                <w:rFonts w:ascii="Arial Narrow" w:eastAsia="MS PGothic" w:hAnsi="Arial Narrow" w:cs="Arial"/>
                <w:color w:val="000000"/>
                <w:sz w:val="16"/>
                <w:szCs w:val="16"/>
              </w:rPr>
              <w:t>6.3%</w:t>
            </w:r>
          </w:p>
        </w:tc>
      </w:tr>
      <w:tr w:rsidR="00635B51" w:rsidRPr="00635B51" w:rsidTr="00635B51">
        <w:tc>
          <w:tcPr>
            <w:tcW w:w="1303" w:type="dxa"/>
            <w:shd w:val="clear" w:color="auto" w:fill="auto"/>
            <w:noWrap/>
            <w:vAlign w:val="bottom"/>
            <w:hideMark/>
          </w:tcPr>
          <w:p w:rsidR="00635B51" w:rsidRPr="00635B51" w:rsidRDefault="00635B51" w:rsidP="00635B51">
            <w:pPr>
              <w:keepNex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r>
      <w:tr w:rsidR="00635B51" w:rsidRPr="00635B51" w:rsidTr="00635B51">
        <w:tc>
          <w:tcPr>
            <w:tcW w:w="1303" w:type="dxa"/>
            <w:shd w:val="clear" w:color="auto" w:fill="auto"/>
            <w:noWrap/>
            <w:vAlign w:val="bottom"/>
            <w:hideMark/>
          </w:tcPr>
          <w:p w:rsidR="00635B51" w:rsidRPr="00635B51" w:rsidRDefault="00635B51" w:rsidP="00635B51">
            <w:pPr>
              <w:keepNex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c>
          <w:tcPr>
            <w:tcW w:w="627" w:type="dxa"/>
            <w:shd w:val="clear" w:color="auto" w:fill="auto"/>
            <w:noWrap/>
            <w:vAlign w:val="bottom"/>
            <w:hideMark/>
          </w:tcPr>
          <w:p w:rsidR="00635B51" w:rsidRPr="00635B51" w:rsidRDefault="00635B51" w:rsidP="00635B51">
            <w:pPr>
              <w:keepNext/>
              <w:jc w:val="right"/>
              <w:rPr>
                <w:rFonts w:ascii="Arial Narrow" w:eastAsia="MS PGothic" w:hAnsi="Arial Narrow" w:cs="Arial"/>
                <w:color w:val="000000"/>
                <w:sz w:val="16"/>
                <w:szCs w:val="16"/>
              </w:rPr>
            </w:pPr>
          </w:p>
        </w:tc>
      </w:tr>
      <w:tr w:rsidR="00635B51" w:rsidRPr="00635B51" w:rsidTr="00635B51">
        <w:tc>
          <w:tcPr>
            <w:tcW w:w="1303" w:type="dxa"/>
            <w:tcBorders>
              <w:bottom w:val="single" w:sz="6" w:space="0" w:color="auto"/>
            </w:tcBorders>
            <w:shd w:val="clear" w:color="auto" w:fill="auto"/>
            <w:noWrap/>
            <w:vAlign w:val="bottom"/>
            <w:hideMark/>
          </w:tcPr>
          <w:p w:rsidR="00635B51" w:rsidRPr="00635B51" w:rsidRDefault="00635B51" w:rsidP="00635B51">
            <w:pPr>
              <w:keepNext/>
              <w:rPr>
                <w:rFonts w:ascii="Arial Narrow" w:eastAsia="MS PGothic" w:hAnsi="Arial Narrow" w:cs="Arial"/>
                <w:color w:val="000000"/>
                <w:sz w:val="16"/>
                <w:szCs w:val="16"/>
              </w:rPr>
            </w:pPr>
            <w:r w:rsidRPr="00635B51">
              <w:rPr>
                <w:rFonts w:ascii="Arial Narrow" w:eastAsia="MS PGothic" w:hAnsi="Arial Narrow" w:cs="Arial"/>
                <w:color w:val="000000"/>
                <w:sz w:val="16"/>
                <w:szCs w:val="16"/>
              </w:rPr>
              <w:t>Capital employed</w:t>
            </w:r>
          </w:p>
        </w:tc>
        <w:tc>
          <w:tcPr>
            <w:tcW w:w="627" w:type="dxa"/>
            <w:tcBorders>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805</w:t>
            </w:r>
          </w:p>
        </w:tc>
        <w:tc>
          <w:tcPr>
            <w:tcW w:w="627" w:type="dxa"/>
            <w:tcBorders>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360</w:t>
            </w:r>
          </w:p>
        </w:tc>
        <w:tc>
          <w:tcPr>
            <w:tcW w:w="627" w:type="dxa"/>
            <w:tcBorders>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125</w:t>
            </w:r>
          </w:p>
        </w:tc>
        <w:tc>
          <w:tcPr>
            <w:tcW w:w="627" w:type="dxa"/>
            <w:tcBorders>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125</w:t>
            </w:r>
          </w:p>
        </w:tc>
        <w:tc>
          <w:tcPr>
            <w:tcW w:w="627" w:type="dxa"/>
            <w:tcBorders>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-40</w:t>
            </w:r>
          </w:p>
        </w:tc>
        <w:tc>
          <w:tcPr>
            <w:tcW w:w="627" w:type="dxa"/>
            <w:tcBorders>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-84</w:t>
            </w:r>
          </w:p>
        </w:tc>
        <w:tc>
          <w:tcPr>
            <w:tcW w:w="627" w:type="dxa"/>
            <w:tcBorders>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-331</w:t>
            </w:r>
          </w:p>
        </w:tc>
        <w:tc>
          <w:tcPr>
            <w:tcW w:w="627" w:type="dxa"/>
            <w:tcBorders>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-78</w:t>
            </w:r>
          </w:p>
        </w:tc>
        <w:tc>
          <w:tcPr>
            <w:tcW w:w="627" w:type="dxa"/>
            <w:tcBorders>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445</w:t>
            </w:r>
          </w:p>
        </w:tc>
        <w:tc>
          <w:tcPr>
            <w:tcW w:w="627" w:type="dxa"/>
            <w:tcBorders>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1,403</w:t>
            </w:r>
          </w:p>
        </w:tc>
        <w:tc>
          <w:tcPr>
            <w:tcW w:w="627" w:type="dxa"/>
            <w:tcBorders>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1,924</w:t>
            </w:r>
          </w:p>
        </w:tc>
        <w:tc>
          <w:tcPr>
            <w:tcW w:w="627" w:type="dxa"/>
            <w:tcBorders>
              <w:bottom w:val="single" w:sz="6" w:space="0" w:color="auto"/>
            </w:tcBorders>
            <w:shd w:val="clear" w:color="auto" w:fill="auto"/>
            <w:noWrap/>
            <w:vAlign w:val="bottom"/>
            <w:hideMark/>
          </w:tcPr>
          <w:p w:rsidR="00635B51" w:rsidRPr="00635B51" w:rsidRDefault="00635B51" w:rsidP="00635B51">
            <w:pPr>
              <w:keepNext/>
              <w:jc w:val="right"/>
              <w:rPr>
                <w:rFonts w:ascii="Arial Narrow" w:eastAsia="MS PGothic" w:hAnsi="Arial Narrow" w:cs="Arial"/>
                <w:sz w:val="16"/>
                <w:szCs w:val="16"/>
              </w:rPr>
            </w:pPr>
            <w:r w:rsidRPr="00635B51">
              <w:rPr>
                <w:rFonts w:ascii="Arial Narrow" w:eastAsia="MS PGothic" w:hAnsi="Arial Narrow" w:cs="Arial"/>
                <w:sz w:val="16"/>
                <w:szCs w:val="16"/>
              </w:rPr>
              <w:t>1,881</w:t>
            </w:r>
          </w:p>
        </w:tc>
        <w:tc>
          <w:tcPr>
            <w:tcW w:w="627" w:type="dxa"/>
            <w:tcBorders>
              <w:bottom w:val="single" w:sz="6" w:space="0" w:color="auto"/>
            </w:tcBorders>
            <w:shd w:val="clear" w:color="auto" w:fill="auto"/>
            <w:noWrap/>
            <w:vAlign w:val="bottom"/>
            <w:hideMark/>
          </w:tcPr>
          <w:p w:rsidR="00635B51" w:rsidRPr="00635B51" w:rsidRDefault="00160AAE" w:rsidP="00635B51">
            <w:pPr>
              <w:keepNext/>
              <w:jc w:val="right"/>
              <w:rPr>
                <w:rFonts w:ascii="Arial Narrow" w:eastAsia="MS PGothic" w:hAnsi="Arial Narrow" w:cs="Arial"/>
                <w:color w:val="000000"/>
                <w:sz w:val="16"/>
                <w:szCs w:val="16"/>
              </w:rPr>
            </w:pPr>
            <w:r>
              <w:rPr>
                <w:rFonts w:ascii="Arial Narrow" w:eastAsia="MS PGothic" w:hAnsi="Arial Narrow" w:cs="Arial"/>
                <w:color w:val="000000"/>
                <w:sz w:val="16"/>
                <w:szCs w:val="16"/>
              </w:rPr>
              <w:t>NA</w:t>
            </w:r>
          </w:p>
        </w:tc>
        <w:tc>
          <w:tcPr>
            <w:tcW w:w="627" w:type="dxa"/>
            <w:tcBorders>
              <w:bottom w:val="single" w:sz="6" w:space="0" w:color="auto"/>
            </w:tcBorders>
            <w:shd w:val="clear" w:color="auto" w:fill="auto"/>
            <w:noWrap/>
            <w:vAlign w:val="bottom"/>
            <w:hideMark/>
          </w:tcPr>
          <w:p w:rsidR="00635B51" w:rsidRPr="00635B51" w:rsidRDefault="00160AAE" w:rsidP="00635B51">
            <w:pPr>
              <w:keepNext/>
              <w:jc w:val="right"/>
              <w:rPr>
                <w:rFonts w:ascii="Arial Narrow" w:eastAsia="MS PGothic" w:hAnsi="Arial Narrow" w:cs="Arial"/>
                <w:color w:val="000000"/>
                <w:sz w:val="16"/>
                <w:szCs w:val="16"/>
              </w:rPr>
            </w:pPr>
            <w:r>
              <w:rPr>
                <w:rFonts w:ascii="Arial Narrow" w:eastAsia="MS PGothic" w:hAnsi="Arial Narrow" w:cs="Arial"/>
                <w:color w:val="000000"/>
                <w:sz w:val="16"/>
                <w:szCs w:val="16"/>
              </w:rPr>
              <w:t>NA</w:t>
            </w:r>
          </w:p>
        </w:tc>
      </w:tr>
    </w:tbl>
    <w:p w:rsidR="00635B51" w:rsidRDefault="00635B51" w:rsidP="00635B51">
      <w:pPr>
        <w:pStyle w:val="Source"/>
        <w:ind w:left="-3121"/>
      </w:pPr>
      <w:r>
        <w:t>Source: Company reports and J.P. Morgan estimates.</w:t>
      </w:r>
    </w:p>
    <w:p w:rsidR="00812C84" w:rsidRDefault="00812C84" w:rsidP="00A20A53">
      <w:pPr>
        <w:pStyle w:val="Body"/>
        <w:rPr>
          <w:rFonts w:ascii="Arial" w:hAnsi="Arial" w:cs="Arial"/>
          <w:bCs/>
          <w:color w:val="4E8ABE"/>
          <w:kern w:val="32"/>
          <w:sz w:val="36"/>
          <w:szCs w:val="36"/>
        </w:rPr>
      </w:pPr>
      <w:r>
        <w:br w:type="page"/>
      </w:r>
    </w:p>
    <w:sdt>
      <w:sdtPr>
        <w:alias w:val="AUTOMATEDAVRHEADER_VMAndR_268-1"/>
        <w:tag w:val="AUTOMATEDAVRHEADER_VMAndR_268-1"/>
        <w:id w:val="329604147"/>
        <w:placeholder>
          <w:docPart w:val="DefaultPlaceholder_22675703"/>
        </w:placeholder>
      </w:sdtPr>
      <w:sdtContent>
        <w:p w:rsidR="00E22209" w:rsidRDefault="00E22209" w:rsidP="00E22209">
          <w:pPr>
            <w:pStyle w:val="Heading1"/>
          </w:pPr>
          <w:r>
            <w:t>Investment Thesis, Valuation and Risks</w:t>
          </w:r>
        </w:p>
      </w:sdtContent>
    </w:sdt>
    <w:sdt>
      <w:sdtPr>
        <w:alias w:val="HEADER_ALSO.PA"/>
        <w:tag w:val="HEADER_ALSO.PA"/>
        <w:id w:val="329604150"/>
        <w:lock w:val="sdtContentLocked"/>
        <w:placeholder>
          <w:docPart w:val="DefaultPlaceholder_22675703"/>
        </w:placeholder>
      </w:sdtPr>
      <w:sdtContent>
        <w:p w:rsidR="00E22209" w:rsidRDefault="00A20A53" w:rsidP="00A20A53">
          <w:pPr>
            <w:pStyle w:val="HeadingVR"/>
          </w:pPr>
          <w:r>
            <w:t>Alstom</w:t>
          </w:r>
          <w:r w:rsidRPr="00A20A53">
            <w:rPr>
              <w:rStyle w:val="HeadingVRRatingPT"/>
            </w:rPr>
            <w:t xml:space="preserve"> (Neutral; Price Target: €27.00)</w:t>
          </w:r>
        </w:p>
      </w:sdtContent>
    </w:sdt>
    <w:sdt>
      <w:sdtPr>
        <w:alias w:val="VALUATION_ALSO.PA"/>
        <w:tag w:val="VALUATION_ALSO.PA"/>
        <w:id w:val="329604155"/>
        <w:lock w:val="sdtContentLocked"/>
        <w:placeholder>
          <w:docPart w:val="DefaultPlaceholder_22675703"/>
        </w:placeholder>
      </w:sdtPr>
      <w:sdtContent>
        <w:p w:rsidR="00E22209" w:rsidRDefault="00E22209" w:rsidP="00CE782E">
          <w:pPr>
            <w:pStyle w:val="Body"/>
            <w:spacing w:after="0"/>
            <w:rPr>
              <w:b/>
            </w:rPr>
          </w:pPr>
          <w:r w:rsidRPr="00A04B04">
            <w:rPr>
              <w:b/>
            </w:rPr>
            <w:t>Investment Thesis</w:t>
          </w:r>
        </w:p>
        <w:p w:rsidR="00E22209" w:rsidRDefault="00B571B1" w:rsidP="00CE782E">
          <w:pPr>
            <w:pStyle w:val="Body"/>
          </w:pPr>
          <w:r>
            <w:t xml:space="preserve">We assume in our assessment that the GE transaction completes in H1 2015 as discussed in this report. We believe that Alstom’s Transport business has a strong outlook but that the investment story is diluted by the complexity of the ownership structure, influence of the French government (as could be seen when more shareholder friendly deal with GE got amended) and uncertainty on cash distribution and longer term cash flow / dividend for Alstom shareholders. Hence we rate the stock Neutral. </w:t>
          </w:r>
        </w:p>
        <w:p w:rsidR="00E22209" w:rsidRPr="00DC17C6" w:rsidRDefault="00E22209" w:rsidP="00CE782E">
          <w:pPr>
            <w:rPr>
              <w:b/>
              <w:sz w:val="20"/>
              <w:szCs w:val="20"/>
            </w:rPr>
          </w:pPr>
          <w:r>
            <w:rPr>
              <w:b/>
              <w:sz w:val="20"/>
              <w:szCs w:val="20"/>
            </w:rPr>
            <w:t>Valuation</w:t>
          </w:r>
        </w:p>
        <w:p w:rsidR="00E22209" w:rsidRDefault="00E22209" w:rsidP="00096996">
          <w:pPr>
            <w:pStyle w:val="Body"/>
          </w:pPr>
          <w:r>
            <w:t>We set o</w:t>
          </w:r>
          <w:r w:rsidRPr="007D71D9">
            <w:t xml:space="preserve">ur Dec-14 target price </w:t>
          </w:r>
          <w:r w:rsidR="00B571B1">
            <w:t>at €27</w:t>
          </w:r>
          <w:r>
            <w:t xml:space="preserve">, reflecting </w:t>
          </w:r>
          <w:r w:rsidRPr="0014050D">
            <w:t>the pro forma valuation discussed in</w:t>
          </w:r>
          <w:r w:rsidR="00B571B1">
            <w:t xml:space="preserve"> this note which includes a number of adjustments given the complex nature of the structure agreed with GE. </w:t>
          </w:r>
          <w:r w:rsidRPr="0014050D">
            <w:t>The target pri</w:t>
          </w:r>
          <w:r w:rsidR="00B571B1">
            <w:t>ce is based on 9.5x FY 2016</w:t>
          </w:r>
          <w:r w:rsidRPr="00A40281">
            <w:t>E EV/EBIT</w:t>
          </w:r>
          <w:r>
            <w:t xml:space="preserve"> for the Transport business and</w:t>
          </w:r>
          <w:r w:rsidR="00B571B1">
            <w:t xml:space="preserve"> our valuation of the Energy JVs and EV adjustments. The implied P/E multiple is 13x FY2016.</w:t>
          </w:r>
          <w:r>
            <w:t xml:space="preserve"> The multiple for Transport reflects a discount to the sector long-term average of 10.5x. This is because of the low margin and, hence, higher earnings volatility (most 5% margin businesses in the sector trade below 10x EV/EBIT normally). The discount also reflects the higher execution risks inherent in the train business (Alstom good track record, peers less so) and that the stake in TMH in Russia</w:t>
          </w:r>
          <w:r w:rsidR="00B571B1">
            <w:t>.</w:t>
          </w:r>
          <w:r>
            <w:t xml:space="preserve"> </w:t>
          </w:r>
        </w:p>
      </w:sdtContent>
    </w:sdt>
    <w:sdt>
      <w:sdtPr>
        <w:rPr>
          <w:rFonts w:cs="Times New Roman"/>
          <w:b w:val="0"/>
          <w:bCs w:val="0"/>
          <w:szCs w:val="24"/>
        </w:rPr>
        <w:alias w:val="RISK_ALSO.PA"/>
        <w:tag w:val="RISK_ALSO.PA"/>
        <w:id w:val="329604159"/>
        <w:lock w:val="sdtContentLocked"/>
        <w:placeholder>
          <w:docPart w:val="DefaultPlaceholder_22675703"/>
        </w:placeholder>
      </w:sdtPr>
      <w:sdtContent>
        <w:p w:rsidR="00E22209" w:rsidRPr="002B188B" w:rsidRDefault="00E22209" w:rsidP="00CE782E">
          <w:pPr>
            <w:pStyle w:val="Heading3"/>
            <w:rPr>
              <w:szCs w:val="20"/>
            </w:rPr>
          </w:pPr>
          <w:r w:rsidRPr="002B188B">
            <w:rPr>
              <w:szCs w:val="20"/>
            </w:rPr>
            <w:t>Risks to</w:t>
          </w:r>
          <w:r>
            <w:rPr>
              <w:szCs w:val="20"/>
            </w:rPr>
            <w:t xml:space="preserve"> Rating and Price Target</w:t>
          </w:r>
        </w:p>
        <w:p w:rsidR="00B571B1" w:rsidRDefault="00B571B1" w:rsidP="00B571B1">
          <w:pPr>
            <w:pStyle w:val="Heading3"/>
          </w:pPr>
          <w:r>
            <w:t>Potential upside drivers</w:t>
          </w:r>
        </w:p>
        <w:p w:rsidR="00B571B1" w:rsidRDefault="00B571B1" w:rsidP="00B571B1">
          <w:pPr>
            <w:pStyle w:val="Bullet"/>
          </w:pPr>
          <w:r w:rsidRPr="00030FC9">
            <w:rPr>
              <w:b/>
            </w:rPr>
            <w:t>Synergies</w:t>
          </w:r>
          <w:r>
            <w:t>: We have not assumed any cost or revenue synergies in the FY2016 forecasts or the valuation of the JVs. We could see some benefits on cost and synergies in Nuclear and French Steam and some cost and revenue synergies in Grid longer term.</w:t>
          </w:r>
        </w:p>
        <w:p w:rsidR="00B571B1" w:rsidRDefault="00B571B1" w:rsidP="00B571B1">
          <w:pPr>
            <w:pStyle w:val="Bullet"/>
          </w:pPr>
          <w:r>
            <w:rPr>
              <w:b/>
            </w:rPr>
            <w:t xml:space="preserve">Nuclear and French Steam agreement: </w:t>
          </w:r>
          <w:r>
            <w:t>There is a lack of clarity on the structure of this JV. As we understand it, Alstom and GE each own 50% with the French Government owning a Golden Share as discussed above. However, according to Alstom, GE will consolidate 80% of the earnings. We don’t understand how the consolidation can be different from the ownership. In our model we have used 20% contribution to Alstom earnings from the JV.</w:t>
          </w:r>
        </w:p>
        <w:p w:rsidR="00B571B1" w:rsidRDefault="00B571B1" w:rsidP="00B571B1">
          <w:pPr>
            <w:pStyle w:val="Bullet"/>
          </w:pPr>
          <w:r>
            <w:rPr>
              <w:b/>
            </w:rPr>
            <w:t xml:space="preserve">Put options: </w:t>
          </w:r>
          <w:r>
            <w:t>Should Alstom be allowed to sell the puts, either at cost or participating in the upside of the business, this could add to our valuation. We value the JVs at €2.1bn vs the €2.5-2.6bn Alstom pays. The difference is about €1.5 per share.</w:t>
          </w:r>
        </w:p>
        <w:p w:rsidR="00B571B1" w:rsidRPr="00CC61DB" w:rsidRDefault="00B571B1" w:rsidP="00B571B1">
          <w:pPr>
            <w:pStyle w:val="Bullet"/>
            <w:rPr>
              <w:b/>
            </w:rPr>
          </w:pPr>
          <w:r w:rsidRPr="00CC61DB">
            <w:rPr>
              <w:b/>
            </w:rPr>
            <w:t xml:space="preserve">Improved business performance: </w:t>
          </w:r>
          <w:r>
            <w:t xml:space="preserve">Over the past few years, customers may have had question marks on Alstom’s long term strengths given its weaker balance sheet when compared to some of its competitors. Now with a strong balance sheet and a strong partner in the JVs, Alstom may gain market share. </w:t>
          </w:r>
        </w:p>
        <w:p w:rsidR="00B571B1" w:rsidRDefault="00B571B1" w:rsidP="00B571B1">
          <w:pPr>
            <w:pStyle w:val="Heading3"/>
          </w:pPr>
          <w:r>
            <w:t>Potential downside risks</w:t>
          </w:r>
        </w:p>
        <w:p w:rsidR="00B571B1" w:rsidRDefault="00B571B1" w:rsidP="00B571B1">
          <w:pPr>
            <w:pStyle w:val="Bullet"/>
          </w:pPr>
          <w:r>
            <w:rPr>
              <w:b/>
            </w:rPr>
            <w:t xml:space="preserve">Prepayments: </w:t>
          </w:r>
          <w:r>
            <w:t>Our valuation on an EV basis does not subtract from net cash prepayments that Alstom Transport holds which we estimate could be €1.5bn. Investors with a conservative approach may would want to treat the associated cash as an operating asset.</w:t>
          </w:r>
        </w:p>
        <w:p w:rsidR="00B571B1" w:rsidRDefault="00B571B1" w:rsidP="00B571B1">
          <w:pPr>
            <w:pStyle w:val="Bullet"/>
          </w:pPr>
          <w:r>
            <w:rPr>
              <w:b/>
            </w:rPr>
            <w:t xml:space="preserve">Dividend payments: </w:t>
          </w:r>
          <w:r>
            <w:t>Alstom does not have dividend rights from the JVs and hence there is an uncertain cash stream up to the holding company which could impact the dividend payout of Alstom, also given that Transport has shown cash conversion below 100% in recent periods.</w:t>
          </w:r>
        </w:p>
        <w:p w:rsidR="00B571B1" w:rsidRDefault="00B571B1" w:rsidP="00B571B1">
          <w:pPr>
            <w:pStyle w:val="Bullet"/>
          </w:pPr>
          <w:r>
            <w:rPr>
              <w:b/>
            </w:rPr>
            <w:t xml:space="preserve">Transmash Holding: </w:t>
          </w:r>
          <w:r>
            <w:t>We value Alstom's 25% stake in the Russian transport equipment company at 10x P/E which gives us an estimated market value of €500mn, which is above book value/what Alstom paid.</w:t>
          </w:r>
        </w:p>
        <w:p w:rsidR="00B571B1" w:rsidRDefault="00B571B1" w:rsidP="00B571B1">
          <w:pPr>
            <w:pStyle w:val="Bullet"/>
          </w:pPr>
          <w:r w:rsidRPr="00B43F28">
            <w:rPr>
              <w:b/>
            </w:rPr>
            <w:t>JV structures</w:t>
          </w:r>
          <w:r>
            <w:t>: There is uncertainty about potential liabilities in the JVs (pensions, prepayments etc)</w:t>
          </w:r>
        </w:p>
        <w:p w:rsidR="00E22209" w:rsidRDefault="00B571B1" w:rsidP="00096996">
          <w:pPr>
            <w:pStyle w:val="Bullet"/>
          </w:pPr>
          <w:r w:rsidRPr="005A7420">
            <w:rPr>
              <w:b/>
            </w:rPr>
            <w:t>Lower cash distribution</w:t>
          </w:r>
          <w:r>
            <w:t>: Alstom may decide to distribute less than our estimate of €2bn to shareholders and keep more money for M&amp;A. This could dilute earnings near term and introduce uncertainty on what Alstom acquires.</w:t>
          </w:r>
        </w:p>
      </w:sdtContent>
    </w:sdt>
    <w:p w:rsidR="00E22209" w:rsidRDefault="00E22209" w:rsidP="00096996">
      <w:pPr>
        <w:pStyle w:val="Body"/>
      </w:pPr>
    </w:p>
    <w:p w:rsidR="001D0B46" w:rsidRDefault="001D0B46" w:rsidP="00096996">
      <w:pPr>
        <w:pStyle w:val="Body"/>
        <w:sectPr w:rsidR="001D0B46" w:rsidSect="00096996">
          <w:headerReference w:type="first" r:id="rId24"/>
          <w:footerReference w:type="first" r:id="rId25"/>
          <w:pgSz w:w="12240" w:h="15840" w:code="1"/>
          <w:pgMar w:top="2376" w:right="1138" w:bottom="936" w:left="4248" w:header="936" w:footer="576" w:gutter="0"/>
          <w:cols w:space="720"/>
          <w:formProt w:val="0"/>
          <w:docGrid w:linePitch="360"/>
        </w:sectPr>
      </w:pPr>
    </w:p>
    <w:bookmarkStart w:id="2" w:name="_LegalDisclosure" w:displacedByCustomXml="next"/>
    <w:sdt>
      <w:sdtPr>
        <w:rPr>
          <w:sz w:val="20"/>
        </w:rPr>
        <w:alias w:val="DISCLOSURE"/>
        <w:tag w:val="DISCLOSURE"/>
        <w:id w:val="166324026"/>
        <w:lock w:val="sdtContentLocked"/>
        <w:placeholder>
          <w:docPart w:val="E65B43DFEEA74E708E9D6AE57C63B740"/>
        </w:placeholder>
      </w:sdtPr>
      <w:sdtContent>
        <w:p w:rsidR="00A062CF" w:rsidRDefault="00A062CF">
          <w:pPr>
            <w:divId w:val="2097284937"/>
            <w:rPr>
              <w:rFonts w:eastAsia="Times New Roman"/>
              <w:sz w:val="12"/>
              <w:szCs w:val="12"/>
            </w:rPr>
          </w:pPr>
        </w:p>
        <w:p w:rsidR="00A062CF" w:rsidRDefault="00A062CF">
          <w:pPr>
            <w:divId w:val="1863742281"/>
            <w:rPr>
              <w:rFonts w:eastAsia="Times New Roman"/>
              <w:sz w:val="20"/>
              <w:szCs w:val="20"/>
            </w:rPr>
          </w:pPr>
          <w:r>
            <w:rPr>
              <w:rFonts w:eastAsia="Times New Roman"/>
              <w:b/>
              <w:bCs/>
              <w:sz w:val="18"/>
              <w:szCs w:val="18"/>
            </w:rPr>
            <w:t xml:space="preserve">Analyst Certification: </w:t>
          </w:r>
          <w:r>
            <w:rPr>
              <w:rFonts w:eastAsia="Times New Roman"/>
              <w:sz w:val="18"/>
              <w:szCs w:val="18"/>
            </w:rPr>
            <w:t>The research analyst(s) denoted by an “AC” on the cover of this report certifies (or, where multiple research analysts are primarily responsible for this report, the research analyst denoted by an “AC” on the cover or within the document individually certifies, with respect to each security or issuer that the research analyst covers in this research) that: (1) all of the views expressed in this report accurately reflect his or her personal views about any and all of the subject securities or issuers; and (2) no part of any of the research analyst's compensation was, is, or will be directly or indirectly related to the specific recommendations or views expressed by the research analyst(s) in this report. For all Korea-based research analysts listed on the front cover, they also certify, as per KOFIA requirements, that their analysis was made in good faith and that the views reflect their own opinion, without undue influence or intervention.</w:t>
          </w:r>
        </w:p>
        <w:p w:rsidR="00A062CF" w:rsidRDefault="00A062CF">
          <w:pPr>
            <w:divId w:val="2119762128"/>
            <w:rPr>
              <w:rFonts w:eastAsia="Times New Roman"/>
              <w:sz w:val="12"/>
              <w:szCs w:val="12"/>
            </w:rPr>
          </w:pPr>
        </w:p>
        <w:p w:rsidR="00A062CF" w:rsidRDefault="00A062CF" w:rsidP="00A062CF">
          <w:pPr>
            <w:divId w:val="1863742281"/>
            <w:rPr>
              <w:rFonts w:eastAsia="Times New Roman"/>
              <w:sz w:val="20"/>
              <w:szCs w:val="20"/>
            </w:rPr>
          </w:pPr>
          <w:r>
            <w:rPr>
              <w:rFonts w:eastAsia="Times New Roman"/>
              <w:b/>
              <w:bCs/>
              <w:sz w:val="20"/>
              <w:szCs w:val="20"/>
            </w:rPr>
            <w:t>Important Disclosures</w:t>
          </w:r>
          <w:r>
            <w:rPr>
              <w:rFonts w:eastAsia="Times New Roman"/>
              <w:sz w:val="20"/>
              <w:szCs w:val="20"/>
            </w:rPr>
            <w:t xml:space="preserve"> </w:t>
          </w:r>
        </w:p>
        <w:p w:rsidR="00A062CF" w:rsidRDefault="00A062CF" w:rsidP="00A062CF">
          <w:pPr>
            <w:spacing w:line="100" w:lineRule="auto"/>
            <w:divId w:val="1863742281"/>
            <w:rPr>
              <w:rFonts w:eastAsia="Times New Roman"/>
              <w:sz w:val="20"/>
              <w:szCs w:val="20"/>
            </w:rPr>
          </w:pPr>
          <w:r>
            <w:rPr>
              <w:rFonts w:eastAsia="Times New Roman"/>
              <w:sz w:val="20"/>
              <w:szCs w:val="20"/>
            </w:rPr>
            <w:pict>
              <v:rect id="_x0000_i1031" style="width:0;height:.5pt" o:hralign="center" o:hrstd="t" o:hrnoshade="t" o:hr="t" fillcolor="black" stroked="f"/>
            </w:pict>
          </w:r>
        </w:p>
        <w:p w:rsidR="00A062CF" w:rsidRDefault="00A062CF" w:rsidP="00A062CF">
          <w:pPr>
            <w:divId w:val="1296982446"/>
            <w:rPr>
              <w:rFonts w:eastAsia="Times New Roman"/>
              <w:sz w:val="12"/>
              <w:szCs w:val="12"/>
            </w:rPr>
          </w:pPr>
        </w:p>
        <w:p w:rsidR="00A062CF" w:rsidRDefault="00A062CF">
          <w:pPr>
            <w:divId w:val="1863742281"/>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Market Maker/ Liquidity Provider: </w:t>
          </w:r>
          <w:r>
            <w:rPr>
              <w:rFonts w:eastAsia="Times New Roman"/>
              <w:sz w:val="18"/>
              <w:szCs w:val="18"/>
            </w:rPr>
            <w:t>J.P. Morgan Securities plc and/or an affiliate is a market maker and/or liquidity provider in Alstom.</w:t>
          </w:r>
        </w:p>
        <w:p w:rsidR="00A062CF" w:rsidRDefault="00A062CF">
          <w:pPr>
            <w:divId w:val="1863742281"/>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Beneficial Ownership (1% or more): </w:t>
          </w:r>
          <w:r>
            <w:rPr>
              <w:rFonts w:eastAsia="Times New Roman"/>
              <w:sz w:val="18"/>
              <w:szCs w:val="18"/>
            </w:rPr>
            <w:t>J.P. Morgan beneficially owns 1% or more of a class of common equity securities of Alstom.</w:t>
          </w:r>
        </w:p>
        <w:p w:rsidR="00A062CF" w:rsidRDefault="00A062CF">
          <w:pPr>
            <w:divId w:val="1863742281"/>
            <w:rPr>
              <w:rFonts w:eastAsia="Times New Roman"/>
            </w:rPr>
          </w:pPr>
          <w:r>
            <w:rPr>
              <w:rFonts w:eastAsia="Times New Roman" w:hAnsi="Symbol"/>
            </w:rPr>
            <w:t></w:t>
          </w:r>
          <w:r>
            <w:rPr>
              <w:rFonts w:eastAsia="Times New Roman"/>
            </w:rPr>
            <w:t xml:space="preserve">  </w:t>
          </w:r>
          <w:r>
            <w:rPr>
              <w:rFonts w:eastAsia="Times New Roman"/>
              <w:b/>
              <w:bCs/>
              <w:sz w:val="18"/>
              <w:szCs w:val="18"/>
            </w:rPr>
            <w:t>Client:</w:t>
          </w:r>
          <w:r>
            <w:rPr>
              <w:rFonts w:eastAsia="Times New Roman"/>
              <w:sz w:val="18"/>
              <w:szCs w:val="18"/>
            </w:rPr>
            <w:t xml:space="preserve"> J.P. Morgan currently has, or had within the past 12 months, the following company(ies) as clients: Alstom.</w:t>
          </w:r>
        </w:p>
        <w:p w:rsidR="00A062CF" w:rsidRDefault="00A062CF">
          <w:pPr>
            <w:divId w:val="1863742281"/>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Client/Non-Investment Banking, Securities-Related: </w:t>
          </w:r>
          <w:r>
            <w:rPr>
              <w:rFonts w:eastAsia="Times New Roman"/>
              <w:sz w:val="18"/>
              <w:szCs w:val="18"/>
            </w:rPr>
            <w:t>J.P. Morgan currently has, or had within the past 12 months, the following company(ies) as clients, and the services provided were non-investment-banking, securities-related: Alstom.</w:t>
          </w:r>
        </w:p>
        <w:p w:rsidR="00A062CF" w:rsidRDefault="00A062CF">
          <w:pPr>
            <w:divId w:val="1863742281"/>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Client/Non-Securities-Related: </w:t>
          </w:r>
          <w:r>
            <w:rPr>
              <w:rFonts w:eastAsia="Times New Roman"/>
              <w:sz w:val="18"/>
              <w:szCs w:val="18"/>
            </w:rPr>
            <w:t>J.P. Morgan currently has, or had within the past 12 months, the following company(ies) as clients, and the services provided were non-securities-related: Alstom.</w:t>
          </w:r>
        </w:p>
        <w:p w:rsidR="00A062CF" w:rsidRDefault="00A062CF">
          <w:pPr>
            <w:divId w:val="1863742281"/>
            <w:rPr>
              <w:rFonts w:eastAsia="Times New Roman"/>
            </w:rPr>
          </w:pPr>
          <w:r>
            <w:rPr>
              <w:rFonts w:eastAsia="Times New Roman" w:hAnsi="Symbol"/>
            </w:rPr>
            <w:t></w:t>
          </w:r>
          <w:r>
            <w:rPr>
              <w:rFonts w:eastAsia="Times New Roman"/>
            </w:rPr>
            <w:t xml:space="preserve">  </w:t>
          </w:r>
          <w:r>
            <w:rPr>
              <w:rFonts w:eastAsia="Times New Roman"/>
              <w:b/>
              <w:bCs/>
              <w:sz w:val="18"/>
              <w:szCs w:val="18"/>
            </w:rPr>
            <w:t>Investment Banking (next 3 months):</w:t>
          </w:r>
          <w:r>
            <w:rPr>
              <w:rFonts w:eastAsia="Times New Roman"/>
              <w:sz w:val="18"/>
              <w:szCs w:val="18"/>
            </w:rPr>
            <w:t xml:space="preserve"> J.P. Morgan expects to receive, or intends to seek, compensation for investment banking services in the next three months from Alstom.</w:t>
          </w:r>
        </w:p>
        <w:p w:rsidR="00A062CF" w:rsidRDefault="00A062CF">
          <w:pPr>
            <w:divId w:val="1863742281"/>
            <w:rPr>
              <w:rFonts w:eastAsia="Times New Roman"/>
              <w:b/>
              <w:bCs/>
              <w:sz w:val="18"/>
              <w:szCs w:val="18"/>
            </w:rPr>
          </w:pPr>
          <w:r>
            <w:rPr>
              <w:rFonts w:eastAsia="Times New Roman" w:hAnsi="Symbol"/>
            </w:rPr>
            <w:t></w:t>
          </w:r>
          <w:r>
            <w:rPr>
              <w:rFonts w:eastAsia="Times New Roman"/>
            </w:rPr>
            <w:t xml:space="preserve">  </w:t>
          </w:r>
          <w:r>
            <w:rPr>
              <w:rFonts w:eastAsia="Times New Roman"/>
              <w:b/>
              <w:bCs/>
              <w:sz w:val="18"/>
              <w:szCs w:val="18"/>
            </w:rPr>
            <w:t>Non-Investment Banking Compensation:</w:t>
          </w:r>
          <w:r>
            <w:rPr>
              <w:rFonts w:eastAsia="Times New Roman"/>
              <w:sz w:val="18"/>
              <w:szCs w:val="18"/>
            </w:rPr>
            <w:t xml:space="preserve"> J.P. Morgan has received compensation in the past 12 months for products or services other than investment banking from Alstom.</w:t>
          </w:r>
        </w:p>
        <w:p w:rsidR="00A062CF" w:rsidRDefault="00A062CF">
          <w:pPr>
            <w:divId w:val="139856483"/>
            <w:rPr>
              <w:rFonts w:eastAsia="Times New Roman"/>
              <w:b/>
              <w:bCs/>
              <w:sz w:val="12"/>
              <w:szCs w:val="12"/>
            </w:rPr>
          </w:pPr>
        </w:p>
        <w:p w:rsidR="00A062CF" w:rsidRDefault="00A062CF">
          <w:pPr>
            <w:divId w:val="1863742281"/>
            <w:rPr>
              <w:rFonts w:eastAsia="Times New Roman"/>
              <w:sz w:val="18"/>
              <w:szCs w:val="18"/>
            </w:rPr>
          </w:pPr>
          <w:r>
            <w:rPr>
              <w:rFonts w:eastAsia="Times New Roman"/>
              <w:b/>
              <w:bCs/>
              <w:sz w:val="18"/>
              <w:szCs w:val="18"/>
            </w:rPr>
            <w:t xml:space="preserve">Company-Specific Disclosures: </w:t>
          </w:r>
          <w:r>
            <w:rPr>
              <w:rFonts w:eastAsia="Times New Roman"/>
              <w:sz w:val="18"/>
              <w:szCs w:val="18"/>
            </w:rPr>
            <w:t>Important disclosures, including price charts, are available for compendium reports and all J.P. Morgan–covered companies by visiting</w:t>
          </w:r>
          <w:r>
            <w:rPr>
              <w:rFonts w:eastAsia="Times New Roman"/>
              <w:b/>
              <w:bCs/>
              <w:sz w:val="18"/>
              <w:szCs w:val="18"/>
            </w:rPr>
            <w:t xml:space="preserve"> </w:t>
          </w:r>
          <w:hyperlink r:id="rId26" w:history="1">
            <w:r>
              <w:rPr>
                <w:rStyle w:val="Hyperlink"/>
                <w:rFonts w:eastAsia="Times New Roman"/>
                <w:sz w:val="18"/>
                <w:szCs w:val="18"/>
              </w:rPr>
              <w:t>https://jpmm.com/research/disclosures</w:t>
            </w:r>
          </w:hyperlink>
          <w:r>
            <w:rPr>
              <w:rFonts w:eastAsia="Times New Roman"/>
              <w:sz w:val="18"/>
              <w:szCs w:val="18"/>
            </w:rPr>
            <w:t xml:space="preserve">, calling 1-800-477-0406, or e-mailing </w:t>
          </w:r>
          <w:hyperlink r:id="rId27" w:history="1">
            <w:r>
              <w:rPr>
                <w:rStyle w:val="Hyperlink"/>
                <w:rFonts w:eastAsia="Times New Roman"/>
                <w:sz w:val="18"/>
                <w:szCs w:val="18"/>
              </w:rPr>
              <w:t>research.disclosure.inquiries@jpmorgan.com</w:t>
            </w:r>
          </w:hyperlink>
          <w:r>
            <w:rPr>
              <w:rFonts w:eastAsia="Times New Roman"/>
              <w:sz w:val="18"/>
              <w:szCs w:val="18"/>
            </w:rPr>
            <w:t xml:space="preserve"> with your request. J.P. Morgan’s Strategy, Technical, and Quantitative Research teams may screen companies not covered by J.P. Morgan. For important disclosures for these companies, please call 1-800-477-0406 or e-mail </w:t>
          </w:r>
          <w:hyperlink r:id="rId28" w:history="1">
            <w:r>
              <w:rPr>
                <w:rStyle w:val="Hyperlink"/>
                <w:rFonts w:eastAsia="Times New Roman"/>
                <w:sz w:val="18"/>
                <w:szCs w:val="18"/>
              </w:rPr>
              <w:t>research.disclosure.inquiries@jpmorgan.com</w:t>
            </w:r>
          </w:hyperlink>
          <w:r>
            <w:rPr>
              <w:rFonts w:eastAsia="Times New Roman"/>
              <w:sz w:val="18"/>
              <w:szCs w:val="18"/>
            </w:rPr>
            <w:t>.</w:t>
          </w:r>
        </w:p>
        <w:p w:rsidR="00A062CF" w:rsidRDefault="00A062CF">
          <w:pPr>
            <w:divId w:val="2084133547"/>
            <w:rPr>
              <w:rFonts w:eastAsia="Times New Roman"/>
              <w:sz w:val="12"/>
              <w:szCs w:val="12"/>
            </w:rPr>
          </w:pPr>
        </w:p>
        <w:tbl>
          <w:tblPr>
            <w:tblW w:w="0" w:type="auto"/>
            <w:tblCellSpacing w:w="15" w:type="dxa"/>
            <w:tblCellMar>
              <w:top w:w="15" w:type="dxa"/>
              <w:left w:w="15" w:type="dxa"/>
              <w:bottom w:w="15" w:type="dxa"/>
              <w:right w:w="15" w:type="dxa"/>
            </w:tblCellMar>
            <w:tblLook w:val="04A0"/>
          </w:tblPr>
          <w:tblGrid>
            <w:gridCol w:w="6841"/>
            <w:gridCol w:w="3228"/>
          </w:tblGrid>
          <w:tr w:rsidR="00A062CF">
            <w:trPr>
              <w:divId w:val="1863742281"/>
              <w:tblCellSpacing w:w="15" w:type="dxa"/>
            </w:trPr>
            <w:tc>
              <w:tcPr>
                <w:tcW w:w="0" w:type="auto"/>
                <w:vAlign w:val="center"/>
                <w:hideMark/>
              </w:tcPr>
              <w:p w:rsidR="00A062CF" w:rsidRDefault="00A062CF">
                <w:pPr>
                  <w:rPr>
                    <w:rFonts w:eastAsia="Times New Roman"/>
                  </w:rPr>
                </w:pPr>
                <w:r>
                  <w:rPr>
                    <w:rFonts w:eastAsia="Times New Roman"/>
                    <w:noProof/>
                  </w:rPr>
                  <w:drawing>
                    <wp:inline distT="0" distB="0" distL="0" distR="0">
                      <wp:extent cx="4340225" cy="2743200"/>
                      <wp:effectExtent l="19050" t="0" r="3175" b="0"/>
                      <wp:docPr id="3" name="Picture 2" descr="http://gfd-app.emea.jpmchase.net:6080/server/console/chart/?shareClassId=297&amp;shareClassServerId=1&amp;chartDesignation=1&amp;actionType=CHART&amp;isAdr=false&amp;isUSDTranslation=false&amp;cos=false&amp;imageTypeId=4&amp;chartHeight=288&amp;chartWidth=456&amp;svrTs=1404174306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fd-app.emea.jpmchase.net:6080/server/console/chart/?shareClassId=297&amp;shareClassServerId=1&amp;chartDesignation=1&amp;actionType=CHART&amp;isAdr=false&amp;isUSDTranslation=false&amp;cos=false&amp;imageTypeId=4&amp;chartHeight=288&amp;chartWidth=456&amp;svrTs=1404174306469"/>
                              <pic:cNvPicPr>
                                <a:picLocks noChangeAspect="1" noChangeArrowheads="1"/>
                              </pic:cNvPicPr>
                            </pic:nvPicPr>
                            <pic:blipFill>
                              <a:blip r:embed="rId29"/>
                              <a:srcRect/>
                              <a:stretch>
                                <a:fillRect/>
                              </a:stretch>
                            </pic:blipFill>
                            <pic:spPr bwMode="auto">
                              <a:xfrm>
                                <a:off x="0" y="0"/>
                                <a:ext cx="4340225" cy="2743200"/>
                              </a:xfrm>
                              <a:prstGeom prst="rect">
                                <a:avLst/>
                              </a:prstGeom>
                              <a:noFill/>
                              <a:ln w="9525">
                                <a:noFill/>
                                <a:miter lim="800000"/>
                                <a:headEnd/>
                                <a:tailEnd/>
                              </a:ln>
                            </pic:spPr>
                          </pic:pic>
                        </a:graphicData>
                      </a:graphic>
                    </wp:inline>
                  </w:drawing>
                </w:r>
              </w:p>
            </w:tc>
            <w:tc>
              <w:tcPr>
                <w:tcW w:w="0" w:type="auto"/>
                <w:vAlign w:val="center"/>
                <w:hideMark/>
              </w:tcPr>
              <w:tbl>
                <w:tblPr>
                  <w:tblpPr w:leftFromText="45" w:rightFromText="45" w:vertAnchor="text"/>
                  <w:tblW w:w="3198" w:type="dxa"/>
                  <w:tblCellMar>
                    <w:left w:w="0" w:type="dxa"/>
                    <w:right w:w="0" w:type="dxa"/>
                  </w:tblCellMar>
                  <w:tblLook w:val="04A0"/>
                </w:tblPr>
                <w:tblGrid>
                  <w:gridCol w:w="779"/>
                  <w:gridCol w:w="564"/>
                  <w:gridCol w:w="905"/>
                  <w:gridCol w:w="905"/>
                </w:tblGrid>
                <w:tr w:rsidR="00A062CF">
                  <w:tc>
                    <w:tcPr>
                      <w:tcW w:w="790" w:type="dxa"/>
                      <w:tcBorders>
                        <w:top w:val="single" w:sz="8" w:space="0" w:color="auto"/>
                        <w:left w:val="nil"/>
                        <w:bottom w:val="single" w:sz="8" w:space="0" w:color="auto"/>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b/>
                          <w:bCs/>
                          <w:sz w:val="14"/>
                          <w:szCs w:val="14"/>
                        </w:rPr>
                        <w:t>Date</w:t>
                      </w:r>
                    </w:p>
                  </w:tc>
                  <w:tc>
                    <w:tcPr>
                      <w:tcW w:w="572" w:type="dxa"/>
                      <w:tcBorders>
                        <w:top w:val="single" w:sz="8" w:space="0" w:color="auto"/>
                        <w:left w:val="nil"/>
                        <w:bottom w:val="single" w:sz="8" w:space="0" w:color="auto"/>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b/>
                          <w:bCs/>
                          <w:sz w:val="14"/>
                          <w:szCs w:val="14"/>
                        </w:rPr>
                        <w:t>Rating</w:t>
                      </w:r>
                    </w:p>
                  </w:tc>
                  <w:tc>
                    <w:tcPr>
                      <w:tcW w:w="918" w:type="dxa"/>
                      <w:tcBorders>
                        <w:top w:val="single" w:sz="8" w:space="0" w:color="auto"/>
                        <w:left w:val="nil"/>
                        <w:bottom w:val="single" w:sz="8" w:space="0" w:color="auto"/>
                        <w:right w:val="nil"/>
                      </w:tcBorders>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b/>
                          <w:bCs/>
                          <w:sz w:val="14"/>
                          <w:szCs w:val="14"/>
                        </w:rPr>
                        <w:t>Share Price (€)</w:t>
                      </w:r>
                    </w:p>
                  </w:tc>
                  <w:tc>
                    <w:tcPr>
                      <w:tcW w:w="918" w:type="dxa"/>
                      <w:tcBorders>
                        <w:top w:val="single" w:sz="8" w:space="0" w:color="auto"/>
                        <w:left w:val="nil"/>
                        <w:bottom w:val="single" w:sz="8" w:space="0" w:color="auto"/>
                        <w:right w:val="nil"/>
                      </w:tcBorders>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b/>
                          <w:bCs/>
                          <w:sz w:val="14"/>
                          <w:szCs w:val="14"/>
                        </w:rPr>
                        <w:t>Price Target (€)</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13-Nov-06</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UW</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41.08</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37.00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27-Nov-06</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UW</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41.95</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41.50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19-Jan-07</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UW</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48.20</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44.00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01-May-07</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UW</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55.00</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50.00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14-May-07</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UW</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56.58</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52.00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12-Jul-07</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62.52</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68.50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08-Oct-07</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76.38</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80.00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29-Apr-08</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72.88</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83.50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08-May-08</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72.98</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88.00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04-Sep-08</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66.37</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85.00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08-Oct-08</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42.34</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65.00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06-Nov-08</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38.12</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60.00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08-Dec-08</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39.04</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55.00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24-Feb-09</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36.50</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50.00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06-Apr-09</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42.41</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48.00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04-Aug-09</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49.54</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50.00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05-Oct-09</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47.68</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53.00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07-Jan-10</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52.13</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59.00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31-Mar-10</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46.74</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54.00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04-May-10</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44.28</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50.00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08-Jul-10</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38.62</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47.00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06-Aug-10</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42.13</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50.00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12-Oct-10</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36.48</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42.00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05-Nov-10</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34.38</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40.00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08-Apr-11</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44.28</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43.00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04-Jul-11</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42.35</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47.00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20-Jul-11</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38.45</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46.00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07-Sep-11</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29.00</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36.50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04-Oct-11</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23.82</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30.00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03-Nov-11</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27.50</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29.00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09-Dec-11</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24.56</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30.00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12-Apr-12</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26.02</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32.00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04-May-12</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26.28</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31.00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22-Jun-12</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25.26</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28.00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21-Sep-12</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29.85</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33.50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07-Nov-12</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27.98</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33.00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07-May-13</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28.40</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31.00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07-Oct-13</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24.93</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30.00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21-Jan-14</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23.93</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25.00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04-Apr-14</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21.64</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23.00</w:t>
                      </w:r>
                    </w:p>
                  </w:tc>
                </w:tr>
                <w:tr w:rsidR="00A062CF">
                  <w:tc>
                    <w:tcPr>
                      <w:tcW w:w="790"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05-May-14</w:t>
                      </w:r>
                    </w:p>
                  </w:tc>
                  <w:tc>
                    <w:tcPr>
                      <w:tcW w:w="572"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29.36</w:t>
                      </w:r>
                    </w:p>
                  </w:tc>
                  <w:tc>
                    <w:tcPr>
                      <w:tcW w:w="918" w:type="dxa"/>
                      <w:tcBorders>
                        <w:top w:val="nil"/>
                        <w:left w:val="nil"/>
                        <w:bottom w:val="nil"/>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33.00</w:t>
                      </w:r>
                    </w:p>
                  </w:tc>
                </w:tr>
                <w:tr w:rsidR="00A062CF">
                  <w:tc>
                    <w:tcPr>
                      <w:tcW w:w="790" w:type="dxa"/>
                      <w:tcBorders>
                        <w:top w:val="nil"/>
                        <w:left w:val="nil"/>
                        <w:bottom w:val="single" w:sz="8" w:space="0" w:color="auto"/>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11-Jun-14</w:t>
                      </w:r>
                    </w:p>
                  </w:tc>
                  <w:tc>
                    <w:tcPr>
                      <w:tcW w:w="572" w:type="dxa"/>
                      <w:tcBorders>
                        <w:top w:val="nil"/>
                        <w:left w:val="nil"/>
                        <w:bottom w:val="single" w:sz="8" w:space="0" w:color="auto"/>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NR</w:t>
                      </w:r>
                    </w:p>
                  </w:tc>
                  <w:tc>
                    <w:tcPr>
                      <w:tcW w:w="918" w:type="dxa"/>
                      <w:tcBorders>
                        <w:top w:val="nil"/>
                        <w:left w:val="nil"/>
                        <w:bottom w:val="single" w:sz="8" w:space="0" w:color="auto"/>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29.64</w:t>
                      </w:r>
                    </w:p>
                  </w:tc>
                  <w:tc>
                    <w:tcPr>
                      <w:tcW w:w="918" w:type="dxa"/>
                      <w:tcBorders>
                        <w:top w:val="nil"/>
                        <w:left w:val="nil"/>
                        <w:bottom w:val="single" w:sz="8" w:space="0" w:color="auto"/>
                        <w:right w:val="nil"/>
                      </w:tcBorders>
                      <w:noWrap/>
                      <w:tcMar>
                        <w:top w:w="29" w:type="dxa"/>
                        <w:left w:w="29" w:type="dxa"/>
                        <w:bottom w:w="29" w:type="dxa"/>
                        <w:right w:w="29" w:type="dxa"/>
                      </w:tcMar>
                      <w:hideMark/>
                    </w:tcPr>
                    <w:p w:rsidR="00A062CF" w:rsidRDefault="00A062CF">
                      <w:pPr>
                        <w:pStyle w:val="NormalWeb"/>
                        <w:rPr>
                          <w:rFonts w:eastAsiaTheme="minorEastAsia"/>
                        </w:rPr>
                      </w:pPr>
                      <w:r>
                        <w:rPr>
                          <w:rFonts w:ascii="Arial" w:hAnsi="Arial" w:cs="Arial"/>
                          <w:sz w:val="14"/>
                          <w:szCs w:val="14"/>
                        </w:rPr>
                        <w:t xml:space="preserve">-- </w:t>
                      </w:r>
                    </w:p>
                  </w:tc>
                </w:tr>
              </w:tbl>
              <w:p w:rsidR="00A062CF" w:rsidRDefault="00A062CF">
                <w:pPr>
                  <w:rPr>
                    <w:rFonts w:eastAsia="Times New Roman"/>
                  </w:rPr>
                </w:pPr>
              </w:p>
            </w:tc>
          </w:tr>
        </w:tbl>
        <w:p w:rsidR="00A062CF" w:rsidRDefault="00A062CF">
          <w:pPr>
            <w:divId w:val="137767647"/>
            <w:rPr>
              <w:rFonts w:eastAsia="Times New Roman"/>
              <w:sz w:val="12"/>
              <w:szCs w:val="12"/>
            </w:rPr>
          </w:pPr>
        </w:p>
        <w:p w:rsidR="00A062CF" w:rsidRDefault="00A062CF">
          <w:pPr>
            <w:divId w:val="1863742281"/>
            <w:rPr>
              <w:rFonts w:ascii="Arial" w:eastAsia="Times New Roman" w:hAnsi="Arial" w:cs="Arial"/>
              <w:sz w:val="18"/>
              <w:szCs w:val="18"/>
            </w:rPr>
          </w:pPr>
          <w:r>
            <w:rPr>
              <w:rFonts w:eastAsia="Times New Roman"/>
              <w:sz w:val="18"/>
              <w:szCs w:val="18"/>
            </w:rPr>
            <w:t xml:space="preserve">The chart(s) show J.P. Morgan's continuing coverage of the stocks; the current analysts may or may not have covered it over the entire period. </w:t>
          </w:r>
          <w:r>
            <w:rPr>
              <w:rFonts w:eastAsia="Times New Roman"/>
              <w:sz w:val="18"/>
              <w:szCs w:val="18"/>
            </w:rPr>
            <w:br/>
            <w:t>J.P. Morgan ratings or designations: OW = Overweight, N= Neutral, UW = Underweight, NR = Not Rated</w:t>
          </w:r>
        </w:p>
        <w:p w:rsidR="00A062CF" w:rsidRDefault="00A062CF">
          <w:pPr>
            <w:divId w:val="1237475794"/>
            <w:rPr>
              <w:rFonts w:eastAsia="Times New Roman"/>
              <w:sz w:val="12"/>
              <w:szCs w:val="12"/>
            </w:rPr>
          </w:pPr>
        </w:p>
        <w:p w:rsidR="00A062CF" w:rsidRDefault="00A062CF">
          <w:pPr>
            <w:divId w:val="1863742281"/>
            <w:rPr>
              <w:rFonts w:eastAsia="Times New Roman"/>
              <w:sz w:val="18"/>
              <w:szCs w:val="18"/>
            </w:rPr>
          </w:pPr>
          <w:r>
            <w:rPr>
              <w:rFonts w:eastAsia="Times New Roman"/>
              <w:b/>
              <w:bCs/>
              <w:sz w:val="18"/>
              <w:szCs w:val="18"/>
            </w:rPr>
            <w:t xml:space="preserve">Explanation of Equity Research Ratings, Designations and Analyst(s) Coverage Universe: </w:t>
          </w:r>
          <w:r>
            <w:rPr>
              <w:rFonts w:eastAsia="Times New Roman"/>
              <w:b/>
              <w:bCs/>
              <w:sz w:val="18"/>
              <w:szCs w:val="18"/>
            </w:rPr>
            <w:br/>
          </w:r>
          <w:r>
            <w:rPr>
              <w:rFonts w:eastAsia="Times New Roman"/>
              <w:sz w:val="18"/>
              <w:szCs w:val="18"/>
            </w:rPr>
            <w:t xml:space="preserve">J.P. Morgan uses the following rating system: Overweight [Over the next six to twelve months, we expect this stock will outperform the average total return of the stocks in the analyst’s (or the analyst’s team’s) coverage universe.] Neutral [Over the next six to twelve months, we expect this stock will perform in line with the average total return of the stocks in the analyst’s (or the analyst’s team’s) coverage universe.] Underweight [Over the next six to twelve months, we expect this stock will underperform the average total return of the stocks in the analyst’s (or the analyst’s team’s) coverage universe.] Not Rated (NR): J.P. Morgan has removed the rating and, if applicable, the price target, for this stock because of either a lack of a sufficient fundamental basis or for legal, regulatory or policy reasons. The previous rating and, if applicable, the price target, no longer should be relied upon. An NR designation is not a recommendation or a rating. In our Asia (ex-Australia) and U.K. small- and mid-cap equity research, each stock’s expected total return is compared to the expected total return of a benchmark country market index, not to those analysts’ coverage universe. If it does not appear in the Important Disclosures section of this report, the certifying analyst’s coverage universe can be found on J.P. Morgan’s research website, www.jpmorganmarkets.com. </w:t>
          </w:r>
        </w:p>
        <w:p w:rsidR="00A062CF" w:rsidRDefault="00A062CF">
          <w:pPr>
            <w:divId w:val="1768118423"/>
            <w:rPr>
              <w:rFonts w:eastAsia="Times New Roman"/>
              <w:sz w:val="12"/>
              <w:szCs w:val="12"/>
            </w:rPr>
          </w:pPr>
        </w:p>
        <w:p w:rsidR="00A062CF" w:rsidRDefault="00A062CF">
          <w:pPr>
            <w:divId w:val="1863742281"/>
            <w:rPr>
              <w:rFonts w:eastAsia="Times New Roman"/>
              <w:sz w:val="18"/>
              <w:szCs w:val="18"/>
            </w:rPr>
          </w:pPr>
          <w:r>
            <w:rPr>
              <w:rFonts w:eastAsia="Times New Roman"/>
              <w:b/>
              <w:bCs/>
              <w:sz w:val="18"/>
              <w:szCs w:val="18"/>
            </w:rPr>
            <w:t>Coverage Universe: Willi, Andreas</w:t>
          </w:r>
          <w:r>
            <w:rPr>
              <w:rFonts w:eastAsia="Times New Roman"/>
              <w:sz w:val="18"/>
              <w:szCs w:val="18"/>
            </w:rPr>
            <w:t>: ABB (ABBN.VX), Alstom (ALSO.PA), Andritz (ANDR.VI), Assa Abloy (ASSAb.ST), Electrolux (ELUXb.ST), Legrand (LEGD.PA), Nexans (NEXS.PA), OSRAM (OSRn.DE), Philips (PHG.AS), Prysmian (PRY.MI), Rexel (RXL.PA), Schneider Electric (SCHN.PA), Siemens (SIEGn.F), Zumtobel (ZUMV.VI)</w:t>
          </w:r>
        </w:p>
        <w:p w:rsidR="00A062CF" w:rsidRDefault="00A062CF">
          <w:pPr>
            <w:divId w:val="1215507434"/>
            <w:rPr>
              <w:rFonts w:eastAsia="Times New Roman"/>
              <w:sz w:val="12"/>
              <w:szCs w:val="12"/>
            </w:rPr>
          </w:pPr>
        </w:p>
        <w:p w:rsidR="00A062CF" w:rsidRDefault="00A062CF" w:rsidP="00A062CF">
          <w:pPr>
            <w:keepNext/>
            <w:keepLines/>
            <w:spacing w:before="52" w:after="52"/>
            <w:ind w:left="52" w:right="52"/>
            <w:divId w:val="1863742281"/>
            <w:rPr>
              <w:b/>
              <w:bCs/>
              <w:sz w:val="18"/>
              <w:szCs w:val="18"/>
            </w:rPr>
          </w:pPr>
          <w:r>
            <w:rPr>
              <w:b/>
              <w:bCs/>
              <w:sz w:val="18"/>
              <w:szCs w:val="18"/>
            </w:rPr>
            <w:t>J.P. Morgan Equity Research Ratings Distribution, as of June 30, 2014</w:t>
          </w:r>
        </w:p>
        <w:tbl>
          <w:tblPr>
            <w:tblW w:w="3250" w:type="pct"/>
            <w:tblCellMar>
              <w:left w:w="0" w:type="dxa"/>
              <w:right w:w="0" w:type="dxa"/>
            </w:tblCellMar>
            <w:tblLook w:val="04A0"/>
          </w:tblPr>
          <w:tblGrid>
            <w:gridCol w:w="3762"/>
            <w:gridCol w:w="908"/>
            <w:gridCol w:w="908"/>
            <w:gridCol w:w="908"/>
          </w:tblGrid>
          <w:tr w:rsidR="00A062CF">
            <w:trPr>
              <w:divId w:val="1863742281"/>
            </w:trPr>
            <w:tc>
              <w:tcPr>
                <w:tcW w:w="2900" w:type="pct"/>
                <w:tcBorders>
                  <w:bottom w:val="single" w:sz="4" w:space="0" w:color="000000"/>
                </w:tcBorders>
                <w:hideMark/>
              </w:tcPr>
              <w:p w:rsidR="00A062CF" w:rsidRDefault="00A062CF" w:rsidP="00A062CF">
                <w:pPr>
                  <w:keepNext/>
                  <w:keepLines/>
                  <w:rPr>
                    <w:rFonts w:eastAsia="Times New Roman"/>
                  </w:rPr>
                </w:pPr>
              </w:p>
            </w:tc>
            <w:tc>
              <w:tcPr>
                <w:tcW w:w="700" w:type="pct"/>
                <w:tcBorders>
                  <w:bottom w:val="single" w:sz="4" w:space="0" w:color="000000"/>
                </w:tcBorders>
                <w:hideMark/>
              </w:tcPr>
              <w:p w:rsidR="00A062CF" w:rsidRDefault="00A062CF" w:rsidP="00A062CF">
                <w:pPr>
                  <w:keepNext/>
                  <w:keepLines/>
                  <w:spacing w:before="100" w:beforeAutospacing="1" w:after="100" w:afterAutospacing="1"/>
                  <w:rPr>
                    <w:rFonts w:eastAsiaTheme="minorEastAsia"/>
                    <w:sz w:val="16"/>
                    <w:szCs w:val="16"/>
                  </w:rPr>
                </w:pPr>
                <w:r>
                  <w:rPr>
                    <w:b/>
                    <w:bCs/>
                    <w:sz w:val="16"/>
                    <w:szCs w:val="16"/>
                  </w:rPr>
                  <w:t>Overweight</w:t>
                </w:r>
                <w:r>
                  <w:rPr>
                    <w:sz w:val="16"/>
                    <w:szCs w:val="16"/>
                  </w:rPr>
                  <w:br/>
                  <w:t>(buy)</w:t>
                </w:r>
              </w:p>
            </w:tc>
            <w:tc>
              <w:tcPr>
                <w:tcW w:w="700" w:type="pct"/>
                <w:tcBorders>
                  <w:bottom w:val="single" w:sz="4" w:space="0" w:color="000000"/>
                </w:tcBorders>
                <w:hideMark/>
              </w:tcPr>
              <w:p w:rsidR="00A062CF" w:rsidRDefault="00A062CF" w:rsidP="00A062CF">
                <w:pPr>
                  <w:keepNext/>
                  <w:keepLines/>
                  <w:spacing w:before="100" w:beforeAutospacing="1" w:after="100" w:afterAutospacing="1"/>
                  <w:rPr>
                    <w:rFonts w:eastAsiaTheme="minorEastAsia"/>
                    <w:sz w:val="16"/>
                    <w:szCs w:val="16"/>
                  </w:rPr>
                </w:pPr>
                <w:r>
                  <w:rPr>
                    <w:b/>
                    <w:bCs/>
                    <w:sz w:val="16"/>
                    <w:szCs w:val="16"/>
                  </w:rPr>
                  <w:t>Neutral</w:t>
                </w:r>
                <w:r>
                  <w:rPr>
                    <w:sz w:val="16"/>
                    <w:szCs w:val="16"/>
                  </w:rPr>
                  <w:br/>
                  <w:t>(hold)</w:t>
                </w:r>
              </w:p>
            </w:tc>
            <w:tc>
              <w:tcPr>
                <w:tcW w:w="700" w:type="pct"/>
                <w:tcBorders>
                  <w:bottom w:val="single" w:sz="4" w:space="0" w:color="000000"/>
                </w:tcBorders>
                <w:hideMark/>
              </w:tcPr>
              <w:p w:rsidR="00A062CF" w:rsidRDefault="00A062CF" w:rsidP="00A062CF">
                <w:pPr>
                  <w:keepNext/>
                  <w:keepLines/>
                  <w:spacing w:before="100" w:beforeAutospacing="1" w:after="100" w:afterAutospacing="1"/>
                  <w:rPr>
                    <w:rFonts w:eastAsiaTheme="minorEastAsia"/>
                    <w:sz w:val="16"/>
                    <w:szCs w:val="16"/>
                  </w:rPr>
                </w:pPr>
                <w:r>
                  <w:rPr>
                    <w:b/>
                    <w:bCs/>
                    <w:sz w:val="16"/>
                    <w:szCs w:val="16"/>
                  </w:rPr>
                  <w:t>Underweight</w:t>
                </w:r>
                <w:r>
                  <w:rPr>
                    <w:sz w:val="16"/>
                    <w:szCs w:val="16"/>
                  </w:rPr>
                  <w:br/>
                  <w:t>(sell)</w:t>
                </w:r>
              </w:p>
            </w:tc>
          </w:tr>
          <w:tr w:rsidR="00A062CF">
            <w:trPr>
              <w:divId w:val="1863742281"/>
            </w:trPr>
            <w:tc>
              <w:tcPr>
                <w:tcW w:w="0" w:type="auto"/>
                <w:tcBorders>
                  <w:top w:val="single" w:sz="4" w:space="0" w:color="000000"/>
                </w:tcBorders>
                <w:hideMark/>
              </w:tcPr>
              <w:p w:rsidR="00A062CF" w:rsidRDefault="00A062CF" w:rsidP="00A062CF">
                <w:pPr>
                  <w:keepNext/>
                  <w:keepLines/>
                  <w:spacing w:before="100" w:beforeAutospacing="1" w:after="100" w:afterAutospacing="1"/>
                  <w:ind w:left="73"/>
                  <w:rPr>
                    <w:rFonts w:eastAsiaTheme="minorEastAsia"/>
                    <w:sz w:val="16"/>
                    <w:szCs w:val="16"/>
                  </w:rPr>
                </w:pPr>
                <w:r>
                  <w:rPr>
                    <w:sz w:val="16"/>
                    <w:szCs w:val="16"/>
                  </w:rPr>
                  <w:t>J.P. Morgan Global Equity Research Coverage</w:t>
                </w:r>
              </w:p>
            </w:tc>
            <w:tc>
              <w:tcPr>
                <w:tcW w:w="0" w:type="auto"/>
                <w:tcBorders>
                  <w:top w:val="single" w:sz="4" w:space="0" w:color="000000"/>
                </w:tcBorders>
                <w:hideMark/>
              </w:tcPr>
              <w:p w:rsidR="00A062CF" w:rsidRDefault="00A062CF" w:rsidP="00A062CF">
                <w:pPr>
                  <w:keepNext/>
                  <w:keepLines/>
                  <w:spacing w:before="100" w:beforeAutospacing="1" w:after="100" w:afterAutospacing="1"/>
                  <w:rPr>
                    <w:rFonts w:eastAsiaTheme="minorEastAsia"/>
                    <w:sz w:val="16"/>
                    <w:szCs w:val="16"/>
                  </w:rPr>
                </w:pPr>
                <w:r>
                  <w:rPr>
                    <w:sz w:val="16"/>
                    <w:szCs w:val="16"/>
                  </w:rPr>
                  <w:t>45%</w:t>
                </w:r>
              </w:p>
            </w:tc>
            <w:tc>
              <w:tcPr>
                <w:tcW w:w="0" w:type="auto"/>
                <w:tcBorders>
                  <w:top w:val="single" w:sz="4" w:space="0" w:color="000000"/>
                </w:tcBorders>
                <w:hideMark/>
              </w:tcPr>
              <w:p w:rsidR="00A062CF" w:rsidRDefault="00A062CF" w:rsidP="00A062CF">
                <w:pPr>
                  <w:keepNext/>
                  <w:keepLines/>
                  <w:spacing w:before="100" w:beforeAutospacing="1" w:after="100" w:afterAutospacing="1"/>
                  <w:rPr>
                    <w:rFonts w:eastAsiaTheme="minorEastAsia"/>
                    <w:sz w:val="16"/>
                    <w:szCs w:val="16"/>
                  </w:rPr>
                </w:pPr>
                <w:r>
                  <w:rPr>
                    <w:sz w:val="16"/>
                    <w:szCs w:val="16"/>
                  </w:rPr>
                  <w:t>43%</w:t>
                </w:r>
              </w:p>
            </w:tc>
            <w:tc>
              <w:tcPr>
                <w:tcW w:w="0" w:type="auto"/>
                <w:tcBorders>
                  <w:top w:val="single" w:sz="4" w:space="0" w:color="000000"/>
                </w:tcBorders>
                <w:hideMark/>
              </w:tcPr>
              <w:p w:rsidR="00A062CF" w:rsidRDefault="00A062CF" w:rsidP="00A062CF">
                <w:pPr>
                  <w:keepNext/>
                  <w:keepLines/>
                  <w:spacing w:before="100" w:beforeAutospacing="1" w:after="100" w:afterAutospacing="1"/>
                  <w:rPr>
                    <w:rFonts w:eastAsiaTheme="minorEastAsia"/>
                    <w:sz w:val="16"/>
                    <w:szCs w:val="16"/>
                  </w:rPr>
                </w:pPr>
                <w:r>
                  <w:rPr>
                    <w:sz w:val="16"/>
                    <w:szCs w:val="16"/>
                  </w:rPr>
                  <w:t>11%</w:t>
                </w:r>
              </w:p>
            </w:tc>
          </w:tr>
          <w:tr w:rsidR="00A062CF">
            <w:trPr>
              <w:divId w:val="1863742281"/>
            </w:trPr>
            <w:tc>
              <w:tcPr>
                <w:tcW w:w="0" w:type="auto"/>
                <w:tcBorders>
                  <w:bottom w:val="single" w:sz="4" w:space="0" w:color="000000"/>
                </w:tcBorders>
                <w:hideMark/>
              </w:tcPr>
              <w:p w:rsidR="00A062CF" w:rsidRDefault="00A062CF" w:rsidP="00A062CF">
                <w:pPr>
                  <w:keepNext/>
                  <w:keepLines/>
                  <w:spacing w:before="100" w:beforeAutospacing="1" w:after="100" w:afterAutospacing="1"/>
                  <w:ind w:left="73"/>
                  <w:rPr>
                    <w:rFonts w:eastAsiaTheme="minorEastAsia"/>
                    <w:sz w:val="16"/>
                    <w:szCs w:val="16"/>
                  </w:rPr>
                </w:pPr>
                <w:r>
                  <w:rPr>
                    <w:sz w:val="16"/>
                    <w:szCs w:val="16"/>
                  </w:rPr>
                  <w:t>    IB clients*</w:t>
                </w:r>
              </w:p>
            </w:tc>
            <w:tc>
              <w:tcPr>
                <w:tcW w:w="0" w:type="auto"/>
                <w:tcBorders>
                  <w:bottom w:val="single" w:sz="4" w:space="0" w:color="000000"/>
                </w:tcBorders>
                <w:hideMark/>
              </w:tcPr>
              <w:p w:rsidR="00A062CF" w:rsidRDefault="00A062CF" w:rsidP="00A062CF">
                <w:pPr>
                  <w:keepNext/>
                  <w:keepLines/>
                  <w:spacing w:before="100" w:beforeAutospacing="1" w:after="100" w:afterAutospacing="1"/>
                  <w:rPr>
                    <w:rFonts w:eastAsiaTheme="minorEastAsia"/>
                    <w:sz w:val="16"/>
                    <w:szCs w:val="16"/>
                  </w:rPr>
                </w:pPr>
                <w:r>
                  <w:rPr>
                    <w:sz w:val="16"/>
                    <w:szCs w:val="16"/>
                  </w:rPr>
                  <w:t>55%</w:t>
                </w:r>
              </w:p>
            </w:tc>
            <w:tc>
              <w:tcPr>
                <w:tcW w:w="0" w:type="auto"/>
                <w:tcBorders>
                  <w:bottom w:val="single" w:sz="4" w:space="0" w:color="000000"/>
                </w:tcBorders>
                <w:hideMark/>
              </w:tcPr>
              <w:p w:rsidR="00A062CF" w:rsidRDefault="00A062CF" w:rsidP="00A062CF">
                <w:pPr>
                  <w:keepNext/>
                  <w:keepLines/>
                  <w:spacing w:before="100" w:beforeAutospacing="1" w:after="100" w:afterAutospacing="1"/>
                  <w:rPr>
                    <w:rFonts w:eastAsiaTheme="minorEastAsia"/>
                    <w:sz w:val="16"/>
                    <w:szCs w:val="16"/>
                  </w:rPr>
                </w:pPr>
                <w:r>
                  <w:rPr>
                    <w:sz w:val="16"/>
                    <w:szCs w:val="16"/>
                  </w:rPr>
                  <w:t>49%</w:t>
                </w:r>
              </w:p>
            </w:tc>
            <w:tc>
              <w:tcPr>
                <w:tcW w:w="0" w:type="auto"/>
                <w:tcBorders>
                  <w:bottom w:val="single" w:sz="4" w:space="0" w:color="000000"/>
                </w:tcBorders>
                <w:hideMark/>
              </w:tcPr>
              <w:p w:rsidR="00A062CF" w:rsidRDefault="00A062CF" w:rsidP="00A062CF">
                <w:pPr>
                  <w:keepNext/>
                  <w:keepLines/>
                  <w:spacing w:before="100" w:beforeAutospacing="1" w:after="100" w:afterAutospacing="1"/>
                  <w:rPr>
                    <w:rFonts w:eastAsiaTheme="minorEastAsia"/>
                    <w:sz w:val="16"/>
                    <w:szCs w:val="16"/>
                  </w:rPr>
                </w:pPr>
                <w:r>
                  <w:rPr>
                    <w:sz w:val="16"/>
                    <w:szCs w:val="16"/>
                  </w:rPr>
                  <w:t>34%</w:t>
                </w:r>
              </w:p>
            </w:tc>
          </w:tr>
          <w:tr w:rsidR="00A062CF">
            <w:trPr>
              <w:divId w:val="1863742281"/>
            </w:trPr>
            <w:tc>
              <w:tcPr>
                <w:tcW w:w="0" w:type="auto"/>
                <w:tcBorders>
                  <w:top w:val="single" w:sz="4" w:space="0" w:color="000000"/>
                </w:tcBorders>
                <w:hideMark/>
              </w:tcPr>
              <w:p w:rsidR="00A062CF" w:rsidRDefault="00A062CF" w:rsidP="00A062CF">
                <w:pPr>
                  <w:keepNext/>
                  <w:keepLines/>
                  <w:spacing w:before="100" w:beforeAutospacing="1" w:after="100" w:afterAutospacing="1"/>
                  <w:ind w:left="73"/>
                  <w:rPr>
                    <w:rFonts w:eastAsiaTheme="minorEastAsia"/>
                    <w:sz w:val="16"/>
                    <w:szCs w:val="16"/>
                  </w:rPr>
                </w:pPr>
                <w:r>
                  <w:rPr>
                    <w:sz w:val="16"/>
                    <w:szCs w:val="16"/>
                  </w:rPr>
                  <w:t>JPMS Equity Research Coverage</w:t>
                </w:r>
              </w:p>
            </w:tc>
            <w:tc>
              <w:tcPr>
                <w:tcW w:w="0" w:type="auto"/>
                <w:tcBorders>
                  <w:top w:val="single" w:sz="4" w:space="0" w:color="000000"/>
                </w:tcBorders>
                <w:hideMark/>
              </w:tcPr>
              <w:p w:rsidR="00A062CF" w:rsidRDefault="00A062CF" w:rsidP="00A062CF">
                <w:pPr>
                  <w:keepNext/>
                  <w:keepLines/>
                  <w:spacing w:before="100" w:beforeAutospacing="1" w:after="100" w:afterAutospacing="1"/>
                  <w:rPr>
                    <w:rFonts w:eastAsiaTheme="minorEastAsia"/>
                    <w:sz w:val="16"/>
                    <w:szCs w:val="16"/>
                  </w:rPr>
                </w:pPr>
                <w:r>
                  <w:rPr>
                    <w:sz w:val="16"/>
                    <w:szCs w:val="16"/>
                  </w:rPr>
                  <w:t>46%</w:t>
                </w:r>
              </w:p>
            </w:tc>
            <w:tc>
              <w:tcPr>
                <w:tcW w:w="0" w:type="auto"/>
                <w:tcBorders>
                  <w:top w:val="single" w:sz="4" w:space="0" w:color="000000"/>
                </w:tcBorders>
                <w:hideMark/>
              </w:tcPr>
              <w:p w:rsidR="00A062CF" w:rsidRDefault="00A062CF" w:rsidP="00A062CF">
                <w:pPr>
                  <w:keepNext/>
                  <w:keepLines/>
                  <w:spacing w:before="100" w:beforeAutospacing="1" w:after="100" w:afterAutospacing="1"/>
                  <w:rPr>
                    <w:rFonts w:eastAsiaTheme="minorEastAsia"/>
                    <w:sz w:val="16"/>
                    <w:szCs w:val="16"/>
                  </w:rPr>
                </w:pPr>
                <w:r>
                  <w:rPr>
                    <w:sz w:val="16"/>
                    <w:szCs w:val="16"/>
                  </w:rPr>
                  <w:t>47%</w:t>
                </w:r>
              </w:p>
            </w:tc>
            <w:tc>
              <w:tcPr>
                <w:tcW w:w="0" w:type="auto"/>
                <w:tcBorders>
                  <w:top w:val="single" w:sz="4" w:space="0" w:color="000000"/>
                </w:tcBorders>
                <w:hideMark/>
              </w:tcPr>
              <w:p w:rsidR="00A062CF" w:rsidRDefault="00A062CF" w:rsidP="00A062CF">
                <w:pPr>
                  <w:keepNext/>
                  <w:keepLines/>
                  <w:spacing w:before="100" w:beforeAutospacing="1" w:after="100" w:afterAutospacing="1"/>
                  <w:rPr>
                    <w:rFonts w:eastAsiaTheme="minorEastAsia"/>
                    <w:sz w:val="16"/>
                    <w:szCs w:val="16"/>
                  </w:rPr>
                </w:pPr>
                <w:r>
                  <w:rPr>
                    <w:sz w:val="16"/>
                    <w:szCs w:val="16"/>
                  </w:rPr>
                  <w:t>7%</w:t>
                </w:r>
              </w:p>
            </w:tc>
          </w:tr>
          <w:tr w:rsidR="00A062CF">
            <w:trPr>
              <w:divId w:val="1863742281"/>
            </w:trPr>
            <w:tc>
              <w:tcPr>
                <w:tcW w:w="0" w:type="auto"/>
                <w:tcBorders>
                  <w:bottom w:val="single" w:sz="4" w:space="0" w:color="000000"/>
                </w:tcBorders>
                <w:hideMark/>
              </w:tcPr>
              <w:p w:rsidR="00A062CF" w:rsidRDefault="00A062CF" w:rsidP="00A062CF">
                <w:pPr>
                  <w:keepNext/>
                  <w:keepLines/>
                  <w:spacing w:before="100" w:beforeAutospacing="1" w:after="100" w:afterAutospacing="1"/>
                  <w:ind w:left="73"/>
                  <w:rPr>
                    <w:rFonts w:eastAsiaTheme="minorEastAsia"/>
                    <w:sz w:val="16"/>
                    <w:szCs w:val="16"/>
                  </w:rPr>
                </w:pPr>
                <w:r>
                  <w:rPr>
                    <w:sz w:val="16"/>
                    <w:szCs w:val="16"/>
                  </w:rPr>
                  <w:t>    IB clients*</w:t>
                </w:r>
              </w:p>
            </w:tc>
            <w:tc>
              <w:tcPr>
                <w:tcW w:w="0" w:type="auto"/>
                <w:tcBorders>
                  <w:bottom w:val="single" w:sz="4" w:space="0" w:color="000000"/>
                </w:tcBorders>
                <w:hideMark/>
              </w:tcPr>
              <w:p w:rsidR="00A062CF" w:rsidRDefault="00A062CF" w:rsidP="00A062CF">
                <w:pPr>
                  <w:keepNext/>
                  <w:keepLines/>
                  <w:spacing w:before="100" w:beforeAutospacing="1" w:after="100" w:afterAutospacing="1"/>
                  <w:rPr>
                    <w:rFonts w:eastAsiaTheme="minorEastAsia"/>
                    <w:sz w:val="16"/>
                    <w:szCs w:val="16"/>
                  </w:rPr>
                </w:pPr>
                <w:r>
                  <w:rPr>
                    <w:sz w:val="16"/>
                    <w:szCs w:val="16"/>
                  </w:rPr>
                  <w:t>75%</w:t>
                </w:r>
              </w:p>
            </w:tc>
            <w:tc>
              <w:tcPr>
                <w:tcW w:w="0" w:type="auto"/>
                <w:tcBorders>
                  <w:bottom w:val="single" w:sz="4" w:space="0" w:color="000000"/>
                </w:tcBorders>
                <w:hideMark/>
              </w:tcPr>
              <w:p w:rsidR="00A062CF" w:rsidRDefault="00A062CF" w:rsidP="00A062CF">
                <w:pPr>
                  <w:keepNext/>
                  <w:keepLines/>
                  <w:spacing w:before="100" w:beforeAutospacing="1" w:after="100" w:afterAutospacing="1"/>
                  <w:rPr>
                    <w:rFonts w:eastAsiaTheme="minorEastAsia"/>
                    <w:sz w:val="16"/>
                    <w:szCs w:val="16"/>
                  </w:rPr>
                </w:pPr>
                <w:r>
                  <w:rPr>
                    <w:sz w:val="16"/>
                    <w:szCs w:val="16"/>
                  </w:rPr>
                  <w:t>66%</w:t>
                </w:r>
              </w:p>
            </w:tc>
            <w:tc>
              <w:tcPr>
                <w:tcW w:w="0" w:type="auto"/>
                <w:tcBorders>
                  <w:bottom w:val="single" w:sz="4" w:space="0" w:color="000000"/>
                </w:tcBorders>
                <w:hideMark/>
              </w:tcPr>
              <w:p w:rsidR="00A062CF" w:rsidRDefault="00A062CF" w:rsidP="00A062CF">
                <w:pPr>
                  <w:keepNext/>
                  <w:keepLines/>
                  <w:spacing w:before="100" w:beforeAutospacing="1" w:after="100" w:afterAutospacing="1"/>
                  <w:rPr>
                    <w:rFonts w:eastAsiaTheme="minorEastAsia"/>
                    <w:sz w:val="16"/>
                    <w:szCs w:val="16"/>
                  </w:rPr>
                </w:pPr>
                <w:r>
                  <w:rPr>
                    <w:sz w:val="16"/>
                    <w:szCs w:val="16"/>
                  </w:rPr>
                  <w:t>54%</w:t>
                </w:r>
              </w:p>
            </w:tc>
          </w:tr>
        </w:tbl>
        <w:p w:rsidR="00A062CF" w:rsidRDefault="00A062CF" w:rsidP="00A062CF">
          <w:pPr>
            <w:keepLines/>
            <w:spacing w:before="52" w:after="52"/>
            <w:ind w:left="52" w:right="52"/>
            <w:divId w:val="1863742281"/>
            <w:rPr>
              <w:rFonts w:eastAsiaTheme="minorEastAsia"/>
              <w:sz w:val="16"/>
              <w:szCs w:val="16"/>
            </w:rPr>
          </w:pPr>
          <w:r>
            <w:rPr>
              <w:sz w:val="16"/>
              <w:szCs w:val="16"/>
            </w:rPr>
            <w:t>*Percentage of investment banking clients in each rating category.</w:t>
          </w:r>
          <w:r>
            <w:rPr>
              <w:sz w:val="16"/>
              <w:szCs w:val="16"/>
            </w:rPr>
            <w:br/>
            <w:t>For purposes only of FINRA/NYSE ratings distribution rules, our Overweight rating falls into a buy rating category; our Neutral rating falls into a hold rating category; and our Underweight rating falls into a sell rating category. Please note that stocks with an NR designation are not included in the table above.</w:t>
          </w:r>
          <w:r>
            <w:rPr>
              <w:sz w:val="16"/>
              <w:szCs w:val="16"/>
            </w:rPr>
            <w:br/>
          </w:r>
        </w:p>
        <w:p w:rsidR="00A062CF" w:rsidRDefault="00A062CF">
          <w:pPr>
            <w:divId w:val="1468428459"/>
            <w:rPr>
              <w:rFonts w:eastAsia="Times New Roman"/>
              <w:sz w:val="12"/>
              <w:szCs w:val="12"/>
            </w:rPr>
          </w:pPr>
        </w:p>
        <w:p w:rsidR="00A062CF" w:rsidRDefault="00A062CF">
          <w:pPr>
            <w:divId w:val="1863742281"/>
            <w:rPr>
              <w:rFonts w:eastAsia="Times New Roman"/>
              <w:sz w:val="18"/>
              <w:szCs w:val="18"/>
            </w:rPr>
          </w:pPr>
          <w:r>
            <w:rPr>
              <w:rFonts w:eastAsia="Times New Roman"/>
              <w:b/>
              <w:bCs/>
              <w:sz w:val="18"/>
              <w:szCs w:val="18"/>
            </w:rPr>
            <w:t xml:space="preserve">Equity Valuation and Risks: </w:t>
          </w:r>
          <w:r>
            <w:rPr>
              <w:rFonts w:eastAsia="Times New Roman"/>
              <w:sz w:val="18"/>
              <w:szCs w:val="18"/>
            </w:rPr>
            <w:t xml:space="preserve">For valuation methodology and risks associated with covered companies or price targets for covered companies, please see the most recent company-specific research report at </w:t>
          </w:r>
          <w:hyperlink r:id="rId30" w:history="1">
            <w:r>
              <w:rPr>
                <w:rStyle w:val="Hyperlink"/>
                <w:rFonts w:eastAsia="Times New Roman"/>
                <w:sz w:val="18"/>
                <w:szCs w:val="18"/>
              </w:rPr>
              <w:t>http://www.jpmorganmarkets.com</w:t>
            </w:r>
          </w:hyperlink>
          <w:r>
            <w:rPr>
              <w:rFonts w:eastAsia="Times New Roman"/>
              <w:sz w:val="18"/>
              <w:szCs w:val="18"/>
            </w:rPr>
            <w:t xml:space="preserve">, contact the primary analyst or your J.P. Morgan representative, or email </w:t>
          </w:r>
          <w:hyperlink r:id="rId31" w:history="1">
            <w:r>
              <w:rPr>
                <w:rStyle w:val="Hyperlink"/>
                <w:rFonts w:eastAsia="Times New Roman"/>
                <w:sz w:val="18"/>
                <w:szCs w:val="18"/>
              </w:rPr>
              <w:t>research.disclosure.inquiries@jpmorgan.com</w:t>
            </w:r>
          </w:hyperlink>
          <w:r>
            <w:rPr>
              <w:rFonts w:eastAsia="Times New Roman"/>
              <w:sz w:val="18"/>
              <w:szCs w:val="18"/>
            </w:rPr>
            <w:t>.</w:t>
          </w:r>
        </w:p>
        <w:p w:rsidR="00A062CF" w:rsidRDefault="00A062CF">
          <w:pPr>
            <w:divId w:val="136383193"/>
            <w:rPr>
              <w:rFonts w:eastAsia="Times New Roman"/>
              <w:sz w:val="12"/>
              <w:szCs w:val="12"/>
            </w:rPr>
          </w:pPr>
        </w:p>
        <w:p w:rsidR="00A062CF" w:rsidRDefault="00A062CF">
          <w:pPr>
            <w:divId w:val="1863742281"/>
            <w:rPr>
              <w:rFonts w:eastAsia="Times New Roman"/>
              <w:sz w:val="18"/>
              <w:szCs w:val="18"/>
            </w:rPr>
          </w:pPr>
          <w:r>
            <w:rPr>
              <w:rFonts w:eastAsia="Times New Roman"/>
              <w:b/>
              <w:bCs/>
              <w:sz w:val="18"/>
              <w:szCs w:val="18"/>
            </w:rPr>
            <w:t>Equity Analysts' Compensation:</w:t>
          </w:r>
          <w:r>
            <w:rPr>
              <w:rFonts w:ascii="Arial" w:eastAsia="Times New Roman" w:hAnsi="Arial" w:cs="Arial"/>
              <w:sz w:val="16"/>
              <w:szCs w:val="16"/>
            </w:rPr>
            <w:t xml:space="preserve"> </w:t>
          </w:r>
          <w:r>
            <w:rPr>
              <w:rFonts w:eastAsia="Times New Roman"/>
              <w:sz w:val="18"/>
              <w:szCs w:val="18"/>
            </w:rPr>
            <w:t xml:space="preserve">The equity research analysts responsible for the preparation of this report receive compensation based upon various factors, including the quality and accuracy of research, client feedback, competitive factors, and overall firm revenues. </w:t>
          </w:r>
        </w:p>
        <w:p w:rsidR="00A062CF" w:rsidRDefault="00A062CF">
          <w:pPr>
            <w:divId w:val="1155951816"/>
            <w:rPr>
              <w:rFonts w:eastAsia="Times New Roman"/>
              <w:sz w:val="12"/>
              <w:szCs w:val="12"/>
            </w:rPr>
          </w:pPr>
        </w:p>
        <w:p w:rsidR="00A062CF" w:rsidRDefault="00A062CF">
          <w:pPr>
            <w:divId w:val="1863742281"/>
            <w:rPr>
              <w:rFonts w:eastAsia="Times New Roman"/>
              <w:sz w:val="20"/>
              <w:szCs w:val="20"/>
            </w:rPr>
          </w:pPr>
          <w:r>
            <w:rPr>
              <w:rFonts w:eastAsia="Times New Roman"/>
              <w:b/>
              <w:bCs/>
              <w:sz w:val="18"/>
              <w:szCs w:val="18"/>
            </w:rPr>
            <w:t xml:space="preserve">Registration of non-US Analysts: </w:t>
          </w:r>
          <w:r>
            <w:rPr>
              <w:rFonts w:eastAsia="Times New Roman"/>
              <w:sz w:val="18"/>
              <w:szCs w:val="18"/>
            </w:rPr>
            <w:t>Unless otherwise noted, the non-US analysts listed on the front of this report are employees of non-US affiliates of JPMS, are not registered/qualified as research analysts under NASD/NYSE rules, may not be associated persons of JPMS, and may not be subject to FINRA Rule 2711 and NYSE Rule 472 restrictions on communications with covered companies, public appearances, and trading securities held by a research analyst account.</w:t>
          </w:r>
        </w:p>
        <w:p w:rsidR="00A062CF" w:rsidRDefault="00A062CF">
          <w:pPr>
            <w:divId w:val="1853258856"/>
            <w:rPr>
              <w:rFonts w:eastAsia="Times New Roman"/>
              <w:sz w:val="12"/>
              <w:szCs w:val="12"/>
            </w:rPr>
          </w:pPr>
        </w:p>
        <w:p w:rsidR="00A062CF" w:rsidRDefault="00A062CF" w:rsidP="00A062CF">
          <w:pPr>
            <w:divId w:val="1863742281"/>
            <w:rPr>
              <w:rFonts w:eastAsia="Times New Roman"/>
              <w:sz w:val="20"/>
              <w:szCs w:val="20"/>
            </w:rPr>
          </w:pPr>
          <w:r>
            <w:rPr>
              <w:rFonts w:eastAsia="Times New Roman"/>
              <w:b/>
              <w:bCs/>
              <w:sz w:val="20"/>
              <w:szCs w:val="20"/>
            </w:rPr>
            <w:t xml:space="preserve">Other Disclosures </w:t>
          </w:r>
        </w:p>
        <w:p w:rsidR="00A062CF" w:rsidRDefault="00A062CF" w:rsidP="00A062CF">
          <w:pPr>
            <w:spacing w:line="100" w:lineRule="auto"/>
            <w:divId w:val="1863742281"/>
            <w:rPr>
              <w:rFonts w:eastAsia="Times New Roman"/>
              <w:sz w:val="20"/>
              <w:szCs w:val="20"/>
            </w:rPr>
          </w:pPr>
          <w:r>
            <w:rPr>
              <w:rFonts w:eastAsia="Times New Roman"/>
              <w:sz w:val="20"/>
              <w:szCs w:val="20"/>
            </w:rPr>
            <w:pict>
              <v:rect id="_x0000_i1032" style="width:0;height:.5pt" o:hralign="center" o:hrstd="t" o:hrnoshade="t" o:hr="t" fillcolor="black" stroked="f"/>
            </w:pict>
          </w:r>
        </w:p>
        <w:p w:rsidR="00A062CF" w:rsidRDefault="00A062CF" w:rsidP="00A062CF">
          <w:pPr>
            <w:divId w:val="1863742281"/>
            <w:rPr>
              <w:rFonts w:eastAsia="Times New Roman"/>
              <w:sz w:val="16"/>
              <w:szCs w:val="16"/>
            </w:rPr>
          </w:pPr>
          <w:r>
            <w:rPr>
              <w:rFonts w:eastAsia="Times New Roman"/>
              <w:sz w:val="16"/>
              <w:szCs w:val="16"/>
            </w:rPr>
            <w:t xml:space="preserve">J.P. Morgan ("JPM") is the global brand name for J.P. Morgan Securities LLC ("JPMS") and its affiliates worldwide. J.P. Morgan Cazenove is a marketing name for the U.K. investment banking businesses and EMEA cash equities and equity research businesses of JPMorgan Chase &amp; Co. and its subsidiaries. </w:t>
          </w:r>
        </w:p>
        <w:p w:rsidR="00A062CF" w:rsidRDefault="00A062CF">
          <w:pPr>
            <w:divId w:val="1185246847"/>
            <w:rPr>
              <w:rFonts w:eastAsia="Times New Roman"/>
              <w:sz w:val="12"/>
              <w:szCs w:val="12"/>
            </w:rPr>
          </w:pPr>
        </w:p>
        <w:p w:rsidR="00A062CF" w:rsidRDefault="00A062CF">
          <w:pPr>
            <w:divId w:val="1863742281"/>
            <w:rPr>
              <w:rFonts w:eastAsia="Times New Roman"/>
              <w:sz w:val="16"/>
              <w:szCs w:val="16"/>
            </w:rPr>
          </w:pPr>
          <w:r>
            <w:rPr>
              <w:rFonts w:eastAsia="Times New Roman"/>
              <w:sz w:val="16"/>
              <w:szCs w:val="16"/>
            </w:rPr>
            <w:t>All research reports made available to clients are simultaneously available on our client website, J.P. Morgan Markets. Not all research content is redistributed, e-mailed or made available to third-party aggregators. For all research reports available on a particular stock, please contact your sales representative.</w:t>
          </w:r>
        </w:p>
        <w:p w:rsidR="00A062CF" w:rsidRDefault="00A062CF">
          <w:pPr>
            <w:divId w:val="715810507"/>
            <w:rPr>
              <w:rFonts w:eastAsia="Times New Roman"/>
              <w:sz w:val="12"/>
              <w:szCs w:val="12"/>
            </w:rPr>
          </w:pPr>
        </w:p>
        <w:p w:rsidR="00A062CF" w:rsidRDefault="00A062CF">
          <w:pPr>
            <w:divId w:val="616791997"/>
            <w:rPr>
              <w:rFonts w:eastAsia="Times New Roman"/>
              <w:sz w:val="12"/>
              <w:szCs w:val="12"/>
            </w:rPr>
          </w:pPr>
        </w:p>
        <w:p w:rsidR="00A062CF" w:rsidRDefault="00A062CF">
          <w:pPr>
            <w:divId w:val="1863742281"/>
            <w:rPr>
              <w:rFonts w:eastAsia="Times New Roman"/>
              <w:sz w:val="16"/>
              <w:szCs w:val="16"/>
            </w:rPr>
          </w:pPr>
          <w:r>
            <w:rPr>
              <w:rFonts w:eastAsia="Times New Roman"/>
              <w:b/>
              <w:bCs/>
              <w:sz w:val="16"/>
              <w:szCs w:val="16"/>
            </w:rPr>
            <w:t>Options related research:</w:t>
          </w:r>
          <w:r>
            <w:rPr>
              <w:rFonts w:eastAsia="Times New Roman"/>
              <w:sz w:val="16"/>
              <w:szCs w:val="16"/>
            </w:rPr>
            <w:t xml:space="preserve"> If the information contained herein regards options related research, such information is available only to persons who have received the proper option risk disclosure documents. For a copy of the Option Clearing Corporation's Characteristics and Risks of Standardized Options, please contact your J.P. Morgan Representative or visit the OCC's website at </w:t>
          </w:r>
          <w:hyperlink r:id="rId32" w:history="1">
            <w:r>
              <w:rPr>
                <w:rStyle w:val="Hyperlink"/>
                <w:rFonts w:eastAsia="Times New Roman"/>
                <w:sz w:val="16"/>
                <w:szCs w:val="16"/>
              </w:rPr>
              <w:t xml:space="preserve">http://www.optionsclearing.com/publications/risks/riskstoc.pdf </w:t>
            </w:r>
          </w:hyperlink>
        </w:p>
        <w:p w:rsidR="00A062CF" w:rsidRDefault="00A062CF">
          <w:pPr>
            <w:divId w:val="616331397"/>
            <w:rPr>
              <w:rFonts w:eastAsia="Times New Roman"/>
              <w:sz w:val="12"/>
              <w:szCs w:val="12"/>
            </w:rPr>
          </w:pPr>
        </w:p>
        <w:p w:rsidR="00A062CF" w:rsidRDefault="00A062CF">
          <w:pPr>
            <w:divId w:val="1863742281"/>
            <w:rPr>
              <w:rFonts w:eastAsia="Times New Roman"/>
              <w:b/>
              <w:bCs/>
              <w:sz w:val="16"/>
              <w:szCs w:val="16"/>
            </w:rPr>
          </w:pPr>
          <w:r>
            <w:rPr>
              <w:rFonts w:eastAsia="Times New Roman"/>
              <w:b/>
              <w:bCs/>
              <w:sz w:val="16"/>
              <w:szCs w:val="16"/>
            </w:rPr>
            <w:t xml:space="preserve">Legal Entities Disclosures </w:t>
          </w:r>
          <w:r>
            <w:rPr>
              <w:rFonts w:eastAsia="Times New Roman"/>
              <w:b/>
              <w:bCs/>
              <w:sz w:val="16"/>
              <w:szCs w:val="16"/>
            </w:rPr>
            <w:br/>
            <w:t>U.S</w:t>
          </w:r>
          <w:r>
            <w:rPr>
              <w:rFonts w:eastAsia="Times New Roman"/>
              <w:sz w:val="16"/>
              <w:szCs w:val="16"/>
            </w:rPr>
            <w:t xml:space="preserve">.: JPMS is a member of NYSE, FINRA, SIPC and the NFA. JPMorgan Chase Bank, N.A. is a member of FDIC. </w:t>
          </w:r>
          <w:r>
            <w:rPr>
              <w:rFonts w:eastAsia="Times New Roman"/>
              <w:b/>
              <w:bCs/>
              <w:sz w:val="16"/>
              <w:szCs w:val="16"/>
            </w:rPr>
            <w:t>U.K</w:t>
          </w:r>
          <w:r>
            <w:rPr>
              <w:rFonts w:eastAsia="Times New Roman"/>
              <w:sz w:val="16"/>
              <w:szCs w:val="16"/>
            </w:rPr>
            <w:t xml:space="preserve">.: JPMorgan Chase N.A., London Branch, is authorised by the Prudential Regulation Authority and is subject to regulation by the Financial Conduct Authority and to limited regulation by the Prudential Regulation Authority. Details about the extent of our regulation by the Prudential Regulation Authority are available from J.P. Morgan on request. J.P. Morgan Securities plc (JPMS plc) is a member of the London Stock Exchange and is authorised by the Prudential Regulation Authority and regulated by the Financial Conduct Authority and the Prudential Regulation Authority. Registered in England &amp; Wales No. 2711006. Registered Office 25 Bank Street, London, E14 5JP. </w:t>
          </w:r>
          <w:r>
            <w:rPr>
              <w:rFonts w:eastAsia="Times New Roman"/>
              <w:b/>
              <w:bCs/>
              <w:sz w:val="16"/>
              <w:szCs w:val="16"/>
            </w:rPr>
            <w:t>South Africa</w:t>
          </w:r>
          <w:r>
            <w:rPr>
              <w:rFonts w:eastAsia="Times New Roman"/>
              <w:sz w:val="16"/>
              <w:szCs w:val="16"/>
            </w:rPr>
            <w:t xml:space="preserve">: J.P. Morgan Equities South Africa Proprietary Limited is a member of the Johannesburg Securities Exchange and is regulated by the Financial Services Board. </w:t>
          </w:r>
          <w:r>
            <w:rPr>
              <w:rFonts w:eastAsia="Times New Roman"/>
              <w:b/>
              <w:bCs/>
              <w:sz w:val="16"/>
              <w:szCs w:val="16"/>
            </w:rPr>
            <w:t>Hong Kong</w:t>
          </w:r>
          <w:r>
            <w:rPr>
              <w:rFonts w:eastAsia="Times New Roman"/>
              <w:sz w:val="16"/>
              <w:szCs w:val="16"/>
            </w:rPr>
            <w:t xml:space="preserve">: J.P. Morgan Securities (Asia Pacific) Limited (CE number AAJ321) is regulated by the Hong Kong Monetary Authority and the Securities and Futures Commission in Hong Kong and/or J.P. Morgan Broking (Hong Kong) Limited (CE number AAB027) is regulated by the Securities and Futures Commission in Hong Kong. </w:t>
          </w:r>
          <w:r>
            <w:rPr>
              <w:rFonts w:eastAsia="Times New Roman"/>
              <w:b/>
              <w:bCs/>
              <w:sz w:val="16"/>
              <w:szCs w:val="16"/>
            </w:rPr>
            <w:t>Korea</w:t>
          </w:r>
          <w:r>
            <w:rPr>
              <w:rFonts w:eastAsia="Times New Roman"/>
              <w:sz w:val="16"/>
              <w:szCs w:val="16"/>
            </w:rPr>
            <w:t xml:space="preserve">: J.P. Morgan Securities (Far East) Ltd, Seoul Branch, is regulated by the Korea Financial Supervisory Service. </w:t>
          </w:r>
          <w:r>
            <w:rPr>
              <w:rFonts w:eastAsia="Times New Roman"/>
              <w:b/>
              <w:bCs/>
              <w:sz w:val="16"/>
              <w:szCs w:val="16"/>
            </w:rPr>
            <w:t>Australia</w:t>
          </w:r>
          <w:r>
            <w:rPr>
              <w:rFonts w:eastAsia="Times New Roman"/>
              <w:sz w:val="16"/>
              <w:szCs w:val="16"/>
            </w:rPr>
            <w:t xml:space="preserve">: J.P. Morgan Australia Limited (JPMAL) (ABN 52 002 888 011/AFS Licence No: 238188) is regulated by ASIC and J.P. Morgan Securities Australia Limited (JPMSAL) (ABN 61 003 245 234/AFS Licence No: 238066) is regulated by ASIC and is a Market, Clearing and Settlement Participant of ASX Limited and CHI-X. </w:t>
          </w:r>
          <w:r>
            <w:rPr>
              <w:rFonts w:eastAsia="Times New Roman"/>
              <w:b/>
              <w:bCs/>
              <w:sz w:val="16"/>
              <w:szCs w:val="16"/>
            </w:rPr>
            <w:t>Taiwan</w:t>
          </w:r>
          <w:r>
            <w:rPr>
              <w:rFonts w:eastAsia="Times New Roman"/>
              <w:sz w:val="16"/>
              <w:szCs w:val="16"/>
            </w:rPr>
            <w:t xml:space="preserve">: J.P.Morgan Securities (Taiwan) Limited is a participant of the Taiwan Stock Exchange (company-type) and regulated by the Taiwan Securities and Futures Bureau. </w:t>
          </w:r>
          <w:r>
            <w:rPr>
              <w:rFonts w:eastAsia="Times New Roman"/>
              <w:b/>
              <w:bCs/>
              <w:sz w:val="16"/>
              <w:szCs w:val="16"/>
            </w:rPr>
            <w:t xml:space="preserve">India: </w:t>
          </w:r>
          <w:r>
            <w:rPr>
              <w:rFonts w:eastAsia="Times New Roman"/>
              <w:sz w:val="16"/>
              <w:szCs w:val="16"/>
            </w:rPr>
            <w:t xml:space="preserve">J.P. Morgan India Private Limited (Corporate Identity Number - U67120MH1992FTC068724), having its registered office at J.P. Morgan Tower, Off. C.S.T. Road, Kalina, Santacruz - East, Mumbai – 400098, is a member of the National Stock Exchange of India Limited (SEBI Registration Number - INB 230675231/INF 230675231/INE 230675231) and Bombay Stock Exchange Limited (SEBI Registration Number - INB 010675237/INF 010675237) and is regulated by Securities and Exchange Board of India. Telephone: 91-22-6157 3000, Facsimile: 91-22-6157 3990 and Website: </w:t>
          </w:r>
          <w:hyperlink r:id="rId33" w:history="1">
            <w:r>
              <w:rPr>
                <w:rStyle w:val="Hyperlink"/>
                <w:rFonts w:eastAsia="Times New Roman"/>
                <w:sz w:val="16"/>
                <w:szCs w:val="16"/>
              </w:rPr>
              <w:t>www.jpmipl.com</w:t>
            </w:r>
          </w:hyperlink>
          <w:r>
            <w:rPr>
              <w:rFonts w:eastAsia="Times New Roman"/>
              <w:sz w:val="16"/>
              <w:szCs w:val="16"/>
            </w:rPr>
            <w:t xml:space="preserve">. For non local research reports, this material is not distributed in India by J.P. Morgan India Private Limited. </w:t>
          </w:r>
          <w:r>
            <w:rPr>
              <w:rFonts w:eastAsia="Times New Roman"/>
              <w:b/>
              <w:bCs/>
              <w:sz w:val="16"/>
              <w:szCs w:val="16"/>
            </w:rPr>
            <w:t>Thailand</w:t>
          </w:r>
          <w:r>
            <w:rPr>
              <w:rFonts w:eastAsia="Times New Roman"/>
              <w:sz w:val="16"/>
              <w:szCs w:val="16"/>
            </w:rPr>
            <w:t xml:space="preserve">: This material is issued and distributed in Thailand by JPMorgan Securities (Thailand) Ltd., which is a member of the Stock Exchange of Thailand and is regulated by the Ministry of Finance and the Securities and Exchange Commission and its registered address is 3rd Floor, 20 North Sathorn Road, Silom, Bangrak, Bangkok 10500. </w:t>
          </w:r>
          <w:r>
            <w:rPr>
              <w:rFonts w:eastAsia="Times New Roman"/>
              <w:b/>
              <w:bCs/>
              <w:sz w:val="16"/>
              <w:szCs w:val="16"/>
            </w:rPr>
            <w:t>Indonesia</w:t>
          </w:r>
          <w:r>
            <w:rPr>
              <w:rFonts w:eastAsia="Times New Roman"/>
              <w:sz w:val="16"/>
              <w:szCs w:val="16"/>
            </w:rPr>
            <w:t xml:space="preserve">: PT J.P. Morgan Securities Indonesia is a member of the Indonesia Stock Exchange and is regulated by the OJK a.k.a. BAPEPAM LK. </w:t>
          </w:r>
          <w:r>
            <w:rPr>
              <w:rFonts w:eastAsia="Times New Roman"/>
              <w:b/>
              <w:bCs/>
              <w:sz w:val="16"/>
              <w:szCs w:val="16"/>
            </w:rPr>
            <w:t>Philippines</w:t>
          </w:r>
          <w:r>
            <w:rPr>
              <w:rFonts w:eastAsia="Times New Roman"/>
              <w:sz w:val="16"/>
              <w:szCs w:val="16"/>
            </w:rPr>
            <w:t xml:space="preserve">: J.P. Morgan Securities Philippines Inc. is a Trading Participant of the Philippine Stock Exchange and a member of the Securities Clearing Corporation of the Philippines and the Securities Investor Protection Fund. It is regulated by the Securities and Exchange Commission. </w:t>
          </w:r>
          <w:r>
            <w:rPr>
              <w:rFonts w:eastAsia="Times New Roman"/>
              <w:b/>
              <w:bCs/>
              <w:sz w:val="16"/>
              <w:szCs w:val="16"/>
            </w:rPr>
            <w:t>Brazil</w:t>
          </w:r>
          <w:r>
            <w:rPr>
              <w:rFonts w:eastAsia="Times New Roman"/>
              <w:sz w:val="16"/>
              <w:szCs w:val="16"/>
            </w:rPr>
            <w:t xml:space="preserve">: Banco J.P. Morgan S.A. is regulated by the Comissao de Valores Mobiliarios (CVM) and by the Central Bank of Brazil. </w:t>
          </w:r>
          <w:r>
            <w:rPr>
              <w:rFonts w:eastAsia="Times New Roman"/>
              <w:b/>
              <w:bCs/>
              <w:sz w:val="16"/>
              <w:szCs w:val="16"/>
            </w:rPr>
            <w:t>Mexico</w:t>
          </w:r>
          <w:r>
            <w:rPr>
              <w:rFonts w:eastAsia="Times New Roman"/>
              <w:sz w:val="16"/>
              <w:szCs w:val="16"/>
            </w:rPr>
            <w:t xml:space="preserve">: J.P. Morgan Casa de Bolsa, S.A. de C.V., J.P. Morgan Grupo Financiero is a member of the Mexican Stock Exchange and authorized to act as a broker dealer by the National Banking and Securities Exchange Commission. </w:t>
          </w:r>
          <w:r>
            <w:rPr>
              <w:rFonts w:eastAsia="Times New Roman"/>
              <w:b/>
              <w:bCs/>
              <w:sz w:val="16"/>
              <w:szCs w:val="16"/>
            </w:rPr>
            <w:t>Singapore</w:t>
          </w:r>
          <w:r>
            <w:rPr>
              <w:rFonts w:eastAsia="Times New Roman"/>
              <w:sz w:val="16"/>
              <w:szCs w:val="16"/>
            </w:rPr>
            <w:t xml:space="preserve">: This material is issued and distributed in Singapore by or through J.P. Morgan Securities Singapore Private Limited (JPMSS) [MCI (P) 199/03/2014 and Co. Reg. No.: 199405335R] which is a member of the Singapore Exchange Securities Trading Limited and is regulated by the Monetary Authority of Singapore (MAS) and/or JPMorgan Chase Bank, N.A., Singapore branch (JPMCB Singapore) which is regulated by the MAS. This material is provided in Singapore only to accredited investors, expert investors and institutional investors, as defined in Section 4A of the Securities and Futures Act, Cap. 289. Recipients of this document are to contact JPMSS or JPMCB Singapore in respect of any matters arising from, or in connection with, the document. </w:t>
          </w:r>
          <w:r>
            <w:rPr>
              <w:rFonts w:eastAsia="Times New Roman"/>
              <w:b/>
              <w:bCs/>
              <w:sz w:val="16"/>
              <w:szCs w:val="16"/>
            </w:rPr>
            <w:t>Japan</w:t>
          </w:r>
          <w:r>
            <w:rPr>
              <w:rFonts w:eastAsia="Times New Roman"/>
              <w:sz w:val="16"/>
              <w:szCs w:val="16"/>
            </w:rPr>
            <w:t xml:space="preserve">: JPMorgan Securities Japan Co., Ltd. is regulated by the Financial Services Agency in Japan. </w:t>
          </w:r>
          <w:r>
            <w:rPr>
              <w:rFonts w:eastAsia="Times New Roman"/>
              <w:b/>
              <w:bCs/>
              <w:sz w:val="16"/>
              <w:szCs w:val="16"/>
            </w:rPr>
            <w:t>Malaysia</w:t>
          </w:r>
          <w:r>
            <w:rPr>
              <w:rFonts w:eastAsia="Times New Roman"/>
              <w:sz w:val="16"/>
              <w:szCs w:val="16"/>
            </w:rPr>
            <w:t xml:space="preserve">: This material is issued and distributed in Malaysia by JPMorgan Securities (Malaysia) Sdn Bhd (18146-X) which is a Participating Organization of Bursa Malaysia Berhad and a holder of Capital Markets Services License issued by the Securities Commission in Malaysia. </w:t>
          </w:r>
          <w:r>
            <w:rPr>
              <w:rFonts w:eastAsia="Times New Roman"/>
              <w:b/>
              <w:bCs/>
              <w:sz w:val="16"/>
              <w:szCs w:val="16"/>
            </w:rPr>
            <w:t>Pakistan</w:t>
          </w:r>
          <w:r>
            <w:rPr>
              <w:rFonts w:eastAsia="Times New Roman"/>
              <w:sz w:val="16"/>
              <w:szCs w:val="16"/>
            </w:rPr>
            <w:t xml:space="preserve">: J. P. Morgan Pakistan Broking (Pvt.) Ltd is a member of the Karachi Stock Exchange and regulated by the Securities and Exchange Commission of Pakistan. </w:t>
          </w:r>
          <w:r>
            <w:rPr>
              <w:rFonts w:eastAsia="Times New Roman"/>
              <w:b/>
              <w:bCs/>
              <w:sz w:val="16"/>
              <w:szCs w:val="16"/>
            </w:rPr>
            <w:t>Saudi Arabia</w:t>
          </w:r>
          <w:r>
            <w:rPr>
              <w:rFonts w:eastAsia="Times New Roman"/>
              <w:sz w:val="16"/>
              <w:szCs w:val="16"/>
            </w:rPr>
            <w:t xml:space="preserve">: J.P. Morgan Saudi Arabia Ltd. is authorized by the Capital Market Authority of the Kingdom of Saudi Arabia (CMA) to carry out dealing as an agent, arranging, advising and custody, with respect to securities business under licence number 35-07079 and its registered address is at 8th Floor, Al-Faisaliyah Tower, King Fahad Road, P.O. Box 51907, Riyadh 11553, Kingdom of Saudi Arabia. </w:t>
          </w:r>
          <w:r>
            <w:rPr>
              <w:rFonts w:eastAsia="Times New Roman"/>
              <w:b/>
              <w:bCs/>
              <w:sz w:val="16"/>
              <w:szCs w:val="16"/>
            </w:rPr>
            <w:t>Dubai</w:t>
          </w:r>
          <w:r>
            <w:rPr>
              <w:rFonts w:eastAsia="Times New Roman"/>
              <w:sz w:val="16"/>
              <w:szCs w:val="16"/>
            </w:rPr>
            <w:t>: JPMorgan Chase Bank, N.A., Dubai Branch is regulated by the Dubai Financial Services Authority (DFSA) and its registered address is Dubai International Financial Centre - Building 3, Level 7, PO Box 506551, Dubai, UAE.</w:t>
          </w:r>
          <w:r>
            <w:rPr>
              <w:rFonts w:eastAsia="Times New Roman"/>
              <w:b/>
              <w:bCs/>
              <w:sz w:val="16"/>
              <w:szCs w:val="16"/>
            </w:rPr>
            <w:t xml:space="preserve"> </w:t>
          </w:r>
        </w:p>
        <w:p w:rsidR="00A062CF" w:rsidRDefault="00A062CF">
          <w:pPr>
            <w:divId w:val="1025324239"/>
            <w:rPr>
              <w:rFonts w:eastAsia="Times New Roman"/>
              <w:b/>
              <w:bCs/>
              <w:sz w:val="12"/>
              <w:szCs w:val="12"/>
            </w:rPr>
          </w:pPr>
        </w:p>
        <w:p w:rsidR="00A062CF" w:rsidRDefault="00A062CF">
          <w:pPr>
            <w:divId w:val="1863742281"/>
            <w:rPr>
              <w:rFonts w:eastAsia="Times New Roman"/>
              <w:sz w:val="16"/>
              <w:szCs w:val="16"/>
            </w:rPr>
          </w:pPr>
          <w:r>
            <w:rPr>
              <w:rFonts w:eastAsia="Times New Roman"/>
              <w:b/>
              <w:bCs/>
              <w:sz w:val="16"/>
              <w:szCs w:val="16"/>
            </w:rPr>
            <w:t xml:space="preserve">Country and Region Specific Disclosures </w:t>
          </w:r>
          <w:r>
            <w:rPr>
              <w:rFonts w:eastAsia="Times New Roman"/>
              <w:b/>
              <w:bCs/>
              <w:sz w:val="16"/>
              <w:szCs w:val="16"/>
            </w:rPr>
            <w:br/>
            <w:t xml:space="preserve">U.K. and European Economic Area (EEA): </w:t>
          </w:r>
          <w:r>
            <w:rPr>
              <w:rFonts w:eastAsia="Times New Roman"/>
              <w:sz w:val="16"/>
              <w:szCs w:val="16"/>
            </w:rPr>
            <w:t xml:space="preserve">Unless specified to the contrary, issued and approved for distribution in the U.K. and the EEA by JPMS plc. Investment research issued by JPMS plc has been prepared in accordance with JPMS plc's policies for managing conflicts of interest arising as a result of publication and distribution of investment research. Many European regulators require a firm to establish, implement and maintain such a policy. This report has been issued in the U.K. only to persons of a kind described in Article 19 (5), 38, 47 and 49 of the Financial Services and Markets Act 2000 (Financial Promotion) Order 2005 (all such persons being referred to as "relevant persons"). This document must not be acted on or relied on by persons who are not relevant persons. Any investment or investment activity to which this document relates is only available to relevant persons and will be engaged in only with relevant persons. In other EEA countries, the report has been issued to persons regarded as professional investors (or equivalent) in their home jurisdiction. </w:t>
          </w:r>
          <w:r>
            <w:rPr>
              <w:rFonts w:eastAsia="Times New Roman"/>
              <w:b/>
              <w:bCs/>
              <w:sz w:val="16"/>
              <w:szCs w:val="16"/>
            </w:rPr>
            <w:t xml:space="preserve">Australia: </w:t>
          </w:r>
          <w:r>
            <w:rPr>
              <w:rFonts w:eastAsia="Times New Roman"/>
              <w:sz w:val="16"/>
              <w:szCs w:val="16"/>
            </w:rPr>
            <w:t xml:space="preserve">This material is issued and distributed by JPMSAL in Australia to "wholesale clients" only. This material does not take into account the specific investment objectives, financial situation or particular needs of the recipient. The recipient of this material must not distribute it to any third party or outside Australia without the prior written consent of JPMSAL. For the purposes of this paragraph the term "wholesale client" has the meaning given in section 761G of the Corporations Act 2001. </w:t>
          </w:r>
          <w:r>
            <w:rPr>
              <w:rFonts w:eastAsia="Times New Roman"/>
              <w:b/>
              <w:bCs/>
              <w:sz w:val="16"/>
              <w:szCs w:val="16"/>
            </w:rPr>
            <w:t xml:space="preserve">Germany: </w:t>
          </w:r>
          <w:r>
            <w:rPr>
              <w:rFonts w:eastAsia="Times New Roman"/>
              <w:sz w:val="16"/>
              <w:szCs w:val="16"/>
            </w:rPr>
            <w:t xml:space="preserve">This material is distributed in Germany by J.P. Morgan Securities plc, Frankfurt Branch and J.P.Morgan Chase Bank, N.A., Frankfurt Branch which are regulated by the Bundesanstalt für Finanzdienstleistungsaufsicht. </w:t>
          </w:r>
          <w:r>
            <w:rPr>
              <w:rFonts w:eastAsia="Times New Roman"/>
              <w:b/>
              <w:bCs/>
              <w:sz w:val="16"/>
              <w:szCs w:val="16"/>
            </w:rPr>
            <w:t xml:space="preserve">Hong Kong: </w:t>
          </w:r>
          <w:r>
            <w:rPr>
              <w:rFonts w:eastAsia="Times New Roman"/>
              <w:sz w:val="16"/>
              <w:szCs w:val="16"/>
            </w:rPr>
            <w:t xml:space="preserve">The 1% ownership disclosure as of the previous month end satisfies the requirements under Paragraph 16.5(a) of the Hong Kong Code of Conduct for Persons Licensed by or Registered with the Securities and Futures Commission. (For research published within the first ten days of the month, the disclosure may be based on the month end data from two months prior.) J.P. Morgan Broking (Hong Kong) Limited is the liquidity provider/market maker for derivative warrants, callable bull bear contracts and stock options listed on the Stock Exchange of Hong Kong Limited. An updated list can be found on HKEx website: http://www.hkex.com.hk. </w:t>
          </w:r>
          <w:r>
            <w:rPr>
              <w:rFonts w:eastAsia="Times New Roman"/>
              <w:b/>
              <w:bCs/>
              <w:sz w:val="16"/>
              <w:szCs w:val="16"/>
            </w:rPr>
            <w:t xml:space="preserve">Japan: </w:t>
          </w:r>
          <w:r>
            <w:rPr>
              <w:rFonts w:eastAsia="Times New Roman"/>
              <w:sz w:val="16"/>
              <w:szCs w:val="16"/>
            </w:rPr>
            <w:t xml:space="preserve">There is a risk that a loss may occur due to a change in the price of the shares in the case of share trading, and that a loss may occur due to the exchange rate in the case of foreign share trading. In the case of share trading, JPMorgan Securities Japan Co., Ltd., will be receiving a brokerage fee and consumption tax (shouhizei) calculated by multiplying the executed price by the commission rate which was individually agreed between JPMorgan Securities Japan Co., Ltd., and the customer in advance. Financial Instruments Firms: JPMorgan Securities Japan Co., Ltd., Kanto Local Finance Bureau (kinsho) No. 82 Participating Association / Japan Securities Dealers Association, The Financial Futures Association of Japan, Type II Financial Instruments Firms Association and Japan Investment Advisers Association. </w:t>
          </w:r>
          <w:r>
            <w:rPr>
              <w:rFonts w:eastAsia="Times New Roman"/>
              <w:b/>
              <w:bCs/>
              <w:sz w:val="16"/>
              <w:szCs w:val="16"/>
            </w:rPr>
            <w:t xml:space="preserve">Korea: </w:t>
          </w:r>
          <w:r>
            <w:rPr>
              <w:rFonts w:eastAsia="Times New Roman"/>
              <w:sz w:val="16"/>
              <w:szCs w:val="16"/>
            </w:rPr>
            <w:t xml:space="preserve">This report may have been edited or contributed to from time to time by affiliates of J.P. Morgan Securities (Far East) Ltd, Seoul Branch. </w:t>
          </w:r>
          <w:r>
            <w:rPr>
              <w:rFonts w:eastAsia="Times New Roman"/>
              <w:b/>
              <w:bCs/>
              <w:sz w:val="16"/>
              <w:szCs w:val="16"/>
            </w:rPr>
            <w:t xml:space="preserve">Singapore: </w:t>
          </w:r>
          <w:r>
            <w:rPr>
              <w:rFonts w:eastAsia="Times New Roman"/>
              <w:sz w:val="16"/>
              <w:szCs w:val="16"/>
            </w:rPr>
            <w:t xml:space="preserve">JPMSS and/or its affiliates may have a holding in any of the securities discussed in this report; for securities where the holding is 1% or greater, the specific holding is disclosed in the Important Disclosures section above. </w:t>
          </w:r>
          <w:r>
            <w:rPr>
              <w:rFonts w:eastAsia="Times New Roman"/>
              <w:b/>
              <w:bCs/>
              <w:sz w:val="16"/>
              <w:szCs w:val="16"/>
            </w:rPr>
            <w:t xml:space="preserve">India: </w:t>
          </w:r>
          <w:r>
            <w:rPr>
              <w:rFonts w:eastAsia="Times New Roman"/>
              <w:sz w:val="16"/>
              <w:szCs w:val="16"/>
            </w:rPr>
            <w:t xml:space="preserve">For private circulation only, not for sale. </w:t>
          </w:r>
          <w:r>
            <w:rPr>
              <w:rFonts w:eastAsia="Times New Roman"/>
              <w:b/>
              <w:bCs/>
              <w:sz w:val="16"/>
              <w:szCs w:val="16"/>
            </w:rPr>
            <w:t xml:space="preserve">Pakistan: </w:t>
          </w:r>
          <w:r>
            <w:rPr>
              <w:rFonts w:eastAsia="Times New Roman"/>
              <w:sz w:val="16"/>
              <w:szCs w:val="16"/>
            </w:rPr>
            <w:t xml:space="preserve">For private circulation only, not for sale. </w:t>
          </w:r>
          <w:r>
            <w:rPr>
              <w:rFonts w:eastAsia="Times New Roman"/>
              <w:b/>
              <w:bCs/>
              <w:sz w:val="16"/>
              <w:szCs w:val="16"/>
            </w:rPr>
            <w:t xml:space="preserve">New Zealand: </w:t>
          </w:r>
          <w:r>
            <w:rPr>
              <w:rFonts w:eastAsia="Times New Roman"/>
              <w:sz w:val="16"/>
              <w:szCs w:val="16"/>
            </w:rPr>
            <w:t xml:space="preserve">This material is issued and distributed by JPMSAL in New Zealand only to persons whose principal business is the investment of money or who, in the course of and for the purposes of their business, habitually invest money. JPMSAL does not issue or distribute this material to members of "the public" as determined in accordance with section 3 of the Securities Act 1978. The recipient of this material must not distribute it to any third party or outside New Zealand without the prior written consent of JPMSAL. </w:t>
          </w:r>
          <w:r>
            <w:rPr>
              <w:rFonts w:eastAsia="Times New Roman"/>
              <w:b/>
              <w:bCs/>
              <w:sz w:val="16"/>
              <w:szCs w:val="16"/>
            </w:rPr>
            <w:t xml:space="preserve">Canada: </w:t>
          </w:r>
          <w:r>
            <w:rPr>
              <w:rFonts w:eastAsia="Times New Roman"/>
              <w:sz w:val="16"/>
              <w:szCs w:val="16"/>
            </w:rPr>
            <w:t xml:space="preserve">The information contained herein is not, and under no circumstances is to be construed as, a prospectus, an advertisement, a public offering, an offer to sell securities described herein, or solicitation of an offer to buy securities described herein, in Canada or any province or territory thereof. Any offer or sale of the securities described herein in Canada will be made only under an exemption from the requirements to file a prospectus with the relevant Canadian securities regulators and only by a dealer properly registered under applicable securities laws or, alternatively, pursuant to an exemption from the dealer registration requirement in the relevant province or territory of Canada in which such offer or sale is made. The information contained herein is under no circumstances to be construed as investment advice in any province or territory of Canada and is not tailored to the needs of the recipient. To the extent that the information contained herein references securities of an issuer incorporated, formed or created under the laws of Canada or a province or territory of Canada, any trades in such securities must be conducted through a dealer registered in Canada. No securities commission or similar regulatory authority in Canada has reviewed or in any way passed judgment upon these materials, the information contained herein or the merits of the securities described herein, and any representation to the contrary is an offence. </w:t>
          </w:r>
          <w:r>
            <w:rPr>
              <w:rFonts w:eastAsia="Times New Roman"/>
              <w:b/>
              <w:bCs/>
              <w:sz w:val="16"/>
              <w:szCs w:val="16"/>
            </w:rPr>
            <w:t xml:space="preserve">Dubai: </w:t>
          </w:r>
          <w:r>
            <w:rPr>
              <w:rFonts w:eastAsia="Times New Roman"/>
              <w:sz w:val="16"/>
              <w:szCs w:val="16"/>
            </w:rPr>
            <w:t xml:space="preserve">This report has been issued to persons regarded as professional clients as defined under the DFSA rules. </w:t>
          </w:r>
          <w:r>
            <w:rPr>
              <w:rFonts w:eastAsia="Times New Roman"/>
              <w:b/>
              <w:bCs/>
              <w:sz w:val="16"/>
              <w:szCs w:val="16"/>
            </w:rPr>
            <w:t>Brazil</w:t>
          </w:r>
          <w:r>
            <w:rPr>
              <w:rFonts w:eastAsia="Times New Roman"/>
              <w:sz w:val="16"/>
              <w:szCs w:val="16"/>
            </w:rPr>
            <w:t xml:space="preserve">: Ombudsman J.P. Morgan: 0800-7700847 / ouvidoria.jp.morgan@jpmorgan.com. </w:t>
          </w:r>
        </w:p>
        <w:p w:rsidR="00A062CF" w:rsidRDefault="00A062CF">
          <w:pPr>
            <w:divId w:val="331222779"/>
            <w:rPr>
              <w:rFonts w:eastAsia="Times New Roman"/>
              <w:sz w:val="12"/>
              <w:szCs w:val="12"/>
            </w:rPr>
          </w:pPr>
        </w:p>
        <w:p w:rsidR="00A062CF" w:rsidRDefault="00A062CF">
          <w:pPr>
            <w:divId w:val="1863742281"/>
            <w:rPr>
              <w:rFonts w:eastAsia="Times New Roman"/>
              <w:sz w:val="16"/>
              <w:szCs w:val="16"/>
            </w:rPr>
          </w:pPr>
          <w:r>
            <w:rPr>
              <w:rFonts w:eastAsia="Times New Roman"/>
              <w:b/>
              <w:bCs/>
              <w:sz w:val="16"/>
              <w:szCs w:val="16"/>
            </w:rPr>
            <w:t xml:space="preserve">General: </w:t>
          </w:r>
          <w:r>
            <w:rPr>
              <w:rFonts w:eastAsia="Times New Roman"/>
              <w:sz w:val="16"/>
              <w:szCs w:val="16"/>
            </w:rPr>
            <w:t xml:space="preserve">Additional information is available upon request. Information has been obtained from sources believed to be reliable but JPMorgan Chase &amp; Co. or its affiliates and/or subsidiaries (collectively J.P. Morgan) do not warrant its completeness or accuracy except with respect to any disclosures relative to JPMS and/or its affiliates and the analyst's involvement with the issuer that is the subject of the research. All pricing is as of the close of market for the securities discussed, unless otherwise stated. Opinions and estimates constitute our judgment as of the date of this material and are subject to change without notice. Past performance is not indicative of future results. This material is not intended as an offer or solicitation for the purchase or sale of any financial instrument. The opinions and recommendations herein do not take into account individual client circumstances, objectives, or needs and are not intended as recommendations of particular securities, financial instruments or strategies to particular clients. The recipient of this report must make its own independent decisions regarding any securities or financial instruments mentioned herein. JPMS distributes in the U.S. research published by non-U.S. affiliates and accepts responsibility for its contents. Periodic updates may be provided on companies/industries based on company specific developments or announcements, market conditions or any other publicly available information. Clients should contact analysts and execute transactions through a J.P. Morgan subsidiary or affiliate in their home jurisdiction unless governing law permits otherwise. </w:t>
          </w:r>
        </w:p>
        <w:p w:rsidR="00A062CF" w:rsidRDefault="00A062CF">
          <w:pPr>
            <w:divId w:val="1019623534"/>
            <w:rPr>
              <w:rFonts w:eastAsia="Times New Roman"/>
              <w:sz w:val="12"/>
              <w:szCs w:val="12"/>
            </w:rPr>
          </w:pPr>
        </w:p>
        <w:p w:rsidR="00A062CF" w:rsidRDefault="00A062CF" w:rsidP="00A062CF">
          <w:pPr>
            <w:divId w:val="1863742281"/>
            <w:rPr>
              <w:rFonts w:eastAsia="Times New Roman"/>
              <w:sz w:val="16"/>
              <w:szCs w:val="16"/>
            </w:rPr>
          </w:pPr>
          <w:r>
            <w:rPr>
              <w:rFonts w:eastAsia="Times New Roman"/>
              <w:sz w:val="16"/>
              <w:szCs w:val="16"/>
            </w:rPr>
            <w:t xml:space="preserve">"Other Disclosures" last revised June 21, 2014. </w:t>
          </w:r>
        </w:p>
        <w:p w:rsidR="00A062CF" w:rsidRDefault="00A062CF" w:rsidP="00A062CF">
          <w:pPr>
            <w:spacing w:line="100" w:lineRule="auto"/>
            <w:divId w:val="1863742281"/>
            <w:rPr>
              <w:rFonts w:eastAsia="Times New Roman"/>
              <w:sz w:val="16"/>
              <w:szCs w:val="16"/>
            </w:rPr>
          </w:pPr>
          <w:r>
            <w:rPr>
              <w:rFonts w:eastAsia="Times New Roman"/>
              <w:sz w:val="16"/>
              <w:szCs w:val="16"/>
            </w:rPr>
            <w:pict>
              <v:rect id="_x0000_i1033" style="width:0;height:.5pt" o:hralign="center" o:hrstd="t" o:hrnoshade="t" o:hr="t" fillcolor="black" stroked="f"/>
            </w:pict>
          </w:r>
        </w:p>
        <w:p w:rsidR="00A062CF" w:rsidRDefault="00A062CF" w:rsidP="00A062CF">
          <w:pPr>
            <w:divId w:val="1863742281"/>
            <w:rPr>
              <w:rFonts w:eastAsia="Times New Roman"/>
            </w:rPr>
          </w:pPr>
          <w:r>
            <w:rPr>
              <w:rFonts w:eastAsia="Times New Roman"/>
              <w:b/>
              <w:bCs/>
              <w:sz w:val="18"/>
              <w:szCs w:val="18"/>
            </w:rPr>
            <w:t xml:space="preserve">Copyright 2014 JPMorgan Chase &amp; Co. All rights reserved. This report or any portion hereof may not be reprinted, sold or redistributed without the written consent of J.P. Morgan. </w:t>
          </w:r>
          <w:r>
            <w:rPr>
              <w:rFonts w:eastAsia="Times New Roman"/>
              <w:color w:val="FFFFFF"/>
              <w:sz w:val="18"/>
              <w:szCs w:val="18"/>
            </w:rPr>
            <w:t>#$J&amp;098$#*P</w:t>
          </w:r>
          <w:r>
            <w:rPr>
              <w:rFonts w:eastAsia="Times New Roman"/>
              <w:b/>
              <w:bCs/>
              <w:sz w:val="18"/>
              <w:szCs w:val="18"/>
            </w:rPr>
            <w:t xml:space="preserve"> </w:t>
          </w:r>
        </w:p>
        <w:p w:rsidR="00096996" w:rsidRDefault="009654DB" w:rsidP="0043671B">
          <w:pPr>
            <w:pStyle w:val="Body"/>
          </w:pPr>
        </w:p>
      </w:sdtContent>
    </w:sdt>
    <w:p w:rsidR="00096996" w:rsidRDefault="00096996" w:rsidP="00096996">
      <w:pPr>
        <w:pStyle w:val="Body"/>
        <w:sectPr w:rsidR="00096996" w:rsidSect="008658A3">
          <w:pgSz w:w="12240" w:h="15840" w:code="1"/>
          <w:pgMar w:top="2376" w:right="1138" w:bottom="936" w:left="1123" w:header="936" w:footer="576" w:gutter="0"/>
          <w:cols w:space="720"/>
          <w:docGrid w:linePitch="360"/>
        </w:sectPr>
      </w:pPr>
    </w:p>
    <w:bookmarkEnd w:id="2"/>
    <w:p w:rsidR="005327F6" w:rsidRDefault="005327F6" w:rsidP="001673B0">
      <w:pPr>
        <w:pStyle w:val="Body"/>
        <w:ind w:left="-3125"/>
      </w:pPr>
    </w:p>
    <w:sectPr w:rsidR="005327F6" w:rsidSect="00096996">
      <w:headerReference w:type="first" r:id="rId34"/>
      <w:footerReference w:type="first" r:id="rId35"/>
      <w:type w:val="continuous"/>
      <w:pgSz w:w="12240" w:h="15840" w:code="1"/>
      <w:pgMar w:top="2376" w:right="1138" w:bottom="936" w:left="4248" w:header="936" w:footer="578"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5A2A" w:rsidRDefault="000F5A2A" w:rsidP="00410841">
      <w:r>
        <w:separator/>
      </w:r>
    </w:p>
  </w:endnote>
  <w:endnote w:type="continuationSeparator" w:id="0">
    <w:p w:rsidR="000F5A2A" w:rsidRDefault="000F5A2A" w:rsidP="004108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Wingdings 3">
    <w:panose1 w:val="05040102010807070707"/>
    <w:charset w:val="02"/>
    <w:family w:val="roman"/>
    <w:pitch w:val="variable"/>
    <w:sig w:usb0="00000000" w:usb1="10000000" w:usb2="00000000" w:usb3="00000000" w:csb0="80000000" w:csb1="00000000"/>
  </w:font>
  <w:font w:name="Bookding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A2A" w:rsidRDefault="009654DB">
    <w:pPr>
      <w:framePr w:hSpace="180" w:wrap="around" w:vAnchor="text" w:hAnchor="page" w:x="1138" w:y="1"/>
      <w:rPr>
        <w:rStyle w:val="PageNumber"/>
      </w:rPr>
    </w:pPr>
    <w:r>
      <w:rPr>
        <w:rStyle w:val="PageNumber"/>
      </w:rPr>
      <w:fldChar w:fldCharType="begin"/>
    </w:r>
    <w:r w:rsidR="000F5A2A">
      <w:rPr>
        <w:rStyle w:val="PageNumber"/>
      </w:rPr>
      <w:instrText xml:space="preserve"> PAGE </w:instrText>
    </w:r>
    <w:r>
      <w:rPr>
        <w:rStyle w:val="PageNumber"/>
      </w:rPr>
      <w:fldChar w:fldCharType="separate"/>
    </w:r>
    <w:r w:rsidR="00A062CF">
      <w:rPr>
        <w:rStyle w:val="PageNumber"/>
        <w:noProof/>
      </w:rPr>
      <w:t>18</w:t>
    </w:r>
    <w:r>
      <w:rPr>
        <w:rStyle w:val="PageNumber"/>
      </w:rPr>
      <w:fldChar w:fldCharType="end"/>
    </w:r>
  </w:p>
  <w:p w:rsidR="000F5A2A" w:rsidRDefault="000F5A2A">
    <w:pPr>
      <w:rPr>
        <w:rStyle w:val="PageNumbe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A2A" w:rsidRDefault="009654DB">
    <w:pPr>
      <w:pStyle w:val="Footer"/>
      <w:jc w:val="right"/>
      <w:rPr>
        <w:rStyle w:val="PageNumber"/>
        <w:b w:val="0"/>
        <w:bCs/>
      </w:rPr>
    </w:pPr>
    <w:r>
      <w:rPr>
        <w:rStyle w:val="PageNumber"/>
        <w:b w:val="0"/>
        <w:bCs/>
      </w:rPr>
      <w:fldChar w:fldCharType="begin"/>
    </w:r>
    <w:r w:rsidR="000F5A2A">
      <w:rPr>
        <w:rStyle w:val="PageNumber"/>
        <w:b w:val="0"/>
        <w:bCs/>
      </w:rPr>
      <w:instrText xml:space="preserve"> PAGE </w:instrText>
    </w:r>
    <w:r>
      <w:rPr>
        <w:rStyle w:val="PageNumber"/>
        <w:b w:val="0"/>
        <w:bCs/>
      </w:rPr>
      <w:fldChar w:fldCharType="separate"/>
    </w:r>
    <w:r w:rsidR="00A062CF">
      <w:rPr>
        <w:rStyle w:val="PageNumber"/>
        <w:b w:val="0"/>
        <w:bCs/>
        <w:noProof/>
      </w:rPr>
      <w:t>17</w:t>
    </w:r>
    <w:r>
      <w:rPr>
        <w:rStyle w:val="PageNumber"/>
        <w:b w:val="0"/>
        <w:bCs/>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Times New Roman"/>
        <w:noProof w:val="0"/>
        <w:sz w:val="14"/>
        <w:szCs w:val="24"/>
      </w:rPr>
      <w:tag w:val="cc635393470578001306"/>
      <w:id w:val="93862860"/>
      <w:placeholder>
        <w:docPart w:val="DCA9F4AF0D424A13AC1DA34FF4CEBFC2"/>
      </w:placeholder>
    </w:sdtPr>
    <w:sdtContent>
      <w:sdt>
        <w:sdtPr>
          <w:rPr>
            <w:rFonts w:cs="Times New Roman"/>
            <w:noProof w:val="0"/>
            <w:sz w:val="14"/>
            <w:szCs w:val="24"/>
          </w:rPr>
          <w:alias w:val="FRONT_PAGE_FOOTER_ESTRIP"/>
          <w:tag w:val="FRONT_PAGE_FOOTER_ESTRIP"/>
          <w:id w:val="93862861"/>
          <w:lock w:val="sdtContentLocked"/>
          <w:placeholder>
            <w:docPart w:val="DCA9F4AF0D424A13AC1DA34FF4CEBFC2"/>
          </w:placeholder>
        </w:sdtPr>
        <w:sdtContent>
          <w:sdt>
            <w:sdtPr>
              <w:rPr>
                <w:rFonts w:cs="Times New Roman"/>
                <w:noProof w:val="0"/>
                <w:sz w:val="14"/>
                <w:szCs w:val="24"/>
              </w:rPr>
              <w:alias w:val="EARNING_STRIP_268-1"/>
              <w:tag w:val="EARNING_STRIP_268-1"/>
              <w:id w:val="76126020"/>
              <w:lock w:val="sdtContentLocked"/>
              <w:placeholder>
                <w:docPart w:val="DefaultPlaceholder_22675703"/>
              </w:placeholder>
            </w:sdtPr>
            <w:sdtContent>
              <w:tbl>
                <w:tblPr>
                  <w:tblW w:w="9880" w:type="dxa"/>
                  <w:tblCellMar>
                    <w:left w:w="0" w:type="dxa"/>
                    <w:right w:w="0" w:type="dxa"/>
                  </w:tblCellMar>
                  <w:tblLook w:val="01E0"/>
                </w:tblPr>
                <w:tblGrid>
                  <w:gridCol w:w="6768"/>
                  <w:gridCol w:w="395"/>
                  <w:gridCol w:w="2717"/>
                </w:tblGrid>
                <w:tr w:rsidR="00A20A53" w:rsidTr="00A20A53">
                  <w:trPr>
                    <w:cantSplit/>
                  </w:trPr>
                  <w:tc>
                    <w:tcPr>
                      <w:tcW w:w="6750" w:type="dxa"/>
                    </w:tcPr>
                    <w:p w:rsidR="00A20A53" w:rsidRDefault="00A20A53" w:rsidP="00A20A53">
                      <w:pPr>
                        <w:pStyle w:val="ESTableCaption"/>
                        <w:keepNext/>
                        <w:framePr w:wrap="around" w:hAnchor="text" w:yAlign="bottom"/>
                      </w:pPr>
                      <w:r>
                        <w:rPr>
                          <w:sz w:val="16"/>
                        </w:rPr>
                        <w:t>Alstom (ALSO.PA;ALO FP)</w:t>
                      </w:r>
                    </w:p>
                    <w:tbl>
                      <w:tblPr>
                        <w:tblW w:w="6768" w:type="dxa"/>
                        <w:tblCellMar>
                          <w:left w:w="0" w:type="dxa"/>
                          <w:right w:w="43" w:type="dxa"/>
                        </w:tblCellMar>
                        <w:tblLook w:val="01E0"/>
                      </w:tblPr>
                      <w:tblGrid>
                        <w:gridCol w:w="2160"/>
                        <w:gridCol w:w="1152"/>
                        <w:gridCol w:w="1152"/>
                        <w:gridCol w:w="1152"/>
                        <w:gridCol w:w="1152"/>
                      </w:tblGrid>
                      <w:tr w:rsidR="00A20A53" w:rsidTr="00A20A53">
                        <w:trPr>
                          <w:cantSplit/>
                        </w:trPr>
                        <w:tc>
                          <w:tcPr>
                            <w:tcW w:w="2160" w:type="dxa"/>
                            <w:tcBorders>
                              <w:top w:val="single" w:sz="4" w:space="0" w:color="auto"/>
                            </w:tcBorders>
                          </w:tcPr>
                          <w:p w:rsidR="00A20A53" w:rsidRDefault="00A20A53" w:rsidP="00A20A53">
                            <w:pPr>
                              <w:pStyle w:val="ESTableRow"/>
                              <w:keepNext/>
                              <w:framePr w:wrap="around" w:hAnchor="text" w:yAlign="bottom"/>
                            </w:pPr>
                            <w:r>
                              <w:rPr>
                                <w:b/>
                              </w:rPr>
                              <w:t>FYE Mar</w:t>
                            </w:r>
                          </w:p>
                        </w:tc>
                        <w:tc>
                          <w:tcPr>
                            <w:tcW w:w="1152" w:type="dxa"/>
                            <w:tcBorders>
                              <w:top w:val="single" w:sz="4" w:space="0" w:color="auto"/>
                            </w:tcBorders>
                          </w:tcPr>
                          <w:p w:rsidR="00A20A53" w:rsidRDefault="00A20A53" w:rsidP="00A20A53">
                            <w:pPr>
                              <w:pStyle w:val="ESTableRow"/>
                              <w:keepNext/>
                              <w:framePr w:wrap="around" w:hAnchor="text" w:yAlign="bottom"/>
                              <w:jc w:val="right"/>
                            </w:pPr>
                            <w:r>
                              <w:rPr>
                                <w:b/>
                              </w:rPr>
                              <w:t>2013A</w:t>
                            </w:r>
                          </w:p>
                          <w:p w:rsidR="00A20A53" w:rsidRDefault="00A20A53" w:rsidP="00A20A53">
                            <w:pPr>
                              <w:pStyle w:val="ESTableRow"/>
                              <w:keepNext/>
                              <w:framePr w:wrap="around" w:hAnchor="text" w:yAlign="bottom"/>
                              <w:jc w:val="right"/>
                            </w:pPr>
                          </w:p>
                        </w:tc>
                        <w:tc>
                          <w:tcPr>
                            <w:tcW w:w="1152" w:type="dxa"/>
                            <w:tcBorders>
                              <w:top w:val="single" w:sz="4" w:space="0" w:color="auto"/>
                            </w:tcBorders>
                          </w:tcPr>
                          <w:p w:rsidR="00A20A53" w:rsidRDefault="00A20A53" w:rsidP="00A20A53">
                            <w:pPr>
                              <w:pStyle w:val="ESTableRow"/>
                              <w:keepNext/>
                              <w:framePr w:wrap="around" w:hAnchor="text" w:yAlign="bottom"/>
                              <w:jc w:val="right"/>
                            </w:pPr>
                            <w:r>
                              <w:rPr>
                                <w:b/>
                              </w:rPr>
                              <w:t>2014A</w:t>
                            </w:r>
                          </w:p>
                          <w:p w:rsidR="00A20A53" w:rsidRDefault="00A20A53" w:rsidP="00A20A53">
                            <w:pPr>
                              <w:pStyle w:val="ESTableRow"/>
                              <w:keepNext/>
                              <w:framePr w:wrap="around" w:hAnchor="text" w:yAlign="bottom"/>
                              <w:jc w:val="right"/>
                            </w:pPr>
                          </w:p>
                        </w:tc>
                        <w:tc>
                          <w:tcPr>
                            <w:tcW w:w="1152" w:type="dxa"/>
                            <w:tcBorders>
                              <w:top w:val="single" w:sz="4" w:space="0" w:color="auto"/>
                            </w:tcBorders>
                          </w:tcPr>
                          <w:p w:rsidR="00A20A53" w:rsidRDefault="00A20A53" w:rsidP="00A20A53">
                            <w:pPr>
                              <w:pStyle w:val="ESTableRow"/>
                              <w:keepNext/>
                              <w:framePr w:wrap="around" w:hAnchor="text" w:yAlign="bottom"/>
                              <w:jc w:val="right"/>
                            </w:pPr>
                            <w:r>
                              <w:rPr>
                                <w:b/>
                              </w:rPr>
                              <w:t>2015E</w:t>
                            </w:r>
                          </w:p>
                          <w:p w:rsidR="00A20A53" w:rsidRDefault="00A20A53" w:rsidP="00A20A53">
                            <w:pPr>
                              <w:pStyle w:val="ESTableRow"/>
                              <w:keepNext/>
                              <w:framePr w:wrap="around" w:hAnchor="text" w:yAlign="bottom"/>
                              <w:jc w:val="right"/>
                            </w:pPr>
                            <w:r>
                              <w:rPr>
                                <w:i/>
                                <w:sz w:val="14"/>
                              </w:rPr>
                              <w:t>(Prev)</w:t>
                            </w:r>
                          </w:p>
                        </w:tc>
                        <w:tc>
                          <w:tcPr>
                            <w:tcW w:w="1152" w:type="dxa"/>
                            <w:tcBorders>
                              <w:top w:val="single" w:sz="4" w:space="0" w:color="auto"/>
                            </w:tcBorders>
                          </w:tcPr>
                          <w:p w:rsidR="00A20A53" w:rsidRDefault="00A20A53" w:rsidP="00A20A53">
                            <w:pPr>
                              <w:pStyle w:val="ESTableRow"/>
                              <w:keepNext/>
                              <w:framePr w:wrap="around" w:hAnchor="text" w:yAlign="bottom"/>
                              <w:jc w:val="right"/>
                            </w:pPr>
                            <w:r>
                              <w:rPr>
                                <w:b/>
                              </w:rPr>
                              <w:t>2015E</w:t>
                            </w:r>
                          </w:p>
                          <w:p w:rsidR="00A20A53" w:rsidRDefault="00A20A53" w:rsidP="00A20A53">
                            <w:pPr>
                              <w:pStyle w:val="ESTableRow"/>
                              <w:keepNext/>
                              <w:framePr w:wrap="around" w:hAnchor="text" w:yAlign="bottom"/>
                              <w:jc w:val="right"/>
                            </w:pPr>
                            <w:r>
                              <w:rPr>
                                <w:i/>
                                <w:sz w:val="14"/>
                              </w:rPr>
                              <w:t>(Curr)</w:t>
                            </w:r>
                          </w:p>
                        </w:tc>
                      </w:tr>
                      <w:tr w:rsidR="00A20A53" w:rsidTr="00A20A53">
                        <w:trPr>
                          <w:cantSplit/>
                        </w:trPr>
                        <w:tc>
                          <w:tcPr>
                            <w:tcW w:w="2160" w:type="dxa"/>
                            <w:tcBorders>
                              <w:top w:val="single" w:sz="4" w:space="0" w:color="auto"/>
                            </w:tcBorders>
                          </w:tcPr>
                          <w:p w:rsidR="00A20A53" w:rsidRDefault="00A20A53" w:rsidP="00A20A53">
                            <w:pPr>
                              <w:pStyle w:val="ESTableRow"/>
                              <w:keepNext/>
                              <w:framePr w:wrap="around" w:hAnchor="text" w:yAlign="bottom"/>
                            </w:pPr>
                            <w:r>
                              <w:t>Adj. EPS FY (€)</w:t>
                            </w:r>
                          </w:p>
                        </w:tc>
                        <w:tc>
                          <w:tcPr>
                            <w:tcW w:w="1152" w:type="dxa"/>
                            <w:tcBorders>
                              <w:top w:val="single" w:sz="4" w:space="0" w:color="auto"/>
                            </w:tcBorders>
                          </w:tcPr>
                          <w:p w:rsidR="00A20A53" w:rsidRDefault="00A20A53" w:rsidP="00A20A53">
                            <w:pPr>
                              <w:pStyle w:val="ESTableRow"/>
                              <w:keepNext/>
                              <w:framePr w:wrap="around" w:hAnchor="text" w:yAlign="bottom"/>
                              <w:jc w:val="right"/>
                            </w:pPr>
                            <w:r>
                              <w:t>2.75</w:t>
                            </w:r>
                          </w:p>
                        </w:tc>
                        <w:tc>
                          <w:tcPr>
                            <w:tcW w:w="1152" w:type="dxa"/>
                            <w:tcBorders>
                              <w:top w:val="single" w:sz="4" w:space="0" w:color="auto"/>
                            </w:tcBorders>
                          </w:tcPr>
                          <w:p w:rsidR="00A20A53" w:rsidRDefault="00A20A53" w:rsidP="00A20A53">
                            <w:pPr>
                              <w:pStyle w:val="ESTableRow"/>
                              <w:keepNext/>
                              <w:framePr w:wrap="around" w:hAnchor="text" w:yAlign="bottom"/>
                              <w:jc w:val="right"/>
                            </w:pPr>
                            <w:r>
                              <w:t>2.07</w:t>
                            </w:r>
                          </w:p>
                        </w:tc>
                        <w:tc>
                          <w:tcPr>
                            <w:tcW w:w="1152" w:type="dxa"/>
                            <w:tcBorders>
                              <w:top w:val="single" w:sz="4" w:space="0" w:color="auto"/>
                            </w:tcBorders>
                          </w:tcPr>
                          <w:p w:rsidR="00A20A53" w:rsidRDefault="00A20A53" w:rsidP="00A20A53">
                            <w:pPr>
                              <w:pStyle w:val="ESTableRow"/>
                              <w:keepNext/>
                              <w:framePr w:wrap="around" w:hAnchor="text" w:yAlign="bottom"/>
                              <w:jc w:val="right"/>
                            </w:pPr>
                            <w:r>
                              <w:t>2.05</w:t>
                            </w:r>
                          </w:p>
                        </w:tc>
                        <w:tc>
                          <w:tcPr>
                            <w:tcW w:w="1152" w:type="dxa"/>
                            <w:tcBorders>
                              <w:top w:val="single" w:sz="4" w:space="0" w:color="auto"/>
                            </w:tcBorders>
                          </w:tcPr>
                          <w:p w:rsidR="00A20A53" w:rsidRDefault="00A20A53" w:rsidP="00A20A53">
                            <w:pPr>
                              <w:pStyle w:val="ESTableRow"/>
                              <w:keepNext/>
                              <w:framePr w:wrap="around" w:hAnchor="text" w:yAlign="bottom"/>
                              <w:jc w:val="right"/>
                            </w:pPr>
                            <w:r>
                              <w:t>2.05</w:t>
                            </w:r>
                          </w:p>
                        </w:tc>
                      </w:tr>
                      <w:tr w:rsidR="00A20A53" w:rsidTr="00A20A53">
                        <w:trPr>
                          <w:cantSplit/>
                        </w:trPr>
                        <w:tc>
                          <w:tcPr>
                            <w:tcW w:w="2160" w:type="dxa"/>
                          </w:tcPr>
                          <w:p w:rsidR="00A20A53" w:rsidRDefault="00A20A53" w:rsidP="00A20A53">
                            <w:pPr>
                              <w:pStyle w:val="ESTableRow"/>
                              <w:keepNext/>
                              <w:framePr w:wrap="around" w:hAnchor="text" w:yAlign="bottom"/>
                            </w:pPr>
                            <w:r>
                              <w:t xml:space="preserve">Adjusted P/E FY </w:t>
                            </w:r>
                          </w:p>
                        </w:tc>
                        <w:tc>
                          <w:tcPr>
                            <w:tcW w:w="1152" w:type="dxa"/>
                          </w:tcPr>
                          <w:p w:rsidR="00A20A53" w:rsidRDefault="00A20A53" w:rsidP="00A20A53">
                            <w:pPr>
                              <w:pStyle w:val="ESTableRow"/>
                              <w:keepNext/>
                              <w:framePr w:wrap="around" w:hAnchor="text" w:yAlign="bottom"/>
                              <w:jc w:val="right"/>
                            </w:pPr>
                            <w:r>
                              <w:t>9.7</w:t>
                            </w:r>
                          </w:p>
                        </w:tc>
                        <w:tc>
                          <w:tcPr>
                            <w:tcW w:w="1152" w:type="dxa"/>
                          </w:tcPr>
                          <w:p w:rsidR="00A20A53" w:rsidRDefault="00A20A53" w:rsidP="00A20A53">
                            <w:pPr>
                              <w:pStyle w:val="ESTableRow"/>
                              <w:keepNext/>
                              <w:framePr w:wrap="around" w:hAnchor="text" w:yAlign="bottom"/>
                              <w:jc w:val="right"/>
                            </w:pPr>
                            <w:r>
                              <w:t>12.9</w:t>
                            </w:r>
                          </w:p>
                        </w:tc>
                        <w:tc>
                          <w:tcPr>
                            <w:tcW w:w="1152" w:type="dxa"/>
                          </w:tcPr>
                          <w:p w:rsidR="00A20A53" w:rsidRDefault="00A20A53" w:rsidP="00A20A53">
                            <w:pPr>
                              <w:pStyle w:val="ESTableRow"/>
                              <w:keepNext/>
                              <w:framePr w:wrap="around" w:hAnchor="text" w:yAlign="bottom"/>
                              <w:jc w:val="right"/>
                            </w:pPr>
                            <w:r>
                              <w:t>13.0</w:t>
                            </w:r>
                          </w:p>
                        </w:tc>
                        <w:tc>
                          <w:tcPr>
                            <w:tcW w:w="1152" w:type="dxa"/>
                          </w:tcPr>
                          <w:p w:rsidR="00A20A53" w:rsidRDefault="00A20A53" w:rsidP="00A20A53">
                            <w:pPr>
                              <w:pStyle w:val="ESTableRow"/>
                              <w:keepNext/>
                              <w:framePr w:wrap="around" w:hAnchor="text" w:yAlign="bottom"/>
                              <w:jc w:val="right"/>
                            </w:pPr>
                            <w:r>
                              <w:t>13.0</w:t>
                            </w:r>
                          </w:p>
                        </w:tc>
                      </w:tr>
                      <w:tr w:rsidR="00A20A53" w:rsidTr="00A20A53">
                        <w:trPr>
                          <w:cantSplit/>
                        </w:trPr>
                        <w:tc>
                          <w:tcPr>
                            <w:tcW w:w="2160" w:type="dxa"/>
                          </w:tcPr>
                          <w:p w:rsidR="00A20A53" w:rsidRDefault="00A20A53" w:rsidP="00A20A53">
                            <w:pPr>
                              <w:pStyle w:val="ESTableRow"/>
                              <w:keepNext/>
                              <w:framePr w:wrap="around" w:hAnchor="text" w:yAlign="bottom"/>
                            </w:pPr>
                            <w:r>
                              <w:t>Revenue FY (€ mn)</w:t>
                            </w:r>
                          </w:p>
                        </w:tc>
                        <w:tc>
                          <w:tcPr>
                            <w:tcW w:w="1152" w:type="dxa"/>
                          </w:tcPr>
                          <w:p w:rsidR="00A20A53" w:rsidRDefault="00A20A53" w:rsidP="00A20A53">
                            <w:pPr>
                              <w:pStyle w:val="ESTableRow"/>
                              <w:keepNext/>
                              <w:framePr w:wrap="around" w:hAnchor="text" w:yAlign="bottom"/>
                              <w:jc w:val="right"/>
                            </w:pPr>
                            <w:r>
                              <w:t>20,269</w:t>
                            </w:r>
                          </w:p>
                        </w:tc>
                        <w:tc>
                          <w:tcPr>
                            <w:tcW w:w="1152" w:type="dxa"/>
                          </w:tcPr>
                          <w:p w:rsidR="00A20A53" w:rsidRDefault="00A20A53" w:rsidP="00A20A53">
                            <w:pPr>
                              <w:pStyle w:val="ESTableRow"/>
                              <w:keepNext/>
                              <w:framePr w:wrap="around" w:hAnchor="text" w:yAlign="bottom"/>
                              <w:jc w:val="right"/>
                            </w:pPr>
                            <w:r>
                              <w:t>20,269</w:t>
                            </w:r>
                          </w:p>
                        </w:tc>
                        <w:tc>
                          <w:tcPr>
                            <w:tcW w:w="1152" w:type="dxa"/>
                          </w:tcPr>
                          <w:p w:rsidR="00A20A53" w:rsidRDefault="00A20A53" w:rsidP="00A20A53">
                            <w:pPr>
                              <w:pStyle w:val="ESTableRow"/>
                              <w:keepNext/>
                              <w:framePr w:wrap="around" w:hAnchor="text" w:yAlign="bottom"/>
                              <w:jc w:val="right"/>
                            </w:pPr>
                            <w:r>
                              <w:t>20,110</w:t>
                            </w:r>
                          </w:p>
                        </w:tc>
                        <w:tc>
                          <w:tcPr>
                            <w:tcW w:w="1152" w:type="dxa"/>
                          </w:tcPr>
                          <w:p w:rsidR="00A20A53" w:rsidRDefault="00A20A53" w:rsidP="00A20A53">
                            <w:pPr>
                              <w:pStyle w:val="ESTableRow"/>
                              <w:keepNext/>
                              <w:framePr w:wrap="around" w:hAnchor="text" w:yAlign="bottom"/>
                              <w:jc w:val="right"/>
                            </w:pPr>
                            <w:r>
                              <w:t>20,110</w:t>
                            </w:r>
                          </w:p>
                        </w:tc>
                      </w:tr>
                      <w:tr w:rsidR="00A20A53" w:rsidTr="00A20A53">
                        <w:trPr>
                          <w:cantSplit/>
                        </w:trPr>
                        <w:tc>
                          <w:tcPr>
                            <w:tcW w:w="2160" w:type="dxa"/>
                          </w:tcPr>
                          <w:p w:rsidR="00A20A53" w:rsidRDefault="00A20A53" w:rsidP="00A20A53">
                            <w:pPr>
                              <w:pStyle w:val="ESTableRow"/>
                              <w:keepNext/>
                              <w:framePr w:wrap="around" w:hAnchor="text" w:yAlign="bottom"/>
                            </w:pPr>
                            <w:r>
                              <w:t>EBIT FY (€ mn)</w:t>
                            </w:r>
                          </w:p>
                        </w:tc>
                        <w:tc>
                          <w:tcPr>
                            <w:tcW w:w="1152" w:type="dxa"/>
                          </w:tcPr>
                          <w:p w:rsidR="00A20A53" w:rsidRDefault="00A20A53" w:rsidP="00A20A53">
                            <w:pPr>
                              <w:pStyle w:val="ESTableRow"/>
                              <w:keepNext/>
                              <w:framePr w:wrap="around" w:hAnchor="text" w:yAlign="bottom"/>
                              <w:jc w:val="right"/>
                            </w:pPr>
                            <w:r>
                              <w:t>1,187</w:t>
                            </w:r>
                          </w:p>
                        </w:tc>
                        <w:tc>
                          <w:tcPr>
                            <w:tcW w:w="1152" w:type="dxa"/>
                          </w:tcPr>
                          <w:p w:rsidR="00A20A53" w:rsidRDefault="00A20A53" w:rsidP="00A20A53">
                            <w:pPr>
                              <w:pStyle w:val="ESTableRow"/>
                              <w:keepNext/>
                              <w:framePr w:wrap="around" w:hAnchor="text" w:yAlign="bottom"/>
                              <w:jc w:val="right"/>
                            </w:pPr>
                            <w:r>
                              <w:t>1,008</w:t>
                            </w:r>
                          </w:p>
                        </w:tc>
                        <w:tc>
                          <w:tcPr>
                            <w:tcW w:w="1152" w:type="dxa"/>
                          </w:tcPr>
                          <w:p w:rsidR="00A20A53" w:rsidRDefault="00A20A53" w:rsidP="00A20A53">
                            <w:pPr>
                              <w:pStyle w:val="ESTableRow"/>
                              <w:keepNext/>
                              <w:framePr w:wrap="around" w:hAnchor="text" w:yAlign="bottom"/>
                              <w:jc w:val="right"/>
                            </w:pPr>
                            <w:r>
                              <w:t>1,155</w:t>
                            </w:r>
                          </w:p>
                        </w:tc>
                        <w:tc>
                          <w:tcPr>
                            <w:tcW w:w="1152" w:type="dxa"/>
                          </w:tcPr>
                          <w:p w:rsidR="00A20A53" w:rsidRDefault="00A20A53" w:rsidP="00A20A53">
                            <w:pPr>
                              <w:pStyle w:val="ESTableRow"/>
                              <w:keepNext/>
                              <w:framePr w:wrap="around" w:hAnchor="text" w:yAlign="bottom"/>
                              <w:jc w:val="right"/>
                            </w:pPr>
                            <w:r>
                              <w:t>1,155</w:t>
                            </w:r>
                          </w:p>
                        </w:tc>
                      </w:tr>
                      <w:tr w:rsidR="00A20A53" w:rsidTr="00A20A53">
                        <w:trPr>
                          <w:cantSplit/>
                        </w:trPr>
                        <w:tc>
                          <w:tcPr>
                            <w:tcW w:w="2160" w:type="dxa"/>
                          </w:tcPr>
                          <w:p w:rsidR="00A20A53" w:rsidRDefault="00A20A53" w:rsidP="00A20A53">
                            <w:pPr>
                              <w:pStyle w:val="ESTableRow"/>
                              <w:keepNext/>
                              <w:framePr w:wrap="around" w:hAnchor="text" w:yAlign="bottom"/>
                            </w:pPr>
                            <w:r>
                              <w:t xml:space="preserve">EBIT Margin FY </w:t>
                            </w:r>
                          </w:p>
                        </w:tc>
                        <w:tc>
                          <w:tcPr>
                            <w:tcW w:w="1152" w:type="dxa"/>
                          </w:tcPr>
                          <w:p w:rsidR="00A20A53" w:rsidRDefault="00A20A53" w:rsidP="00A20A53">
                            <w:pPr>
                              <w:pStyle w:val="ESTableRow"/>
                              <w:keepNext/>
                              <w:framePr w:wrap="around" w:hAnchor="text" w:yAlign="bottom"/>
                              <w:jc w:val="right"/>
                            </w:pPr>
                            <w:r>
                              <w:t>5.9%</w:t>
                            </w:r>
                          </w:p>
                        </w:tc>
                        <w:tc>
                          <w:tcPr>
                            <w:tcW w:w="1152" w:type="dxa"/>
                          </w:tcPr>
                          <w:p w:rsidR="00A20A53" w:rsidRDefault="00A20A53" w:rsidP="00A20A53">
                            <w:pPr>
                              <w:pStyle w:val="ESTableRow"/>
                              <w:keepNext/>
                              <w:framePr w:wrap="around" w:hAnchor="text" w:yAlign="bottom"/>
                              <w:jc w:val="right"/>
                            </w:pPr>
                            <w:r>
                              <w:t>5.0%</w:t>
                            </w:r>
                          </w:p>
                        </w:tc>
                        <w:tc>
                          <w:tcPr>
                            <w:tcW w:w="1152" w:type="dxa"/>
                          </w:tcPr>
                          <w:p w:rsidR="00A20A53" w:rsidRDefault="00A20A53" w:rsidP="00A20A53">
                            <w:pPr>
                              <w:pStyle w:val="ESTableRow"/>
                              <w:keepNext/>
                              <w:framePr w:wrap="around" w:hAnchor="text" w:yAlign="bottom"/>
                              <w:jc w:val="right"/>
                            </w:pPr>
                            <w:r>
                              <w:t>5.7%</w:t>
                            </w:r>
                          </w:p>
                        </w:tc>
                        <w:tc>
                          <w:tcPr>
                            <w:tcW w:w="1152" w:type="dxa"/>
                          </w:tcPr>
                          <w:p w:rsidR="00A20A53" w:rsidRDefault="00A20A53" w:rsidP="00A20A53">
                            <w:pPr>
                              <w:pStyle w:val="ESTableRow"/>
                              <w:keepNext/>
                              <w:framePr w:wrap="around" w:hAnchor="text" w:yAlign="bottom"/>
                              <w:jc w:val="right"/>
                            </w:pPr>
                            <w:r>
                              <w:t>5.7%</w:t>
                            </w:r>
                          </w:p>
                        </w:tc>
                      </w:tr>
                      <w:tr w:rsidR="00A20A53" w:rsidTr="00A20A53">
                        <w:trPr>
                          <w:cantSplit/>
                        </w:trPr>
                        <w:tc>
                          <w:tcPr>
                            <w:tcW w:w="2160" w:type="dxa"/>
                          </w:tcPr>
                          <w:p w:rsidR="00A20A53" w:rsidRDefault="00A20A53" w:rsidP="00A20A53">
                            <w:pPr>
                              <w:pStyle w:val="ESTableRow"/>
                              <w:keepNext/>
                              <w:framePr w:wrap="around" w:hAnchor="text" w:yAlign="bottom"/>
                            </w:pPr>
                            <w:r>
                              <w:t>Earning Before tax FY (€ mn)</w:t>
                            </w:r>
                          </w:p>
                        </w:tc>
                        <w:tc>
                          <w:tcPr>
                            <w:tcW w:w="1152" w:type="dxa"/>
                          </w:tcPr>
                          <w:p w:rsidR="00A20A53" w:rsidRDefault="00A20A53" w:rsidP="00A20A53">
                            <w:pPr>
                              <w:pStyle w:val="ESTableRow"/>
                              <w:keepNext/>
                              <w:framePr w:wrap="around" w:hAnchor="text" w:yAlign="bottom"/>
                              <w:jc w:val="right"/>
                            </w:pPr>
                            <w:r>
                              <w:t>964</w:t>
                            </w:r>
                          </w:p>
                        </w:tc>
                        <w:tc>
                          <w:tcPr>
                            <w:tcW w:w="1152" w:type="dxa"/>
                          </w:tcPr>
                          <w:p w:rsidR="00A20A53" w:rsidRDefault="00A20A53" w:rsidP="00A20A53">
                            <w:pPr>
                              <w:pStyle w:val="ESTableRow"/>
                              <w:keepNext/>
                              <w:framePr w:wrap="around" w:hAnchor="text" w:yAlign="bottom"/>
                              <w:jc w:val="right"/>
                            </w:pPr>
                            <w:r>
                              <w:t>700</w:t>
                            </w:r>
                          </w:p>
                        </w:tc>
                        <w:tc>
                          <w:tcPr>
                            <w:tcW w:w="1152" w:type="dxa"/>
                          </w:tcPr>
                          <w:p w:rsidR="00A20A53" w:rsidRDefault="00A20A53" w:rsidP="00A20A53">
                            <w:pPr>
                              <w:pStyle w:val="ESTableRow"/>
                              <w:keepNext/>
                              <w:framePr w:wrap="around" w:hAnchor="text" w:yAlign="bottom"/>
                              <w:jc w:val="right"/>
                            </w:pPr>
                            <w:r>
                              <w:t>855</w:t>
                            </w:r>
                          </w:p>
                        </w:tc>
                        <w:tc>
                          <w:tcPr>
                            <w:tcW w:w="1152" w:type="dxa"/>
                          </w:tcPr>
                          <w:p w:rsidR="00A20A53" w:rsidRDefault="00A20A53" w:rsidP="00A20A53">
                            <w:pPr>
                              <w:pStyle w:val="ESTableRow"/>
                              <w:keepNext/>
                              <w:framePr w:wrap="around" w:hAnchor="text" w:yAlign="bottom"/>
                              <w:jc w:val="right"/>
                            </w:pPr>
                            <w:r>
                              <w:t>855</w:t>
                            </w:r>
                          </w:p>
                        </w:tc>
                      </w:tr>
                      <w:tr w:rsidR="00A20A53" w:rsidTr="00A20A53">
                        <w:trPr>
                          <w:cantSplit/>
                        </w:trPr>
                        <w:tc>
                          <w:tcPr>
                            <w:tcW w:w="2160" w:type="dxa"/>
                          </w:tcPr>
                          <w:p w:rsidR="00A20A53" w:rsidRDefault="00A20A53" w:rsidP="00A20A53">
                            <w:pPr>
                              <w:pStyle w:val="ESTableRow"/>
                              <w:keepNext/>
                              <w:framePr w:wrap="around" w:hAnchor="text" w:yAlign="bottom"/>
                            </w:pPr>
                            <w:r>
                              <w:t>Net Att. Income FY (€ mn)</w:t>
                            </w:r>
                          </w:p>
                        </w:tc>
                        <w:tc>
                          <w:tcPr>
                            <w:tcW w:w="1152" w:type="dxa"/>
                          </w:tcPr>
                          <w:p w:rsidR="00A20A53" w:rsidRDefault="00A20A53" w:rsidP="00A20A53">
                            <w:pPr>
                              <w:pStyle w:val="ESTableRow"/>
                              <w:keepNext/>
                              <w:framePr w:wrap="around" w:hAnchor="text" w:yAlign="bottom"/>
                              <w:jc w:val="right"/>
                            </w:pPr>
                            <w:r>
                              <w:t>802</w:t>
                            </w:r>
                          </w:p>
                        </w:tc>
                        <w:tc>
                          <w:tcPr>
                            <w:tcW w:w="1152" w:type="dxa"/>
                          </w:tcPr>
                          <w:p w:rsidR="00A20A53" w:rsidRDefault="00A20A53" w:rsidP="00A20A53">
                            <w:pPr>
                              <w:pStyle w:val="ESTableRow"/>
                              <w:keepNext/>
                              <w:framePr w:wrap="around" w:hAnchor="text" w:yAlign="bottom"/>
                              <w:jc w:val="right"/>
                            </w:pPr>
                            <w:r>
                              <w:t>556</w:t>
                            </w:r>
                          </w:p>
                        </w:tc>
                        <w:tc>
                          <w:tcPr>
                            <w:tcW w:w="1152" w:type="dxa"/>
                          </w:tcPr>
                          <w:p w:rsidR="00A20A53" w:rsidRDefault="00A20A53" w:rsidP="00A20A53">
                            <w:pPr>
                              <w:pStyle w:val="ESTableRow"/>
                              <w:keepNext/>
                              <w:framePr w:wrap="around" w:hAnchor="text" w:yAlign="bottom"/>
                              <w:jc w:val="right"/>
                            </w:pPr>
                            <w:r>
                              <w:t>704</w:t>
                            </w:r>
                          </w:p>
                        </w:tc>
                        <w:tc>
                          <w:tcPr>
                            <w:tcW w:w="1152" w:type="dxa"/>
                          </w:tcPr>
                          <w:p w:rsidR="00A20A53" w:rsidRDefault="00A20A53" w:rsidP="00A20A53">
                            <w:pPr>
                              <w:pStyle w:val="ESTableRow"/>
                              <w:keepNext/>
                              <w:framePr w:wrap="around" w:hAnchor="text" w:yAlign="bottom"/>
                              <w:jc w:val="right"/>
                            </w:pPr>
                            <w:r>
                              <w:t>704</w:t>
                            </w:r>
                          </w:p>
                        </w:tc>
                      </w:tr>
                      <w:tr w:rsidR="00A20A53" w:rsidTr="00A20A53">
                        <w:trPr>
                          <w:cantSplit/>
                        </w:trPr>
                        <w:tc>
                          <w:tcPr>
                            <w:tcW w:w="2160" w:type="dxa"/>
                            <w:tcBorders>
                              <w:bottom w:val="single" w:sz="4" w:space="0" w:color="auto"/>
                            </w:tcBorders>
                          </w:tcPr>
                          <w:p w:rsidR="00A20A53" w:rsidRDefault="00A20A53" w:rsidP="00A20A53">
                            <w:pPr>
                              <w:pStyle w:val="ESTableRow"/>
                              <w:keepNext/>
                              <w:framePr w:wrap="around" w:hAnchor="text" w:yAlign="bottom"/>
                            </w:pPr>
                            <w:r>
                              <w:t>Headline EPS FY (€)</w:t>
                            </w:r>
                          </w:p>
                        </w:tc>
                        <w:tc>
                          <w:tcPr>
                            <w:tcW w:w="1152" w:type="dxa"/>
                            <w:tcBorders>
                              <w:bottom w:val="single" w:sz="4" w:space="0" w:color="auto"/>
                            </w:tcBorders>
                          </w:tcPr>
                          <w:p w:rsidR="00A20A53" w:rsidRDefault="00A20A53" w:rsidP="00A20A53">
                            <w:pPr>
                              <w:pStyle w:val="ESTableRow"/>
                              <w:keepNext/>
                              <w:framePr w:wrap="around" w:hAnchor="text" w:yAlign="bottom"/>
                              <w:jc w:val="right"/>
                            </w:pPr>
                            <w:r>
                              <w:t>2.66</w:t>
                            </w:r>
                          </w:p>
                        </w:tc>
                        <w:tc>
                          <w:tcPr>
                            <w:tcW w:w="1152" w:type="dxa"/>
                            <w:tcBorders>
                              <w:bottom w:val="single" w:sz="4" w:space="0" w:color="auto"/>
                            </w:tcBorders>
                          </w:tcPr>
                          <w:p w:rsidR="00A20A53" w:rsidRDefault="00A20A53" w:rsidP="00A20A53">
                            <w:pPr>
                              <w:pStyle w:val="ESTableRow"/>
                              <w:keepNext/>
                              <w:framePr w:wrap="around" w:hAnchor="text" w:yAlign="bottom"/>
                              <w:jc w:val="right"/>
                            </w:pPr>
                            <w:r>
                              <w:t>1.80</w:t>
                            </w:r>
                          </w:p>
                        </w:tc>
                        <w:tc>
                          <w:tcPr>
                            <w:tcW w:w="1152" w:type="dxa"/>
                            <w:tcBorders>
                              <w:bottom w:val="single" w:sz="4" w:space="0" w:color="auto"/>
                            </w:tcBorders>
                          </w:tcPr>
                          <w:p w:rsidR="00A20A53" w:rsidRDefault="00A20A53" w:rsidP="00A20A53">
                            <w:pPr>
                              <w:pStyle w:val="ESTableRow"/>
                              <w:keepNext/>
                              <w:framePr w:wrap="around" w:hAnchor="text" w:yAlign="bottom"/>
                              <w:jc w:val="right"/>
                            </w:pPr>
                            <w:r>
                              <w:t>2.28</w:t>
                            </w:r>
                          </w:p>
                        </w:tc>
                        <w:tc>
                          <w:tcPr>
                            <w:tcW w:w="1152" w:type="dxa"/>
                            <w:tcBorders>
                              <w:bottom w:val="single" w:sz="4" w:space="0" w:color="auto"/>
                            </w:tcBorders>
                          </w:tcPr>
                          <w:p w:rsidR="00A20A53" w:rsidRDefault="00A20A53" w:rsidP="00A20A53">
                            <w:pPr>
                              <w:pStyle w:val="ESTableRow"/>
                              <w:keepNext/>
                              <w:framePr w:wrap="around" w:hAnchor="text" w:yAlign="bottom"/>
                              <w:jc w:val="right"/>
                            </w:pPr>
                            <w:r>
                              <w:t>2.28</w:t>
                            </w:r>
                          </w:p>
                        </w:tc>
                      </w:tr>
                    </w:tbl>
                    <w:p w:rsidR="00A20A53" w:rsidRDefault="00A20A53" w:rsidP="00A20A53">
                      <w:pPr>
                        <w:pStyle w:val="ESTableFootnote"/>
                        <w:keepNext/>
                        <w:framePr w:wrap="around" w:hAnchor="text" w:yAlign="bottom"/>
                      </w:pPr>
                      <w:r>
                        <w:t>Source: Company data, Bloomberg, J.P. Morgan estimates.</w:t>
                      </w:r>
                    </w:p>
                  </w:tc>
                  <w:tc>
                    <w:tcPr>
                      <w:tcW w:w="463" w:type="dxa"/>
                    </w:tcPr>
                    <w:p w:rsidR="00A20A53" w:rsidRDefault="00A20A53" w:rsidP="00A20A53">
                      <w:pPr>
                        <w:keepNext/>
                        <w:framePr w:wrap="around" w:hAnchor="text" w:yAlign="bottom"/>
                      </w:pPr>
                    </w:p>
                  </w:tc>
                  <w:tc>
                    <w:tcPr>
                      <w:tcW w:w="3011" w:type="dxa"/>
                    </w:tcPr>
                    <w:p w:rsidR="00A20A53" w:rsidRDefault="00A20A53" w:rsidP="00A20A53">
                      <w:pPr>
                        <w:pStyle w:val="ESTableCaptionEmpty"/>
                        <w:keepNext/>
                        <w:framePr w:wrap="around" w:hAnchor="text" w:yAlign="bottom"/>
                      </w:pPr>
                    </w:p>
                    <w:tbl>
                      <w:tblPr>
                        <w:tblW w:w="0" w:type="auto"/>
                        <w:tblCellMar>
                          <w:left w:w="0" w:type="dxa"/>
                          <w:right w:w="43" w:type="dxa"/>
                        </w:tblCellMar>
                        <w:tblLook w:val="01E0"/>
                      </w:tblPr>
                      <w:tblGrid>
                        <w:gridCol w:w="1604"/>
                        <w:gridCol w:w="1113"/>
                      </w:tblGrid>
                      <w:tr w:rsidR="00A20A53">
                        <w:trPr>
                          <w:cantSplit/>
                        </w:trPr>
                        <w:tc>
                          <w:tcPr>
                            <w:tcW w:w="0" w:type="auto"/>
                            <w:gridSpan w:val="2"/>
                            <w:tcBorders>
                              <w:top w:val="single" w:sz="4" w:space="0" w:color="auto"/>
                              <w:bottom w:val="single" w:sz="4" w:space="0" w:color="auto"/>
                            </w:tcBorders>
                          </w:tcPr>
                          <w:p w:rsidR="00A20A53" w:rsidRDefault="00A20A53" w:rsidP="00A20A53">
                            <w:pPr>
                              <w:pStyle w:val="ESTableRow"/>
                              <w:keepNext/>
                              <w:framePr w:wrap="around" w:hAnchor="text" w:yAlign="bottom"/>
                            </w:pPr>
                            <w:r>
                              <w:rPr>
                                <w:b/>
                              </w:rPr>
                              <w:t>Company Data</w:t>
                            </w:r>
                          </w:p>
                        </w:tc>
                      </w:tr>
                      <w:tr w:rsidR="00A20A53">
                        <w:trPr>
                          <w:cantSplit/>
                        </w:trPr>
                        <w:tc>
                          <w:tcPr>
                            <w:tcW w:w="1790" w:type="dxa"/>
                            <w:tcBorders>
                              <w:top w:val="single" w:sz="4" w:space="0" w:color="auto"/>
                            </w:tcBorders>
                          </w:tcPr>
                          <w:p w:rsidR="00A20A53" w:rsidRDefault="00A20A53" w:rsidP="00A20A53">
                            <w:pPr>
                              <w:pStyle w:val="ESTableRow"/>
                              <w:keepNext/>
                              <w:framePr w:wrap="around" w:hAnchor="text" w:yAlign="bottom"/>
                            </w:pPr>
                            <w:r>
                              <w:t>Price (€)</w:t>
                            </w:r>
                          </w:p>
                        </w:tc>
                        <w:tc>
                          <w:tcPr>
                            <w:tcW w:w="1221" w:type="dxa"/>
                            <w:tcBorders>
                              <w:top w:val="single" w:sz="4" w:space="0" w:color="auto"/>
                            </w:tcBorders>
                          </w:tcPr>
                          <w:p w:rsidR="00A20A53" w:rsidRDefault="00A20A53" w:rsidP="00A20A53">
                            <w:pPr>
                              <w:pStyle w:val="ESTableRow"/>
                              <w:keepNext/>
                              <w:framePr w:wrap="around" w:hAnchor="text" w:yAlign="bottom"/>
                              <w:jc w:val="right"/>
                            </w:pPr>
                            <w:r>
                              <w:t>26.63</w:t>
                            </w:r>
                          </w:p>
                        </w:tc>
                      </w:tr>
                      <w:tr w:rsidR="00A20A53">
                        <w:trPr>
                          <w:cantSplit/>
                        </w:trPr>
                        <w:tc>
                          <w:tcPr>
                            <w:tcW w:w="1790" w:type="dxa"/>
                          </w:tcPr>
                          <w:p w:rsidR="00A20A53" w:rsidRDefault="00A20A53" w:rsidP="00A20A53">
                            <w:pPr>
                              <w:pStyle w:val="ESTableRow"/>
                              <w:keepNext/>
                              <w:framePr w:wrap="around" w:hAnchor="text" w:yAlign="bottom"/>
                            </w:pPr>
                            <w:r>
                              <w:t xml:space="preserve">Date Of Price </w:t>
                            </w:r>
                          </w:p>
                        </w:tc>
                        <w:tc>
                          <w:tcPr>
                            <w:tcW w:w="1221" w:type="dxa"/>
                          </w:tcPr>
                          <w:p w:rsidR="00A20A53" w:rsidRDefault="00A20A53" w:rsidP="00A20A53">
                            <w:pPr>
                              <w:pStyle w:val="ESTableRow"/>
                              <w:keepNext/>
                              <w:framePr w:wrap="around" w:hAnchor="text" w:yAlign="bottom"/>
                              <w:jc w:val="right"/>
                            </w:pPr>
                            <w:r>
                              <w:t>30 Jun 14</w:t>
                            </w:r>
                          </w:p>
                        </w:tc>
                      </w:tr>
                      <w:tr w:rsidR="00A20A53">
                        <w:trPr>
                          <w:cantSplit/>
                        </w:trPr>
                        <w:tc>
                          <w:tcPr>
                            <w:tcW w:w="1790" w:type="dxa"/>
                          </w:tcPr>
                          <w:p w:rsidR="00A20A53" w:rsidRDefault="00A20A53" w:rsidP="00A20A53">
                            <w:pPr>
                              <w:pStyle w:val="ESTableRow"/>
                              <w:keepNext/>
                              <w:framePr w:wrap="around" w:hAnchor="text" w:yAlign="bottom"/>
                            </w:pPr>
                            <w:r>
                              <w:t>Price Target (€)</w:t>
                            </w:r>
                          </w:p>
                        </w:tc>
                        <w:tc>
                          <w:tcPr>
                            <w:tcW w:w="1221" w:type="dxa"/>
                          </w:tcPr>
                          <w:p w:rsidR="00A20A53" w:rsidRDefault="00A20A53" w:rsidP="00A20A53">
                            <w:pPr>
                              <w:pStyle w:val="ESTableRow"/>
                              <w:keepNext/>
                              <w:framePr w:wrap="around" w:hAnchor="text" w:yAlign="bottom"/>
                              <w:jc w:val="right"/>
                            </w:pPr>
                            <w:r>
                              <w:t>27.00</w:t>
                            </w:r>
                          </w:p>
                        </w:tc>
                      </w:tr>
                      <w:tr w:rsidR="00A20A53">
                        <w:trPr>
                          <w:cantSplit/>
                        </w:trPr>
                        <w:tc>
                          <w:tcPr>
                            <w:tcW w:w="1790" w:type="dxa"/>
                          </w:tcPr>
                          <w:p w:rsidR="00A20A53" w:rsidRDefault="00A20A53" w:rsidP="00A20A53">
                            <w:pPr>
                              <w:pStyle w:val="ESTableRow"/>
                              <w:keepNext/>
                              <w:framePr w:wrap="around" w:hAnchor="text" w:yAlign="bottom"/>
                            </w:pPr>
                            <w:r>
                              <w:t xml:space="preserve">Price Target End Date </w:t>
                            </w:r>
                          </w:p>
                        </w:tc>
                        <w:tc>
                          <w:tcPr>
                            <w:tcW w:w="1221" w:type="dxa"/>
                          </w:tcPr>
                          <w:p w:rsidR="00A20A53" w:rsidRDefault="00A20A53" w:rsidP="00A20A53">
                            <w:pPr>
                              <w:pStyle w:val="ESTableRow"/>
                              <w:keepNext/>
                              <w:framePr w:wrap="around" w:hAnchor="text" w:yAlign="bottom"/>
                              <w:jc w:val="right"/>
                            </w:pPr>
                            <w:r>
                              <w:t>31-Dec-14</w:t>
                            </w:r>
                          </w:p>
                        </w:tc>
                      </w:tr>
                      <w:tr w:rsidR="00A20A53">
                        <w:trPr>
                          <w:cantSplit/>
                        </w:trPr>
                        <w:tc>
                          <w:tcPr>
                            <w:tcW w:w="1790" w:type="dxa"/>
                          </w:tcPr>
                          <w:p w:rsidR="00A20A53" w:rsidRDefault="00A20A53" w:rsidP="00A20A53">
                            <w:pPr>
                              <w:pStyle w:val="ESTableRow"/>
                              <w:keepNext/>
                              <w:framePr w:wrap="around" w:hAnchor="text" w:yAlign="bottom"/>
                            </w:pPr>
                            <w:r>
                              <w:t>52-week Range (€)</w:t>
                            </w:r>
                          </w:p>
                        </w:tc>
                        <w:tc>
                          <w:tcPr>
                            <w:tcW w:w="1221" w:type="dxa"/>
                          </w:tcPr>
                          <w:p w:rsidR="00A20A53" w:rsidRDefault="00A20A53" w:rsidP="00A20A53">
                            <w:pPr>
                              <w:pStyle w:val="ESTableRow"/>
                              <w:keepNext/>
                              <w:framePr w:wrap="around" w:hAnchor="text" w:yAlign="bottom"/>
                              <w:jc w:val="right"/>
                            </w:pPr>
                            <w:r>
                              <w:t>30.95-18.69</w:t>
                            </w:r>
                          </w:p>
                        </w:tc>
                      </w:tr>
                      <w:tr w:rsidR="00A20A53">
                        <w:trPr>
                          <w:cantSplit/>
                        </w:trPr>
                        <w:tc>
                          <w:tcPr>
                            <w:tcW w:w="1790" w:type="dxa"/>
                          </w:tcPr>
                          <w:p w:rsidR="00A20A53" w:rsidRDefault="00A20A53" w:rsidP="00A20A53">
                            <w:pPr>
                              <w:pStyle w:val="ESTableRow"/>
                              <w:keepNext/>
                              <w:framePr w:wrap="around" w:hAnchor="text" w:yAlign="bottom"/>
                            </w:pPr>
                            <w:r>
                              <w:t>Market Cap (€ bn)</w:t>
                            </w:r>
                          </w:p>
                        </w:tc>
                        <w:tc>
                          <w:tcPr>
                            <w:tcW w:w="1221" w:type="dxa"/>
                          </w:tcPr>
                          <w:p w:rsidR="00A20A53" w:rsidRDefault="00A20A53" w:rsidP="00A20A53">
                            <w:pPr>
                              <w:pStyle w:val="ESTableRow"/>
                              <w:keepNext/>
                              <w:framePr w:wrap="around" w:hAnchor="text" w:yAlign="bottom"/>
                              <w:jc w:val="right"/>
                            </w:pPr>
                            <w:r>
                              <w:t>8.22</w:t>
                            </w:r>
                          </w:p>
                        </w:tc>
                      </w:tr>
                      <w:tr w:rsidR="00A20A53">
                        <w:trPr>
                          <w:cantSplit/>
                        </w:trPr>
                        <w:tc>
                          <w:tcPr>
                            <w:tcW w:w="1790" w:type="dxa"/>
                            <w:tcBorders>
                              <w:bottom w:val="single" w:sz="4" w:space="0" w:color="auto"/>
                            </w:tcBorders>
                          </w:tcPr>
                          <w:p w:rsidR="00A20A53" w:rsidRDefault="00A20A53" w:rsidP="00A20A53">
                            <w:pPr>
                              <w:pStyle w:val="ESTableRow"/>
                              <w:keepNext/>
                              <w:framePr w:wrap="around" w:hAnchor="text" w:yAlign="bottom"/>
                            </w:pPr>
                            <w:r>
                              <w:t>Shares O/S (mn)</w:t>
                            </w:r>
                          </w:p>
                        </w:tc>
                        <w:tc>
                          <w:tcPr>
                            <w:tcW w:w="1221" w:type="dxa"/>
                            <w:tcBorders>
                              <w:bottom w:val="single" w:sz="4" w:space="0" w:color="auto"/>
                            </w:tcBorders>
                          </w:tcPr>
                          <w:p w:rsidR="00A20A53" w:rsidRDefault="00A20A53" w:rsidP="00A20A53">
                            <w:pPr>
                              <w:pStyle w:val="ESTableRow"/>
                              <w:keepNext/>
                              <w:framePr w:wrap="around" w:hAnchor="text" w:yAlign="bottom"/>
                              <w:jc w:val="right"/>
                            </w:pPr>
                            <w:r>
                              <w:t>309</w:t>
                            </w:r>
                          </w:p>
                        </w:tc>
                      </w:tr>
                    </w:tbl>
                    <w:p w:rsidR="00A20A53" w:rsidRDefault="00A20A53" w:rsidP="00A20A53">
                      <w:pPr>
                        <w:pStyle w:val="ESTableFootnote"/>
                        <w:keepNext/>
                        <w:framePr w:wrap="around" w:hAnchor="text" w:yAlign="bottom"/>
                      </w:pPr>
                    </w:p>
                  </w:tc>
                </w:tr>
              </w:tbl>
              <w:p w:rsidR="000F5A2A" w:rsidRDefault="009654DB" w:rsidP="00CE782E">
                <w:pPr>
                  <w:pStyle w:val="EarningsCover"/>
                  <w:framePr w:wrap="around"/>
                </w:pPr>
              </w:p>
            </w:sdtContent>
          </w:sdt>
        </w:sdtContent>
      </w:sdt>
    </w:sdtContent>
  </w:sdt>
  <w:sdt>
    <w:sdtPr>
      <w:rPr>
        <w:bCs/>
        <w:iCs/>
      </w:rPr>
      <w:alias w:val="FOOTER_FRONT_PAGE"/>
      <w:tag w:val="FOOTER_FRONT_PAGE"/>
      <w:id w:val="82014432"/>
      <w:lock w:val="sdtContentLocked"/>
      <w:placeholder>
        <w:docPart w:val="6507531AB92E4CE091645C3D5CD17EBE"/>
      </w:placeholder>
    </w:sdtPr>
    <w:sdtEndPr>
      <w:rPr>
        <w:b w:val="0"/>
        <w:sz w:val="20"/>
        <w:szCs w:val="18"/>
      </w:rPr>
    </w:sdtEndPr>
    <w:sdtContent>
      <w:p w:rsidR="00A062CF" w:rsidRDefault="00A062CF" w:rsidP="00A062CF">
        <w:pPr>
          <w:pStyle w:val="FooterFrontPage1stLine"/>
          <w:framePr w:wrap="around"/>
        </w:pPr>
        <w:r>
          <w:t>See page 15 for analyst certification and important disclosures, including non-US analyst disclosures.</w:t>
        </w:r>
      </w:p>
      <w:p w:rsidR="000F5A2A" w:rsidRPr="0094269C" w:rsidRDefault="00A062CF" w:rsidP="00A062CF">
        <w:pPr>
          <w:pStyle w:val="FooterFrontPage"/>
          <w:framePr w:wrap="around"/>
        </w:pPr>
        <w:r>
          <w:t>J.P. Morgan does and seeks to do business with companies covered in its research reports. As a result, investors should be aware that the firm may have a conflict of interest that could affect the objectivity of this report. Investors should consider this report as only a single factor in making their investment decision.</w:t>
        </w:r>
      </w:p>
    </w:sdtContent>
  </w:sdt>
  <w:p w:rsidR="000F5A2A" w:rsidRPr="00D14EE2" w:rsidRDefault="009654DB" w:rsidP="00D14EE2">
    <w:pPr>
      <w:pStyle w:val="Footer"/>
    </w:pPr>
    <w:r w:rsidRPr="009654DB">
      <w:rPr>
        <w:noProof/>
      </w:rPr>
      <w:pict>
        <v:shapetype id="_x0000_t202" coordsize="21600,21600" o:spt="202" path="m,l,21600r21600,l21600,xe">
          <v:stroke joinstyle="miter"/>
          <v:path gradientshapeok="t" o:connecttype="rect"/>
        </v:shapetype>
        <v:shape id="_x0000_s4124" type="#_x0000_t202" style="position:absolute;margin-left:366.5pt;margin-top:764.6pt;width:145.45pt;height:13.6pt;z-index:-251648512;mso-position-vertical-relative:page" wrapcoords="0 0" filled="f" stroked="f">
          <v:textbox inset="5.85pt,.7pt,5.85pt,.7pt">
            <w:txbxContent>
              <w:p w:rsidR="000F5A2A" w:rsidRPr="007F066E" w:rsidRDefault="009654DB" w:rsidP="007F066E">
                <w:pPr>
                  <w:pStyle w:val="MorganmarketURL"/>
                </w:pPr>
                <w:hyperlink r:id="rId1" w:history="1">
                  <w:r w:rsidR="000F5A2A" w:rsidRPr="007F066E">
                    <w:rPr>
                      <w:rStyle w:val="Hyperlink"/>
                      <w:color w:val="4E8ABE"/>
                      <w:u w:val="none"/>
                    </w:rPr>
                    <w:t>www.jpmorganmarkets.com</w:t>
                  </w:r>
                </w:hyperlink>
              </w:p>
            </w:txbxContent>
          </v:textbox>
          <w10:wrap type="tight" anchory="page"/>
          <w10:anchorlock/>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A2A" w:rsidRDefault="000F5A2A">
    <w:pPr>
      <w:pStyle w:val="Footer"/>
      <w:rPr>
        <w:sz w:val="2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A2A" w:rsidRDefault="000F5A2A">
    <w:pPr>
      <w:pStyle w:val="Footer"/>
      <w:rPr>
        <w:b w:val="0"/>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5A2A" w:rsidRDefault="000F5A2A" w:rsidP="00410841">
      <w:r>
        <w:separator/>
      </w:r>
    </w:p>
  </w:footnote>
  <w:footnote w:type="continuationSeparator" w:id="0">
    <w:p w:rsidR="000F5A2A" w:rsidRDefault="000F5A2A" w:rsidP="004108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A2A" w:rsidRDefault="009654DB">
    <w:pPr>
      <w:pStyle w:val="Header"/>
      <w:spacing w:after="0"/>
    </w:pPr>
    <w:r w:rsidRPr="009654DB">
      <w:pict>
        <v:shapetype id="_x0000_t202" coordsize="21600,21600" o:spt="202" path="m,l,21600r21600,l21600,xe">
          <v:stroke joinstyle="miter"/>
          <v:path gradientshapeok="t" o:connecttype="rect"/>
        </v:shapetype>
        <v:shape id="BannerEven" o:spid="_x0000_s4129" type="#_x0000_t202" style="position:absolute;margin-left:212.55pt;margin-top:16.2pt;width:368.7pt;height:24pt;z-index:251668992;mso-position-horizontal-relative:page;mso-position-vertical-relative:line" filled="f" stroked="f">
          <v:textbox style="mso-next-textbox:#BannerEven" inset="0,0,0,0">
            <w:txbxContent>
              <w:p w:rsidR="000F5A2A" w:rsidRPr="00EB6911" w:rsidRDefault="009654DB" w:rsidP="00297E08">
                <w:pPr>
                  <w:pStyle w:val="Header"/>
                </w:pPr>
                <w:sdt>
                  <w:sdtPr>
                    <w:alias w:val="BANNER_CLAUSE_EVEN"/>
                    <w:tag w:val="BANNER_CLAUSE_EVEN"/>
                    <w:id w:val="9728346"/>
                    <w:lock w:val="contentLocked"/>
                    <w:placeholder>
                      <w:docPart w:val="1CE5C4E01EB8404D95D376CFB9769692"/>
                    </w:placeholder>
                    <w:showingPlcHdr/>
                    <w:text/>
                  </w:sdtPr>
                  <w:sdtContent>
                    <w:r w:rsidR="000F5A2A" w:rsidRPr="00EB6911">
                      <w:rPr>
                        <w:rStyle w:val="PlaceholderText"/>
                        <w:color w:val="auto"/>
                      </w:rPr>
                      <w:t xml:space="preserve"> </w:t>
                    </w:r>
                  </w:sdtContent>
                </w:sdt>
              </w:p>
              <w:p w:rsidR="000F5A2A" w:rsidRDefault="000F5A2A" w:rsidP="00297E08">
                <w:pPr>
                  <w:pStyle w:val="RegionGroupInvisible"/>
                </w:pPr>
              </w:p>
            </w:txbxContent>
          </v:textbox>
          <w10:wrap anchorx="page"/>
          <w10:anchorlock/>
        </v:shape>
      </w:pict>
    </w:r>
    <w:r w:rsidRPr="009654D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Even" o:spid="_x0000_s4106" type="#_x0000_t75" style="position:absolute;margin-left:16252.35pt;margin-top:46.8pt;width:151.5pt;height:15pt;z-index:251682304;visibility:hidden;mso-position-horizontal:right;mso-position-horizontal-relative:margin;mso-position-vertical-relative:page">
          <v:imagedata r:id="rId1" o:title="Logo2008_JPM_A_RGB%20for%20GPS%20JPM%20only"/>
          <w10:wrap type="square" anchorx="margin" anchory="page"/>
          <w10:anchorlock/>
        </v:shape>
      </w:pict>
    </w:r>
    <w:r w:rsidRPr="009654DB">
      <w:pict>
        <v:shape id="JPMCazLogoEven" o:spid="_x0000_s4105" type="#_x0000_t75" style="position:absolute;margin-left:16252.35pt;margin-top:46.8pt;width:151.5pt;height:15pt;z-index:251694592;visibility:visible;mso-position-horizontal:right;mso-position-horizontal-relative:margin;mso-position-vertical-relative:page">
          <v:imagedata r:id="rId2" o:title="Logo2010_JPM_Cazenove_A_RGB%20for%20GPS"/>
          <w10:wrap type="square" anchorx="margin" anchory="page"/>
          <w10:anchorlock/>
        </v:shape>
      </w:pict>
    </w:r>
    <w:r w:rsidRPr="009654DB">
      <w:rPr>
        <w:sz w:val="20"/>
      </w:rPr>
      <w:pict>
        <v:shape id="AnalystEven" o:spid="_x0000_s4110" type="#_x0000_t202" style="position:absolute;margin-left:56.9pt;margin-top:0;width:2in;height:1in;z-index:251662848;mso-position-horizontal-relative:page;mso-position-vertical:top;mso-position-vertical-relative:line" filled="f" stroked="f">
          <v:textbox style="mso-next-textbox:#AnalystEven" inset="0,0,0,0">
            <w:txbxContent>
              <w:p w:rsidR="000F5A2A" w:rsidRDefault="009654DB">
                <w:pPr>
                  <w:pStyle w:val="Header"/>
                </w:pPr>
                <w:sdt>
                  <w:sdtPr>
                    <w:alias w:val="ANALYST_NAME_MAIN_EVEN"/>
                    <w:tag w:val="ANALYST_NAME_MAIN_EVEN"/>
                    <w:id w:val="27373893"/>
                    <w:lock w:val="sdtContentLocked"/>
                    <w:placeholder>
                      <w:docPart w:val="C4AC53F8361A405097C1ED11A698F150"/>
                    </w:placeholder>
                    <w:text/>
                  </w:sdtPr>
                  <w:sdtContent>
                    <w:r w:rsidR="000F5A2A">
                      <w:t>Andreas Willi</w:t>
                    </w:r>
                  </w:sdtContent>
                </w:sdt>
                <w:r w:rsidR="000F5A2A">
                  <w:br/>
                </w:r>
                <w:sdt>
                  <w:sdtPr>
                    <w:alias w:val="ANALYST_PHONE_MAIN_EVEN"/>
                    <w:tag w:val="ANALYST_PHONE_MAIN_EVEN"/>
                    <w:id w:val="27373866"/>
                    <w:lock w:val="sdtContentLocked"/>
                    <w:placeholder>
                      <w:docPart w:val="DCA4E99754284E689B35F7D99A28CFAF"/>
                    </w:placeholder>
                    <w:text/>
                  </w:sdtPr>
                  <w:sdtContent>
                    <w:r w:rsidR="000F5A2A">
                      <w:t>(44-20) 7134-4569</w:t>
                    </w:r>
                  </w:sdtContent>
                </w:sdt>
                <w:r w:rsidR="000F5A2A">
                  <w:br/>
                </w:r>
                <w:sdt>
                  <w:sdtPr>
                    <w:alias w:val="ANALYST_EMAIL_MAIN_EVEN"/>
                    <w:tag w:val="ANALYST_EMAIL_MAIN_EVEN"/>
                    <w:id w:val="27373838"/>
                    <w:lock w:val="sdtContentLocked"/>
                    <w:placeholder>
                      <w:docPart w:val="B2672DF69EF04A6BA6E86FF05524C812"/>
                    </w:placeholder>
                    <w:text/>
                  </w:sdtPr>
                  <w:sdtContent>
                    <w:r w:rsidR="000F5A2A">
                      <w:t>andreas.p.willi@jpmorgan.com</w:t>
                    </w:r>
                  </w:sdtContent>
                </w:sdt>
              </w:p>
              <w:p w:rsidR="000F5A2A" w:rsidRDefault="009654DB">
                <w:pPr>
                  <w:pStyle w:val="Header"/>
                </w:pPr>
                <w:sdt>
                  <w:sdtPr>
                    <w:alias w:val="ANALYST_NAME_EVEN"/>
                    <w:tag w:val="ANALYST_NAME_EVEN"/>
                    <w:id w:val="27373811"/>
                    <w:lock w:val="sdtContentLocked"/>
                    <w:placeholder>
                      <w:docPart w:val="D291C1497E094AF990574D3CE7C2C180"/>
                    </w:placeholder>
                    <w:showingPlcHdr/>
                    <w:text/>
                  </w:sdtPr>
                  <w:sdtContent>
                    <w:r w:rsidR="000F5A2A">
                      <w:t xml:space="preserve"> </w:t>
                    </w:r>
                  </w:sdtContent>
                </w:sdt>
                <w:r w:rsidR="000F5A2A">
                  <w:br/>
                </w:r>
                <w:sdt>
                  <w:sdtPr>
                    <w:alias w:val="ANALYST_PHONE_EVEN"/>
                    <w:tag w:val="ANALYST_PHONE_EVEN"/>
                    <w:id w:val="27373784"/>
                    <w:lock w:val="sdtContentLocked"/>
                    <w:placeholder>
                      <w:docPart w:val="30E7C70526604FB384E72A936F6EC702"/>
                    </w:placeholder>
                    <w:showingPlcHdr/>
                    <w:text/>
                  </w:sdtPr>
                  <w:sdtContent>
                    <w:r w:rsidR="000F5A2A">
                      <w:t xml:space="preserve"> </w:t>
                    </w:r>
                  </w:sdtContent>
                </w:sdt>
                <w:r w:rsidR="000F5A2A">
                  <w:br/>
                </w:r>
                <w:sdt>
                  <w:sdtPr>
                    <w:alias w:val="ANALYST_EMAIL_EVEN"/>
                    <w:tag w:val="ANALYST_EMAIL_EVEN"/>
                    <w:id w:val="27373757"/>
                    <w:lock w:val="sdtContentLocked"/>
                    <w:placeholder>
                      <w:docPart w:val="396295AA6BDF437CAC8B5E9569B7D33A"/>
                    </w:placeholder>
                    <w:showingPlcHdr/>
                    <w:text/>
                  </w:sdtPr>
                  <w:sdtContent>
                    <w:r w:rsidR="000F5A2A">
                      <w:t xml:space="preserve"> </w:t>
                    </w:r>
                  </w:sdtContent>
                </w:sdt>
              </w:p>
            </w:txbxContent>
          </v:textbox>
          <w10:wrap anchorx="page"/>
          <w10:anchorlock/>
        </v:shape>
      </w:pict>
    </w:r>
    <w:r w:rsidRPr="009654DB">
      <w:rPr>
        <w:sz w:val="20"/>
      </w:rPr>
      <w:pict>
        <v:shape id="DealDerivativeEven" o:spid="_x0000_s4111" type="#_x0000_t202" style="position:absolute;margin-left:212.4pt;margin-top:18.7pt;width:343.45pt;height:52.55pt;z-index:251663872;visibility:hidden;mso-position-horizontal-relative:page;mso-position-vertical-relative:line" stroked="f">
          <v:textbox style="mso-next-textbox:#DealDerivativeEven" inset="0,0,0,0">
            <w:txbxContent>
              <w:p w:rsidR="000F5A2A" w:rsidRDefault="000F5A2A">
                <w:pPr>
                  <w:pStyle w:val="IPOInsidePage"/>
                </w:pPr>
              </w:p>
              <w:p w:rsidR="000F5A2A" w:rsidRDefault="000F5A2A">
                <w:pPr>
                  <w:pStyle w:val="RegionGroupInvisible"/>
                </w:pPr>
              </w:p>
            </w:txbxContent>
          </v:textbox>
          <w10:wrap anchorx="page"/>
          <w10:anchorlock/>
        </v:shape>
      </w:pict>
    </w:r>
    <w:r w:rsidRPr="009654DB">
      <w:rPr>
        <w:sz w:val="20"/>
      </w:rPr>
      <w:pict>
        <v:shape id="RegionGroupEven" o:spid="_x0000_s4107" type="#_x0000_t202" style="position:absolute;margin-left:212.4pt;margin-top:0;width:196.35pt;height:15.85pt;z-index:251659776;mso-position-horizontal-relative:page;mso-position-vertical:top;mso-position-vertical-relative:line" filled="f" stroked="f">
          <v:textbox style="mso-next-textbox:#RegionGroupEven" inset="0,0,0,0">
            <w:txbxContent>
              <w:p w:rsidR="000F5A2A" w:rsidRDefault="009654DB">
                <w:pPr>
                  <w:pStyle w:val="HeaderRegionGroup"/>
                  <w:suppressOverlap/>
                </w:pPr>
                <w:sdt>
                  <w:sdtPr>
                    <w:alias w:val="REGION_EVEN"/>
                    <w:tag w:val="REGION_EVEN"/>
                    <w:id w:val="27373728"/>
                    <w:lock w:val="sdtContentLocked"/>
                    <w:placeholder>
                      <w:docPart w:val="6185267AC8A0464EA1CD11D6877349F5"/>
                    </w:placeholder>
                    <w:text/>
                  </w:sdtPr>
                  <w:sdtContent>
                    <w:r w:rsidR="00A062CF">
                      <w:t xml:space="preserve">Europe </w:t>
                    </w:r>
                  </w:sdtContent>
                </w:sdt>
                <w:sdt>
                  <w:sdtPr>
                    <w:alias w:val="BUSINESS_GROUP_EVEN"/>
                    <w:tag w:val="BUSINESS_GROUP_EVEN"/>
                    <w:id w:val="27373700"/>
                    <w:lock w:val="sdtContentLocked"/>
                    <w:placeholder>
                      <w:docPart w:val="255A983AB4874BCFB9D91DEC7E9A166D"/>
                    </w:placeholder>
                    <w:text/>
                  </w:sdtPr>
                  <w:sdtContent>
                    <w:r w:rsidR="00A062CF">
                      <w:t>Equity Research</w:t>
                    </w:r>
                  </w:sdtContent>
                </w:sdt>
              </w:p>
              <w:sdt>
                <w:sdtPr>
                  <w:alias w:val="PUBLICATION_DATE_EVEN"/>
                  <w:tag w:val="PUBLICATION_DATE_EVEN"/>
                  <w:id w:val="1329824"/>
                  <w:lock w:val="sdtContentLocked"/>
                  <w:placeholder>
                    <w:docPart w:val="C4C6474DEAB6460CAA9A10A62F5A7F96"/>
                  </w:placeholder>
                  <w:text/>
                </w:sdtPr>
                <w:sdtContent>
                  <w:p w:rsidR="000F5A2A" w:rsidRDefault="00A062CF">
                    <w:pPr>
                      <w:pStyle w:val="Header"/>
                    </w:pPr>
                    <w:r>
                      <w:t>01 July 2014</w:t>
                    </w:r>
                  </w:p>
                </w:sdtContent>
              </w:sdt>
              <w:p w:rsidR="000F5A2A" w:rsidRDefault="000F5A2A">
                <w:pPr>
                  <w:pStyle w:val="RegionGroupInvisible"/>
                </w:pPr>
              </w:p>
            </w:txbxContent>
          </v:textbox>
          <w10:wrap anchorx="page"/>
          <w10:anchorlock/>
        </v:shape>
      </w:pict>
    </w:r>
  </w:p>
  <w:p w:rsidR="000F5A2A" w:rsidRDefault="000F5A2A">
    <w:pPr>
      <w:pStyle w:val="Header"/>
      <w:spacing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A2A" w:rsidRDefault="009654DB">
    <w:pPr>
      <w:pStyle w:val="Header"/>
      <w:spacing w:after="0"/>
    </w:pPr>
    <w:r w:rsidRPr="009654DB">
      <w:pict>
        <v:shapetype id="_x0000_t202" coordsize="21600,21600" o:spt="202" path="m,l,21600r21600,l21600,xe">
          <v:stroke joinstyle="miter"/>
          <v:path gradientshapeok="t" o:connecttype="rect"/>
        </v:shapetype>
        <v:shape id="BannerOdd" o:spid="_x0000_s4130" type="#_x0000_t202" style="position:absolute;margin-left:212.35pt;margin-top:16.15pt;width:368.7pt;height:24pt;z-index:251670016;mso-position-horizontal-relative:page;mso-position-vertical-relative:line" filled="f" stroked="f">
          <v:textbox style="mso-next-textbox:#BannerOdd" inset="0,0,0,0">
            <w:txbxContent>
              <w:p w:rsidR="000F5A2A" w:rsidRPr="003D1683" w:rsidRDefault="009654DB" w:rsidP="00297E08">
                <w:pPr>
                  <w:pStyle w:val="Header"/>
                </w:pPr>
                <w:sdt>
                  <w:sdtPr>
                    <w:alias w:val="BANNER_CLAUSE_ODD"/>
                    <w:tag w:val="BANNER_CLAUSE_ODD"/>
                    <w:id w:val="17119566"/>
                    <w:lock w:val="contentLocked"/>
                    <w:placeholder>
                      <w:docPart w:val="364BC81823DA4AA0BEAE35D797D9E7EF"/>
                    </w:placeholder>
                    <w:showingPlcHdr/>
                    <w:text/>
                  </w:sdtPr>
                  <w:sdtContent>
                    <w:r w:rsidR="000F5A2A" w:rsidRPr="003D1683">
                      <w:t xml:space="preserve"> </w:t>
                    </w:r>
                  </w:sdtContent>
                </w:sdt>
              </w:p>
              <w:p w:rsidR="000F5A2A" w:rsidRDefault="000F5A2A" w:rsidP="00297E08">
                <w:pPr>
                  <w:pStyle w:val="RegionGroupInvisible"/>
                </w:pPr>
              </w:p>
            </w:txbxContent>
          </v:textbox>
          <w10:wrap anchorx="page"/>
          <w10:anchorlock/>
        </v:shape>
      </w:pict>
    </w:r>
    <w:r w:rsidRPr="009654D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Primary" o:spid="_x0000_s4102" type="#_x0000_t75" style="position:absolute;margin-left:16252.35pt;margin-top:46.8pt;width:151.5pt;height:15pt;z-index:251681280;visibility:hidden;mso-position-horizontal:right;mso-position-horizontal-relative:margin;mso-position-vertical-relative:page">
          <v:imagedata r:id="rId1" o:title="Logo2008_JPM_A_RGB%20for%20GPS%20JPM%20only"/>
          <w10:wrap type="square" anchorx="margin" anchory="page"/>
          <w10:anchorlock/>
        </v:shape>
      </w:pict>
    </w:r>
    <w:r w:rsidRPr="009654DB">
      <w:pict>
        <v:shape id="JPMCazLogoPrimary" o:spid="_x0000_s4101" type="#_x0000_t75" style="position:absolute;margin-left:16252.35pt;margin-top:46.8pt;width:151.5pt;height:15pt;z-index:251693568;visibility:visible;mso-position-horizontal:right;mso-position-horizontal-relative:margin;mso-position-vertical-relative:page">
          <v:imagedata r:id="rId2" o:title="Logo2010_JPM_Cazenove_A_RGB%20for%20GPS"/>
          <w10:wrap type="square" anchorx="margin" anchory="page"/>
          <w10:anchorlock/>
        </v:shape>
      </w:pict>
    </w:r>
    <w:r w:rsidRPr="009654DB">
      <w:rPr>
        <w:sz w:val="20"/>
      </w:rPr>
      <w:pict>
        <v:shape id="DealDerivativePrimary" o:spid="_x0000_s4112" type="#_x0000_t202" style="position:absolute;margin-left:212.4pt;margin-top:18.7pt;width:343.45pt;height:52.55pt;z-index:251664896;visibility:hidden;mso-position-horizontal-relative:page;mso-position-vertical-relative:line" stroked="f">
          <v:textbox style="mso-next-textbox:#DealDerivativePrimary" inset="0,0,0,0">
            <w:txbxContent>
              <w:p w:rsidR="000F5A2A" w:rsidRDefault="000F5A2A">
                <w:pPr>
                  <w:pStyle w:val="IPOInsidePage"/>
                </w:pPr>
              </w:p>
              <w:p w:rsidR="000F5A2A" w:rsidRDefault="000F5A2A">
                <w:pPr>
                  <w:pStyle w:val="RegionGroupInvisible"/>
                </w:pPr>
              </w:p>
            </w:txbxContent>
          </v:textbox>
          <w10:wrap anchorx="page"/>
          <w10:anchorlock/>
        </v:shape>
      </w:pict>
    </w:r>
    <w:r w:rsidRPr="009654DB">
      <w:rPr>
        <w:sz w:val="20"/>
      </w:rPr>
      <w:pict>
        <v:shape id="AnalystPrimary" o:spid="_x0000_s4109" type="#_x0000_t202" style="position:absolute;margin-left:56.9pt;margin-top:0;width:2in;height:1in;z-index:251661824;mso-wrap-edited:f;mso-position-horizontal-relative:page;mso-position-vertical:top;mso-position-vertical-relative:line" filled="f" stroked="f">
          <v:textbox style="mso-next-textbox:#AnalystPrimary" inset="0,0,0,0">
            <w:txbxContent>
              <w:p w:rsidR="000F5A2A" w:rsidRDefault="009654DB">
                <w:pPr>
                  <w:pStyle w:val="Header"/>
                </w:pPr>
                <w:sdt>
                  <w:sdtPr>
                    <w:alias w:val="ANALYST_NAME_MAIN_ODD"/>
                    <w:tag w:val="ANALYST_NAME_MAIN_ODD"/>
                    <w:id w:val="31622201"/>
                    <w:lock w:val="sdtContentLocked"/>
                    <w:placeholder>
                      <w:docPart w:val="F0AE001DFB98492985EC4A277FD36C6B"/>
                    </w:placeholder>
                    <w:text/>
                  </w:sdtPr>
                  <w:sdtContent>
                    <w:r w:rsidR="000F5A2A">
                      <w:t>Andreas Willi</w:t>
                    </w:r>
                  </w:sdtContent>
                </w:sdt>
                <w:r w:rsidR="000F5A2A">
                  <w:br/>
                </w:r>
                <w:sdt>
                  <w:sdtPr>
                    <w:alias w:val="ANALYST_PHONE_MAIN_ODD"/>
                    <w:tag w:val="ANALYST_PHONE_MAIN_ODD"/>
                    <w:id w:val="31622174"/>
                    <w:lock w:val="sdtContentLocked"/>
                    <w:placeholder>
                      <w:docPart w:val="68211470F00F4BF7827DE508241E8652"/>
                    </w:placeholder>
                    <w:text/>
                  </w:sdtPr>
                  <w:sdtContent>
                    <w:r w:rsidR="000F5A2A">
                      <w:t>(44-20) 7134-4569</w:t>
                    </w:r>
                  </w:sdtContent>
                </w:sdt>
                <w:r w:rsidR="000F5A2A">
                  <w:br/>
                </w:r>
                <w:sdt>
                  <w:sdtPr>
                    <w:alias w:val="ANALYST_EMAIL_MAIN_ODD"/>
                    <w:tag w:val="ANALYST_EMAIL_MAIN_ODD"/>
                    <w:id w:val="31622147"/>
                    <w:lock w:val="sdtContentLocked"/>
                    <w:text/>
                  </w:sdtPr>
                  <w:sdtContent>
                    <w:r w:rsidR="000F5A2A">
                      <w:t>andreas.p.willi@jpmorgan.com</w:t>
                    </w:r>
                  </w:sdtContent>
                </w:sdt>
              </w:p>
              <w:p w:rsidR="000F5A2A" w:rsidRDefault="009654DB">
                <w:pPr>
                  <w:pStyle w:val="Header"/>
                </w:pPr>
                <w:sdt>
                  <w:sdtPr>
                    <w:alias w:val="ANALYST_NAME_ODD"/>
                    <w:tag w:val="ANALYST_NAME_ODD"/>
                    <w:id w:val="31622120"/>
                    <w:lock w:val="sdtContentLocked"/>
                    <w:showingPlcHdr/>
                    <w:text/>
                  </w:sdtPr>
                  <w:sdtContent>
                    <w:r w:rsidR="000F5A2A">
                      <w:t xml:space="preserve"> </w:t>
                    </w:r>
                  </w:sdtContent>
                </w:sdt>
                <w:r w:rsidR="000F5A2A">
                  <w:br/>
                </w:r>
                <w:sdt>
                  <w:sdtPr>
                    <w:alias w:val="ANALYST_PHONE_ODD"/>
                    <w:tag w:val="ANALYST_PHONE_ODD"/>
                    <w:id w:val="31622093"/>
                    <w:lock w:val="sdtContentLocked"/>
                    <w:showingPlcHdr/>
                    <w:text/>
                  </w:sdtPr>
                  <w:sdtContent>
                    <w:r w:rsidR="000F5A2A">
                      <w:t xml:space="preserve"> </w:t>
                    </w:r>
                  </w:sdtContent>
                </w:sdt>
                <w:r w:rsidR="000F5A2A">
                  <w:br/>
                </w:r>
                <w:sdt>
                  <w:sdtPr>
                    <w:alias w:val="ANALYST_EMAIL_ODD"/>
                    <w:tag w:val="ANALYST_EMAIL_ODD"/>
                    <w:id w:val="31622066"/>
                    <w:lock w:val="sdtContentLocked"/>
                    <w:showingPlcHdr/>
                    <w:text/>
                  </w:sdtPr>
                  <w:sdtContent>
                    <w:r w:rsidR="000F5A2A">
                      <w:t xml:space="preserve"> </w:t>
                    </w:r>
                  </w:sdtContent>
                </w:sdt>
              </w:p>
            </w:txbxContent>
          </v:textbox>
          <w10:wrap anchorx="page"/>
          <w10:anchorlock/>
        </v:shape>
      </w:pict>
    </w:r>
    <w:r w:rsidRPr="009654DB">
      <w:rPr>
        <w:sz w:val="20"/>
      </w:rPr>
      <w:pict>
        <v:shape id="RegionGroupPrimary" o:spid="_x0000_s4108" type="#_x0000_t202" style="position:absolute;margin-left:212.4pt;margin-top:0;width:196.35pt;height:15.85pt;z-index:251660800;mso-position-horizontal-relative:page;mso-position-vertical:top;mso-position-vertical-relative:line" filled="f" stroked="f">
          <v:textbox style="mso-next-textbox:#RegionGroupPrimary" inset="0,0,0,0">
            <w:txbxContent>
              <w:p w:rsidR="000F5A2A" w:rsidRDefault="009654DB">
                <w:pPr>
                  <w:pStyle w:val="HeaderRegionGroup"/>
                  <w:suppressOverlap/>
                </w:pPr>
                <w:sdt>
                  <w:sdtPr>
                    <w:alias w:val="REGION_ODD"/>
                    <w:tag w:val="REGION_ODD"/>
                    <w:id w:val="31622039"/>
                    <w:lock w:val="sdtContentLocked"/>
                    <w:text/>
                  </w:sdtPr>
                  <w:sdtContent>
                    <w:r w:rsidR="00A062CF">
                      <w:t xml:space="preserve">Europe </w:t>
                    </w:r>
                  </w:sdtContent>
                </w:sdt>
                <w:sdt>
                  <w:sdtPr>
                    <w:alias w:val="BUSINESS_GROUP_ODD"/>
                    <w:tag w:val="BUSINESS_GROUP_ODD"/>
                    <w:id w:val="31622012"/>
                    <w:lock w:val="sdtContentLocked"/>
                    <w:text/>
                  </w:sdtPr>
                  <w:sdtContent>
                    <w:r w:rsidR="00A062CF">
                      <w:t>Equity Research</w:t>
                    </w:r>
                  </w:sdtContent>
                </w:sdt>
              </w:p>
              <w:sdt>
                <w:sdtPr>
                  <w:alias w:val="PUBLICATION_DATE_ODD"/>
                  <w:tag w:val="PUBLICATION_DATE_ODD"/>
                  <w:id w:val="1329860"/>
                  <w:lock w:val="sdtContentLocked"/>
                  <w:text/>
                </w:sdtPr>
                <w:sdtContent>
                  <w:p w:rsidR="000F5A2A" w:rsidRDefault="00A062CF">
                    <w:pPr>
                      <w:pStyle w:val="Header"/>
                    </w:pPr>
                    <w:r>
                      <w:t>01 July 2014</w:t>
                    </w:r>
                  </w:p>
                </w:sdtContent>
              </w:sdt>
            </w:txbxContent>
          </v:textbox>
          <w10:wrap anchorx="page"/>
          <w10:anchorlock/>
        </v:shape>
      </w:pict>
    </w:r>
  </w:p>
  <w:p w:rsidR="000F5A2A" w:rsidRDefault="000F5A2A">
    <w:pPr>
      <w:pStyle w:val="Header"/>
      <w:spacing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horzAnchor="page" w:tblpX="1" w:tblpY="-26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40"/>
    </w:tblGrid>
    <w:tr w:rsidR="000F5A2A">
      <w:trPr>
        <w:trHeight w:val="15825"/>
      </w:trPr>
      <w:tc>
        <w:tcPr>
          <w:tcW w:w="1440" w:type="dxa"/>
          <w:shd w:val="clear" w:color="auto" w:fill="auto"/>
        </w:tcPr>
        <w:p w:rsidR="000F5A2A" w:rsidRDefault="000F5A2A" w:rsidP="00CE782E">
          <w:pPr>
            <w:pStyle w:val="FPBullet"/>
            <w:numPr>
              <w:ilvl w:val="0"/>
              <w:numId w:val="0"/>
            </w:numPr>
            <w:tabs>
              <w:tab w:val="left" w:pos="6360"/>
            </w:tabs>
            <w:spacing w:after="120"/>
          </w:pPr>
        </w:p>
      </w:tc>
    </w:tr>
  </w:tbl>
  <w:p w:rsidR="000F5A2A" w:rsidRDefault="009654DB" w:rsidP="001C3457">
    <w:pPr>
      <w:pStyle w:val="RegionGroup"/>
    </w:pPr>
    <w:sdt>
      <w:sdtPr>
        <w:alias w:val="REGION"/>
        <w:tag w:val="REGION"/>
        <w:id w:val="164905360"/>
        <w:lock w:val="sdtLocked"/>
        <w:placeholder>
          <w:docPart w:val="1B4A4A42D2EE41EAB2CA3E47E8D3A6FA"/>
        </w:placeholder>
        <w:comboBox>
          <w:listItem w:displayText="Asia Pacific" w:value="Asia Pacific"/>
          <w:listItem w:displayText="Japan" w:value="Japan"/>
          <w:listItem w:displayText="Global" w:value="Global"/>
          <w:listItem w:displayText="Europe" w:value="Europe"/>
        </w:comboBox>
      </w:sdtPr>
      <w:sdtContent>
        <w:r w:rsidR="00A062CF">
          <w:t xml:space="preserve">Europe </w:t>
        </w:r>
      </w:sdtContent>
    </w:sdt>
    <w:sdt>
      <w:sdtPr>
        <w:alias w:val="BUSINESS_GROUP"/>
        <w:tag w:val="BUSINESS_GROUP"/>
        <w:id w:val="164905373"/>
        <w:lock w:val="sdtLocked"/>
        <w:placeholder>
          <w:docPart w:val="07B21C784D7D4B2AA7B7B472FA9A67C8"/>
        </w:placeholder>
        <w:comboBox>
          <w:listItem w:displayText="Equity Research" w:value="Equity Research"/>
          <w:listItem w:displayText="Corporate Research" w:value="Corporate Research"/>
        </w:comboBox>
      </w:sdtPr>
      <w:sdtContent>
        <w:r w:rsidR="00A062CF">
          <w:t>Equity Research</w:t>
        </w:r>
      </w:sdtContent>
    </w:sdt>
  </w:p>
  <w:p w:rsidR="000F5A2A" w:rsidRPr="00A82020" w:rsidRDefault="009654DB" w:rsidP="00A82020">
    <w:pPr>
      <w:pStyle w:val="PublishDate"/>
    </w:pPr>
    <w:sdt>
      <w:sdtPr>
        <w:alias w:val="PUBLICATION_DATE"/>
        <w:tag w:val="PUBLICATION_DATE"/>
        <w:id w:val="1329797"/>
        <w:lock w:val="sdtContentLocked"/>
        <w:placeholder>
          <w:docPart w:val="88988CBD974F445FB53B1255FF49DE67"/>
        </w:placeholder>
        <w:text/>
      </w:sdtPr>
      <w:sdtContent>
        <w:r w:rsidR="00A062CF">
          <w:t>01 July 2014</w:t>
        </w:r>
      </w:sdtContent>
    </w:sdt>
    <w:r w:rsidRPr="009654D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CazLogo_Cover" o:spid="_x0000_s4103" type="#_x0000_t75" style="position:absolute;left:0;text-align:left;margin-left:79.2pt;margin-top:17.3pt;width:259.5pt;height:36pt;z-index:251695616;visibility:visible;mso-position-horizontal-relative:page;mso-position-vertical-relative:page">
          <v:imagedata r:id="rId1" o:title="JPMCaz-pp1"/>
          <w10:wrap type="square" anchorx="page" anchory="page"/>
          <w10:anchorlock/>
        </v:shape>
      </w:pict>
    </w:r>
    <w:r w:rsidRPr="009654DB">
      <w:pict>
        <v:shape id="JPMLogo_Cover" o:spid="_x0000_s4104" type="#_x0000_t75" style="position:absolute;left:0;text-align:left;margin-left:79.2pt;margin-top:17.3pt;width:259.5pt;height:36pt;z-index:251683328;visibility:hidden;mso-position-horizontal-relative:page;mso-position-vertical-relative:page">
          <v:imagedata r:id="rId2" o:title="JPM-pp1"/>
          <w10:wrap type="square" anchorx="page" anchory="page"/>
          <w10:anchorlock/>
        </v:shape>
      </w:pict>
    </w:r>
    <w:r w:rsidRPr="009654DB">
      <w:pict>
        <v:shape id="JPMSpine" o:spid="_x0000_s4114" type="#_x0000_t75" style="position:absolute;left:0;text-align:left;margin-left:-86.8pt;margin-top:-31.9pt;width:65.25pt;height:793.8pt;z-index:251666944;mso-position-horizontal-relative:text;mso-position-vertical-relative:text">
          <v:imagedata r:id="rId3" o:title=""/>
          <w10:wrap type="square"/>
          <w10:anchorlock/>
        </v:shape>
      </w:pict>
    </w:r>
  </w:p>
  <w:tbl>
    <w:tblPr>
      <w:tblpPr w:leftFromText="187" w:rightFromText="187" w:bottomFromText="120" w:vertAnchor="text" w:tblpXSpec="right" w:tblpY="1"/>
      <w:tblW w:w="9979" w:type="dxa"/>
      <w:tblLayout w:type="fixed"/>
      <w:tblCellMar>
        <w:top w:w="29" w:type="dxa"/>
        <w:left w:w="29" w:type="dxa"/>
        <w:bottom w:w="29" w:type="dxa"/>
        <w:right w:w="29" w:type="dxa"/>
      </w:tblCellMar>
      <w:tblLook w:val="0000"/>
    </w:tblPr>
    <w:tblGrid>
      <w:gridCol w:w="6750"/>
      <w:gridCol w:w="344"/>
      <w:gridCol w:w="2790"/>
      <w:gridCol w:w="95"/>
    </w:tblGrid>
    <w:tr w:rsidR="000F5A2A" w:rsidTr="00CE782E">
      <w:trPr>
        <w:cantSplit/>
        <w:trHeight w:hRule="exact" w:val="23"/>
      </w:trPr>
      <w:sdt>
        <w:sdtPr>
          <w:alias w:val="FRONT_PAGE_BANNER_RETRACT"/>
          <w:tag w:val="FRONT_PAGE_BANNER_RETRACT"/>
          <w:id w:val="465380605"/>
          <w:lock w:val="contentLocked"/>
          <w:placeholder>
            <w:docPart w:val="D67FC7E406C24498AD4B03D5907427D5"/>
          </w:placeholder>
          <w:showingPlcHdr/>
          <w:text/>
        </w:sdtPr>
        <w:sdtContent>
          <w:tc>
            <w:tcPr>
              <w:tcW w:w="9979" w:type="dxa"/>
              <w:gridSpan w:val="4"/>
              <w:tcMar>
                <w:top w:w="29" w:type="dxa"/>
                <w:left w:w="29" w:type="dxa"/>
                <w:bottom w:w="29" w:type="dxa"/>
                <w:right w:w="432" w:type="dxa"/>
              </w:tcMar>
              <w:vAlign w:val="bottom"/>
            </w:tcPr>
            <w:p w:rsidR="000F5A2A" w:rsidRDefault="000F5A2A" w:rsidP="00CE782E">
              <w:pPr>
                <w:pStyle w:val="ReportType"/>
                <w:framePr w:hSpace="0" w:wrap="auto" w:vAnchor="margin" w:xAlign="left" w:yAlign="inline"/>
              </w:pPr>
              <w:r>
                <w:t xml:space="preserve"> </w:t>
              </w:r>
            </w:p>
          </w:tc>
        </w:sdtContent>
      </w:sdt>
    </w:tr>
    <w:tr w:rsidR="000F5A2A" w:rsidTr="0048139C">
      <w:trPr>
        <w:cantSplit/>
        <w:trHeight w:hRule="exact" w:val="23"/>
      </w:trPr>
      <w:sdt>
        <w:sdtPr>
          <w:alias w:val="FRONT_PAGE_BANNER"/>
          <w:tag w:val="FRONT_PAGE_BANNER"/>
          <w:id w:val="93880344"/>
          <w:lock w:val="sdtContentLocked"/>
          <w:placeholder>
            <w:docPart w:val="4B232D7680B54E0B8A731D6086B3935D"/>
          </w:placeholder>
          <w:showingPlcHdr/>
          <w:text/>
        </w:sdtPr>
        <w:sdtContent>
          <w:tc>
            <w:tcPr>
              <w:tcW w:w="9979" w:type="dxa"/>
              <w:gridSpan w:val="4"/>
              <w:tcMar>
                <w:top w:w="29" w:type="dxa"/>
                <w:left w:w="29" w:type="dxa"/>
                <w:bottom w:w="29" w:type="dxa"/>
                <w:right w:w="432" w:type="dxa"/>
              </w:tcMar>
              <w:vAlign w:val="bottom"/>
            </w:tcPr>
            <w:p w:rsidR="000F5A2A" w:rsidRDefault="000F5A2A" w:rsidP="00CE782E">
              <w:pPr>
                <w:pStyle w:val="ReportType"/>
                <w:framePr w:hSpace="0" w:wrap="auto" w:vAnchor="margin" w:xAlign="left" w:yAlign="inline"/>
              </w:pPr>
              <w:r>
                <w:t xml:space="preserve"> </w:t>
              </w:r>
            </w:p>
          </w:tc>
        </w:sdtContent>
      </w:sdt>
    </w:tr>
    <w:tr w:rsidR="000F5A2A" w:rsidTr="0048139C">
      <w:trPr>
        <w:cantSplit/>
      </w:trPr>
      <w:tc>
        <w:tcPr>
          <w:tcW w:w="6750" w:type="dxa"/>
          <w:tcMar>
            <w:top w:w="29" w:type="dxa"/>
            <w:left w:w="29" w:type="dxa"/>
            <w:bottom w:w="29" w:type="dxa"/>
            <w:right w:w="432" w:type="dxa"/>
          </w:tcMar>
          <w:vAlign w:val="bottom"/>
        </w:tcPr>
        <w:p w:rsidR="000F5A2A" w:rsidRDefault="009654DB" w:rsidP="00C27FE1">
          <w:pPr>
            <w:pStyle w:val="FPTitleCompany"/>
            <w:framePr w:hSpace="0" w:wrap="auto" w:vAnchor="margin" w:xAlign="left" w:yAlign="inline"/>
          </w:pPr>
          <w:sdt>
            <w:sdtPr>
              <w:alias w:val="TITLE"/>
              <w:tag w:val="TITLE"/>
              <w:id w:val="840452"/>
              <w:lock w:val="sdtContentLocked"/>
              <w:placeholder>
                <w:docPart w:val="69DE081F310C4A82866206729636F70E"/>
              </w:placeholder>
              <w:text/>
            </w:sdtPr>
            <w:sdtContent>
              <w:r w:rsidR="000F5A2A">
                <w:t>Alstom</w:t>
              </w:r>
            </w:sdtContent>
          </w:sdt>
        </w:p>
      </w:tc>
      <w:sdt>
        <w:sdtPr>
          <w:alias w:val="RATING_CHANGE_ARROW"/>
          <w:tag w:val="RATING_CHANGE_ARROW"/>
          <w:id w:val="82011601"/>
          <w:lock w:val="sdtContentLocked"/>
          <w:placeholder>
            <w:docPart w:val="E56EE12EF942417886F3D2AB92DFD146"/>
          </w:placeholder>
        </w:sdtPr>
        <w:sdtContent>
          <w:tc>
            <w:tcPr>
              <w:tcW w:w="344" w:type="dxa"/>
            </w:tcPr>
            <w:p w:rsidR="000F5A2A" w:rsidRPr="008C1005" w:rsidRDefault="000F5A2A" w:rsidP="00D14EE2">
              <w:pPr>
                <w:pStyle w:val="RatingChangeArrow"/>
                <w:framePr w:hSpace="0" w:wrap="auto" w:vAnchor="margin" w:xAlign="left" w:yAlign="inline"/>
              </w:pPr>
              <w:r>
                <w:t xml:space="preserve"> </w:t>
              </w:r>
            </w:p>
          </w:tc>
        </w:sdtContent>
      </w:sdt>
      <w:tc>
        <w:tcPr>
          <w:tcW w:w="2790" w:type="dxa"/>
          <w:vAlign w:val="bottom"/>
        </w:tcPr>
        <w:p w:rsidR="000F5A2A" w:rsidRDefault="009654DB" w:rsidP="008E2C47">
          <w:pPr>
            <w:pStyle w:val="Rating"/>
          </w:pPr>
          <w:sdt>
            <w:sdtPr>
              <w:alias w:val="CURRENT_RATING"/>
              <w:tag w:val="CURRENT_RATING"/>
              <w:id w:val="840453"/>
              <w:lock w:val="sdtContentLocked"/>
              <w:placeholder>
                <w:docPart w:val="C7997AB5298E4B368AF899AF4E8E839C"/>
              </w:placeholder>
              <w:text/>
            </w:sdtPr>
            <w:sdtContent>
              <w:r w:rsidR="00A20A53">
                <w:t>Neutral</w:t>
              </w:r>
            </w:sdtContent>
          </w:sdt>
        </w:p>
        <w:sdt>
          <w:sdtPr>
            <w:alias w:val="PRIOR_RATING"/>
            <w:tag w:val="PRIOR_RATING"/>
            <w:id w:val="142255168"/>
            <w:lock w:val="sdtContentLocked"/>
            <w:placeholder>
              <w:docPart w:val="DefaultPlaceholder_22675703"/>
            </w:placeholder>
            <w:text/>
          </w:sdtPr>
          <w:sdtContent>
            <w:p w:rsidR="000F5A2A" w:rsidRPr="00CC61DB" w:rsidRDefault="00A20A53" w:rsidP="00A20A53">
              <w:pPr>
                <w:pStyle w:val="RatingPrior"/>
              </w:pPr>
              <w:r>
                <w:t>Previous: Not Rated</w:t>
              </w:r>
            </w:p>
          </w:sdtContent>
        </w:sdt>
        <w:p w:rsidR="000F5A2A" w:rsidRPr="00EF5DA4" w:rsidRDefault="009654DB" w:rsidP="00EF5DA4">
          <w:pPr>
            <w:pStyle w:val="Ticker"/>
            <w:framePr w:hSpace="0" w:wrap="auto" w:vAnchor="margin" w:xAlign="left" w:yAlign="inline"/>
          </w:pPr>
          <w:sdt>
            <w:sdtPr>
              <w:alias w:val="TICKERS"/>
              <w:tag w:val="TICKERS"/>
              <w:id w:val="840454"/>
              <w:lock w:val="sdtContentLocked"/>
              <w:placeholder>
                <w:docPart w:val="1C993AD247E54B2E939129EE46B0F889"/>
              </w:placeholder>
              <w:text/>
            </w:sdtPr>
            <w:sdtContent>
              <w:r w:rsidR="00A20A53">
                <w:t>ALSO.PA, ALO FP</w:t>
              </w:r>
            </w:sdtContent>
          </w:sdt>
        </w:p>
      </w:tc>
      <w:tc>
        <w:tcPr>
          <w:tcW w:w="57" w:type="dxa"/>
          <w:vAlign w:val="bottom"/>
        </w:tcPr>
        <w:p w:rsidR="000F5A2A" w:rsidRPr="00EF5DA4" w:rsidRDefault="000F5A2A" w:rsidP="00714654"/>
      </w:tc>
    </w:tr>
    <w:tr w:rsidR="000F5A2A" w:rsidTr="0048139C">
      <w:trPr>
        <w:cantSplit/>
      </w:trPr>
      <w:tc>
        <w:tcPr>
          <w:tcW w:w="6750" w:type="dxa"/>
          <w:tcMar>
            <w:right w:w="432" w:type="dxa"/>
          </w:tcMar>
        </w:tcPr>
        <w:p w:rsidR="000F5A2A" w:rsidRDefault="009654DB" w:rsidP="00D8401F">
          <w:pPr>
            <w:pStyle w:val="SubTitle"/>
          </w:pPr>
          <w:sdt>
            <w:sdtPr>
              <w:alias w:val="SUBTITLE"/>
              <w:tag w:val="SUBTITLE"/>
              <w:id w:val="840455"/>
              <w:lock w:val="sdtLocked"/>
              <w:placeholder>
                <w:docPart w:val="4938C17F53E8419B87932A902A58249D"/>
              </w:placeholder>
              <w:text/>
            </w:sdtPr>
            <w:sdtContent>
              <w:r w:rsidR="00A20A53">
                <w:t>What a shame, it could have been so good. Move to a Neutral rating from Not Rated and cut TP to €27 (€33)</w:t>
              </w:r>
            </w:sdtContent>
          </w:sdt>
        </w:p>
      </w:tc>
      <w:sdt>
        <w:sdtPr>
          <w:alias w:val="PRICE_TARGET_CHANGE_ARROW"/>
          <w:tag w:val="PRICE_TARGET_CHANGE_ARROW"/>
          <w:id w:val="82011693"/>
          <w:lock w:val="sdtContentLocked"/>
          <w:placeholder>
            <w:docPart w:val="4C5F4C7185054CF8946941694A211ADA"/>
          </w:placeholder>
        </w:sdtPr>
        <w:sdtContent>
          <w:tc>
            <w:tcPr>
              <w:tcW w:w="344" w:type="dxa"/>
            </w:tcPr>
            <w:p w:rsidR="000F5A2A" w:rsidRPr="00F22CA1" w:rsidRDefault="00A20A53" w:rsidP="00D14EE2">
              <w:pPr>
                <w:pStyle w:val="PTChangeArrow"/>
                <w:framePr w:hSpace="0" w:wrap="auto" w:vAnchor="margin" w:xAlign="left" w:yAlign="inline"/>
              </w:pPr>
              <w:r>
                <w:t xml:space="preserve"> </w:t>
              </w:r>
            </w:p>
          </w:tc>
        </w:sdtContent>
      </w:sdt>
      <w:tc>
        <w:tcPr>
          <w:tcW w:w="2873" w:type="dxa"/>
          <w:gridSpan w:val="2"/>
        </w:tcPr>
        <w:p w:rsidR="000F5A2A" w:rsidRDefault="009654DB" w:rsidP="00D8401F">
          <w:pPr>
            <w:pStyle w:val="Price"/>
            <w:framePr w:hSpace="0" w:wrap="auto" w:vAnchor="margin" w:xAlign="left" w:yAlign="inline"/>
          </w:pPr>
          <w:sdt>
            <w:sdtPr>
              <w:alias w:val="PRICE"/>
              <w:tag w:val="PRICE"/>
              <w:id w:val="840456"/>
              <w:lock w:val="sdtContentLocked"/>
              <w:placeholder>
                <w:docPart w:val="4CAC787925BB40A09F0DF5E9FC029D1A"/>
              </w:placeholder>
              <w:text/>
            </w:sdtPr>
            <w:sdtContent>
              <w:r w:rsidR="00A20A53">
                <w:t>Price: €26.63</w:t>
              </w:r>
            </w:sdtContent>
          </w:sdt>
        </w:p>
        <w:p w:rsidR="000F5A2A" w:rsidRDefault="009654DB" w:rsidP="00D8401F">
          <w:pPr>
            <w:pStyle w:val="PriceTargetCurrent"/>
            <w:framePr w:hSpace="0" w:wrap="auto" w:vAnchor="margin" w:xAlign="left" w:yAlign="inline"/>
          </w:pPr>
          <w:sdt>
            <w:sdtPr>
              <w:alias w:val="PRICE_TARGET"/>
              <w:tag w:val="PRICE_TARGET"/>
              <w:id w:val="840457"/>
              <w:lock w:val="sdtContentLocked"/>
              <w:placeholder>
                <w:docPart w:val="E37651F8F1D848F0BD91AF43C8C2F484"/>
              </w:placeholder>
              <w:text/>
            </w:sdtPr>
            <w:sdtContent>
              <w:r w:rsidR="00A20A53">
                <w:t>Price Target: €27.00</w:t>
              </w:r>
            </w:sdtContent>
          </w:sdt>
        </w:p>
        <w:p w:rsidR="000F5A2A" w:rsidRDefault="000F5A2A" w:rsidP="00D14EE2">
          <w:pPr>
            <w:pStyle w:val="PriceTargetPrior"/>
            <w:framePr w:hSpace="0" w:wrap="auto" w:vAnchor="margin" w:xAlign="left" w:yAlign="inline"/>
          </w:pPr>
        </w:p>
      </w:tc>
    </w:tr>
  </w:tbl>
  <w:tbl>
    <w:tblPr>
      <w:tblpPr w:leftFromText="446" w:rightFromText="187" w:horzAnchor="margin" w:tblpXSpec="right" w:tblpY="1"/>
      <w:tblOverlap w:val="never"/>
      <w:tblW w:w="2880" w:type="dxa"/>
      <w:tblLayout w:type="fixed"/>
      <w:tblCellMar>
        <w:top w:w="29" w:type="dxa"/>
        <w:left w:w="29" w:type="dxa"/>
        <w:bottom w:w="29" w:type="dxa"/>
        <w:right w:w="29" w:type="dxa"/>
      </w:tblCellMar>
      <w:tblLook w:val="0000"/>
    </w:tblPr>
    <w:tblGrid>
      <w:gridCol w:w="2880"/>
    </w:tblGrid>
    <w:tr w:rsidR="000F5A2A" w:rsidRPr="00CC61DB" w:rsidTr="00951F89">
      <w:trPr>
        <w:cantSplit/>
      </w:trPr>
      <w:tc>
        <w:tcPr>
          <w:tcW w:w="2880" w:type="dxa"/>
          <w:vAlign w:val="center"/>
        </w:tcPr>
        <w:p w:rsidR="000F5A2A" w:rsidRPr="00D14EE2" w:rsidRDefault="009654DB" w:rsidP="00CC61DB">
          <w:pPr>
            <w:pStyle w:val="GroupName"/>
          </w:pPr>
          <w:sdt>
            <w:sdtPr>
              <w:alias w:val="INDUSTRY"/>
              <w:tag w:val="INDUSTRY"/>
              <w:id w:val="840458"/>
              <w:lock w:val="sdtContentLocked"/>
              <w:placeholder>
                <w:docPart w:val="C53AEC242F8C4847895A560586B0FDEB"/>
              </w:placeholder>
              <w:text/>
            </w:sdtPr>
            <w:sdtContent>
              <w:r w:rsidR="000F5A2A">
                <w:t>European Capital Goods</w:t>
              </w:r>
            </w:sdtContent>
          </w:sdt>
        </w:p>
        <w:sdt>
          <w:sdtPr>
            <w:rPr>
              <w:b w:val="0"/>
              <w:sz w:val="14"/>
            </w:rPr>
            <w:alias w:val="ANALYST_DETAILS"/>
            <w:tag w:val="ANALYST_DETAILS"/>
            <w:id w:val="189518047"/>
            <w:lock w:val="sdtContentLocked"/>
            <w:placeholder>
              <w:docPart w:val="9D6A6085CCD84B6A91AF9E7B4AF26303"/>
            </w:placeholder>
          </w:sdtPr>
          <w:sdtContent>
            <w:p w:rsidR="000F5A2A" w:rsidRDefault="000F5A2A" w:rsidP="00CC61DB">
              <w:pPr>
                <w:pStyle w:val="Name"/>
                <w:rPr>
                  <w:rStyle w:val="ComplianceMark"/>
                </w:rPr>
              </w:pPr>
              <w:r>
                <w:t xml:space="preserve">Andreas Willi </w:t>
              </w:r>
              <w:r w:rsidRPr="00CC61DB">
                <w:rPr>
                  <w:rStyle w:val="ComplianceMark"/>
                </w:rPr>
                <w:t>AC</w:t>
              </w:r>
            </w:p>
            <w:p w:rsidR="000F5A2A" w:rsidRDefault="000F5A2A" w:rsidP="00CC61DB">
              <w:pPr>
                <w:pStyle w:val="Phone"/>
              </w:pPr>
              <w:r>
                <w:t>(44-20) 7134-4569</w:t>
              </w:r>
            </w:p>
            <w:p w:rsidR="000F5A2A" w:rsidRDefault="000F5A2A" w:rsidP="00CC61DB">
              <w:pPr>
                <w:pStyle w:val="EMail"/>
              </w:pPr>
              <w:r>
                <w:t>andreas.p.willi@jpmorgan.com</w:t>
              </w:r>
            </w:p>
            <w:p w:rsidR="000F5A2A" w:rsidRDefault="000F5A2A" w:rsidP="00CC61DB">
              <w:pPr>
                <w:pStyle w:val="BBGValue"/>
              </w:pPr>
              <w:r w:rsidRPr="00CC61DB">
                <w:rPr>
                  <w:b/>
                </w:rPr>
                <w:t>Bloomberg</w:t>
              </w:r>
              <w:r>
                <w:t xml:space="preserve"> JPMA WILLI &lt;GO&gt;</w:t>
              </w:r>
            </w:p>
          </w:sdtContent>
        </w:sdt>
        <w:sdt>
          <w:sdtPr>
            <w:rPr>
              <w:b w:val="0"/>
              <w:sz w:val="14"/>
            </w:rPr>
            <w:alias w:val="SECONDARY_ANALYST_CONTAINER"/>
            <w:tag w:val="SECONDARY_ANALYST_CONTAINER"/>
            <w:id w:val="329604274"/>
            <w:lock w:val="sdtContentLocked"/>
            <w:placeholder>
              <w:docPart w:val="E4CA5B22477A45ADABA2F28569776B53"/>
            </w:placeholder>
          </w:sdtPr>
          <w:sdtContent>
            <w:p w:rsidR="000F5A2A" w:rsidRDefault="000F5A2A" w:rsidP="00CC61DB">
              <w:pPr>
                <w:pStyle w:val="Name"/>
              </w:pPr>
              <w:r>
                <w:t>Akash Gupta</w:t>
              </w:r>
            </w:p>
            <w:p w:rsidR="000F5A2A" w:rsidRDefault="000F5A2A" w:rsidP="00CC61DB">
              <w:pPr>
                <w:pStyle w:val="Phone"/>
                <w:rPr>
                  <w:lang w:val="de-DE"/>
                </w:rPr>
              </w:pPr>
              <w:r>
                <w:rPr>
                  <w:lang w:val="de-DE"/>
                </w:rPr>
                <w:t>(44-20) 7742-7978</w:t>
              </w:r>
            </w:p>
            <w:p w:rsidR="000F5A2A" w:rsidRDefault="000F5A2A" w:rsidP="00CC61DB">
              <w:pPr>
                <w:pStyle w:val="EMail"/>
                <w:rPr>
                  <w:lang w:val="de-DE"/>
                </w:rPr>
              </w:pPr>
              <w:r>
                <w:rPr>
                  <w:lang w:val="de-DE"/>
                </w:rPr>
                <w:t>akash.z.gupta@jpmorgan.com</w:t>
              </w:r>
            </w:p>
            <w:p w:rsidR="000F5A2A" w:rsidRDefault="000F5A2A" w:rsidP="00CC61DB">
              <w:pPr>
                <w:pStyle w:val="Name"/>
                <w:rPr>
                  <w:lang w:val="de-DE"/>
                </w:rPr>
              </w:pPr>
              <w:r>
                <w:rPr>
                  <w:lang w:val="de-DE"/>
                </w:rPr>
                <w:t>Glen Liddy</w:t>
              </w:r>
            </w:p>
            <w:p w:rsidR="000F5A2A" w:rsidRDefault="000F5A2A" w:rsidP="00CC61DB">
              <w:pPr>
                <w:pStyle w:val="Phone"/>
                <w:rPr>
                  <w:lang w:val="de-DE"/>
                </w:rPr>
              </w:pPr>
              <w:r>
                <w:rPr>
                  <w:lang w:val="de-DE"/>
                </w:rPr>
                <w:t>(44-20) 7134-4570</w:t>
              </w:r>
            </w:p>
            <w:p w:rsidR="000F5A2A" w:rsidRDefault="000F5A2A" w:rsidP="00CC61DB">
              <w:pPr>
                <w:pStyle w:val="EMail"/>
                <w:rPr>
                  <w:lang w:val="de-DE"/>
                </w:rPr>
              </w:pPr>
              <w:r>
                <w:rPr>
                  <w:lang w:val="de-DE"/>
                </w:rPr>
                <w:t>glen.liddy@jpmorgan.com</w:t>
              </w:r>
            </w:p>
            <w:p w:rsidR="000F5A2A" w:rsidRDefault="000F5A2A" w:rsidP="00CC61DB">
              <w:pPr>
                <w:pStyle w:val="Name"/>
                <w:rPr>
                  <w:lang w:val="de-DE"/>
                </w:rPr>
              </w:pPr>
              <w:r>
                <w:rPr>
                  <w:lang w:val="de-DE"/>
                </w:rPr>
                <w:t>Alexander Whight</w:t>
              </w:r>
            </w:p>
            <w:p w:rsidR="000F5A2A" w:rsidRDefault="000F5A2A" w:rsidP="00CC61DB">
              <w:pPr>
                <w:pStyle w:val="Phone"/>
                <w:rPr>
                  <w:lang w:val="de-DE"/>
                </w:rPr>
              </w:pPr>
              <w:r>
                <w:rPr>
                  <w:lang w:val="de-DE"/>
                </w:rPr>
                <w:t>(44-20) 7134-4566</w:t>
              </w:r>
            </w:p>
            <w:p w:rsidR="000F5A2A" w:rsidRDefault="000F5A2A" w:rsidP="00CC61DB">
              <w:pPr>
                <w:pStyle w:val="EMail"/>
                <w:rPr>
                  <w:lang w:val="de-DE"/>
                </w:rPr>
              </w:pPr>
              <w:r>
                <w:rPr>
                  <w:lang w:val="de-DE"/>
                </w:rPr>
                <w:t>alexander.t.whight@jpmorgan.com</w:t>
              </w:r>
            </w:p>
            <w:p w:rsidR="000F5A2A" w:rsidRDefault="000F5A2A" w:rsidP="00CC61DB">
              <w:pPr>
                <w:pStyle w:val="Name"/>
                <w:rPr>
                  <w:lang w:val="de-DE"/>
                </w:rPr>
              </w:pPr>
              <w:r>
                <w:rPr>
                  <w:lang w:val="de-DE"/>
                </w:rPr>
                <w:t>William Ashman</w:t>
              </w:r>
            </w:p>
            <w:p w:rsidR="000F5A2A" w:rsidRDefault="000F5A2A" w:rsidP="00CC61DB">
              <w:pPr>
                <w:pStyle w:val="Phone"/>
                <w:rPr>
                  <w:lang w:val="de-DE"/>
                </w:rPr>
              </w:pPr>
              <w:r>
                <w:rPr>
                  <w:lang w:val="de-DE"/>
                </w:rPr>
                <w:t>(44-20) 7742-5777</w:t>
              </w:r>
            </w:p>
            <w:p w:rsidR="000F5A2A" w:rsidRDefault="000F5A2A" w:rsidP="00CC61DB">
              <w:pPr>
                <w:pStyle w:val="EMail"/>
                <w:rPr>
                  <w:lang w:val="de-DE"/>
                </w:rPr>
              </w:pPr>
              <w:r>
                <w:rPr>
                  <w:lang w:val="de-DE"/>
                </w:rPr>
                <w:t>william.h.ashman@jpmorgan.com</w:t>
              </w:r>
            </w:p>
            <w:p w:rsidR="000F5A2A" w:rsidRDefault="000F5A2A" w:rsidP="00CC61DB">
              <w:pPr>
                <w:pStyle w:val="FPLegalEntityName"/>
                <w:rPr>
                  <w:lang w:val="de-DE"/>
                </w:rPr>
              </w:pPr>
              <w:r>
                <w:rPr>
                  <w:lang w:val="de-DE"/>
                </w:rPr>
                <w:t>J.P. Morgan Securities plc</w:t>
              </w:r>
            </w:p>
            <w:p w:rsidR="000F5A2A" w:rsidRDefault="000F5A2A" w:rsidP="00CC61DB">
              <w:pPr>
                <w:pStyle w:val="GroupName"/>
                <w:pBdr>
                  <w:top w:val="none" w:sz="0" w:space="0" w:color="auto"/>
                </w:pBdr>
                <w:rPr>
                  <w:lang w:val="de-DE"/>
                </w:rPr>
              </w:pPr>
              <w:r>
                <w:rPr>
                  <w:lang w:val="de-DE"/>
                </w:rPr>
                <w:t>For Specialist Sales advice:</w:t>
              </w:r>
            </w:p>
            <w:p w:rsidR="000F5A2A" w:rsidRDefault="000F5A2A" w:rsidP="00CC61DB">
              <w:pPr>
                <w:pStyle w:val="Name"/>
                <w:rPr>
                  <w:lang w:val="de-DE"/>
                </w:rPr>
              </w:pPr>
              <w:r>
                <w:rPr>
                  <w:lang w:val="de-DE"/>
                </w:rPr>
                <w:t>Timm Schulze-Melander, CFA</w:t>
              </w:r>
            </w:p>
            <w:p w:rsidR="000F5A2A" w:rsidRDefault="000F5A2A" w:rsidP="00CC61DB">
              <w:pPr>
                <w:pStyle w:val="Phone"/>
                <w:rPr>
                  <w:lang w:val="de-DE"/>
                </w:rPr>
              </w:pPr>
              <w:r>
                <w:rPr>
                  <w:lang w:val="de-DE"/>
                </w:rPr>
                <w:t>(44 20) 7134-1331</w:t>
              </w:r>
            </w:p>
            <w:p w:rsidR="000F5A2A" w:rsidRPr="00CC61DB" w:rsidRDefault="000F5A2A" w:rsidP="00CC61DB">
              <w:pPr>
                <w:pStyle w:val="EMail"/>
                <w:rPr>
                  <w:lang w:val="de-DE"/>
                </w:rPr>
              </w:pPr>
              <w:r>
                <w:rPr>
                  <w:lang w:val="de-DE"/>
                </w:rPr>
                <w:t>timm.schulze-melander@jpmorgan.com</w:t>
              </w:r>
            </w:p>
          </w:sdtContent>
        </w:sdt>
      </w:tc>
    </w:tr>
    <w:tr w:rsidR="000F5A2A" w:rsidTr="00951F89">
      <w:trPr>
        <w:cantSplit/>
      </w:trPr>
      <w:tc>
        <w:tcPr>
          <w:tcW w:w="2880" w:type="dxa"/>
          <w:vAlign w:val="center"/>
        </w:tcPr>
        <w:sdt>
          <w:sdtPr>
            <w:alias w:val="PRICE_PERFORMANCE_CHART"/>
            <w:tag w:val="PRICE_PERFORMANCE_CHART"/>
            <w:id w:val="840463"/>
            <w:lock w:val="sdtContentLocked"/>
            <w:picture/>
          </w:sdtPr>
          <w:sdtContent>
            <w:p w:rsidR="000F5A2A" w:rsidRDefault="00A20A53" w:rsidP="00A20A53">
              <w:pPr>
                <w:pStyle w:val="PerfChart"/>
              </w:pPr>
              <w:r>
                <w:rPr>
                  <w:lang w:val="en-GB" w:eastAsia="en-GB"/>
                </w:rPr>
                <w:drawing>
                  <wp:inline distT="0" distB="0" distL="0" distR="0">
                    <wp:extent cx="1562792" cy="1172094"/>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562792" cy="1172094"/>
                            </a:xfrm>
                            <a:prstGeom prst="rect">
                              <a:avLst/>
                            </a:prstGeom>
                          </pic:spPr>
                        </pic:pic>
                      </a:graphicData>
                    </a:graphic>
                  </wp:inline>
                </w:drawing>
              </w:r>
            </w:p>
          </w:sdtContent>
        </w:sdt>
        <w:sdt>
          <w:sdtPr>
            <w:alias w:val="PRICE_PERFORMANCE_SOURCE"/>
            <w:tag w:val="PRICE_PERFORMANCE_SOURCE"/>
            <w:id w:val="82014424"/>
            <w:lock w:val="sdtContentLocked"/>
            <w:placeholder>
              <w:docPart w:val="6BDDD8BF06F440B3A97D18E6A6398C97"/>
            </w:placeholder>
          </w:sdtPr>
          <w:sdtContent>
            <w:p w:rsidR="00A20A53" w:rsidRDefault="00A20A53" w:rsidP="00A20A53">
              <w:pPr>
                <w:pStyle w:val="PerfSource"/>
                <w:spacing w:line="14" w:lineRule="auto"/>
              </w:pPr>
            </w:p>
            <w:tbl>
              <w:tblPr>
                <w:tblStyle w:val="TableGrid"/>
                <w:tblW w:w="2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35"/>
                <w:gridCol w:w="593"/>
                <w:gridCol w:w="593"/>
                <w:gridCol w:w="593"/>
                <w:gridCol w:w="593"/>
              </w:tblGrid>
              <w:tr w:rsidR="00A20A53" w:rsidTr="00A20A53">
                <w:tc>
                  <w:tcPr>
                    <w:tcW w:w="504" w:type="dxa"/>
                    <w:shd w:val="clear" w:color="auto" w:fill="auto"/>
                  </w:tcPr>
                  <w:p w:rsidR="00A20A53" w:rsidRDefault="00A20A53" w:rsidP="00712377">
                    <w:pPr>
                      <w:pStyle w:val="PerfSource"/>
                      <w:framePr w:hSpace="446" w:wrap="around" w:hAnchor="margin" w:xAlign="right" w:y="1"/>
                      <w:suppressOverlap/>
                    </w:pPr>
                  </w:p>
                </w:tc>
                <w:tc>
                  <w:tcPr>
                    <w:tcW w:w="720" w:type="dxa"/>
                    <w:tcBorders>
                      <w:bottom w:val="single" w:sz="4" w:space="0" w:color="auto"/>
                    </w:tcBorders>
                    <w:shd w:val="clear" w:color="auto" w:fill="auto"/>
                  </w:tcPr>
                  <w:p w:rsidR="00A20A53" w:rsidRDefault="00A20A53" w:rsidP="00712377">
                    <w:pPr>
                      <w:pStyle w:val="PerfSource"/>
                      <w:framePr w:hSpace="446" w:wrap="around" w:hAnchor="margin" w:xAlign="right" w:y="1"/>
                      <w:suppressOverlap/>
                    </w:pPr>
                    <w:r>
                      <w:t>YTD</w:t>
                    </w:r>
                  </w:p>
                </w:tc>
                <w:tc>
                  <w:tcPr>
                    <w:tcW w:w="720" w:type="dxa"/>
                    <w:tcBorders>
                      <w:bottom w:val="single" w:sz="4" w:space="0" w:color="auto"/>
                    </w:tcBorders>
                    <w:shd w:val="clear" w:color="auto" w:fill="auto"/>
                  </w:tcPr>
                  <w:p w:rsidR="00A20A53" w:rsidRDefault="00A20A53" w:rsidP="00712377">
                    <w:pPr>
                      <w:pStyle w:val="PerfSource"/>
                      <w:framePr w:hSpace="446" w:wrap="around" w:hAnchor="margin" w:xAlign="right" w:y="1"/>
                      <w:suppressOverlap/>
                    </w:pPr>
                    <w:r>
                      <w:t>1m</w:t>
                    </w:r>
                  </w:p>
                </w:tc>
                <w:tc>
                  <w:tcPr>
                    <w:tcW w:w="720" w:type="dxa"/>
                    <w:tcBorders>
                      <w:bottom w:val="single" w:sz="4" w:space="0" w:color="auto"/>
                    </w:tcBorders>
                    <w:shd w:val="clear" w:color="auto" w:fill="auto"/>
                  </w:tcPr>
                  <w:p w:rsidR="00A20A53" w:rsidRDefault="00A20A53" w:rsidP="00712377">
                    <w:pPr>
                      <w:pStyle w:val="PerfSource"/>
                      <w:framePr w:hSpace="446" w:wrap="around" w:hAnchor="margin" w:xAlign="right" w:y="1"/>
                      <w:suppressOverlap/>
                    </w:pPr>
                    <w:r>
                      <w:t>3m</w:t>
                    </w:r>
                  </w:p>
                </w:tc>
                <w:tc>
                  <w:tcPr>
                    <w:tcW w:w="720" w:type="dxa"/>
                    <w:tcBorders>
                      <w:bottom w:val="single" w:sz="4" w:space="0" w:color="auto"/>
                    </w:tcBorders>
                    <w:shd w:val="clear" w:color="auto" w:fill="auto"/>
                  </w:tcPr>
                  <w:p w:rsidR="00A20A53" w:rsidRDefault="00A20A53" w:rsidP="00712377">
                    <w:pPr>
                      <w:pStyle w:val="PerfSource"/>
                      <w:framePr w:hSpace="446" w:wrap="around" w:hAnchor="margin" w:xAlign="right" w:y="1"/>
                      <w:suppressOverlap/>
                    </w:pPr>
                    <w:r>
                      <w:t>12m</w:t>
                    </w:r>
                  </w:p>
                </w:tc>
              </w:tr>
              <w:tr w:rsidR="00A20A53" w:rsidTr="00A20A53">
                <w:tc>
                  <w:tcPr>
                    <w:tcW w:w="504" w:type="dxa"/>
                    <w:tcBorders>
                      <w:right w:val="single" w:sz="4" w:space="0" w:color="auto"/>
                    </w:tcBorders>
                    <w:shd w:val="clear" w:color="auto" w:fill="auto"/>
                  </w:tcPr>
                  <w:p w:rsidR="00A20A53" w:rsidRDefault="00A20A53" w:rsidP="00712377">
                    <w:pPr>
                      <w:pStyle w:val="PerfSource"/>
                      <w:framePr w:hSpace="446" w:wrap="around" w:hAnchor="margin" w:xAlign="right" w:y="1"/>
                      <w:suppressOverlap/>
                    </w:pPr>
                    <w:r>
                      <w:t>Abs</w:t>
                    </w:r>
                  </w:p>
                </w:tc>
                <w:tc>
                  <w:tcPr>
                    <w:tcW w:w="720" w:type="dxa"/>
                    <w:tcBorders>
                      <w:top w:val="single" w:sz="4" w:space="0" w:color="auto"/>
                      <w:left w:val="single" w:sz="4" w:space="0" w:color="auto"/>
                    </w:tcBorders>
                    <w:shd w:val="clear" w:color="auto" w:fill="auto"/>
                  </w:tcPr>
                  <w:p w:rsidR="00A20A53" w:rsidRDefault="00A20A53" w:rsidP="00712377">
                    <w:pPr>
                      <w:pStyle w:val="PerfSource"/>
                      <w:framePr w:hSpace="446" w:wrap="around" w:hAnchor="margin" w:xAlign="right" w:y="1"/>
                      <w:suppressOverlap/>
                    </w:pPr>
                    <w:r>
                      <w:t>0.6%</w:t>
                    </w:r>
                  </w:p>
                </w:tc>
                <w:tc>
                  <w:tcPr>
                    <w:tcW w:w="720" w:type="dxa"/>
                    <w:tcBorders>
                      <w:top w:val="single" w:sz="4" w:space="0" w:color="auto"/>
                    </w:tcBorders>
                    <w:shd w:val="clear" w:color="auto" w:fill="auto"/>
                  </w:tcPr>
                  <w:p w:rsidR="00A20A53" w:rsidRDefault="00A20A53" w:rsidP="00712377">
                    <w:pPr>
                      <w:pStyle w:val="PerfSource"/>
                      <w:framePr w:hSpace="446" w:wrap="around" w:hAnchor="margin" w:xAlign="right" w:y="1"/>
                      <w:suppressOverlap/>
                    </w:pPr>
                    <w:r>
                      <w:t>-8.2%</w:t>
                    </w:r>
                  </w:p>
                </w:tc>
                <w:tc>
                  <w:tcPr>
                    <w:tcW w:w="720" w:type="dxa"/>
                    <w:tcBorders>
                      <w:top w:val="single" w:sz="4" w:space="0" w:color="auto"/>
                    </w:tcBorders>
                    <w:shd w:val="clear" w:color="auto" w:fill="auto"/>
                  </w:tcPr>
                  <w:p w:rsidR="00A20A53" w:rsidRDefault="00A20A53" w:rsidP="00712377">
                    <w:pPr>
                      <w:pStyle w:val="PerfSource"/>
                      <w:framePr w:hSpace="446" w:wrap="around" w:hAnchor="margin" w:xAlign="right" w:y="1"/>
                      <w:suppressOverlap/>
                    </w:pPr>
                    <w:r>
                      <w:t>37.3%</w:t>
                    </w:r>
                  </w:p>
                </w:tc>
                <w:tc>
                  <w:tcPr>
                    <w:tcW w:w="720" w:type="dxa"/>
                    <w:tcBorders>
                      <w:top w:val="single" w:sz="4" w:space="0" w:color="auto"/>
                    </w:tcBorders>
                    <w:shd w:val="clear" w:color="auto" w:fill="auto"/>
                  </w:tcPr>
                  <w:p w:rsidR="00A20A53" w:rsidRDefault="00A20A53" w:rsidP="00712377">
                    <w:pPr>
                      <w:pStyle w:val="PerfSource"/>
                      <w:framePr w:hSpace="446" w:wrap="around" w:hAnchor="margin" w:xAlign="right" w:y="1"/>
                      <w:suppressOverlap/>
                    </w:pPr>
                    <w:r>
                      <w:t>5.8%</w:t>
                    </w:r>
                  </w:p>
                </w:tc>
              </w:tr>
              <w:tr w:rsidR="00A20A53" w:rsidTr="00A20A53">
                <w:tc>
                  <w:tcPr>
                    <w:tcW w:w="504" w:type="dxa"/>
                    <w:tcBorders>
                      <w:right w:val="single" w:sz="4" w:space="0" w:color="auto"/>
                    </w:tcBorders>
                    <w:shd w:val="clear" w:color="auto" w:fill="auto"/>
                  </w:tcPr>
                  <w:p w:rsidR="00A20A53" w:rsidRDefault="00A20A53" w:rsidP="00712377">
                    <w:pPr>
                      <w:pStyle w:val="PerfSource"/>
                      <w:framePr w:hSpace="446" w:wrap="around" w:hAnchor="margin" w:xAlign="right" w:y="1"/>
                      <w:suppressOverlap/>
                    </w:pPr>
                    <w:r>
                      <w:t>Rel</w:t>
                    </w:r>
                  </w:p>
                </w:tc>
                <w:tc>
                  <w:tcPr>
                    <w:tcW w:w="720" w:type="dxa"/>
                    <w:tcBorders>
                      <w:left w:val="single" w:sz="4" w:space="0" w:color="auto"/>
                    </w:tcBorders>
                    <w:shd w:val="clear" w:color="auto" w:fill="auto"/>
                  </w:tcPr>
                  <w:p w:rsidR="00A20A53" w:rsidRDefault="00A20A53" w:rsidP="00712377">
                    <w:pPr>
                      <w:pStyle w:val="PerfSource"/>
                      <w:framePr w:hSpace="446" w:wrap="around" w:hAnchor="margin" w:xAlign="right" w:y="1"/>
                      <w:suppressOverlap/>
                    </w:pPr>
                    <w:r>
                      <w:t>-3.6%</w:t>
                    </w:r>
                  </w:p>
                </w:tc>
                <w:tc>
                  <w:tcPr>
                    <w:tcW w:w="720" w:type="dxa"/>
                    <w:shd w:val="clear" w:color="auto" w:fill="auto"/>
                  </w:tcPr>
                  <w:p w:rsidR="00A20A53" w:rsidRDefault="00A20A53" w:rsidP="00712377">
                    <w:pPr>
                      <w:pStyle w:val="PerfSource"/>
                      <w:framePr w:hSpace="446" w:wrap="around" w:hAnchor="margin" w:xAlign="right" w:y="1"/>
                      <w:suppressOverlap/>
                    </w:pPr>
                    <w:r>
                      <w:t>-7.5%</w:t>
                    </w:r>
                  </w:p>
                </w:tc>
                <w:tc>
                  <w:tcPr>
                    <w:tcW w:w="720" w:type="dxa"/>
                    <w:shd w:val="clear" w:color="auto" w:fill="auto"/>
                  </w:tcPr>
                  <w:p w:rsidR="00A20A53" w:rsidRDefault="00A20A53" w:rsidP="00712377">
                    <w:pPr>
                      <w:pStyle w:val="PerfSource"/>
                      <w:framePr w:hSpace="446" w:wrap="around" w:hAnchor="margin" w:xAlign="right" w:y="1"/>
                      <w:suppressOverlap/>
                    </w:pPr>
                    <w:r>
                      <w:t>33.8%</w:t>
                    </w:r>
                  </w:p>
                </w:tc>
                <w:tc>
                  <w:tcPr>
                    <w:tcW w:w="720" w:type="dxa"/>
                    <w:shd w:val="clear" w:color="auto" w:fill="auto"/>
                  </w:tcPr>
                  <w:p w:rsidR="00A20A53" w:rsidRDefault="00A20A53" w:rsidP="00712377">
                    <w:pPr>
                      <w:pStyle w:val="PerfSource"/>
                      <w:framePr w:hSpace="446" w:wrap="around" w:hAnchor="margin" w:xAlign="right" w:y="1"/>
                      <w:suppressOverlap/>
                    </w:pPr>
                    <w:r>
                      <w:t>-12.4%</w:t>
                    </w:r>
                  </w:p>
                </w:tc>
              </w:tr>
            </w:tbl>
            <w:p w:rsidR="000F5A2A" w:rsidRDefault="00A20A53" w:rsidP="00712377">
              <w:pPr>
                <w:pStyle w:val="PerfSource"/>
              </w:pPr>
              <w:r>
                <w:t xml:space="preserve"> </w:t>
              </w:r>
            </w:p>
          </w:sdtContent>
        </w:sdt>
      </w:tc>
    </w:tr>
    <w:tr w:rsidR="000F5A2A" w:rsidTr="00951F89">
      <w:trPr>
        <w:cantSplit/>
      </w:trPr>
      <w:tc>
        <w:tcPr>
          <w:tcW w:w="2880" w:type="dxa"/>
          <w:vAlign w:val="center"/>
        </w:tcPr>
        <w:p w:rsidR="000F5A2A" w:rsidRDefault="000F5A2A" w:rsidP="006345A9">
          <w:pPr>
            <w:pStyle w:val="PerfChart"/>
          </w:pPr>
        </w:p>
      </w:tc>
    </w:tr>
  </w:tbl>
  <w:p w:rsidR="000F5A2A" w:rsidRPr="00F534AB" w:rsidRDefault="000F5A2A" w:rsidP="00CE782E">
    <w:pPr>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A2A" w:rsidRDefault="000F5A2A">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A2A" w:rsidRDefault="009654DB">
    <w:pPr>
      <w:pStyle w:val="Header"/>
      <w:spacing w:after="0"/>
    </w:pPr>
    <w:r w:rsidRPr="009654DB">
      <w:rPr>
        <w:sz w:val="20"/>
      </w:rPr>
      <w:pict>
        <v:shapetype id="_x0000_t202" coordsize="21600,21600" o:spt="202" path="m,l,21600r21600,l21600,xe">
          <v:stroke joinstyle="miter"/>
          <v:path gradientshapeok="t" o:connecttype="rect"/>
        </v:shapetype>
        <v:shape id="DealDerivativeFirst" o:spid="_x0000_s4118" type="#_x0000_t202" style="position:absolute;margin-left:212.4pt;margin-top:18.7pt;width:343.45pt;height:52.55pt;z-index:251655680;visibility:hidden;mso-position-horizontal-relative:page;mso-position-vertical-relative:line" stroked="f">
          <v:textbox style="mso-next-textbox:#DealDerivativeFirst" inset="0,0,0,0">
            <w:txbxContent>
              <w:p w:rsidR="000F5A2A" w:rsidRDefault="000F5A2A">
                <w:pPr>
                  <w:pStyle w:val="IPOInsidePage"/>
                </w:pPr>
              </w:p>
              <w:p w:rsidR="000F5A2A" w:rsidRDefault="000F5A2A">
                <w:pPr>
                  <w:pStyle w:val="RegionGroupInvisible"/>
                </w:pPr>
              </w:p>
            </w:txbxContent>
          </v:textbox>
          <w10:wrap anchorx="page"/>
          <w10:anchorlock/>
        </v:shape>
      </w:pict>
    </w:r>
    <w:r w:rsidRPr="009654D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Back" o:spid="_x0000_s4119" type="#_x0000_t75" style="position:absolute;margin-left:64in;margin-top:0;width:1in;height:11.5pt;z-index:251657728;mso-position-horizontal:right;mso-position-horizontal-relative:margin;mso-position-vertical:top;mso-position-vertical-relative:line">
          <v:imagedata r:id="rId1" o:title="Logo2005_JPM_A_Blue300"/>
          <w10:wrap type="square" anchorx="margin"/>
          <w10:anchorlock/>
        </v:shape>
      </w:pict>
    </w:r>
    <w:r w:rsidRPr="009654DB">
      <w:rPr>
        <w:sz w:val="20"/>
      </w:rPr>
      <w:pict>
        <v:shape id="TrapezoidBackCover" o:spid="_x0000_s4117" style="position:absolute;margin-left:8394.05pt;margin-top:.2pt;width:94.7pt;height:53.95pt;z-index:-251662848;mso-wrap-edited:f;mso-position-horizontal:right;mso-position-horizontal-relative:page;mso-position-vertical:absolute;mso-position-vertical-relative:page" coordsize="17046,9711" wrapcoords="-135 0 9335 9576 17181 9576 17181 0 -135 0" path="m9594,r,l,,9551,9668r,43l17046,9711,17046,,9594,xe" fillcolor="#095aa5" stroked="f">
          <v:path arrowok="t"/>
          <w10:wrap anchorx="page" anchory="page"/>
          <w10:anchorlock/>
        </v:shape>
      </w:pict>
    </w:r>
    <w:r w:rsidRPr="009654DB">
      <w:rPr>
        <w:sz w:val="20"/>
      </w:rPr>
      <w:pict>
        <v:shape id="RegionGroupFirst" o:spid="_x0000_s4116" type="#_x0000_t202" style="position:absolute;margin-left:212.4pt;margin-top:0;width:156.25pt;height:16pt;z-index:251651584;mso-position-horizontal-relative:page;mso-position-vertical:top;mso-position-vertical-relative:line" stroked="f">
          <v:textbox style="mso-next-textbox:#RegionGroupFirst" inset="0,0,0,0">
            <w:txbxContent>
              <w:p w:rsidR="000F5A2A" w:rsidRDefault="000F5A2A">
                <w:pPr>
                  <w:pStyle w:val="HeaderRegionGroup"/>
                  <w:suppressOverlap/>
                </w:pPr>
                <w:r>
                  <w:t>Region Group</w:t>
                </w:r>
              </w:p>
              <w:p w:rsidR="000F5A2A" w:rsidRDefault="000F5A2A">
                <w:pPr>
                  <w:pStyle w:val="Header"/>
                </w:pPr>
                <w:r>
                  <w:t>Publish Date</w:t>
                </w:r>
              </w:p>
            </w:txbxContent>
          </v:textbox>
          <w10:wrap anchorx="page"/>
          <w10:anchorlock/>
        </v:shape>
      </w:pict>
    </w:r>
    <w:r w:rsidRPr="009654DB">
      <w:rPr>
        <w:sz w:val="20"/>
      </w:rPr>
      <w:pict>
        <v:shape id="AnalystFirst" o:spid="_x0000_s4115" type="#_x0000_t202" style="position:absolute;margin-left:56.9pt;margin-top:0;width:2in;height:1in;z-index:251649536;mso-position-horizontal-relative:page;mso-position-vertical:top;mso-position-vertical-relative:line" stroked="f">
          <v:textbox style="mso-next-textbox:#AnalystFirst" inset="0,0,0,0">
            <w:txbxContent>
              <w:p w:rsidR="000F5A2A" w:rsidRDefault="000F5A2A">
                <w:pPr>
                  <w:pStyle w:val="Header"/>
                </w:pPr>
                <w:r>
                  <w:t>Analyst Name Main</w:t>
                </w:r>
                <w:r>
                  <w:br/>
                  <w:t>Analyst Phone Main</w:t>
                </w:r>
                <w:r>
                  <w:br/>
                  <w:t xml:space="preserve">Analyst Email </w:t>
                </w:r>
                <w:smartTag w:uri="urn:schemas-microsoft-com:office:smarttags" w:element="place">
                  <w:r>
                    <w:t>Main</w:t>
                  </w:r>
                </w:smartTag>
              </w:p>
              <w:p w:rsidR="000F5A2A" w:rsidRDefault="000F5A2A">
                <w:pPr>
                  <w:pStyle w:val="Header"/>
                </w:pPr>
                <w:r>
                  <w:t>Analyst Name</w:t>
                </w:r>
                <w:r>
                  <w:br/>
                  <w:t>Analyst Phone</w:t>
                </w:r>
                <w:r>
                  <w:br/>
                  <w:t>Analyst Email</w:t>
                </w:r>
              </w:p>
            </w:txbxContent>
          </v:textbox>
          <w10:wrap anchorx="page"/>
          <w10:anchorlock/>
        </v:shape>
      </w:pict>
    </w:r>
  </w:p>
  <w:p w:rsidR="000F5A2A" w:rsidRDefault="000F5A2A">
    <w:pPr>
      <w:pStyle w:val="Header"/>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2A02A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7BCD8B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CFC04E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2266E2"/>
    <w:lvl w:ilvl="0">
      <w:start w:val="1"/>
      <w:numFmt w:val="decimal"/>
      <w:pStyle w:val="ListNumber2"/>
      <w:lvlText w:val="%1."/>
      <w:lvlJc w:val="left"/>
      <w:pPr>
        <w:tabs>
          <w:tab w:val="num" w:pos="720"/>
        </w:tabs>
        <w:ind w:left="720" w:hanging="360"/>
      </w:pPr>
    </w:lvl>
  </w:abstractNum>
  <w:abstractNum w:abstractNumId="4">
    <w:nsid w:val="FFFFFF80"/>
    <w:multiLevelType w:val="singleLevel"/>
    <w:tmpl w:val="D5A2623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80EDC3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4A4B9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822EE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BDC404A"/>
    <w:lvl w:ilvl="0">
      <w:start w:val="1"/>
      <w:numFmt w:val="decimal"/>
      <w:pStyle w:val="ListNumber"/>
      <w:lvlText w:val="%1."/>
      <w:lvlJc w:val="left"/>
      <w:pPr>
        <w:tabs>
          <w:tab w:val="num" w:pos="360"/>
        </w:tabs>
        <w:ind w:left="360" w:hanging="360"/>
      </w:pPr>
    </w:lvl>
  </w:abstractNum>
  <w:abstractNum w:abstractNumId="9">
    <w:nsid w:val="FFFFFF89"/>
    <w:multiLevelType w:val="singleLevel"/>
    <w:tmpl w:val="F3582CA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8D26F1"/>
    <w:multiLevelType w:val="multilevel"/>
    <w:tmpl w:val="C5B8A49E"/>
    <w:lvl w:ilvl="0">
      <w:start w:val="1"/>
      <w:numFmt w:val="bullet"/>
      <w:pStyle w:val="Bullet"/>
      <w:lvlText w:val=""/>
      <w:lvlJc w:val="left"/>
      <w:pPr>
        <w:tabs>
          <w:tab w:val="num" w:pos="360"/>
        </w:tabs>
        <w:ind w:left="288" w:hanging="288"/>
      </w:pPr>
      <w:rPr>
        <w:rFonts w:ascii="Symbol" w:hAnsi="Symbol" w:hint="default"/>
        <w:b w:val="0"/>
        <w:i w:val="0"/>
        <w:color w:val="auto"/>
      </w:rPr>
    </w:lvl>
    <w:lvl w:ilvl="1">
      <w:start w:val="1"/>
      <w:numFmt w:val="bullet"/>
      <w:lvlRestart w:val="0"/>
      <w:suff w:val="space"/>
      <w:lvlText w:val=""/>
      <w:lvlJc w:val="left"/>
      <w:pPr>
        <w:ind w:left="312" w:hanging="142"/>
      </w:pPr>
      <w:rPr>
        <w:rFonts w:ascii="Symbol" w:hAnsi="Symbol" w:hint="default"/>
        <w:color w:val="AD1E35"/>
        <w:sz w:val="20"/>
      </w:rPr>
    </w:lvl>
    <w:lvl w:ilvl="2">
      <w:start w:val="1"/>
      <w:numFmt w:val="bullet"/>
      <w:lvlRestart w:val="0"/>
      <w:suff w:val="space"/>
      <w:lvlText w:val=""/>
      <w:lvlJc w:val="left"/>
      <w:pPr>
        <w:ind w:left="312" w:hanging="142"/>
      </w:pPr>
      <w:rPr>
        <w:rFonts w:ascii="Symbol" w:hAnsi="Symbol" w:hint="default"/>
        <w:color w:val="AD1E35"/>
        <w:sz w:val="20"/>
      </w:rPr>
    </w:lvl>
    <w:lvl w:ilvl="3">
      <w:start w:val="1"/>
      <w:numFmt w:val="bullet"/>
      <w:lvlRestart w:val="0"/>
      <w:suff w:val="space"/>
      <w:lvlText w:val=""/>
      <w:lvlJc w:val="left"/>
      <w:pPr>
        <w:ind w:left="312" w:hanging="142"/>
      </w:pPr>
      <w:rPr>
        <w:rFonts w:ascii="Symbol" w:hAnsi="Symbol" w:hint="default"/>
        <w:color w:val="AD1E35"/>
        <w:sz w:val="20"/>
      </w:rPr>
    </w:lvl>
    <w:lvl w:ilvl="4">
      <w:start w:val="1"/>
      <w:numFmt w:val="bullet"/>
      <w:lvlRestart w:val="0"/>
      <w:suff w:val="space"/>
      <w:lvlText w:val=""/>
      <w:lvlJc w:val="left"/>
      <w:pPr>
        <w:ind w:left="312" w:hanging="142"/>
      </w:pPr>
      <w:rPr>
        <w:rFonts w:ascii="Symbol" w:hAnsi="Symbol" w:hint="default"/>
        <w:color w:val="AD1E35"/>
        <w:sz w:val="20"/>
      </w:rPr>
    </w:lvl>
    <w:lvl w:ilvl="5">
      <w:start w:val="1"/>
      <w:numFmt w:val="bullet"/>
      <w:lvlRestart w:val="0"/>
      <w:suff w:val="space"/>
      <w:lvlText w:val=""/>
      <w:lvlJc w:val="left"/>
      <w:pPr>
        <w:ind w:left="312" w:hanging="142"/>
      </w:pPr>
      <w:rPr>
        <w:rFonts w:ascii="Symbol" w:hAnsi="Symbol" w:hint="default"/>
        <w:color w:val="AD1E35"/>
        <w:sz w:val="20"/>
      </w:rPr>
    </w:lvl>
    <w:lvl w:ilvl="6">
      <w:start w:val="1"/>
      <w:numFmt w:val="bullet"/>
      <w:lvlRestart w:val="0"/>
      <w:suff w:val="space"/>
      <w:lvlText w:val=""/>
      <w:lvlJc w:val="left"/>
      <w:pPr>
        <w:ind w:left="312" w:hanging="142"/>
      </w:pPr>
      <w:rPr>
        <w:rFonts w:ascii="Symbol" w:hAnsi="Symbol" w:hint="default"/>
        <w:color w:val="AD1E35"/>
        <w:sz w:val="20"/>
      </w:rPr>
    </w:lvl>
    <w:lvl w:ilvl="7">
      <w:start w:val="1"/>
      <w:numFmt w:val="bullet"/>
      <w:lvlRestart w:val="0"/>
      <w:suff w:val="space"/>
      <w:lvlText w:val=""/>
      <w:lvlJc w:val="left"/>
      <w:pPr>
        <w:ind w:left="312" w:hanging="142"/>
      </w:pPr>
      <w:rPr>
        <w:rFonts w:ascii="Symbol" w:hAnsi="Symbol" w:hint="default"/>
        <w:color w:val="AD1E35"/>
        <w:sz w:val="20"/>
      </w:rPr>
    </w:lvl>
    <w:lvl w:ilvl="8">
      <w:start w:val="1"/>
      <w:numFmt w:val="bullet"/>
      <w:lvlRestart w:val="0"/>
      <w:suff w:val="space"/>
      <w:lvlText w:val=""/>
      <w:lvlJc w:val="left"/>
      <w:pPr>
        <w:ind w:left="312" w:hanging="142"/>
      </w:pPr>
      <w:rPr>
        <w:rFonts w:ascii="Symbol" w:hAnsi="Symbol" w:hint="default"/>
        <w:color w:val="AD1E35"/>
        <w:sz w:val="20"/>
      </w:rPr>
    </w:lvl>
  </w:abstractNum>
  <w:abstractNum w:abstractNumId="11">
    <w:nsid w:val="0E1F66C5"/>
    <w:multiLevelType w:val="multilevel"/>
    <w:tmpl w:val="04090023"/>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2">
    <w:nsid w:val="10BC214F"/>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145F38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174C6D63"/>
    <w:multiLevelType w:val="hybridMultilevel"/>
    <w:tmpl w:val="D2708E4C"/>
    <w:lvl w:ilvl="0" w:tplc="4CC0E9B2">
      <w:start w:val="1"/>
      <w:numFmt w:val="bullet"/>
      <w:pStyle w:val="Bullet-last"/>
      <w:lvlText w:val=""/>
      <w:lvlJc w:val="left"/>
      <w:pPr>
        <w:tabs>
          <w:tab w:val="num" w:pos="360"/>
        </w:tabs>
        <w:ind w:left="346" w:hanging="346"/>
      </w:pPr>
      <w:rPr>
        <w:rFonts w:ascii="Symbol" w:hAnsi="Symbol" w:hint="default"/>
        <w:color w:val="095AA5"/>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CDF5107"/>
    <w:multiLevelType w:val="hybridMultilevel"/>
    <w:tmpl w:val="033C4FDC"/>
    <w:lvl w:ilvl="0" w:tplc="D0362AE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627FEB"/>
    <w:multiLevelType w:val="hybridMultilevel"/>
    <w:tmpl w:val="6E3ECD42"/>
    <w:lvl w:ilvl="0" w:tplc="B4524E2C">
      <w:start w:val="1"/>
      <w:numFmt w:val="bullet"/>
      <w:pStyle w:val="Bullet-first"/>
      <w:lvlText w:val=""/>
      <w:lvlJc w:val="left"/>
      <w:pPr>
        <w:tabs>
          <w:tab w:val="num" w:pos="360"/>
        </w:tabs>
        <w:ind w:left="360" w:hanging="360"/>
      </w:pPr>
      <w:rPr>
        <w:rFonts w:ascii="Symbol" w:hAnsi="Symbol" w:hint="default"/>
        <w:color w:val="095AA5"/>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21876A24"/>
    <w:multiLevelType w:val="multilevel"/>
    <w:tmpl w:val="D6C4AC06"/>
    <w:lvl w:ilvl="0">
      <w:start w:val="1"/>
      <w:numFmt w:val="bullet"/>
      <w:pStyle w:val="BulletAsia"/>
      <w:lvlText w:val=""/>
      <w:lvlJc w:val="left"/>
      <w:pPr>
        <w:tabs>
          <w:tab w:val="num" w:pos="360"/>
        </w:tabs>
        <w:ind w:left="170" w:hanging="170"/>
      </w:pPr>
      <w:rPr>
        <w:rFonts w:ascii="Symbol" w:hAnsi="Symbol" w:hint="default"/>
        <w:color w:val="auto"/>
      </w:rPr>
    </w:lvl>
    <w:lvl w:ilvl="1">
      <w:start w:val="1"/>
      <w:numFmt w:val="bullet"/>
      <w:suff w:val="space"/>
      <w:lvlText w:val=""/>
      <w:lvlJc w:val="left"/>
      <w:pPr>
        <w:ind w:left="471" w:hanging="301"/>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rPr>
        <w:rFonts w:hint="default"/>
      </w:rPr>
    </w:lvl>
    <w:lvl w:ilvl="5">
      <w:start w:val="1"/>
      <w:numFmt w:val="lowerRoman"/>
      <w:lvlRestart w:val="0"/>
      <w:suff w:val="nothing"/>
      <w:lvlText w:val="(%6)"/>
      <w:lvlJc w:val="left"/>
      <w:pPr>
        <w:ind w:left="0" w:firstLine="0"/>
      </w:pPr>
      <w:rPr>
        <w:rFonts w:hint="default"/>
      </w:rPr>
    </w:lvl>
    <w:lvl w:ilvl="6">
      <w:start w:val="1"/>
      <w:numFmt w:val="decimal"/>
      <w:lvlRestart w:val="0"/>
      <w:suff w:val="nothing"/>
      <w:lvlText w:val="%7."/>
      <w:lvlJc w:val="left"/>
      <w:pPr>
        <w:ind w:left="0" w:firstLine="0"/>
      </w:pPr>
      <w:rPr>
        <w:rFonts w:hint="default"/>
      </w:rPr>
    </w:lvl>
    <w:lvl w:ilvl="7">
      <w:start w:val="1"/>
      <w:numFmt w:val="lowerLetter"/>
      <w:lvlRestart w:val="0"/>
      <w:suff w:val="nothing"/>
      <w:lvlText w:val="%8."/>
      <w:lvlJc w:val="left"/>
      <w:pPr>
        <w:ind w:left="0" w:firstLine="0"/>
      </w:pPr>
      <w:rPr>
        <w:rFonts w:hint="default"/>
      </w:rPr>
    </w:lvl>
    <w:lvl w:ilvl="8">
      <w:start w:val="1"/>
      <w:numFmt w:val="lowerRoman"/>
      <w:lvlRestart w:val="0"/>
      <w:suff w:val="nothing"/>
      <w:lvlText w:val="%9."/>
      <w:lvlJc w:val="left"/>
      <w:pPr>
        <w:ind w:left="0" w:firstLine="0"/>
      </w:pPr>
      <w:rPr>
        <w:rFonts w:hint="default"/>
      </w:rPr>
    </w:lvl>
  </w:abstractNum>
  <w:abstractNum w:abstractNumId="18">
    <w:nsid w:val="2EAD5669"/>
    <w:multiLevelType w:val="hybridMultilevel"/>
    <w:tmpl w:val="40CC3DC8"/>
    <w:lvl w:ilvl="0" w:tplc="A7FE2D72">
      <w:start w:val="1"/>
      <w:numFmt w:val="bullet"/>
      <w:pStyle w:val="FPBullet"/>
      <w:lvlText w:val=""/>
      <w:lvlJc w:val="left"/>
      <w:pPr>
        <w:tabs>
          <w:tab w:val="num" w:pos="0"/>
        </w:tabs>
        <w:ind w:left="340" w:hanging="340"/>
      </w:pPr>
      <w:rPr>
        <w:rFonts w:ascii="Symbol" w:hAnsi="Symbol" w:hint="default"/>
        <w:b w:val="0"/>
        <w:i w:val="0"/>
        <w:color w:val="4E8ABE"/>
      </w:rPr>
    </w:lvl>
    <w:lvl w:ilvl="1" w:tplc="336646C6" w:tentative="1">
      <w:start w:val="1"/>
      <w:numFmt w:val="bullet"/>
      <w:lvlText w:val="o"/>
      <w:lvlJc w:val="left"/>
      <w:pPr>
        <w:tabs>
          <w:tab w:val="num" w:pos="1440"/>
        </w:tabs>
        <w:ind w:left="1440" w:hanging="360"/>
      </w:pPr>
      <w:rPr>
        <w:rFonts w:ascii="Courier New" w:hAnsi="Courier New" w:hint="default"/>
      </w:rPr>
    </w:lvl>
    <w:lvl w:ilvl="2" w:tplc="9EBE45D4" w:tentative="1">
      <w:start w:val="1"/>
      <w:numFmt w:val="bullet"/>
      <w:lvlText w:val=""/>
      <w:lvlJc w:val="left"/>
      <w:pPr>
        <w:tabs>
          <w:tab w:val="num" w:pos="2160"/>
        </w:tabs>
        <w:ind w:left="2160" w:hanging="360"/>
      </w:pPr>
      <w:rPr>
        <w:rFonts w:ascii="Wingdings" w:hAnsi="Wingdings" w:hint="default"/>
      </w:rPr>
    </w:lvl>
    <w:lvl w:ilvl="3" w:tplc="6B32D5F0" w:tentative="1">
      <w:start w:val="1"/>
      <w:numFmt w:val="bullet"/>
      <w:lvlText w:val=""/>
      <w:lvlJc w:val="left"/>
      <w:pPr>
        <w:tabs>
          <w:tab w:val="num" w:pos="2880"/>
        </w:tabs>
        <w:ind w:left="2880" w:hanging="360"/>
      </w:pPr>
      <w:rPr>
        <w:rFonts w:ascii="Symbol" w:hAnsi="Symbol" w:hint="default"/>
      </w:rPr>
    </w:lvl>
    <w:lvl w:ilvl="4" w:tplc="0AF4755A" w:tentative="1">
      <w:start w:val="1"/>
      <w:numFmt w:val="bullet"/>
      <w:lvlText w:val="o"/>
      <w:lvlJc w:val="left"/>
      <w:pPr>
        <w:tabs>
          <w:tab w:val="num" w:pos="3600"/>
        </w:tabs>
        <w:ind w:left="3600" w:hanging="360"/>
      </w:pPr>
      <w:rPr>
        <w:rFonts w:ascii="Courier New" w:hAnsi="Courier New" w:hint="default"/>
      </w:rPr>
    </w:lvl>
    <w:lvl w:ilvl="5" w:tplc="937EDB36" w:tentative="1">
      <w:start w:val="1"/>
      <w:numFmt w:val="bullet"/>
      <w:lvlText w:val=""/>
      <w:lvlJc w:val="left"/>
      <w:pPr>
        <w:tabs>
          <w:tab w:val="num" w:pos="4320"/>
        </w:tabs>
        <w:ind w:left="4320" w:hanging="360"/>
      </w:pPr>
      <w:rPr>
        <w:rFonts w:ascii="Wingdings" w:hAnsi="Wingdings" w:hint="default"/>
      </w:rPr>
    </w:lvl>
    <w:lvl w:ilvl="6" w:tplc="25244180" w:tentative="1">
      <w:start w:val="1"/>
      <w:numFmt w:val="bullet"/>
      <w:lvlText w:val=""/>
      <w:lvlJc w:val="left"/>
      <w:pPr>
        <w:tabs>
          <w:tab w:val="num" w:pos="5040"/>
        </w:tabs>
        <w:ind w:left="5040" w:hanging="360"/>
      </w:pPr>
      <w:rPr>
        <w:rFonts w:ascii="Symbol" w:hAnsi="Symbol" w:hint="default"/>
      </w:rPr>
    </w:lvl>
    <w:lvl w:ilvl="7" w:tplc="19866BCC" w:tentative="1">
      <w:start w:val="1"/>
      <w:numFmt w:val="bullet"/>
      <w:lvlText w:val="o"/>
      <w:lvlJc w:val="left"/>
      <w:pPr>
        <w:tabs>
          <w:tab w:val="num" w:pos="5760"/>
        </w:tabs>
        <w:ind w:left="5760" w:hanging="360"/>
      </w:pPr>
      <w:rPr>
        <w:rFonts w:ascii="Courier New" w:hAnsi="Courier New" w:hint="default"/>
      </w:rPr>
    </w:lvl>
    <w:lvl w:ilvl="8" w:tplc="F19C78CC" w:tentative="1">
      <w:start w:val="1"/>
      <w:numFmt w:val="bullet"/>
      <w:lvlText w:val=""/>
      <w:lvlJc w:val="left"/>
      <w:pPr>
        <w:tabs>
          <w:tab w:val="num" w:pos="6480"/>
        </w:tabs>
        <w:ind w:left="6480" w:hanging="360"/>
      </w:pPr>
      <w:rPr>
        <w:rFonts w:ascii="Wingdings" w:hAnsi="Wingdings" w:hint="default"/>
      </w:rPr>
    </w:lvl>
  </w:abstractNum>
  <w:abstractNum w:abstractNumId="19">
    <w:nsid w:val="38A01AEA"/>
    <w:multiLevelType w:val="hybridMultilevel"/>
    <w:tmpl w:val="10781EA2"/>
    <w:lvl w:ilvl="0" w:tplc="30823378">
      <w:start w:val="1"/>
      <w:numFmt w:val="bullet"/>
      <w:pStyle w:val="Tradedetail"/>
      <w:lvlText w:val=""/>
      <w:lvlJc w:val="left"/>
      <w:pPr>
        <w:tabs>
          <w:tab w:val="num" w:pos="216"/>
        </w:tabs>
        <w:ind w:left="216" w:hanging="216"/>
      </w:pPr>
      <w:rPr>
        <w:rFonts w:ascii="Symbol" w:hAnsi="Symbol" w:hint="default"/>
        <w:color w:val="095AA5"/>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3E741698"/>
    <w:multiLevelType w:val="multilevel"/>
    <w:tmpl w:val="C096DFFE"/>
    <w:lvl w:ilvl="0">
      <w:start w:val="1"/>
      <w:numFmt w:val="upperRoman"/>
      <w:pStyle w:val="Append"/>
      <w:suff w:val="space"/>
      <w:lvlText w:val="Appendix %1:"/>
      <w:lvlJc w:val="left"/>
      <w:pPr>
        <w:ind w:left="0" w:firstLine="0"/>
      </w:pPr>
      <w:rPr>
        <w:rFonts w:ascii="Arial" w:hAnsi="Arial" w:hint="default"/>
        <w:sz w:val="36"/>
      </w:rPr>
    </w:lvl>
    <w:lvl w:ilvl="1">
      <w:start w:val="1"/>
      <w:numFmt w:val="bullet"/>
      <w:lvlText w:val=""/>
      <w:lvlJc w:val="left"/>
      <w:pPr>
        <w:tabs>
          <w:tab w:val="num" w:pos="530"/>
        </w:tabs>
        <w:ind w:left="454" w:hanging="284"/>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rPr>
        <w:rFonts w:hint="default"/>
      </w:rPr>
    </w:lvl>
    <w:lvl w:ilvl="5">
      <w:start w:val="1"/>
      <w:numFmt w:val="lowerRoman"/>
      <w:lvlRestart w:val="0"/>
      <w:suff w:val="nothing"/>
      <w:lvlText w:val="(%6)"/>
      <w:lvlJc w:val="left"/>
      <w:pPr>
        <w:ind w:left="0" w:firstLine="0"/>
      </w:pPr>
      <w:rPr>
        <w:rFonts w:hint="default"/>
      </w:rPr>
    </w:lvl>
    <w:lvl w:ilvl="6">
      <w:start w:val="1"/>
      <w:numFmt w:val="decimal"/>
      <w:lvlRestart w:val="0"/>
      <w:suff w:val="nothing"/>
      <w:lvlText w:val="%7."/>
      <w:lvlJc w:val="left"/>
      <w:pPr>
        <w:ind w:left="0" w:firstLine="0"/>
      </w:pPr>
      <w:rPr>
        <w:rFonts w:hint="default"/>
      </w:rPr>
    </w:lvl>
    <w:lvl w:ilvl="7">
      <w:start w:val="1"/>
      <w:numFmt w:val="lowerLetter"/>
      <w:lvlRestart w:val="0"/>
      <w:suff w:val="nothing"/>
      <w:lvlText w:val="%8."/>
      <w:lvlJc w:val="left"/>
      <w:pPr>
        <w:ind w:left="0" w:firstLine="0"/>
      </w:pPr>
      <w:rPr>
        <w:rFonts w:hint="default"/>
      </w:rPr>
    </w:lvl>
    <w:lvl w:ilvl="8">
      <w:start w:val="1"/>
      <w:numFmt w:val="lowerRoman"/>
      <w:lvlRestart w:val="0"/>
      <w:suff w:val="nothing"/>
      <w:lvlText w:val="%9."/>
      <w:lvlJc w:val="left"/>
      <w:pPr>
        <w:ind w:left="0" w:firstLine="0"/>
      </w:pPr>
      <w:rPr>
        <w:rFonts w:hint="default"/>
      </w:rPr>
    </w:lvl>
  </w:abstractNum>
  <w:abstractNum w:abstractNumId="21">
    <w:nsid w:val="409317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68C2207"/>
    <w:multiLevelType w:val="hybridMultilevel"/>
    <w:tmpl w:val="193A0744"/>
    <w:lvl w:ilvl="0" w:tplc="A4500CEC">
      <w:start w:val="1"/>
      <w:numFmt w:val="bullet"/>
      <w:pStyle w:val="Disclaimer"/>
      <w:lvlText w:val=""/>
      <w:lvlJc w:val="left"/>
      <w:pPr>
        <w:tabs>
          <w:tab w:val="num" w:pos="-2765"/>
        </w:tabs>
        <w:ind w:left="-2765" w:hanging="360"/>
      </w:pPr>
      <w:rPr>
        <w:rFonts w:ascii="Symbol" w:hAnsi="Symbol" w:hint="default"/>
        <w:sz w:val="18"/>
        <w:szCs w:val="18"/>
      </w:rPr>
    </w:lvl>
    <w:lvl w:ilvl="1" w:tplc="04090003" w:tentative="1">
      <w:start w:val="1"/>
      <w:numFmt w:val="bullet"/>
      <w:lvlText w:val="o"/>
      <w:lvlJc w:val="left"/>
      <w:pPr>
        <w:tabs>
          <w:tab w:val="num" w:pos="-1679"/>
        </w:tabs>
        <w:ind w:left="-1679" w:hanging="360"/>
      </w:pPr>
      <w:rPr>
        <w:rFonts w:ascii="Courier New" w:hAnsi="Courier New" w:hint="default"/>
      </w:rPr>
    </w:lvl>
    <w:lvl w:ilvl="2" w:tplc="04090005" w:tentative="1">
      <w:start w:val="1"/>
      <w:numFmt w:val="bullet"/>
      <w:lvlText w:val=""/>
      <w:lvlJc w:val="left"/>
      <w:pPr>
        <w:tabs>
          <w:tab w:val="num" w:pos="-959"/>
        </w:tabs>
        <w:ind w:left="-959" w:hanging="360"/>
      </w:pPr>
      <w:rPr>
        <w:rFonts w:ascii="Wingdings" w:hAnsi="Wingdings" w:hint="default"/>
      </w:rPr>
    </w:lvl>
    <w:lvl w:ilvl="3" w:tplc="04090001" w:tentative="1">
      <w:start w:val="1"/>
      <w:numFmt w:val="bullet"/>
      <w:lvlText w:val=""/>
      <w:lvlJc w:val="left"/>
      <w:pPr>
        <w:tabs>
          <w:tab w:val="num" w:pos="-239"/>
        </w:tabs>
        <w:ind w:left="-239" w:hanging="360"/>
      </w:pPr>
      <w:rPr>
        <w:rFonts w:ascii="Symbol" w:hAnsi="Symbol" w:hint="default"/>
      </w:rPr>
    </w:lvl>
    <w:lvl w:ilvl="4" w:tplc="04090003" w:tentative="1">
      <w:start w:val="1"/>
      <w:numFmt w:val="bullet"/>
      <w:lvlText w:val="o"/>
      <w:lvlJc w:val="left"/>
      <w:pPr>
        <w:tabs>
          <w:tab w:val="num" w:pos="481"/>
        </w:tabs>
        <w:ind w:left="481" w:hanging="360"/>
      </w:pPr>
      <w:rPr>
        <w:rFonts w:ascii="Courier New" w:hAnsi="Courier New" w:hint="default"/>
      </w:rPr>
    </w:lvl>
    <w:lvl w:ilvl="5" w:tplc="04090005" w:tentative="1">
      <w:start w:val="1"/>
      <w:numFmt w:val="bullet"/>
      <w:lvlText w:val=""/>
      <w:lvlJc w:val="left"/>
      <w:pPr>
        <w:tabs>
          <w:tab w:val="num" w:pos="1201"/>
        </w:tabs>
        <w:ind w:left="1201" w:hanging="360"/>
      </w:pPr>
      <w:rPr>
        <w:rFonts w:ascii="Wingdings" w:hAnsi="Wingdings" w:hint="default"/>
      </w:rPr>
    </w:lvl>
    <w:lvl w:ilvl="6" w:tplc="04090001" w:tentative="1">
      <w:start w:val="1"/>
      <w:numFmt w:val="bullet"/>
      <w:lvlText w:val=""/>
      <w:lvlJc w:val="left"/>
      <w:pPr>
        <w:tabs>
          <w:tab w:val="num" w:pos="1921"/>
        </w:tabs>
        <w:ind w:left="1921" w:hanging="360"/>
      </w:pPr>
      <w:rPr>
        <w:rFonts w:ascii="Symbol" w:hAnsi="Symbol" w:hint="default"/>
      </w:rPr>
    </w:lvl>
    <w:lvl w:ilvl="7" w:tplc="04090003" w:tentative="1">
      <w:start w:val="1"/>
      <w:numFmt w:val="bullet"/>
      <w:lvlText w:val="o"/>
      <w:lvlJc w:val="left"/>
      <w:pPr>
        <w:tabs>
          <w:tab w:val="num" w:pos="2641"/>
        </w:tabs>
        <w:ind w:left="2641" w:hanging="360"/>
      </w:pPr>
      <w:rPr>
        <w:rFonts w:ascii="Courier New" w:hAnsi="Courier New" w:hint="default"/>
      </w:rPr>
    </w:lvl>
    <w:lvl w:ilvl="8" w:tplc="04090005" w:tentative="1">
      <w:start w:val="1"/>
      <w:numFmt w:val="bullet"/>
      <w:lvlText w:val=""/>
      <w:lvlJc w:val="left"/>
      <w:pPr>
        <w:tabs>
          <w:tab w:val="num" w:pos="3361"/>
        </w:tabs>
        <w:ind w:left="3361" w:hanging="360"/>
      </w:pPr>
      <w:rPr>
        <w:rFonts w:ascii="Wingdings" w:hAnsi="Wingdings" w:hint="default"/>
      </w:rPr>
    </w:lvl>
  </w:abstractNum>
  <w:abstractNum w:abstractNumId="23">
    <w:nsid w:val="54E05495"/>
    <w:multiLevelType w:val="hybridMultilevel"/>
    <w:tmpl w:val="8430A390"/>
    <w:lvl w:ilvl="0" w:tplc="15CEE810">
      <w:start w:val="1"/>
      <w:numFmt w:val="bullet"/>
      <w:lvlText w:val=""/>
      <w:lvlJc w:val="left"/>
      <w:pPr>
        <w:tabs>
          <w:tab w:val="num" w:pos="360"/>
        </w:tabs>
        <w:ind w:left="340" w:hanging="340"/>
      </w:pPr>
      <w:rPr>
        <w:rFonts w:ascii="Symbol" w:hAnsi="Symbol" w:hint="default"/>
        <w:b w:val="0"/>
        <w:i w:val="0"/>
        <w:color w:val="4E8ABE"/>
      </w:rPr>
    </w:lvl>
    <w:lvl w:ilvl="1" w:tplc="336646C6" w:tentative="1">
      <w:start w:val="1"/>
      <w:numFmt w:val="bullet"/>
      <w:lvlText w:val="o"/>
      <w:lvlJc w:val="left"/>
      <w:pPr>
        <w:tabs>
          <w:tab w:val="num" w:pos="1440"/>
        </w:tabs>
        <w:ind w:left="1440" w:hanging="360"/>
      </w:pPr>
      <w:rPr>
        <w:rFonts w:ascii="Courier New" w:hAnsi="Courier New" w:hint="default"/>
      </w:rPr>
    </w:lvl>
    <w:lvl w:ilvl="2" w:tplc="9EBE45D4" w:tentative="1">
      <w:start w:val="1"/>
      <w:numFmt w:val="bullet"/>
      <w:lvlText w:val=""/>
      <w:lvlJc w:val="left"/>
      <w:pPr>
        <w:tabs>
          <w:tab w:val="num" w:pos="2160"/>
        </w:tabs>
        <w:ind w:left="2160" w:hanging="360"/>
      </w:pPr>
      <w:rPr>
        <w:rFonts w:ascii="Wingdings" w:hAnsi="Wingdings" w:hint="default"/>
      </w:rPr>
    </w:lvl>
    <w:lvl w:ilvl="3" w:tplc="6B32D5F0" w:tentative="1">
      <w:start w:val="1"/>
      <w:numFmt w:val="bullet"/>
      <w:lvlText w:val=""/>
      <w:lvlJc w:val="left"/>
      <w:pPr>
        <w:tabs>
          <w:tab w:val="num" w:pos="2880"/>
        </w:tabs>
        <w:ind w:left="2880" w:hanging="360"/>
      </w:pPr>
      <w:rPr>
        <w:rFonts w:ascii="Symbol" w:hAnsi="Symbol" w:hint="default"/>
      </w:rPr>
    </w:lvl>
    <w:lvl w:ilvl="4" w:tplc="0AF4755A" w:tentative="1">
      <w:start w:val="1"/>
      <w:numFmt w:val="bullet"/>
      <w:lvlText w:val="o"/>
      <w:lvlJc w:val="left"/>
      <w:pPr>
        <w:tabs>
          <w:tab w:val="num" w:pos="3600"/>
        </w:tabs>
        <w:ind w:left="3600" w:hanging="360"/>
      </w:pPr>
      <w:rPr>
        <w:rFonts w:ascii="Courier New" w:hAnsi="Courier New" w:hint="default"/>
      </w:rPr>
    </w:lvl>
    <w:lvl w:ilvl="5" w:tplc="937EDB36" w:tentative="1">
      <w:start w:val="1"/>
      <w:numFmt w:val="bullet"/>
      <w:lvlText w:val=""/>
      <w:lvlJc w:val="left"/>
      <w:pPr>
        <w:tabs>
          <w:tab w:val="num" w:pos="4320"/>
        </w:tabs>
        <w:ind w:left="4320" w:hanging="360"/>
      </w:pPr>
      <w:rPr>
        <w:rFonts w:ascii="Wingdings" w:hAnsi="Wingdings" w:hint="default"/>
      </w:rPr>
    </w:lvl>
    <w:lvl w:ilvl="6" w:tplc="25244180" w:tentative="1">
      <w:start w:val="1"/>
      <w:numFmt w:val="bullet"/>
      <w:lvlText w:val=""/>
      <w:lvlJc w:val="left"/>
      <w:pPr>
        <w:tabs>
          <w:tab w:val="num" w:pos="5040"/>
        </w:tabs>
        <w:ind w:left="5040" w:hanging="360"/>
      </w:pPr>
      <w:rPr>
        <w:rFonts w:ascii="Symbol" w:hAnsi="Symbol" w:hint="default"/>
      </w:rPr>
    </w:lvl>
    <w:lvl w:ilvl="7" w:tplc="19866BCC" w:tentative="1">
      <w:start w:val="1"/>
      <w:numFmt w:val="bullet"/>
      <w:lvlText w:val="o"/>
      <w:lvlJc w:val="left"/>
      <w:pPr>
        <w:tabs>
          <w:tab w:val="num" w:pos="5760"/>
        </w:tabs>
        <w:ind w:left="5760" w:hanging="360"/>
      </w:pPr>
      <w:rPr>
        <w:rFonts w:ascii="Courier New" w:hAnsi="Courier New" w:hint="default"/>
      </w:rPr>
    </w:lvl>
    <w:lvl w:ilvl="8" w:tplc="F19C78CC" w:tentative="1">
      <w:start w:val="1"/>
      <w:numFmt w:val="bullet"/>
      <w:lvlText w:val=""/>
      <w:lvlJc w:val="left"/>
      <w:pPr>
        <w:tabs>
          <w:tab w:val="num" w:pos="6480"/>
        </w:tabs>
        <w:ind w:left="6480" w:hanging="360"/>
      </w:pPr>
      <w:rPr>
        <w:rFonts w:ascii="Wingdings" w:hAnsi="Wingdings" w:hint="default"/>
      </w:rPr>
    </w:lvl>
  </w:abstractNum>
  <w:abstractNum w:abstractNumId="24">
    <w:nsid w:val="589E78B6"/>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69215CB9"/>
    <w:multiLevelType w:val="hybridMultilevel"/>
    <w:tmpl w:val="F0FEC872"/>
    <w:lvl w:ilvl="0" w:tplc="2B0E1A9C">
      <w:start w:val="1"/>
      <w:numFmt w:val="decimal"/>
      <w:pStyle w:val="NumberBullet"/>
      <w:lvlText w:val="%1."/>
      <w:lvlJc w:val="left"/>
      <w:pPr>
        <w:tabs>
          <w:tab w:val="num" w:pos="360"/>
        </w:tabs>
        <w:ind w:left="284" w:hanging="284"/>
      </w:pPr>
      <w:rPr>
        <w:rFonts w:ascii="Times New Roman" w:hAnsi="Times New Roman" w:hint="default"/>
        <w:sz w:val="20"/>
      </w:rPr>
    </w:lvl>
    <w:lvl w:ilvl="1" w:tplc="42AADDBA" w:tentative="1">
      <w:start w:val="1"/>
      <w:numFmt w:val="lowerLetter"/>
      <w:lvlText w:val="%2."/>
      <w:lvlJc w:val="left"/>
      <w:pPr>
        <w:tabs>
          <w:tab w:val="num" w:pos="1440"/>
        </w:tabs>
        <w:ind w:left="1440" w:hanging="360"/>
      </w:pPr>
    </w:lvl>
    <w:lvl w:ilvl="2" w:tplc="C3FC498A" w:tentative="1">
      <w:start w:val="1"/>
      <w:numFmt w:val="lowerRoman"/>
      <w:lvlText w:val="%3."/>
      <w:lvlJc w:val="right"/>
      <w:pPr>
        <w:tabs>
          <w:tab w:val="num" w:pos="2160"/>
        </w:tabs>
        <w:ind w:left="2160" w:hanging="180"/>
      </w:pPr>
    </w:lvl>
    <w:lvl w:ilvl="3" w:tplc="8AB6C90A" w:tentative="1">
      <w:start w:val="1"/>
      <w:numFmt w:val="decimal"/>
      <w:lvlText w:val="%4."/>
      <w:lvlJc w:val="left"/>
      <w:pPr>
        <w:tabs>
          <w:tab w:val="num" w:pos="2880"/>
        </w:tabs>
        <w:ind w:left="2880" w:hanging="360"/>
      </w:pPr>
    </w:lvl>
    <w:lvl w:ilvl="4" w:tplc="11C659CA" w:tentative="1">
      <w:start w:val="1"/>
      <w:numFmt w:val="lowerLetter"/>
      <w:lvlText w:val="%5."/>
      <w:lvlJc w:val="left"/>
      <w:pPr>
        <w:tabs>
          <w:tab w:val="num" w:pos="3600"/>
        </w:tabs>
        <w:ind w:left="3600" w:hanging="360"/>
      </w:pPr>
    </w:lvl>
    <w:lvl w:ilvl="5" w:tplc="096E1FEC" w:tentative="1">
      <w:start w:val="1"/>
      <w:numFmt w:val="lowerRoman"/>
      <w:lvlText w:val="%6."/>
      <w:lvlJc w:val="right"/>
      <w:pPr>
        <w:tabs>
          <w:tab w:val="num" w:pos="4320"/>
        </w:tabs>
        <w:ind w:left="4320" w:hanging="180"/>
      </w:pPr>
    </w:lvl>
    <w:lvl w:ilvl="6" w:tplc="135AB080" w:tentative="1">
      <w:start w:val="1"/>
      <w:numFmt w:val="decimal"/>
      <w:lvlText w:val="%7."/>
      <w:lvlJc w:val="left"/>
      <w:pPr>
        <w:tabs>
          <w:tab w:val="num" w:pos="5040"/>
        </w:tabs>
        <w:ind w:left="5040" w:hanging="360"/>
      </w:pPr>
    </w:lvl>
    <w:lvl w:ilvl="7" w:tplc="AE26991C" w:tentative="1">
      <w:start w:val="1"/>
      <w:numFmt w:val="lowerLetter"/>
      <w:lvlText w:val="%8."/>
      <w:lvlJc w:val="left"/>
      <w:pPr>
        <w:tabs>
          <w:tab w:val="num" w:pos="5760"/>
        </w:tabs>
        <w:ind w:left="5760" w:hanging="360"/>
      </w:pPr>
    </w:lvl>
    <w:lvl w:ilvl="8" w:tplc="3F18E672" w:tentative="1">
      <w:start w:val="1"/>
      <w:numFmt w:val="lowerRoman"/>
      <w:lvlText w:val="%9."/>
      <w:lvlJc w:val="right"/>
      <w:pPr>
        <w:tabs>
          <w:tab w:val="num" w:pos="6480"/>
        </w:tabs>
        <w:ind w:left="6480" w:hanging="180"/>
      </w:pPr>
    </w:lvl>
  </w:abstractNum>
  <w:abstractNum w:abstractNumId="26">
    <w:nsid w:val="738B7E4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77971BE7"/>
    <w:multiLevelType w:val="hybridMultilevel"/>
    <w:tmpl w:val="949CBDD0"/>
    <w:lvl w:ilvl="0" w:tplc="FFFFFFFF">
      <w:start w:val="1"/>
      <w:numFmt w:val="bullet"/>
      <w:lvlText w:val=""/>
      <w:lvlJc w:val="left"/>
      <w:pPr>
        <w:tabs>
          <w:tab w:val="num" w:pos="367"/>
        </w:tabs>
        <w:ind w:left="347" w:hanging="340"/>
      </w:pPr>
      <w:rPr>
        <w:rFonts w:ascii="Symbol" w:hAnsi="Symbol" w:hint="default"/>
        <w:b w:val="0"/>
        <w:i w:val="0"/>
        <w:color w:val="095AA5"/>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24"/>
  </w:num>
  <w:num w:numId="3">
    <w:abstractNumId w:val="13"/>
  </w:num>
  <w:num w:numId="4">
    <w:abstractNumId w:val="21"/>
  </w:num>
  <w:num w:numId="5">
    <w:abstractNumId w:val="26"/>
  </w:num>
  <w:num w:numId="6">
    <w:abstractNumId w:val="20"/>
  </w:num>
  <w:num w:numId="7">
    <w:abstractNumId w:val="11"/>
  </w:num>
  <w:num w:numId="8">
    <w:abstractNumId w:val="12"/>
  </w:num>
  <w:num w:numId="9">
    <w:abstractNumId w:val="10"/>
  </w:num>
  <w:num w:numId="10">
    <w:abstractNumId w:val="17"/>
  </w:num>
  <w:num w:numId="11">
    <w:abstractNumId w:val="16"/>
  </w:num>
  <w:num w:numId="12">
    <w:abstractNumId w:val="16"/>
  </w:num>
  <w:num w:numId="13">
    <w:abstractNumId w:val="14"/>
  </w:num>
  <w:num w:numId="14">
    <w:abstractNumId w:val="18"/>
  </w:num>
  <w:num w:numId="15">
    <w:abstractNumId w:val="18"/>
  </w:num>
  <w:num w:numId="16">
    <w:abstractNumId w:val="22"/>
  </w:num>
  <w:num w:numId="17">
    <w:abstractNumId w:val="18"/>
  </w:num>
  <w:num w:numId="18">
    <w:abstractNumId w:val="9"/>
  </w:num>
  <w:num w:numId="19">
    <w:abstractNumId w:val="9"/>
  </w:num>
  <w:num w:numId="20">
    <w:abstractNumId w:val="7"/>
  </w:num>
  <w:num w:numId="21">
    <w:abstractNumId w:val="7"/>
  </w:num>
  <w:num w:numId="22">
    <w:abstractNumId w:val="6"/>
  </w:num>
  <w:num w:numId="23">
    <w:abstractNumId w:val="6"/>
  </w:num>
  <w:num w:numId="24">
    <w:abstractNumId w:val="5"/>
  </w:num>
  <w:num w:numId="25">
    <w:abstractNumId w:val="5"/>
  </w:num>
  <w:num w:numId="26">
    <w:abstractNumId w:val="4"/>
  </w:num>
  <w:num w:numId="27">
    <w:abstractNumId w:val="4"/>
  </w:num>
  <w:num w:numId="28">
    <w:abstractNumId w:val="8"/>
  </w:num>
  <w:num w:numId="29">
    <w:abstractNumId w:val="8"/>
  </w:num>
  <w:num w:numId="30">
    <w:abstractNumId w:val="3"/>
  </w:num>
  <w:num w:numId="31">
    <w:abstractNumId w:val="3"/>
  </w:num>
  <w:num w:numId="32">
    <w:abstractNumId w:val="2"/>
  </w:num>
  <w:num w:numId="33">
    <w:abstractNumId w:val="2"/>
  </w:num>
  <w:num w:numId="34">
    <w:abstractNumId w:val="1"/>
  </w:num>
  <w:num w:numId="35">
    <w:abstractNumId w:val="1"/>
  </w:num>
  <w:num w:numId="36">
    <w:abstractNumId w:val="0"/>
  </w:num>
  <w:num w:numId="37">
    <w:abstractNumId w:val="0"/>
  </w:num>
  <w:num w:numId="38">
    <w:abstractNumId w:val="25"/>
  </w:num>
  <w:num w:numId="39">
    <w:abstractNumId w:val="19"/>
  </w:num>
  <w:num w:numId="40">
    <w:abstractNumId w:val="27"/>
  </w:num>
  <w:num w:numId="41">
    <w:abstractNumId w:val="23"/>
  </w:num>
  <w:num w:numId="42">
    <w:abstractNumId w:val="16"/>
  </w:num>
  <w:num w:numId="43">
    <w:abstractNumId w:val="16"/>
  </w:num>
  <w:num w:numId="4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num>
  <w:num w:numId="46">
    <w:abstractNumId w:val="25"/>
  </w:num>
  <w:num w:numId="47">
    <w:abstractNumId w:val="18"/>
  </w:num>
  <w:num w:numId="4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isplayBackgroundShape/>
  <w:bordersDoNotSurroundHeader/>
  <w:bordersDoNotSurroundFooter/>
  <w:attachedTemplate r:id="rId1"/>
  <w:defaultTabStop w:val="720"/>
  <w:evenAndOddHeaders/>
  <w:drawingGridHorizontalSpacing w:val="172"/>
  <w:displayHorizontalDrawingGridEvery w:val="2"/>
  <w:displayVerticalDrawingGridEvery w:val="2"/>
  <w:characterSpacingControl w:val="doNotCompress"/>
  <w:hdrShapeDefaults>
    <o:shapedefaults v:ext="edit" spidmax="4135">
      <v:textbox inset="5.85pt,.7pt,5.85pt,.7pt"/>
    </o:shapedefaults>
    <o:shapelayout v:ext="edit">
      <o:idmap v:ext="edit" data="4"/>
    </o:shapelayout>
  </w:hdrShapeDefaults>
  <w:footnotePr>
    <w:footnote w:id="-1"/>
    <w:footnote w:id="0"/>
  </w:footnotePr>
  <w:endnotePr>
    <w:endnote w:id="-1"/>
    <w:endnote w:id="0"/>
  </w:endnotePr>
  <w:compat>
    <w:useFELayout/>
  </w:compat>
  <w:docVars>
    <w:docVar w:name="GPS" w:val="GPS"/>
    <w:docVar w:name="IsGPSTemplate" w:val="좴㊑禠ψpx"/>
    <w:docVar w:name="ShapeAltTextReset" w:val="True"/>
  </w:docVars>
  <w:rsids>
    <w:rsidRoot w:val="008124ED"/>
    <w:rsid w:val="00001FCB"/>
    <w:rsid w:val="00003FAB"/>
    <w:rsid w:val="00017296"/>
    <w:rsid w:val="00017636"/>
    <w:rsid w:val="00017C3E"/>
    <w:rsid w:val="00030FC9"/>
    <w:rsid w:val="00044D09"/>
    <w:rsid w:val="00054A5D"/>
    <w:rsid w:val="00067D40"/>
    <w:rsid w:val="00070EB2"/>
    <w:rsid w:val="0007319B"/>
    <w:rsid w:val="000779F8"/>
    <w:rsid w:val="00080584"/>
    <w:rsid w:val="00080A5D"/>
    <w:rsid w:val="00083108"/>
    <w:rsid w:val="00090C06"/>
    <w:rsid w:val="00094DA5"/>
    <w:rsid w:val="00096996"/>
    <w:rsid w:val="000A0E66"/>
    <w:rsid w:val="000B0744"/>
    <w:rsid w:val="000B12EA"/>
    <w:rsid w:val="000B5EAD"/>
    <w:rsid w:val="000B6913"/>
    <w:rsid w:val="000D7337"/>
    <w:rsid w:val="000E3519"/>
    <w:rsid w:val="000F5A2A"/>
    <w:rsid w:val="0010505F"/>
    <w:rsid w:val="00107907"/>
    <w:rsid w:val="00120E99"/>
    <w:rsid w:val="00123B5D"/>
    <w:rsid w:val="00126503"/>
    <w:rsid w:val="001428FB"/>
    <w:rsid w:val="001440E1"/>
    <w:rsid w:val="00145B95"/>
    <w:rsid w:val="001509DD"/>
    <w:rsid w:val="00151F6E"/>
    <w:rsid w:val="00151FB9"/>
    <w:rsid w:val="00152257"/>
    <w:rsid w:val="00160AAE"/>
    <w:rsid w:val="0016231E"/>
    <w:rsid w:val="00163D74"/>
    <w:rsid w:val="00165D35"/>
    <w:rsid w:val="00167197"/>
    <w:rsid w:val="001673B0"/>
    <w:rsid w:val="00173256"/>
    <w:rsid w:val="00174A0D"/>
    <w:rsid w:val="00192A2C"/>
    <w:rsid w:val="00194AA3"/>
    <w:rsid w:val="00194B62"/>
    <w:rsid w:val="001A23F9"/>
    <w:rsid w:val="001A26C0"/>
    <w:rsid w:val="001A76B2"/>
    <w:rsid w:val="001B0806"/>
    <w:rsid w:val="001B14C3"/>
    <w:rsid w:val="001B1532"/>
    <w:rsid w:val="001B38E3"/>
    <w:rsid w:val="001C05BF"/>
    <w:rsid w:val="001C176A"/>
    <w:rsid w:val="001C2E9E"/>
    <w:rsid w:val="001C3457"/>
    <w:rsid w:val="001C509D"/>
    <w:rsid w:val="001C7EFD"/>
    <w:rsid w:val="001D0B46"/>
    <w:rsid w:val="001D0E73"/>
    <w:rsid w:val="001D271B"/>
    <w:rsid w:val="001E29A7"/>
    <w:rsid w:val="001F403E"/>
    <w:rsid w:val="00200938"/>
    <w:rsid w:val="00201B85"/>
    <w:rsid w:val="002022ED"/>
    <w:rsid w:val="00207CF8"/>
    <w:rsid w:val="0021152C"/>
    <w:rsid w:val="00211799"/>
    <w:rsid w:val="0021575A"/>
    <w:rsid w:val="00217646"/>
    <w:rsid w:val="002309ED"/>
    <w:rsid w:val="00231F67"/>
    <w:rsid w:val="00233BD0"/>
    <w:rsid w:val="002357B3"/>
    <w:rsid w:val="002400D5"/>
    <w:rsid w:val="0024262B"/>
    <w:rsid w:val="00242B21"/>
    <w:rsid w:val="00245AEE"/>
    <w:rsid w:val="00245EBA"/>
    <w:rsid w:val="00253B5D"/>
    <w:rsid w:val="0025531B"/>
    <w:rsid w:val="00257D9B"/>
    <w:rsid w:val="00262504"/>
    <w:rsid w:val="00276CC9"/>
    <w:rsid w:val="00283D14"/>
    <w:rsid w:val="00291770"/>
    <w:rsid w:val="00292793"/>
    <w:rsid w:val="0029479A"/>
    <w:rsid w:val="0029639B"/>
    <w:rsid w:val="00297E08"/>
    <w:rsid w:val="002A307A"/>
    <w:rsid w:val="002B2DBD"/>
    <w:rsid w:val="002B5071"/>
    <w:rsid w:val="002C274A"/>
    <w:rsid w:val="002C5A93"/>
    <w:rsid w:val="002C7927"/>
    <w:rsid w:val="002D0238"/>
    <w:rsid w:val="002D1D2C"/>
    <w:rsid w:val="002E4C37"/>
    <w:rsid w:val="002F3F59"/>
    <w:rsid w:val="003063D8"/>
    <w:rsid w:val="00310D0A"/>
    <w:rsid w:val="00311492"/>
    <w:rsid w:val="00316AFF"/>
    <w:rsid w:val="0032736E"/>
    <w:rsid w:val="00330A6D"/>
    <w:rsid w:val="00336B04"/>
    <w:rsid w:val="00337D45"/>
    <w:rsid w:val="00340C1A"/>
    <w:rsid w:val="003411A7"/>
    <w:rsid w:val="0034658C"/>
    <w:rsid w:val="003553B4"/>
    <w:rsid w:val="00356F42"/>
    <w:rsid w:val="003606BD"/>
    <w:rsid w:val="00370DBF"/>
    <w:rsid w:val="00376234"/>
    <w:rsid w:val="00376504"/>
    <w:rsid w:val="00376DEC"/>
    <w:rsid w:val="003820E8"/>
    <w:rsid w:val="00383ECC"/>
    <w:rsid w:val="003A05D6"/>
    <w:rsid w:val="003A1C33"/>
    <w:rsid w:val="003A2E9E"/>
    <w:rsid w:val="003A4D2B"/>
    <w:rsid w:val="003A7E90"/>
    <w:rsid w:val="003B1288"/>
    <w:rsid w:val="003B276E"/>
    <w:rsid w:val="003B2FCC"/>
    <w:rsid w:val="003B4DE7"/>
    <w:rsid w:val="003B7D7B"/>
    <w:rsid w:val="003C053E"/>
    <w:rsid w:val="003C23A1"/>
    <w:rsid w:val="003C66DB"/>
    <w:rsid w:val="003E0CA8"/>
    <w:rsid w:val="003E2CEF"/>
    <w:rsid w:val="003E6946"/>
    <w:rsid w:val="003E6DB2"/>
    <w:rsid w:val="003F065D"/>
    <w:rsid w:val="0040096D"/>
    <w:rsid w:val="00400FD7"/>
    <w:rsid w:val="004049FA"/>
    <w:rsid w:val="00410841"/>
    <w:rsid w:val="00411634"/>
    <w:rsid w:val="00412830"/>
    <w:rsid w:val="00417327"/>
    <w:rsid w:val="00422B00"/>
    <w:rsid w:val="00425919"/>
    <w:rsid w:val="00430D82"/>
    <w:rsid w:val="0043671B"/>
    <w:rsid w:val="004472B9"/>
    <w:rsid w:val="00447B81"/>
    <w:rsid w:val="00463589"/>
    <w:rsid w:val="004651B1"/>
    <w:rsid w:val="00473C31"/>
    <w:rsid w:val="00476548"/>
    <w:rsid w:val="00480441"/>
    <w:rsid w:val="0048139C"/>
    <w:rsid w:val="0048172F"/>
    <w:rsid w:val="00482D7E"/>
    <w:rsid w:val="00490B56"/>
    <w:rsid w:val="004956EA"/>
    <w:rsid w:val="004B266C"/>
    <w:rsid w:val="004C0871"/>
    <w:rsid w:val="004C1423"/>
    <w:rsid w:val="004C4516"/>
    <w:rsid w:val="004D0F17"/>
    <w:rsid w:val="004D4F91"/>
    <w:rsid w:val="004E44E5"/>
    <w:rsid w:val="004E7435"/>
    <w:rsid w:val="004F1C16"/>
    <w:rsid w:val="004F45D0"/>
    <w:rsid w:val="004F56E2"/>
    <w:rsid w:val="0050260A"/>
    <w:rsid w:val="0050410D"/>
    <w:rsid w:val="00514305"/>
    <w:rsid w:val="00520F1D"/>
    <w:rsid w:val="00522FBF"/>
    <w:rsid w:val="00530B85"/>
    <w:rsid w:val="00530E34"/>
    <w:rsid w:val="005327F6"/>
    <w:rsid w:val="00532EF7"/>
    <w:rsid w:val="005472E3"/>
    <w:rsid w:val="005517CB"/>
    <w:rsid w:val="00552121"/>
    <w:rsid w:val="00563D0F"/>
    <w:rsid w:val="00570260"/>
    <w:rsid w:val="00572073"/>
    <w:rsid w:val="00575B5D"/>
    <w:rsid w:val="005906B4"/>
    <w:rsid w:val="005936F2"/>
    <w:rsid w:val="005963FE"/>
    <w:rsid w:val="00597DFD"/>
    <w:rsid w:val="005A1ACE"/>
    <w:rsid w:val="005A65BC"/>
    <w:rsid w:val="005A7420"/>
    <w:rsid w:val="005B5BDD"/>
    <w:rsid w:val="005B697A"/>
    <w:rsid w:val="005C354B"/>
    <w:rsid w:val="005C37FA"/>
    <w:rsid w:val="005C3C4B"/>
    <w:rsid w:val="005C3C51"/>
    <w:rsid w:val="005D1C67"/>
    <w:rsid w:val="005E126D"/>
    <w:rsid w:val="005E2062"/>
    <w:rsid w:val="005E650F"/>
    <w:rsid w:val="005F7AFB"/>
    <w:rsid w:val="006006FF"/>
    <w:rsid w:val="00601EB9"/>
    <w:rsid w:val="006059A9"/>
    <w:rsid w:val="00606898"/>
    <w:rsid w:val="006109F0"/>
    <w:rsid w:val="00616113"/>
    <w:rsid w:val="00623558"/>
    <w:rsid w:val="006239BE"/>
    <w:rsid w:val="00624252"/>
    <w:rsid w:val="00626B2E"/>
    <w:rsid w:val="00627FB8"/>
    <w:rsid w:val="0063234D"/>
    <w:rsid w:val="00633A4C"/>
    <w:rsid w:val="006345A9"/>
    <w:rsid w:val="006347E8"/>
    <w:rsid w:val="00635B51"/>
    <w:rsid w:val="00636AE1"/>
    <w:rsid w:val="00641382"/>
    <w:rsid w:val="00650139"/>
    <w:rsid w:val="006608BC"/>
    <w:rsid w:val="00661613"/>
    <w:rsid w:val="006630D5"/>
    <w:rsid w:val="006677F5"/>
    <w:rsid w:val="00667803"/>
    <w:rsid w:val="00674389"/>
    <w:rsid w:val="00677695"/>
    <w:rsid w:val="00681577"/>
    <w:rsid w:val="00684FC1"/>
    <w:rsid w:val="00685A28"/>
    <w:rsid w:val="006A5B2A"/>
    <w:rsid w:val="006C4D32"/>
    <w:rsid w:val="006D2D34"/>
    <w:rsid w:val="006D3CD9"/>
    <w:rsid w:val="006D552C"/>
    <w:rsid w:val="006F1640"/>
    <w:rsid w:val="006F44CE"/>
    <w:rsid w:val="00703C98"/>
    <w:rsid w:val="0070524F"/>
    <w:rsid w:val="007112B4"/>
    <w:rsid w:val="00712377"/>
    <w:rsid w:val="00714654"/>
    <w:rsid w:val="00717B2A"/>
    <w:rsid w:val="007226A0"/>
    <w:rsid w:val="007235DF"/>
    <w:rsid w:val="0072781F"/>
    <w:rsid w:val="00742331"/>
    <w:rsid w:val="0074365C"/>
    <w:rsid w:val="00746F7C"/>
    <w:rsid w:val="00754994"/>
    <w:rsid w:val="00757274"/>
    <w:rsid w:val="00762246"/>
    <w:rsid w:val="007727C5"/>
    <w:rsid w:val="00775EED"/>
    <w:rsid w:val="00787D79"/>
    <w:rsid w:val="00791A5F"/>
    <w:rsid w:val="007930BC"/>
    <w:rsid w:val="00795EDF"/>
    <w:rsid w:val="00796713"/>
    <w:rsid w:val="0079798E"/>
    <w:rsid w:val="007A088C"/>
    <w:rsid w:val="007A1B35"/>
    <w:rsid w:val="007A48E3"/>
    <w:rsid w:val="007A4E34"/>
    <w:rsid w:val="007A70BA"/>
    <w:rsid w:val="007A797E"/>
    <w:rsid w:val="007B1B5C"/>
    <w:rsid w:val="007C6977"/>
    <w:rsid w:val="007D6186"/>
    <w:rsid w:val="007E3B95"/>
    <w:rsid w:val="007E4D4D"/>
    <w:rsid w:val="007F066E"/>
    <w:rsid w:val="007F1C37"/>
    <w:rsid w:val="007F5FD4"/>
    <w:rsid w:val="007F611F"/>
    <w:rsid w:val="00801FD3"/>
    <w:rsid w:val="008124ED"/>
    <w:rsid w:val="00812C84"/>
    <w:rsid w:val="00812DE5"/>
    <w:rsid w:val="00814268"/>
    <w:rsid w:val="0081518B"/>
    <w:rsid w:val="0083458C"/>
    <w:rsid w:val="00842141"/>
    <w:rsid w:val="00845F97"/>
    <w:rsid w:val="00853256"/>
    <w:rsid w:val="00855CB6"/>
    <w:rsid w:val="008600AD"/>
    <w:rsid w:val="008658A3"/>
    <w:rsid w:val="00871411"/>
    <w:rsid w:val="00881CED"/>
    <w:rsid w:val="0088594D"/>
    <w:rsid w:val="008A5E01"/>
    <w:rsid w:val="008C02FA"/>
    <w:rsid w:val="008C4E79"/>
    <w:rsid w:val="008C65E4"/>
    <w:rsid w:val="008D50E8"/>
    <w:rsid w:val="008E05B8"/>
    <w:rsid w:val="008E1003"/>
    <w:rsid w:val="008E2C47"/>
    <w:rsid w:val="008E4D3C"/>
    <w:rsid w:val="008F270A"/>
    <w:rsid w:val="00902AC9"/>
    <w:rsid w:val="00904487"/>
    <w:rsid w:val="00917A1B"/>
    <w:rsid w:val="0092168B"/>
    <w:rsid w:val="009276DB"/>
    <w:rsid w:val="0093676A"/>
    <w:rsid w:val="00940F83"/>
    <w:rsid w:val="00941D85"/>
    <w:rsid w:val="00943C05"/>
    <w:rsid w:val="00943E0D"/>
    <w:rsid w:val="0094630A"/>
    <w:rsid w:val="00951F89"/>
    <w:rsid w:val="00952A81"/>
    <w:rsid w:val="00953135"/>
    <w:rsid w:val="009556A6"/>
    <w:rsid w:val="009561B6"/>
    <w:rsid w:val="00956EC4"/>
    <w:rsid w:val="009654DB"/>
    <w:rsid w:val="009704E8"/>
    <w:rsid w:val="00972992"/>
    <w:rsid w:val="0098790E"/>
    <w:rsid w:val="009A03F2"/>
    <w:rsid w:val="009A08DD"/>
    <w:rsid w:val="009A47B0"/>
    <w:rsid w:val="009B2996"/>
    <w:rsid w:val="009B3018"/>
    <w:rsid w:val="009B6008"/>
    <w:rsid w:val="009C0C93"/>
    <w:rsid w:val="009C3C77"/>
    <w:rsid w:val="009C7576"/>
    <w:rsid w:val="009D5DD1"/>
    <w:rsid w:val="009E0FA3"/>
    <w:rsid w:val="009E2CD1"/>
    <w:rsid w:val="009F4620"/>
    <w:rsid w:val="009F59CC"/>
    <w:rsid w:val="00A062CF"/>
    <w:rsid w:val="00A0759D"/>
    <w:rsid w:val="00A1473B"/>
    <w:rsid w:val="00A20A53"/>
    <w:rsid w:val="00A218F2"/>
    <w:rsid w:val="00A23397"/>
    <w:rsid w:val="00A23C55"/>
    <w:rsid w:val="00A27F75"/>
    <w:rsid w:val="00A32224"/>
    <w:rsid w:val="00A555F9"/>
    <w:rsid w:val="00A62367"/>
    <w:rsid w:val="00A662DB"/>
    <w:rsid w:val="00A71078"/>
    <w:rsid w:val="00A737E8"/>
    <w:rsid w:val="00A773DA"/>
    <w:rsid w:val="00A82020"/>
    <w:rsid w:val="00A841E9"/>
    <w:rsid w:val="00A93A83"/>
    <w:rsid w:val="00AA6A7A"/>
    <w:rsid w:val="00AB3048"/>
    <w:rsid w:val="00AC202B"/>
    <w:rsid w:val="00AC67A0"/>
    <w:rsid w:val="00AD041C"/>
    <w:rsid w:val="00AD447F"/>
    <w:rsid w:val="00AD4799"/>
    <w:rsid w:val="00AD76C8"/>
    <w:rsid w:val="00AE552C"/>
    <w:rsid w:val="00AE78C4"/>
    <w:rsid w:val="00AF1FC5"/>
    <w:rsid w:val="00B023D8"/>
    <w:rsid w:val="00B03B84"/>
    <w:rsid w:val="00B0430B"/>
    <w:rsid w:val="00B124E7"/>
    <w:rsid w:val="00B12975"/>
    <w:rsid w:val="00B20046"/>
    <w:rsid w:val="00B26C7D"/>
    <w:rsid w:val="00B35D5D"/>
    <w:rsid w:val="00B43A14"/>
    <w:rsid w:val="00B43F28"/>
    <w:rsid w:val="00B4480D"/>
    <w:rsid w:val="00B50925"/>
    <w:rsid w:val="00B521F2"/>
    <w:rsid w:val="00B544D0"/>
    <w:rsid w:val="00B571B1"/>
    <w:rsid w:val="00B71D91"/>
    <w:rsid w:val="00B72798"/>
    <w:rsid w:val="00B870FD"/>
    <w:rsid w:val="00B9088A"/>
    <w:rsid w:val="00B95B05"/>
    <w:rsid w:val="00B977F7"/>
    <w:rsid w:val="00BA5827"/>
    <w:rsid w:val="00BB5114"/>
    <w:rsid w:val="00BB66C3"/>
    <w:rsid w:val="00BC2858"/>
    <w:rsid w:val="00BC7059"/>
    <w:rsid w:val="00BC7DA6"/>
    <w:rsid w:val="00BE1373"/>
    <w:rsid w:val="00BF0AE0"/>
    <w:rsid w:val="00BF6E76"/>
    <w:rsid w:val="00C0288A"/>
    <w:rsid w:val="00C054FA"/>
    <w:rsid w:val="00C0706D"/>
    <w:rsid w:val="00C15552"/>
    <w:rsid w:val="00C15D96"/>
    <w:rsid w:val="00C26E1C"/>
    <w:rsid w:val="00C27FE1"/>
    <w:rsid w:val="00C34563"/>
    <w:rsid w:val="00C35251"/>
    <w:rsid w:val="00C35DE7"/>
    <w:rsid w:val="00C43CF9"/>
    <w:rsid w:val="00C51BB7"/>
    <w:rsid w:val="00C527AC"/>
    <w:rsid w:val="00C528BD"/>
    <w:rsid w:val="00C545E6"/>
    <w:rsid w:val="00C605DE"/>
    <w:rsid w:val="00C614C9"/>
    <w:rsid w:val="00C61B69"/>
    <w:rsid w:val="00C719F9"/>
    <w:rsid w:val="00C72BB9"/>
    <w:rsid w:val="00C822B9"/>
    <w:rsid w:val="00C85825"/>
    <w:rsid w:val="00C9137F"/>
    <w:rsid w:val="00CA09E7"/>
    <w:rsid w:val="00CB4290"/>
    <w:rsid w:val="00CB79CE"/>
    <w:rsid w:val="00CC2548"/>
    <w:rsid w:val="00CC5B43"/>
    <w:rsid w:val="00CC61DB"/>
    <w:rsid w:val="00CD12BC"/>
    <w:rsid w:val="00CD2614"/>
    <w:rsid w:val="00CE3739"/>
    <w:rsid w:val="00CE3EE1"/>
    <w:rsid w:val="00CE782E"/>
    <w:rsid w:val="00CF0215"/>
    <w:rsid w:val="00CF0AEC"/>
    <w:rsid w:val="00CF2FBF"/>
    <w:rsid w:val="00CF577E"/>
    <w:rsid w:val="00CF615C"/>
    <w:rsid w:val="00D128AD"/>
    <w:rsid w:val="00D14EE2"/>
    <w:rsid w:val="00D20591"/>
    <w:rsid w:val="00D20C6F"/>
    <w:rsid w:val="00D22DB1"/>
    <w:rsid w:val="00D41341"/>
    <w:rsid w:val="00D42F0B"/>
    <w:rsid w:val="00D4379A"/>
    <w:rsid w:val="00D45083"/>
    <w:rsid w:val="00D450F8"/>
    <w:rsid w:val="00D45D91"/>
    <w:rsid w:val="00D535BD"/>
    <w:rsid w:val="00D54D74"/>
    <w:rsid w:val="00D63410"/>
    <w:rsid w:val="00D71806"/>
    <w:rsid w:val="00D72A2A"/>
    <w:rsid w:val="00D750DD"/>
    <w:rsid w:val="00D7529E"/>
    <w:rsid w:val="00D8401F"/>
    <w:rsid w:val="00D9604A"/>
    <w:rsid w:val="00D96318"/>
    <w:rsid w:val="00DA0EC4"/>
    <w:rsid w:val="00DA2100"/>
    <w:rsid w:val="00DA4923"/>
    <w:rsid w:val="00DA734A"/>
    <w:rsid w:val="00DC0C84"/>
    <w:rsid w:val="00DC5D2B"/>
    <w:rsid w:val="00DC65DA"/>
    <w:rsid w:val="00DD252A"/>
    <w:rsid w:val="00DD464B"/>
    <w:rsid w:val="00DD7AB1"/>
    <w:rsid w:val="00DD7CC0"/>
    <w:rsid w:val="00DE408E"/>
    <w:rsid w:val="00DE60FE"/>
    <w:rsid w:val="00DF100E"/>
    <w:rsid w:val="00DF22B0"/>
    <w:rsid w:val="00DF56B2"/>
    <w:rsid w:val="00DF7DAE"/>
    <w:rsid w:val="00E02214"/>
    <w:rsid w:val="00E13443"/>
    <w:rsid w:val="00E178DB"/>
    <w:rsid w:val="00E21DD1"/>
    <w:rsid w:val="00E22209"/>
    <w:rsid w:val="00E23D9D"/>
    <w:rsid w:val="00E4017A"/>
    <w:rsid w:val="00E42E24"/>
    <w:rsid w:val="00E46D33"/>
    <w:rsid w:val="00E47205"/>
    <w:rsid w:val="00E5096D"/>
    <w:rsid w:val="00E555A4"/>
    <w:rsid w:val="00E64FF9"/>
    <w:rsid w:val="00E66E20"/>
    <w:rsid w:val="00E743A9"/>
    <w:rsid w:val="00E81F6D"/>
    <w:rsid w:val="00E84771"/>
    <w:rsid w:val="00E90CFE"/>
    <w:rsid w:val="00E97DCC"/>
    <w:rsid w:val="00EA6546"/>
    <w:rsid w:val="00EB30C3"/>
    <w:rsid w:val="00EB5293"/>
    <w:rsid w:val="00EB5471"/>
    <w:rsid w:val="00EB6381"/>
    <w:rsid w:val="00EC48FA"/>
    <w:rsid w:val="00EC6A84"/>
    <w:rsid w:val="00ED263B"/>
    <w:rsid w:val="00ED63B5"/>
    <w:rsid w:val="00EE064F"/>
    <w:rsid w:val="00EE1D40"/>
    <w:rsid w:val="00EE3E2A"/>
    <w:rsid w:val="00EF2AA9"/>
    <w:rsid w:val="00EF5DA4"/>
    <w:rsid w:val="00EF6D31"/>
    <w:rsid w:val="00F00E96"/>
    <w:rsid w:val="00F11FD2"/>
    <w:rsid w:val="00F1242D"/>
    <w:rsid w:val="00F12E84"/>
    <w:rsid w:val="00F147E4"/>
    <w:rsid w:val="00F17654"/>
    <w:rsid w:val="00F2088E"/>
    <w:rsid w:val="00F20BDF"/>
    <w:rsid w:val="00F22496"/>
    <w:rsid w:val="00F24B1C"/>
    <w:rsid w:val="00F24F13"/>
    <w:rsid w:val="00F25256"/>
    <w:rsid w:val="00F26CC1"/>
    <w:rsid w:val="00F312CB"/>
    <w:rsid w:val="00F33780"/>
    <w:rsid w:val="00F33E20"/>
    <w:rsid w:val="00F3671B"/>
    <w:rsid w:val="00F604B3"/>
    <w:rsid w:val="00F60532"/>
    <w:rsid w:val="00F60607"/>
    <w:rsid w:val="00F65227"/>
    <w:rsid w:val="00F70C81"/>
    <w:rsid w:val="00F74780"/>
    <w:rsid w:val="00F93E55"/>
    <w:rsid w:val="00FA5C0F"/>
    <w:rsid w:val="00FB3113"/>
    <w:rsid w:val="00FB6538"/>
    <w:rsid w:val="00FB6E51"/>
    <w:rsid w:val="00FC026D"/>
    <w:rsid w:val="00FD2782"/>
    <w:rsid w:val="00FD3A0B"/>
    <w:rsid w:val="00FD7912"/>
    <w:rsid w:val="00FE0237"/>
    <w:rsid w:val="00FE569C"/>
    <w:rsid w:val="00FE6419"/>
    <w:rsid w:val="00FE7ADF"/>
    <w:rsid w:val="00FF5E1D"/>
    <w:rsid w:val="00FF7A20"/>
    <w:rsid w:val="00FF7A98"/>
    <w:rsid w:val="00FF7C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hapeDefaults>
    <o:shapedefaults v:ext="edit" spidmax="4135">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40" w:line="240" w:lineRule="atLeast"/>
      </w:pPr>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qFormat="1"/>
    <w:lsdException w:name="heading 3" w:qFormat="1"/>
    <w:lsdException w:name="Title" w:semiHidden="0" w:unhideWhenUsed="0"/>
    <w:lsdException w:name="Default Paragraph Font" w:uiPriority="1"/>
    <w:lsdException w:name="Subtitle" w:semiHidden="0" w:unhideWhenUsed="0"/>
    <w:lsdException w:name="Hyperlink" w:uiPriority="99"/>
    <w:lsdException w:name="Strong" w:semiHidden="0" w:unhideWhenUsed="0"/>
    <w:lsdException w:name="Emphasis" w:semiHidden="0" w:unhideWhenUsed="0"/>
    <w:lsdException w:name="HTML Top of Form" w:uiPriority="99"/>
    <w:lsdException w:name="HTML Bottom of Form" w:uiPriority="99"/>
    <w:lsdException w:name="Normal (Web)" w:uiPriority="99" w:qFormat="1"/>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062CF"/>
    <w:pPr>
      <w:spacing w:after="0" w:line="240" w:lineRule="auto"/>
    </w:pPr>
    <w:rPr>
      <w:rFonts w:ascii="Times New Roman" w:eastAsia="MS Mincho" w:hAnsi="Times New Roman" w:cs="Times New Roman"/>
      <w:sz w:val="24"/>
      <w:szCs w:val="24"/>
      <w:lang w:val="en-US" w:eastAsia="en-US"/>
    </w:rPr>
  </w:style>
  <w:style w:type="paragraph" w:styleId="Heading1">
    <w:name w:val="heading 1"/>
    <w:basedOn w:val="Body"/>
    <w:next w:val="Body"/>
    <w:link w:val="Heading1Char"/>
    <w:qFormat/>
    <w:rsid w:val="00A062CF"/>
    <w:pPr>
      <w:keepNext/>
      <w:spacing w:before="360" w:line="420" w:lineRule="exact"/>
      <w:outlineLvl w:val="0"/>
    </w:pPr>
    <w:rPr>
      <w:rFonts w:ascii="Arial" w:hAnsi="Arial" w:cs="Arial"/>
      <w:bCs/>
      <w:color w:val="4E8ABE"/>
      <w:kern w:val="32"/>
      <w:sz w:val="36"/>
      <w:szCs w:val="36"/>
    </w:rPr>
  </w:style>
  <w:style w:type="paragraph" w:styleId="Heading2">
    <w:name w:val="heading 2"/>
    <w:basedOn w:val="Body"/>
    <w:next w:val="Body"/>
    <w:link w:val="Heading2Char"/>
    <w:qFormat/>
    <w:rsid w:val="00A062CF"/>
    <w:pPr>
      <w:keepNext/>
      <w:autoSpaceDE w:val="0"/>
      <w:autoSpaceDN w:val="0"/>
      <w:adjustRightInd w:val="0"/>
      <w:spacing w:after="90" w:line="280" w:lineRule="exact"/>
      <w:outlineLvl w:val="1"/>
    </w:pPr>
    <w:rPr>
      <w:rFonts w:ascii="Arial" w:hAnsi="Arial"/>
      <w:b/>
      <w:color w:val="4E8ABE"/>
      <w:sz w:val="24"/>
    </w:rPr>
  </w:style>
  <w:style w:type="paragraph" w:styleId="Heading3">
    <w:name w:val="heading 3"/>
    <w:basedOn w:val="Body"/>
    <w:next w:val="Body"/>
    <w:link w:val="Heading3Char"/>
    <w:qFormat/>
    <w:rsid w:val="00A062CF"/>
    <w:pPr>
      <w:keepNext/>
      <w:spacing w:after="40"/>
      <w:outlineLvl w:val="2"/>
    </w:pPr>
    <w:rPr>
      <w:rFonts w:cs="Arial"/>
      <w:b/>
      <w:bCs/>
      <w:szCs w:val="26"/>
    </w:rPr>
  </w:style>
  <w:style w:type="paragraph" w:styleId="Heading4">
    <w:name w:val="heading 4"/>
    <w:basedOn w:val="Body"/>
    <w:next w:val="Body"/>
    <w:link w:val="Heading4Char"/>
    <w:rsid w:val="00A062CF"/>
    <w:pPr>
      <w:keepNext/>
      <w:spacing w:after="0"/>
      <w:outlineLvl w:val="3"/>
    </w:pPr>
    <w:rPr>
      <w:bCs/>
      <w:i/>
      <w:szCs w:val="28"/>
    </w:rPr>
  </w:style>
  <w:style w:type="paragraph" w:styleId="Heading5">
    <w:name w:val="heading 5"/>
    <w:basedOn w:val="Heading4"/>
    <w:next w:val="Body"/>
    <w:link w:val="Heading5Char"/>
    <w:rsid w:val="00A062CF"/>
    <w:pPr>
      <w:spacing w:after="40" w:line="240" w:lineRule="auto"/>
      <w:outlineLvl w:val="4"/>
    </w:pPr>
    <w:rPr>
      <w:b/>
      <w:bCs w:val="0"/>
      <w:i w:val="0"/>
      <w:color w:val="000080"/>
      <w:sz w:val="144"/>
      <w:szCs w:val="144"/>
    </w:rPr>
  </w:style>
  <w:style w:type="paragraph" w:styleId="Heading6">
    <w:name w:val="heading 6"/>
    <w:basedOn w:val="Heading1"/>
    <w:next w:val="Normal"/>
    <w:link w:val="Heading6Char"/>
    <w:rsid w:val="00A062CF"/>
    <w:pPr>
      <w:pBdr>
        <w:bottom w:val="single" w:sz="6" w:space="1" w:color="auto"/>
      </w:pBdr>
      <w:spacing w:before="120" w:line="240" w:lineRule="auto"/>
      <w:outlineLvl w:val="5"/>
    </w:pPr>
    <w:rPr>
      <w:rFonts w:ascii="Times New Roman" w:hAnsi="Times New Roman" w:cs="Times New Roman"/>
      <w:bCs w:val="0"/>
      <w:smallCaps/>
      <w:color w:val="000080"/>
      <w:kern w:val="0"/>
      <w:sz w:val="144"/>
      <w:szCs w:val="144"/>
    </w:rPr>
  </w:style>
  <w:style w:type="paragraph" w:styleId="Heading7">
    <w:name w:val="heading 7"/>
    <w:basedOn w:val="Normal"/>
    <w:next w:val="Normal"/>
    <w:link w:val="Heading7Char"/>
    <w:rsid w:val="00A062CF"/>
    <w:pPr>
      <w:keepNext/>
      <w:keepLines/>
      <w:spacing w:after="100"/>
      <w:outlineLvl w:val="6"/>
    </w:pPr>
    <w:rPr>
      <w:color w:val="000080"/>
      <w:sz w:val="144"/>
      <w:szCs w:val="144"/>
    </w:rPr>
  </w:style>
  <w:style w:type="paragraph" w:styleId="Heading8">
    <w:name w:val="heading 8"/>
    <w:basedOn w:val="Normal"/>
    <w:next w:val="Normal"/>
    <w:link w:val="Heading8Char"/>
    <w:rsid w:val="00A062CF"/>
    <w:pPr>
      <w:spacing w:before="240" w:after="60"/>
      <w:outlineLvl w:val="7"/>
    </w:pPr>
    <w:rPr>
      <w:i/>
      <w:iCs/>
    </w:rPr>
  </w:style>
  <w:style w:type="paragraph" w:styleId="Heading9">
    <w:name w:val="heading 9"/>
    <w:basedOn w:val="Normal"/>
    <w:next w:val="Normal"/>
    <w:link w:val="Heading9Char"/>
    <w:rsid w:val="00A062CF"/>
    <w:pPr>
      <w:spacing w:before="240" w:after="60"/>
      <w:outlineLvl w:val="8"/>
    </w:pPr>
    <w:rPr>
      <w:rFonts w:ascii="Arial" w:hAnsi="Arial" w:cs="Arial"/>
      <w:szCs w:val="22"/>
    </w:rPr>
  </w:style>
  <w:style w:type="character" w:default="1" w:styleId="DefaultParagraphFont">
    <w:name w:val="Default Paragraph Font"/>
    <w:uiPriority w:val="1"/>
    <w:semiHidden/>
    <w:unhideWhenUsed/>
    <w:rsid w:val="00A062C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A062CF"/>
  </w:style>
  <w:style w:type="paragraph" w:styleId="Header">
    <w:name w:val="header"/>
    <w:basedOn w:val="Normal"/>
    <w:link w:val="HeaderChar"/>
    <w:rsid w:val="00A062CF"/>
    <w:pPr>
      <w:tabs>
        <w:tab w:val="center" w:pos="4320"/>
        <w:tab w:val="right" w:pos="8640"/>
      </w:tabs>
      <w:spacing w:after="120"/>
    </w:pPr>
    <w:rPr>
      <w:rFonts w:ascii="Arial" w:hAnsi="Arial"/>
      <w:noProof/>
      <w:kern w:val="20"/>
      <w:sz w:val="14"/>
    </w:rPr>
  </w:style>
  <w:style w:type="character" w:customStyle="1" w:styleId="HeaderChar">
    <w:name w:val="Header Char"/>
    <w:basedOn w:val="DefaultParagraphFont"/>
    <w:link w:val="Header"/>
    <w:rsid w:val="00A062CF"/>
    <w:rPr>
      <w:rFonts w:ascii="Arial" w:eastAsia="MS Mincho" w:hAnsi="Arial" w:cs="Times New Roman"/>
      <w:noProof/>
      <w:kern w:val="20"/>
      <w:sz w:val="14"/>
      <w:szCs w:val="24"/>
      <w:lang w:val="en-US" w:eastAsia="en-US"/>
    </w:rPr>
  </w:style>
  <w:style w:type="paragraph" w:styleId="Footer">
    <w:name w:val="footer"/>
    <w:basedOn w:val="Normal"/>
    <w:link w:val="FooterChar"/>
    <w:rsid w:val="00A062CF"/>
    <w:pPr>
      <w:tabs>
        <w:tab w:val="left" w:pos="6552"/>
      </w:tabs>
      <w:spacing w:before="240"/>
    </w:pPr>
    <w:rPr>
      <w:rFonts w:ascii="Arial" w:hAnsi="Arial"/>
      <w:b/>
      <w:sz w:val="14"/>
    </w:rPr>
  </w:style>
  <w:style w:type="character" w:customStyle="1" w:styleId="FooterChar">
    <w:name w:val="Footer Char"/>
    <w:basedOn w:val="DefaultParagraphFont"/>
    <w:link w:val="Footer"/>
    <w:rsid w:val="00A062CF"/>
    <w:rPr>
      <w:rFonts w:ascii="Arial" w:eastAsia="MS Mincho" w:hAnsi="Arial" w:cs="Times New Roman"/>
      <w:b/>
      <w:sz w:val="14"/>
      <w:szCs w:val="24"/>
      <w:lang w:val="en-US" w:eastAsia="en-US"/>
    </w:rPr>
  </w:style>
  <w:style w:type="paragraph" w:styleId="BalloonText">
    <w:name w:val="Balloon Text"/>
    <w:basedOn w:val="Normal"/>
    <w:link w:val="BalloonTextChar"/>
    <w:semiHidden/>
    <w:rsid w:val="00A062CF"/>
    <w:rPr>
      <w:rFonts w:ascii="Tahoma" w:hAnsi="Tahoma" w:cs="Tahoma"/>
      <w:sz w:val="16"/>
      <w:szCs w:val="16"/>
    </w:rPr>
  </w:style>
  <w:style w:type="character" w:customStyle="1" w:styleId="BalloonTextChar">
    <w:name w:val="Balloon Text Char"/>
    <w:basedOn w:val="DefaultParagraphFont"/>
    <w:link w:val="BalloonText"/>
    <w:semiHidden/>
    <w:rsid w:val="00A062CF"/>
    <w:rPr>
      <w:rFonts w:ascii="Tahoma" w:eastAsia="MS Mincho" w:hAnsi="Tahoma" w:cs="Tahoma"/>
      <w:sz w:val="16"/>
      <w:szCs w:val="16"/>
      <w:lang w:val="en-US" w:eastAsia="en-US"/>
    </w:rPr>
  </w:style>
  <w:style w:type="character" w:styleId="PlaceholderText">
    <w:name w:val="Placeholder Text"/>
    <w:basedOn w:val="DefaultParagraphFont"/>
    <w:uiPriority w:val="99"/>
    <w:semiHidden/>
    <w:rsid w:val="00A062CF"/>
    <w:rPr>
      <w:color w:val="808080"/>
    </w:rPr>
  </w:style>
  <w:style w:type="paragraph" w:customStyle="1" w:styleId="Body">
    <w:name w:val="Body"/>
    <w:basedOn w:val="Normal"/>
    <w:link w:val="BodyChar"/>
    <w:qFormat/>
    <w:rsid w:val="00A062CF"/>
    <w:pPr>
      <w:spacing w:after="240" w:line="240" w:lineRule="atLeast"/>
    </w:pPr>
    <w:rPr>
      <w:sz w:val="20"/>
    </w:rPr>
  </w:style>
  <w:style w:type="paragraph" w:customStyle="1" w:styleId="FooterFrontPage">
    <w:name w:val="FooterFrontPage"/>
    <w:basedOn w:val="Normal"/>
    <w:rsid w:val="00A062CF"/>
    <w:pPr>
      <w:framePr w:wrap="around" w:hAnchor="text" w:yAlign="bottom"/>
      <w:spacing w:line="216" w:lineRule="atLeast"/>
      <w:jc w:val="both"/>
    </w:pPr>
    <w:rPr>
      <w:rFonts w:ascii="Arial Narrow" w:hAnsi="Arial Narrow"/>
      <w:bCs/>
      <w:iCs/>
      <w:noProof/>
      <w:sz w:val="20"/>
      <w:szCs w:val="18"/>
    </w:rPr>
  </w:style>
  <w:style w:type="paragraph" w:customStyle="1" w:styleId="FPBullet">
    <w:name w:val="FPBullet"/>
    <w:basedOn w:val="Body"/>
    <w:rsid w:val="00A062CF"/>
    <w:pPr>
      <w:numPr>
        <w:numId w:val="1"/>
      </w:numPr>
      <w:spacing w:after="180"/>
      <w:ind w:left="187" w:right="3269" w:hanging="187"/>
      <w:jc w:val="both"/>
    </w:pPr>
    <w:rPr>
      <w:sz w:val="22"/>
      <w:szCs w:val="22"/>
    </w:rPr>
  </w:style>
  <w:style w:type="paragraph" w:customStyle="1" w:styleId="Industry">
    <w:name w:val="Industry"/>
    <w:basedOn w:val="Body"/>
    <w:next w:val="Body"/>
    <w:rsid w:val="00A062CF"/>
    <w:pPr>
      <w:pBdr>
        <w:top w:val="single" w:sz="2" w:space="4" w:color="auto"/>
      </w:pBdr>
      <w:spacing w:after="90" w:line="240" w:lineRule="auto"/>
    </w:pPr>
    <w:rPr>
      <w:rFonts w:ascii="Arial" w:hAnsi="Arial"/>
      <w:b/>
      <w:noProof/>
      <w:sz w:val="17"/>
      <w:szCs w:val="17"/>
    </w:rPr>
  </w:style>
  <w:style w:type="paragraph" w:customStyle="1" w:styleId="FPTitleCompany">
    <w:name w:val="FPTitleCompany"/>
    <w:basedOn w:val="DocTitle"/>
    <w:rsid w:val="00A062CF"/>
    <w:pPr>
      <w:framePr w:hSpace="187" w:wrap="around" w:vAnchor="text" w:hAnchor="text" w:xAlign="right" w:y="1"/>
      <w:spacing w:line="240" w:lineRule="auto"/>
    </w:pPr>
    <w:rPr>
      <w:color w:val="4E8ABE"/>
    </w:rPr>
  </w:style>
  <w:style w:type="paragraph" w:customStyle="1" w:styleId="HeaderRegionGroup">
    <w:name w:val="HeaderRegionGroup"/>
    <w:basedOn w:val="Header"/>
    <w:rsid w:val="00A062CF"/>
    <w:pPr>
      <w:spacing w:after="0"/>
    </w:pPr>
    <w:rPr>
      <w:b/>
      <w:color w:val="4E8ABE"/>
      <w:szCs w:val="14"/>
    </w:rPr>
  </w:style>
  <w:style w:type="paragraph" w:customStyle="1" w:styleId="IPOInsidePage">
    <w:name w:val="IPOInsidePage"/>
    <w:basedOn w:val="IPO"/>
    <w:rsid w:val="00A062CF"/>
    <w:pPr>
      <w:spacing w:before="120" w:after="50"/>
      <w:ind w:right="0"/>
    </w:pPr>
    <w:rPr>
      <w:sz w:val="18"/>
    </w:rPr>
  </w:style>
  <w:style w:type="character" w:styleId="PageNumber">
    <w:name w:val="page number"/>
    <w:basedOn w:val="DefaultParagraphFont"/>
    <w:rsid w:val="00A062CF"/>
    <w:rPr>
      <w:rFonts w:ascii="Arial" w:hAnsi="Arial"/>
      <w:sz w:val="14"/>
    </w:rPr>
  </w:style>
  <w:style w:type="paragraph" w:customStyle="1" w:styleId="PriceDual">
    <w:name w:val="PriceDual"/>
    <w:basedOn w:val="RatingDual"/>
    <w:next w:val="Body"/>
    <w:rsid w:val="00A062CF"/>
    <w:pPr>
      <w:framePr w:wrap="around"/>
    </w:pPr>
    <w:rPr>
      <w:b/>
    </w:rPr>
  </w:style>
  <w:style w:type="paragraph" w:customStyle="1" w:styleId="PTChangeArrow">
    <w:name w:val="PTChangeArrow"/>
    <w:basedOn w:val="FPTitleCompany"/>
    <w:rsid w:val="00A062CF"/>
    <w:pPr>
      <w:framePr w:wrap="auto"/>
      <w:spacing w:before="260" w:after="300"/>
    </w:pPr>
    <w:rPr>
      <w:color w:val="616265"/>
      <w:sz w:val="20"/>
      <w:szCs w:val="20"/>
    </w:rPr>
  </w:style>
  <w:style w:type="paragraph" w:customStyle="1" w:styleId="PublishDate">
    <w:name w:val="PublishDate"/>
    <w:basedOn w:val="Normal"/>
    <w:rsid w:val="00A062CF"/>
    <w:pPr>
      <w:spacing w:after="260" w:line="200" w:lineRule="atLeast"/>
      <w:ind w:left="7114"/>
    </w:pPr>
    <w:rPr>
      <w:rFonts w:ascii="Arial" w:hAnsi="Arial"/>
      <w:noProof/>
      <w:sz w:val="16"/>
    </w:rPr>
  </w:style>
  <w:style w:type="paragraph" w:customStyle="1" w:styleId="RatingChangeArrow">
    <w:name w:val="RatingChangeArrow"/>
    <w:basedOn w:val="FPTitleCompany"/>
    <w:rsid w:val="00A062CF"/>
    <w:pPr>
      <w:framePr w:wrap="auto"/>
      <w:spacing w:before="120" w:after="480"/>
    </w:pPr>
    <w:rPr>
      <w:color w:val="616265"/>
      <w:sz w:val="28"/>
      <w:szCs w:val="28"/>
    </w:rPr>
  </w:style>
  <w:style w:type="paragraph" w:customStyle="1" w:styleId="RegionGroup">
    <w:name w:val="RegionGroup"/>
    <w:basedOn w:val="Body"/>
    <w:next w:val="PublishDate"/>
    <w:rsid w:val="00A062CF"/>
    <w:pPr>
      <w:spacing w:after="0" w:line="200" w:lineRule="atLeast"/>
      <w:ind w:left="7114"/>
    </w:pPr>
    <w:rPr>
      <w:rFonts w:ascii="Arial" w:hAnsi="Arial"/>
      <w:b/>
      <w:noProof/>
      <w:color w:val="4E8ABE"/>
      <w:sz w:val="18"/>
      <w:szCs w:val="18"/>
    </w:rPr>
  </w:style>
  <w:style w:type="paragraph" w:customStyle="1" w:styleId="RegionGroupInvisible">
    <w:name w:val="RegionGroupInvisible"/>
    <w:basedOn w:val="Header"/>
    <w:rsid w:val="00A062CF"/>
    <w:pPr>
      <w:spacing w:before="1440"/>
    </w:pPr>
    <w:rPr>
      <w:color w:val="FFFFFF"/>
    </w:rPr>
  </w:style>
  <w:style w:type="paragraph" w:customStyle="1" w:styleId="ReportType">
    <w:name w:val="ReportType"/>
    <w:basedOn w:val="RatingDual"/>
    <w:rsid w:val="00A062CF"/>
    <w:pPr>
      <w:framePr w:wrap="around"/>
    </w:pPr>
    <w:rPr>
      <w:b/>
      <w:sz w:val="18"/>
    </w:rPr>
  </w:style>
  <w:style w:type="paragraph" w:customStyle="1" w:styleId="SubTitle">
    <w:name w:val="SubTitle"/>
    <w:basedOn w:val="Body"/>
    <w:next w:val="Body"/>
    <w:rsid w:val="00A062CF"/>
    <w:pPr>
      <w:spacing w:before="60" w:after="120" w:line="240" w:lineRule="auto"/>
    </w:pPr>
    <w:rPr>
      <w:rFonts w:ascii="Arial" w:hAnsi="Arial"/>
      <w:sz w:val="26"/>
    </w:rPr>
  </w:style>
  <w:style w:type="table" w:styleId="TableGrid">
    <w:name w:val="Table Grid"/>
    <w:basedOn w:val="TableNormal"/>
    <w:rsid w:val="00A062CF"/>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A062CF"/>
    <w:pPr>
      <w:numPr>
        <w:numId w:val="2"/>
      </w:numPr>
    </w:pPr>
  </w:style>
  <w:style w:type="numbering" w:styleId="1ai">
    <w:name w:val="Outline List 1"/>
    <w:basedOn w:val="NoList"/>
    <w:rsid w:val="00A062CF"/>
    <w:pPr>
      <w:numPr>
        <w:numId w:val="5"/>
      </w:numPr>
    </w:pPr>
  </w:style>
  <w:style w:type="paragraph" w:customStyle="1" w:styleId="AbstractRP">
    <w:name w:val="AbstractRP"/>
    <w:basedOn w:val="Body"/>
    <w:semiHidden/>
    <w:rsid w:val="00A062CF"/>
  </w:style>
  <w:style w:type="paragraph" w:styleId="CommentText">
    <w:name w:val="annotation text"/>
    <w:basedOn w:val="Normal"/>
    <w:link w:val="CommentTextChar"/>
    <w:semiHidden/>
    <w:rsid w:val="00A062CF"/>
    <w:rPr>
      <w:sz w:val="20"/>
    </w:rPr>
  </w:style>
  <w:style w:type="character" w:customStyle="1" w:styleId="CommentTextChar">
    <w:name w:val="Comment Text Char"/>
    <w:basedOn w:val="DefaultParagraphFont"/>
    <w:link w:val="CommentText"/>
    <w:semiHidden/>
    <w:rsid w:val="00A062CF"/>
    <w:rPr>
      <w:rFonts w:ascii="Times New Roman" w:eastAsia="MS Mincho" w:hAnsi="Times New Roman" w:cs="Times New Roman"/>
      <w:sz w:val="20"/>
      <w:szCs w:val="24"/>
      <w:lang w:val="en-US" w:eastAsia="en-US"/>
    </w:rPr>
  </w:style>
  <w:style w:type="paragraph" w:customStyle="1" w:styleId="AcrobatBookmark">
    <w:name w:val="Acrobat Bookmark"/>
    <w:basedOn w:val="CommentText"/>
    <w:rsid w:val="00A062CF"/>
    <w:rPr>
      <w:rFonts w:ascii="Arial" w:hAnsi="Arial"/>
      <w:i/>
      <w:sz w:val="16"/>
    </w:rPr>
  </w:style>
  <w:style w:type="paragraph" w:customStyle="1" w:styleId="AgencyRating">
    <w:name w:val="AgencyRating"/>
    <w:basedOn w:val="Body"/>
    <w:rsid w:val="00A062CF"/>
    <w:pPr>
      <w:spacing w:after="0" w:line="240" w:lineRule="auto"/>
    </w:pPr>
    <w:rPr>
      <w:rFonts w:ascii="Arial Narrow" w:hAnsi="Arial Narrow"/>
      <w:sz w:val="18"/>
      <w:szCs w:val="18"/>
    </w:rPr>
  </w:style>
  <w:style w:type="paragraph" w:styleId="BodyText">
    <w:name w:val="Body Text"/>
    <w:basedOn w:val="Normal"/>
    <w:link w:val="BodyTextChar"/>
    <w:rsid w:val="00A062CF"/>
    <w:pPr>
      <w:spacing w:after="120"/>
    </w:pPr>
  </w:style>
  <w:style w:type="character" w:customStyle="1" w:styleId="BodyTextChar">
    <w:name w:val="Body Text Char"/>
    <w:basedOn w:val="DefaultParagraphFont"/>
    <w:link w:val="BodyText"/>
    <w:rsid w:val="00A062CF"/>
    <w:rPr>
      <w:rFonts w:ascii="Times New Roman" w:eastAsia="MS Mincho" w:hAnsi="Times New Roman" w:cs="Times New Roman"/>
      <w:sz w:val="24"/>
      <w:szCs w:val="24"/>
      <w:lang w:val="en-US" w:eastAsia="en-US"/>
    </w:rPr>
  </w:style>
  <w:style w:type="paragraph" w:customStyle="1" w:styleId="AnalystCertification">
    <w:name w:val="AnalystCertification"/>
    <w:basedOn w:val="BodyText"/>
    <w:rsid w:val="00A062CF"/>
    <w:pPr>
      <w:ind w:left="-3125"/>
    </w:pPr>
    <w:rPr>
      <w:sz w:val="20"/>
    </w:rPr>
  </w:style>
  <w:style w:type="paragraph" w:customStyle="1" w:styleId="AnalystCertificationHead">
    <w:name w:val="AnalystCertificationHead"/>
    <w:basedOn w:val="Normal"/>
    <w:rsid w:val="00A062CF"/>
    <w:pPr>
      <w:keepNext/>
      <w:autoSpaceDE w:val="0"/>
      <w:autoSpaceDN w:val="0"/>
      <w:adjustRightInd w:val="0"/>
      <w:spacing w:line="240" w:lineRule="atLeast"/>
      <w:ind w:left="-3125"/>
    </w:pPr>
    <w:rPr>
      <w:b/>
      <w:bCs/>
      <w:color w:val="000000"/>
      <w:sz w:val="20"/>
      <w:szCs w:val="20"/>
    </w:rPr>
  </w:style>
  <w:style w:type="paragraph" w:customStyle="1" w:styleId="AnalystsnonJPMSI">
    <w:name w:val="AnalystsnonJPMSI"/>
    <w:basedOn w:val="Body"/>
    <w:rsid w:val="00A062CF"/>
    <w:pPr>
      <w:spacing w:after="40"/>
    </w:pPr>
    <w:rPr>
      <w:rFonts w:ascii="Arial Narrow" w:hAnsi="Arial Narrow"/>
      <w:sz w:val="18"/>
      <w:szCs w:val="18"/>
    </w:rPr>
  </w:style>
  <w:style w:type="paragraph" w:customStyle="1" w:styleId="AnchorLETable">
    <w:name w:val="AnchorLETable"/>
    <w:basedOn w:val="FooterFrontPage"/>
    <w:rsid w:val="00A062CF"/>
    <w:pPr>
      <w:framePr w:wrap="around"/>
    </w:pPr>
    <w:rPr>
      <w:rFonts w:ascii="Arial" w:hAnsi="Arial"/>
    </w:rPr>
  </w:style>
  <w:style w:type="paragraph" w:customStyle="1" w:styleId="AnchorPriceData">
    <w:name w:val="AnchorPriceData"/>
    <w:basedOn w:val="FooterFrontPage"/>
    <w:rsid w:val="00A062CF"/>
    <w:pPr>
      <w:framePr w:wrap="around"/>
    </w:pPr>
  </w:style>
  <w:style w:type="character" w:customStyle="1" w:styleId="Heading1Char">
    <w:name w:val="Heading 1 Char"/>
    <w:basedOn w:val="DefaultParagraphFont"/>
    <w:link w:val="Heading1"/>
    <w:rsid w:val="00A062CF"/>
    <w:rPr>
      <w:rFonts w:ascii="Arial" w:eastAsia="MS Mincho" w:hAnsi="Arial" w:cs="Arial"/>
      <w:bCs/>
      <w:color w:val="4E8ABE"/>
      <w:kern w:val="32"/>
      <w:sz w:val="36"/>
      <w:szCs w:val="36"/>
      <w:lang w:val="en-US" w:eastAsia="en-US"/>
    </w:rPr>
  </w:style>
  <w:style w:type="paragraph" w:customStyle="1" w:styleId="Append">
    <w:name w:val="Append"/>
    <w:basedOn w:val="Heading1"/>
    <w:next w:val="Body"/>
    <w:rsid w:val="00A062CF"/>
    <w:pPr>
      <w:numPr>
        <w:numId w:val="6"/>
      </w:numPr>
    </w:pPr>
  </w:style>
  <w:style w:type="character" w:customStyle="1" w:styleId="Heading2Char">
    <w:name w:val="Heading 2 Char"/>
    <w:basedOn w:val="DefaultParagraphFont"/>
    <w:link w:val="Heading2"/>
    <w:rsid w:val="00A062CF"/>
    <w:rPr>
      <w:rFonts w:ascii="Arial" w:eastAsia="MS Mincho" w:hAnsi="Arial" w:cs="Times New Roman"/>
      <w:b/>
      <w:color w:val="4E8ABE"/>
      <w:sz w:val="24"/>
      <w:szCs w:val="24"/>
      <w:lang w:val="en-US" w:eastAsia="en-US"/>
    </w:rPr>
  </w:style>
  <w:style w:type="paragraph" w:customStyle="1" w:styleId="Append2">
    <w:name w:val="Append2"/>
    <w:basedOn w:val="Heading2"/>
    <w:next w:val="Body"/>
    <w:rsid w:val="00A062CF"/>
  </w:style>
  <w:style w:type="character" w:customStyle="1" w:styleId="Heading3Char">
    <w:name w:val="Heading 3 Char"/>
    <w:basedOn w:val="DefaultParagraphFont"/>
    <w:link w:val="Heading3"/>
    <w:rsid w:val="00A062CF"/>
    <w:rPr>
      <w:rFonts w:ascii="Times New Roman" w:eastAsia="MS Mincho" w:hAnsi="Times New Roman" w:cs="Arial"/>
      <w:b/>
      <w:bCs/>
      <w:sz w:val="20"/>
      <w:szCs w:val="26"/>
      <w:lang w:val="en-US" w:eastAsia="en-US"/>
    </w:rPr>
  </w:style>
  <w:style w:type="character" w:customStyle="1" w:styleId="Heading4Char">
    <w:name w:val="Heading 4 Char"/>
    <w:basedOn w:val="DefaultParagraphFont"/>
    <w:link w:val="Heading4"/>
    <w:rsid w:val="00A062CF"/>
    <w:rPr>
      <w:rFonts w:ascii="Times New Roman" w:eastAsia="MS Mincho" w:hAnsi="Times New Roman" w:cs="Times New Roman"/>
      <w:bCs/>
      <w:i/>
      <w:sz w:val="20"/>
      <w:szCs w:val="28"/>
      <w:lang w:val="en-US" w:eastAsia="en-US"/>
    </w:rPr>
  </w:style>
  <w:style w:type="character" w:customStyle="1" w:styleId="Heading5Char">
    <w:name w:val="Heading 5 Char"/>
    <w:basedOn w:val="DefaultParagraphFont"/>
    <w:link w:val="Heading5"/>
    <w:rsid w:val="00A062CF"/>
    <w:rPr>
      <w:rFonts w:ascii="Times New Roman" w:eastAsia="MS Mincho" w:hAnsi="Times New Roman" w:cs="Times New Roman"/>
      <w:b/>
      <w:color w:val="000080"/>
      <w:sz w:val="144"/>
      <w:szCs w:val="144"/>
      <w:lang w:val="en-US" w:eastAsia="en-US"/>
    </w:rPr>
  </w:style>
  <w:style w:type="character" w:customStyle="1" w:styleId="Heading6Char">
    <w:name w:val="Heading 6 Char"/>
    <w:basedOn w:val="DefaultParagraphFont"/>
    <w:link w:val="Heading6"/>
    <w:rsid w:val="00A062CF"/>
    <w:rPr>
      <w:rFonts w:ascii="Times New Roman" w:eastAsia="MS Mincho" w:hAnsi="Times New Roman" w:cs="Times New Roman"/>
      <w:smallCaps/>
      <w:color w:val="000080"/>
      <w:sz w:val="144"/>
      <w:szCs w:val="144"/>
      <w:lang w:val="en-US" w:eastAsia="en-US"/>
    </w:rPr>
  </w:style>
  <w:style w:type="character" w:customStyle="1" w:styleId="Heading7Char">
    <w:name w:val="Heading 7 Char"/>
    <w:basedOn w:val="DefaultParagraphFont"/>
    <w:link w:val="Heading7"/>
    <w:rsid w:val="00A062CF"/>
    <w:rPr>
      <w:rFonts w:ascii="Times New Roman" w:eastAsia="MS Mincho" w:hAnsi="Times New Roman" w:cs="Times New Roman"/>
      <w:color w:val="000080"/>
      <w:sz w:val="144"/>
      <w:szCs w:val="144"/>
      <w:lang w:val="en-US" w:eastAsia="en-US"/>
    </w:rPr>
  </w:style>
  <w:style w:type="character" w:customStyle="1" w:styleId="Heading8Char">
    <w:name w:val="Heading 8 Char"/>
    <w:basedOn w:val="DefaultParagraphFont"/>
    <w:link w:val="Heading8"/>
    <w:rsid w:val="00A062CF"/>
    <w:rPr>
      <w:rFonts w:ascii="Times New Roman" w:eastAsia="MS Mincho" w:hAnsi="Times New Roman" w:cs="Times New Roman"/>
      <w:i/>
      <w:iCs/>
      <w:sz w:val="24"/>
      <w:szCs w:val="24"/>
      <w:lang w:val="en-US" w:eastAsia="en-US"/>
    </w:rPr>
  </w:style>
  <w:style w:type="character" w:customStyle="1" w:styleId="Heading9Char">
    <w:name w:val="Heading 9 Char"/>
    <w:basedOn w:val="DefaultParagraphFont"/>
    <w:link w:val="Heading9"/>
    <w:rsid w:val="00A062CF"/>
    <w:rPr>
      <w:rFonts w:ascii="Arial" w:eastAsia="MS Mincho" w:hAnsi="Arial" w:cs="Arial"/>
      <w:sz w:val="24"/>
      <w:lang w:val="en-US" w:eastAsia="en-US"/>
    </w:rPr>
  </w:style>
  <w:style w:type="numbering" w:styleId="ArticleSection">
    <w:name w:val="Outline List 3"/>
    <w:basedOn w:val="NoList"/>
    <w:rsid w:val="00A062CF"/>
    <w:pPr>
      <w:numPr>
        <w:numId w:val="8"/>
      </w:numPr>
    </w:pPr>
  </w:style>
  <w:style w:type="paragraph" w:styleId="BlockText">
    <w:name w:val="Block Text"/>
    <w:basedOn w:val="Normal"/>
    <w:rsid w:val="00A062CF"/>
    <w:pPr>
      <w:spacing w:after="120"/>
      <w:ind w:left="1440" w:right="1440"/>
    </w:pPr>
  </w:style>
  <w:style w:type="paragraph" w:styleId="BodyText2">
    <w:name w:val="Body Text 2"/>
    <w:basedOn w:val="Normal"/>
    <w:link w:val="BodyText2Char"/>
    <w:rsid w:val="00A062CF"/>
    <w:pPr>
      <w:spacing w:after="120" w:line="480" w:lineRule="auto"/>
    </w:pPr>
  </w:style>
  <w:style w:type="character" w:customStyle="1" w:styleId="BodyText2Char">
    <w:name w:val="Body Text 2 Char"/>
    <w:basedOn w:val="DefaultParagraphFont"/>
    <w:link w:val="BodyText2"/>
    <w:rsid w:val="00A062CF"/>
    <w:rPr>
      <w:rFonts w:ascii="Times New Roman" w:eastAsia="MS Mincho" w:hAnsi="Times New Roman" w:cs="Times New Roman"/>
      <w:sz w:val="24"/>
      <w:szCs w:val="24"/>
      <w:lang w:val="en-US" w:eastAsia="en-US"/>
    </w:rPr>
  </w:style>
  <w:style w:type="paragraph" w:styleId="BodyText3">
    <w:name w:val="Body Text 3"/>
    <w:basedOn w:val="Normal"/>
    <w:link w:val="BodyText3Char"/>
    <w:rsid w:val="00A062CF"/>
    <w:pPr>
      <w:spacing w:after="120"/>
    </w:pPr>
    <w:rPr>
      <w:sz w:val="16"/>
      <w:szCs w:val="16"/>
    </w:rPr>
  </w:style>
  <w:style w:type="character" w:customStyle="1" w:styleId="BodyText3Char">
    <w:name w:val="Body Text 3 Char"/>
    <w:basedOn w:val="DefaultParagraphFont"/>
    <w:link w:val="BodyText3"/>
    <w:rsid w:val="00A062CF"/>
    <w:rPr>
      <w:rFonts w:ascii="Times New Roman" w:eastAsia="MS Mincho" w:hAnsi="Times New Roman" w:cs="Times New Roman"/>
      <w:sz w:val="16"/>
      <w:szCs w:val="16"/>
      <w:lang w:val="en-US" w:eastAsia="en-US"/>
    </w:rPr>
  </w:style>
  <w:style w:type="paragraph" w:styleId="BodyTextFirstIndent">
    <w:name w:val="Body Text First Indent"/>
    <w:basedOn w:val="BodyText"/>
    <w:link w:val="BodyTextFirstIndentChar"/>
    <w:rsid w:val="00A062CF"/>
    <w:pPr>
      <w:ind w:firstLine="210"/>
    </w:pPr>
  </w:style>
  <w:style w:type="character" w:customStyle="1" w:styleId="BodyTextFirstIndentChar">
    <w:name w:val="Body Text First Indent Char"/>
    <w:basedOn w:val="BodyTextChar"/>
    <w:link w:val="BodyTextFirstIndent"/>
    <w:rsid w:val="00A062CF"/>
  </w:style>
  <w:style w:type="paragraph" w:styleId="BodyTextIndent">
    <w:name w:val="Body Text Indent"/>
    <w:basedOn w:val="Normal"/>
    <w:link w:val="BodyTextIndentChar"/>
    <w:rsid w:val="00A062CF"/>
    <w:pPr>
      <w:spacing w:after="120"/>
      <w:ind w:left="360"/>
    </w:pPr>
  </w:style>
  <w:style w:type="character" w:customStyle="1" w:styleId="BodyTextIndentChar">
    <w:name w:val="Body Text Indent Char"/>
    <w:basedOn w:val="DefaultParagraphFont"/>
    <w:link w:val="BodyTextIndent"/>
    <w:rsid w:val="00A062CF"/>
    <w:rPr>
      <w:rFonts w:ascii="Times New Roman" w:eastAsia="MS Mincho" w:hAnsi="Times New Roman" w:cs="Times New Roman"/>
      <w:sz w:val="24"/>
      <w:szCs w:val="24"/>
      <w:lang w:val="en-US" w:eastAsia="en-US"/>
    </w:rPr>
  </w:style>
  <w:style w:type="paragraph" w:styleId="BodyTextFirstIndent2">
    <w:name w:val="Body Text First Indent 2"/>
    <w:basedOn w:val="BodyTextIndent"/>
    <w:link w:val="BodyTextFirstIndent2Char"/>
    <w:rsid w:val="00A062CF"/>
    <w:pPr>
      <w:ind w:firstLine="210"/>
    </w:pPr>
  </w:style>
  <w:style w:type="character" w:customStyle="1" w:styleId="BodyTextFirstIndent2Char">
    <w:name w:val="Body Text First Indent 2 Char"/>
    <w:basedOn w:val="BodyTextIndentChar"/>
    <w:link w:val="BodyTextFirstIndent2"/>
    <w:rsid w:val="00A062CF"/>
  </w:style>
  <w:style w:type="paragraph" w:styleId="BodyTextIndent2">
    <w:name w:val="Body Text Indent 2"/>
    <w:basedOn w:val="Normal"/>
    <w:link w:val="BodyTextIndent2Char"/>
    <w:rsid w:val="00A062CF"/>
    <w:pPr>
      <w:spacing w:after="120" w:line="480" w:lineRule="auto"/>
      <w:ind w:left="360"/>
    </w:pPr>
  </w:style>
  <w:style w:type="character" w:customStyle="1" w:styleId="BodyTextIndent2Char">
    <w:name w:val="Body Text Indent 2 Char"/>
    <w:basedOn w:val="DefaultParagraphFont"/>
    <w:link w:val="BodyTextIndent2"/>
    <w:rsid w:val="00A062CF"/>
    <w:rPr>
      <w:rFonts w:ascii="Times New Roman" w:eastAsia="MS Mincho" w:hAnsi="Times New Roman" w:cs="Times New Roman"/>
      <w:sz w:val="24"/>
      <w:szCs w:val="24"/>
      <w:lang w:val="en-US" w:eastAsia="en-US"/>
    </w:rPr>
  </w:style>
  <w:style w:type="paragraph" w:styleId="BodyTextIndent3">
    <w:name w:val="Body Text Indent 3"/>
    <w:basedOn w:val="Normal"/>
    <w:link w:val="BodyTextIndent3Char"/>
    <w:rsid w:val="00A062CF"/>
    <w:pPr>
      <w:spacing w:after="120"/>
      <w:ind w:left="360"/>
    </w:pPr>
    <w:rPr>
      <w:sz w:val="16"/>
      <w:szCs w:val="16"/>
    </w:rPr>
  </w:style>
  <w:style w:type="character" w:customStyle="1" w:styleId="BodyTextIndent3Char">
    <w:name w:val="Body Text Indent 3 Char"/>
    <w:basedOn w:val="DefaultParagraphFont"/>
    <w:link w:val="BodyTextIndent3"/>
    <w:rsid w:val="00A062CF"/>
    <w:rPr>
      <w:rFonts w:ascii="Times New Roman" w:eastAsia="MS Mincho" w:hAnsi="Times New Roman" w:cs="Times New Roman"/>
      <w:sz w:val="16"/>
      <w:szCs w:val="16"/>
      <w:lang w:val="en-US" w:eastAsia="en-US"/>
    </w:rPr>
  </w:style>
  <w:style w:type="paragraph" w:customStyle="1" w:styleId="BrokerDisclaimer">
    <w:name w:val="BrokerDisclaimer"/>
    <w:basedOn w:val="Normal"/>
    <w:semiHidden/>
    <w:rsid w:val="00A062CF"/>
    <w:pPr>
      <w:spacing w:after="120"/>
    </w:pPr>
    <w:rPr>
      <w:rFonts w:ascii="Arial Narrow" w:hAnsi="Arial Narrow"/>
      <w:noProof/>
      <w:sz w:val="18"/>
    </w:rPr>
  </w:style>
  <w:style w:type="paragraph" w:customStyle="1" w:styleId="Bullet">
    <w:name w:val="Bullet"/>
    <w:basedOn w:val="Body"/>
    <w:qFormat/>
    <w:rsid w:val="00A062CF"/>
    <w:pPr>
      <w:numPr>
        <w:numId w:val="9"/>
      </w:numPr>
      <w:tabs>
        <w:tab w:val="left" w:pos="288"/>
      </w:tabs>
      <w:spacing w:after="120"/>
    </w:pPr>
  </w:style>
  <w:style w:type="paragraph" w:customStyle="1" w:styleId="Bullettext">
    <w:name w:val="Bullet text"/>
    <w:basedOn w:val="Normal"/>
    <w:rsid w:val="00A062CF"/>
    <w:pPr>
      <w:spacing w:after="240" w:line="240" w:lineRule="exact"/>
    </w:pPr>
    <w:rPr>
      <w:color w:val="000000"/>
      <w:sz w:val="20"/>
      <w:szCs w:val="20"/>
    </w:rPr>
  </w:style>
  <w:style w:type="paragraph" w:customStyle="1" w:styleId="BulletAsia">
    <w:name w:val="BulletAsia"/>
    <w:basedOn w:val="Body"/>
    <w:rsid w:val="00A062CF"/>
    <w:pPr>
      <w:numPr>
        <w:numId w:val="10"/>
      </w:numPr>
      <w:tabs>
        <w:tab w:val="left" w:pos="170"/>
      </w:tabs>
      <w:spacing w:after="120"/>
    </w:pPr>
  </w:style>
  <w:style w:type="paragraph" w:customStyle="1" w:styleId="Bullet-first">
    <w:name w:val="Bullet-first"/>
    <w:basedOn w:val="Normal"/>
    <w:rsid w:val="00A062CF"/>
    <w:pPr>
      <w:numPr>
        <w:numId w:val="11"/>
      </w:numPr>
      <w:pBdr>
        <w:top w:val="single" w:sz="4" w:space="3" w:color="auto"/>
      </w:pBdr>
      <w:spacing w:before="420" w:after="120"/>
    </w:pPr>
    <w:rPr>
      <w:b/>
      <w:sz w:val="20"/>
    </w:rPr>
  </w:style>
  <w:style w:type="paragraph" w:customStyle="1" w:styleId="Bullet-last">
    <w:name w:val="Bullet-last"/>
    <w:basedOn w:val="Normal"/>
    <w:rsid w:val="00A062CF"/>
    <w:pPr>
      <w:numPr>
        <w:numId w:val="13"/>
      </w:numPr>
      <w:pBdr>
        <w:bottom w:val="single" w:sz="4" w:space="1" w:color="auto"/>
      </w:pBdr>
      <w:spacing w:after="360"/>
    </w:pPr>
    <w:rPr>
      <w:b/>
      <w:sz w:val="20"/>
    </w:rPr>
  </w:style>
  <w:style w:type="paragraph" w:customStyle="1" w:styleId="BulletRP">
    <w:name w:val="BulletRP"/>
    <w:basedOn w:val="FPBullet"/>
    <w:rsid w:val="00A062CF"/>
    <w:pPr>
      <w:numPr>
        <w:numId w:val="0"/>
      </w:numPr>
      <w:ind w:right="0"/>
    </w:pPr>
  </w:style>
  <w:style w:type="paragraph" w:customStyle="1" w:styleId="TableTitle">
    <w:name w:val="Table Title"/>
    <w:basedOn w:val="Body"/>
    <w:next w:val="Normal"/>
    <w:rsid w:val="00A062CF"/>
    <w:pPr>
      <w:keepNext/>
      <w:keepLines/>
      <w:spacing w:after="100" w:line="200" w:lineRule="atLeast"/>
    </w:pPr>
    <w:rPr>
      <w:rFonts w:ascii="Arial Narrow" w:hAnsi="Arial Narrow"/>
      <w:b/>
      <w:color w:val="4E8ABE"/>
      <w:sz w:val="18"/>
      <w:szCs w:val="18"/>
    </w:rPr>
  </w:style>
  <w:style w:type="paragraph" w:styleId="Caption">
    <w:name w:val="caption"/>
    <w:aliases w:val="Caption.Appendix,Appendix,c,capt,caption"/>
    <w:basedOn w:val="TableTitle"/>
    <w:next w:val="Normal"/>
    <w:rsid w:val="00A062CF"/>
    <w:rPr>
      <w:bCs/>
    </w:rPr>
  </w:style>
  <w:style w:type="paragraph" w:customStyle="1" w:styleId="Chartsubtitle">
    <w:name w:val="Chart subtitle"/>
    <w:basedOn w:val="Normal"/>
    <w:rsid w:val="00A062CF"/>
    <w:rPr>
      <w:rFonts w:ascii="Arial Narrow" w:hAnsi="Arial Narrow"/>
      <w:sz w:val="16"/>
    </w:rPr>
  </w:style>
  <w:style w:type="paragraph" w:customStyle="1" w:styleId="Charttitle">
    <w:name w:val="Chart title"/>
    <w:basedOn w:val="Normal"/>
    <w:rsid w:val="00A062CF"/>
    <w:rPr>
      <w:rFonts w:ascii="Arial Narrow" w:hAnsi="Arial Narrow"/>
      <w:b/>
      <w:color w:val="4E8ABE"/>
      <w:sz w:val="18"/>
      <w:szCs w:val="18"/>
    </w:rPr>
  </w:style>
  <w:style w:type="paragraph" w:styleId="Closing">
    <w:name w:val="Closing"/>
    <w:basedOn w:val="Normal"/>
    <w:link w:val="ClosingChar"/>
    <w:rsid w:val="00A062CF"/>
    <w:pPr>
      <w:ind w:left="4320"/>
    </w:pPr>
  </w:style>
  <w:style w:type="character" w:customStyle="1" w:styleId="ClosingChar">
    <w:name w:val="Closing Char"/>
    <w:basedOn w:val="DefaultParagraphFont"/>
    <w:link w:val="Closing"/>
    <w:rsid w:val="00A062CF"/>
    <w:rPr>
      <w:rFonts w:ascii="Times New Roman" w:eastAsia="MS Mincho" w:hAnsi="Times New Roman" w:cs="Times New Roman"/>
      <w:sz w:val="24"/>
      <w:szCs w:val="24"/>
      <w:lang w:val="en-US" w:eastAsia="en-US"/>
    </w:rPr>
  </w:style>
  <w:style w:type="character" w:styleId="CommentReference">
    <w:name w:val="annotation reference"/>
    <w:basedOn w:val="DefaultParagraphFont"/>
    <w:semiHidden/>
    <w:rsid w:val="00A062CF"/>
    <w:rPr>
      <w:sz w:val="16"/>
      <w:szCs w:val="16"/>
    </w:rPr>
  </w:style>
  <w:style w:type="paragraph" w:styleId="CommentSubject">
    <w:name w:val="annotation subject"/>
    <w:basedOn w:val="CommentText"/>
    <w:next w:val="CommentText"/>
    <w:link w:val="CommentSubjectChar"/>
    <w:semiHidden/>
    <w:rsid w:val="00A062CF"/>
    <w:rPr>
      <w:b/>
      <w:bCs/>
      <w:szCs w:val="20"/>
    </w:rPr>
  </w:style>
  <w:style w:type="character" w:customStyle="1" w:styleId="CommentSubjectChar">
    <w:name w:val="Comment Subject Char"/>
    <w:basedOn w:val="CommentTextChar"/>
    <w:link w:val="CommentSubject"/>
    <w:semiHidden/>
    <w:rsid w:val="00A062CF"/>
    <w:rPr>
      <w:b/>
      <w:bCs/>
      <w:szCs w:val="20"/>
    </w:rPr>
  </w:style>
  <w:style w:type="paragraph" w:customStyle="1" w:styleId="CompanyDescription">
    <w:name w:val="CompanyDescription"/>
    <w:basedOn w:val="Body"/>
    <w:qFormat/>
    <w:rsid w:val="00A062CF"/>
    <w:pPr>
      <w:pBdr>
        <w:top w:val="single" w:sz="36" w:space="1" w:color="CCDDEC"/>
        <w:left w:val="single" w:sz="36" w:space="4" w:color="CCDDEC"/>
        <w:bottom w:val="single" w:sz="36" w:space="1" w:color="CCDDEC"/>
        <w:right w:val="single" w:sz="36" w:space="4" w:color="CCDDEC"/>
      </w:pBdr>
      <w:shd w:val="clear" w:color="auto" w:fill="CCDDEC"/>
    </w:pPr>
  </w:style>
  <w:style w:type="paragraph" w:customStyle="1" w:styleId="CompanyDescriptionHeader">
    <w:name w:val="CompanyDescriptionHeader"/>
    <w:basedOn w:val="Heading1"/>
    <w:qFormat/>
    <w:rsid w:val="00A062CF"/>
    <w:pPr>
      <w:pBdr>
        <w:top w:val="single" w:sz="36" w:space="1" w:color="CCDDEC"/>
        <w:left w:val="single" w:sz="36" w:space="4" w:color="CCDDEC"/>
        <w:bottom w:val="single" w:sz="36" w:space="1" w:color="CCDDEC"/>
        <w:right w:val="single" w:sz="36" w:space="4" w:color="CCDDEC"/>
      </w:pBdr>
      <w:shd w:val="clear" w:color="auto" w:fill="CCDDEC"/>
      <w:spacing w:before="0" w:after="60" w:line="240" w:lineRule="auto"/>
    </w:pPr>
    <w:rPr>
      <w:b/>
      <w:sz w:val="24"/>
      <w:szCs w:val="24"/>
    </w:rPr>
  </w:style>
  <w:style w:type="character" w:customStyle="1" w:styleId="ComplianceMark">
    <w:name w:val="ComplianceMark"/>
    <w:basedOn w:val="DefaultParagraphFont"/>
    <w:rsid w:val="00A062CF"/>
    <w:rPr>
      <w:rFonts w:ascii="Arial" w:hAnsi="Arial"/>
      <w:b/>
      <w:sz w:val="18"/>
      <w:szCs w:val="18"/>
      <w:vertAlign w:val="superscript"/>
    </w:rPr>
  </w:style>
  <w:style w:type="paragraph" w:customStyle="1" w:styleId="Country">
    <w:name w:val="Country"/>
    <w:basedOn w:val="Industry"/>
    <w:rsid w:val="00A062CF"/>
    <w:pPr>
      <w:spacing w:after="40"/>
    </w:pPr>
  </w:style>
  <w:style w:type="paragraph" w:customStyle="1" w:styleId="CoverContentsTitle">
    <w:name w:val="Cover Contents Title"/>
    <w:next w:val="Normal"/>
    <w:rsid w:val="00A062CF"/>
    <w:pPr>
      <w:pBdr>
        <w:bottom w:val="single" w:sz="4" w:space="1" w:color="auto"/>
      </w:pBdr>
      <w:tabs>
        <w:tab w:val="left" w:pos="2693"/>
      </w:tabs>
      <w:spacing w:after="0" w:line="200" w:lineRule="atLeast"/>
    </w:pPr>
    <w:rPr>
      <w:rFonts w:ascii="Arial" w:eastAsia="MS Mincho" w:hAnsi="Arial" w:cs="Arial"/>
      <w:b/>
      <w:color w:val="4E8ABE"/>
      <w:sz w:val="18"/>
      <w:szCs w:val="18"/>
      <w:lang w:val="en-US" w:eastAsia="en-US"/>
    </w:rPr>
  </w:style>
  <w:style w:type="paragraph" w:customStyle="1" w:styleId="CreditAnalystTicker">
    <w:name w:val="CreditAnalystTicker"/>
    <w:basedOn w:val="Body"/>
    <w:rsid w:val="00A062CF"/>
    <w:pPr>
      <w:spacing w:after="0" w:line="240" w:lineRule="auto"/>
    </w:pPr>
    <w:rPr>
      <w:rFonts w:ascii="Arial" w:hAnsi="Arial"/>
      <w:sz w:val="16"/>
      <w:szCs w:val="16"/>
    </w:rPr>
  </w:style>
  <w:style w:type="paragraph" w:customStyle="1" w:styleId="CreditAnalystTickerValue">
    <w:name w:val="CreditAnalystTickerValue"/>
    <w:basedOn w:val="Body"/>
    <w:rsid w:val="00A062CF"/>
    <w:pPr>
      <w:spacing w:after="0" w:line="240" w:lineRule="auto"/>
    </w:pPr>
    <w:rPr>
      <w:rFonts w:ascii="Arial" w:hAnsi="Arial"/>
      <w:b/>
      <w:sz w:val="22"/>
      <w:szCs w:val="22"/>
    </w:rPr>
  </w:style>
  <w:style w:type="paragraph" w:styleId="Date">
    <w:name w:val="Date"/>
    <w:basedOn w:val="Normal"/>
    <w:next w:val="Normal"/>
    <w:link w:val="DateChar"/>
    <w:rsid w:val="00A062CF"/>
  </w:style>
  <w:style w:type="character" w:customStyle="1" w:styleId="DateChar">
    <w:name w:val="Date Char"/>
    <w:basedOn w:val="DefaultParagraphFont"/>
    <w:link w:val="Date"/>
    <w:rsid w:val="00A062CF"/>
    <w:rPr>
      <w:rFonts w:ascii="Times New Roman" w:eastAsia="MS Mincho" w:hAnsi="Times New Roman" w:cs="Times New Roman"/>
      <w:sz w:val="24"/>
      <w:szCs w:val="24"/>
      <w:lang w:val="en-US" w:eastAsia="en-US"/>
    </w:rPr>
  </w:style>
  <w:style w:type="paragraph" w:customStyle="1" w:styleId="Disclosure">
    <w:name w:val="Disclosure"/>
    <w:basedOn w:val="Body"/>
    <w:rsid w:val="00A062CF"/>
    <w:pPr>
      <w:spacing w:after="50" w:line="175" w:lineRule="exact"/>
      <w:ind w:left="-3125"/>
    </w:pPr>
    <w:rPr>
      <w:bCs/>
      <w:noProof/>
      <w:sz w:val="16"/>
    </w:rPr>
  </w:style>
  <w:style w:type="paragraph" w:customStyle="1" w:styleId="DiscClause">
    <w:name w:val="DiscClause"/>
    <w:basedOn w:val="Disclosure"/>
    <w:rsid w:val="00A062CF"/>
    <w:rPr>
      <w:b/>
    </w:rPr>
  </w:style>
  <w:style w:type="paragraph" w:customStyle="1" w:styleId="Disclaimer">
    <w:name w:val="Disclaimer"/>
    <w:basedOn w:val="Normal"/>
    <w:rsid w:val="00A062CF"/>
    <w:pPr>
      <w:numPr>
        <w:numId w:val="16"/>
      </w:numPr>
    </w:pPr>
    <w:rPr>
      <w:snapToGrid w:val="0"/>
      <w:color w:val="000000"/>
      <w:sz w:val="18"/>
    </w:rPr>
  </w:style>
  <w:style w:type="paragraph" w:customStyle="1" w:styleId="DisclaimerBP">
    <w:name w:val="DisclaimerBP"/>
    <w:basedOn w:val="Normal"/>
    <w:rsid w:val="00A062CF"/>
    <w:pPr>
      <w:keepNext/>
      <w:spacing w:after="240"/>
      <w:ind w:left="-3125"/>
    </w:pPr>
    <w:rPr>
      <w:b/>
      <w:snapToGrid w:val="0"/>
      <w:color w:val="000000"/>
      <w:sz w:val="20"/>
    </w:rPr>
  </w:style>
  <w:style w:type="paragraph" w:customStyle="1" w:styleId="DisclaimerHeading">
    <w:name w:val="DisclaimerHeading"/>
    <w:basedOn w:val="Heading1"/>
    <w:rsid w:val="00A062CF"/>
    <w:pPr>
      <w:ind w:left="-3119"/>
    </w:pPr>
    <w:rPr>
      <w:sz w:val="16"/>
      <w:szCs w:val="16"/>
    </w:rPr>
  </w:style>
  <w:style w:type="paragraph" w:customStyle="1" w:styleId="DisclaimerText">
    <w:name w:val="DisclaimerText"/>
    <w:basedOn w:val="Normal"/>
    <w:rsid w:val="00A062CF"/>
    <w:pPr>
      <w:ind w:left="-3125"/>
    </w:pPr>
    <w:rPr>
      <w:snapToGrid w:val="0"/>
      <w:color w:val="000000"/>
      <w:sz w:val="16"/>
    </w:rPr>
  </w:style>
  <w:style w:type="paragraph" w:customStyle="1" w:styleId="DisclosureDistribution">
    <w:name w:val="DisclosureDistribution"/>
    <w:basedOn w:val="Disclosure"/>
    <w:rsid w:val="00A062CF"/>
    <w:pPr>
      <w:spacing w:after="0"/>
    </w:pPr>
    <w:rPr>
      <w:b/>
      <w:bCs w:val="0"/>
      <w:sz w:val="18"/>
    </w:rPr>
  </w:style>
  <w:style w:type="paragraph" w:customStyle="1" w:styleId="DisclosureFreeText">
    <w:name w:val="DisclosureFreeText"/>
    <w:basedOn w:val="FooterFrontPage"/>
    <w:rsid w:val="00A062CF"/>
    <w:pPr>
      <w:framePr w:wrap="around"/>
    </w:pPr>
    <w:rPr>
      <w:rFonts w:ascii="Times New Roman" w:hAnsi="Times New Roman"/>
      <w:b/>
    </w:rPr>
  </w:style>
  <w:style w:type="paragraph" w:customStyle="1" w:styleId="DisclosureHead">
    <w:name w:val="DisclosureHead"/>
    <w:basedOn w:val="Disclosure"/>
    <w:rsid w:val="00A062CF"/>
    <w:pPr>
      <w:keepNext/>
      <w:pBdr>
        <w:top w:val="single" w:sz="4" w:space="1" w:color="auto"/>
      </w:pBdr>
    </w:pPr>
    <w:rPr>
      <w:b/>
    </w:rPr>
  </w:style>
  <w:style w:type="paragraph" w:customStyle="1" w:styleId="DocTitle">
    <w:name w:val="DocTitle"/>
    <w:basedOn w:val="Body"/>
    <w:next w:val="Body"/>
    <w:rsid w:val="00A062CF"/>
    <w:pPr>
      <w:spacing w:after="0" w:line="480" w:lineRule="atLeast"/>
    </w:pPr>
    <w:rPr>
      <w:rFonts w:ascii="Arial" w:hAnsi="Arial"/>
      <w:b/>
      <w:sz w:val="40"/>
    </w:rPr>
  </w:style>
  <w:style w:type="paragraph" w:styleId="DocumentMap">
    <w:name w:val="Document Map"/>
    <w:basedOn w:val="Normal"/>
    <w:link w:val="DocumentMapChar"/>
    <w:semiHidden/>
    <w:rsid w:val="00A062CF"/>
    <w:pPr>
      <w:shd w:val="clear" w:color="auto" w:fill="000080"/>
    </w:pPr>
    <w:rPr>
      <w:rFonts w:ascii="Tahoma" w:hAnsi="Tahoma" w:cs="Tahoma"/>
    </w:rPr>
  </w:style>
  <w:style w:type="character" w:customStyle="1" w:styleId="DocumentMapChar">
    <w:name w:val="Document Map Char"/>
    <w:basedOn w:val="DefaultParagraphFont"/>
    <w:link w:val="DocumentMap"/>
    <w:semiHidden/>
    <w:rsid w:val="00A062CF"/>
    <w:rPr>
      <w:rFonts w:ascii="Tahoma" w:eastAsia="MS Mincho" w:hAnsi="Tahoma" w:cs="Tahoma"/>
      <w:sz w:val="24"/>
      <w:szCs w:val="24"/>
      <w:shd w:val="clear" w:color="auto" w:fill="000080"/>
      <w:lang w:val="en-US" w:eastAsia="en-US"/>
    </w:rPr>
  </w:style>
  <w:style w:type="paragraph" w:customStyle="1" w:styleId="DraftMark">
    <w:name w:val="DraftMark"/>
    <w:rsid w:val="00A062CF"/>
    <w:pPr>
      <w:widowControl w:val="0"/>
      <w:spacing w:after="0" w:line="0" w:lineRule="atLeast"/>
    </w:pPr>
    <w:rPr>
      <w:rFonts w:ascii="Times New Roman" w:eastAsia="MS Mincho" w:hAnsi="Times New Roman" w:cs="Times New Roman"/>
      <w:b/>
      <w:noProof/>
      <w:color w:val="C50000"/>
      <w:kern w:val="28"/>
      <w:sz w:val="36"/>
      <w:szCs w:val="36"/>
      <w:lang w:val="en-US" w:eastAsia="en-US"/>
    </w:rPr>
  </w:style>
  <w:style w:type="paragraph" w:customStyle="1" w:styleId="EarningsBody">
    <w:name w:val="EarningsBody"/>
    <w:basedOn w:val="Normal"/>
    <w:next w:val="Body"/>
    <w:semiHidden/>
    <w:rsid w:val="00A062CF"/>
    <w:pPr>
      <w:ind w:left="-3125"/>
    </w:pPr>
    <w:rPr>
      <w:sz w:val="20"/>
    </w:rPr>
  </w:style>
  <w:style w:type="paragraph" w:customStyle="1" w:styleId="EarningsCover">
    <w:name w:val="EarningsCover"/>
    <w:basedOn w:val="Footer"/>
    <w:next w:val="Normal"/>
    <w:semiHidden/>
    <w:rsid w:val="00A062CF"/>
    <w:pPr>
      <w:framePr w:wrap="around" w:hAnchor="text" w:yAlign="bottom"/>
      <w:spacing w:before="0"/>
    </w:pPr>
  </w:style>
  <w:style w:type="paragraph" w:customStyle="1" w:styleId="Phone">
    <w:name w:val="Phone"/>
    <w:basedOn w:val="Body"/>
    <w:next w:val="Normal"/>
    <w:rsid w:val="00A062CF"/>
    <w:pPr>
      <w:spacing w:after="40" w:line="240" w:lineRule="auto"/>
    </w:pPr>
    <w:rPr>
      <w:rFonts w:ascii="Arial" w:hAnsi="Arial"/>
      <w:noProof/>
      <w:sz w:val="14"/>
    </w:rPr>
  </w:style>
  <w:style w:type="paragraph" w:customStyle="1" w:styleId="EMail">
    <w:name w:val="EMail"/>
    <w:basedOn w:val="Phone"/>
    <w:next w:val="Normal"/>
    <w:rsid w:val="00A062CF"/>
    <w:pPr>
      <w:spacing w:after="60"/>
    </w:pPr>
  </w:style>
  <w:style w:type="paragraph" w:styleId="E-mailSignature">
    <w:name w:val="E-mail Signature"/>
    <w:basedOn w:val="Normal"/>
    <w:link w:val="E-mailSignatureChar"/>
    <w:rsid w:val="00A062CF"/>
  </w:style>
  <w:style w:type="character" w:customStyle="1" w:styleId="E-mailSignatureChar">
    <w:name w:val="E-mail Signature Char"/>
    <w:basedOn w:val="DefaultParagraphFont"/>
    <w:link w:val="E-mailSignature"/>
    <w:rsid w:val="00A062CF"/>
    <w:rPr>
      <w:rFonts w:ascii="Times New Roman" w:eastAsia="MS Mincho" w:hAnsi="Times New Roman" w:cs="Times New Roman"/>
      <w:sz w:val="24"/>
      <w:szCs w:val="24"/>
      <w:lang w:val="en-US" w:eastAsia="en-US"/>
    </w:rPr>
  </w:style>
  <w:style w:type="paragraph" w:customStyle="1" w:styleId="EmailSide">
    <w:name w:val="EmailSide"/>
    <w:basedOn w:val="EMail"/>
    <w:next w:val="Normal"/>
    <w:rsid w:val="00A062CF"/>
    <w:pPr>
      <w:framePr w:w="2520" w:hSpace="187" w:vSpace="187" w:wrap="around" w:vAnchor="text" w:hAnchor="margin" w:x="-3124" w:y="1"/>
    </w:pPr>
  </w:style>
  <w:style w:type="character" w:styleId="Emphasis">
    <w:name w:val="Emphasis"/>
    <w:basedOn w:val="DefaultParagraphFont"/>
    <w:rsid w:val="00A062CF"/>
    <w:rPr>
      <w:i/>
      <w:iCs/>
    </w:rPr>
  </w:style>
  <w:style w:type="character" w:styleId="EndnoteReference">
    <w:name w:val="endnote reference"/>
    <w:basedOn w:val="DefaultParagraphFont"/>
    <w:semiHidden/>
    <w:rsid w:val="00A062CF"/>
    <w:rPr>
      <w:vertAlign w:val="superscript"/>
    </w:rPr>
  </w:style>
  <w:style w:type="paragraph" w:styleId="EndnoteText">
    <w:name w:val="endnote text"/>
    <w:basedOn w:val="Normal"/>
    <w:link w:val="EndnoteTextChar"/>
    <w:semiHidden/>
    <w:rsid w:val="00A062CF"/>
    <w:rPr>
      <w:sz w:val="20"/>
    </w:rPr>
  </w:style>
  <w:style w:type="character" w:customStyle="1" w:styleId="EndnoteTextChar">
    <w:name w:val="Endnote Text Char"/>
    <w:basedOn w:val="DefaultParagraphFont"/>
    <w:link w:val="EndnoteText"/>
    <w:semiHidden/>
    <w:rsid w:val="00A062CF"/>
    <w:rPr>
      <w:rFonts w:ascii="Times New Roman" w:eastAsia="MS Mincho" w:hAnsi="Times New Roman" w:cs="Times New Roman"/>
      <w:sz w:val="20"/>
      <w:szCs w:val="24"/>
      <w:lang w:val="en-US" w:eastAsia="en-US"/>
    </w:rPr>
  </w:style>
  <w:style w:type="paragraph" w:styleId="EnvelopeAddress">
    <w:name w:val="envelope address"/>
    <w:basedOn w:val="Normal"/>
    <w:rsid w:val="00A062C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062CF"/>
    <w:rPr>
      <w:rFonts w:ascii="Arial" w:hAnsi="Arial" w:cs="Arial"/>
      <w:sz w:val="20"/>
    </w:rPr>
  </w:style>
  <w:style w:type="paragraph" w:customStyle="1" w:styleId="ESTableCaption">
    <w:name w:val="ESTableCaption"/>
    <w:next w:val="Normal"/>
    <w:rsid w:val="00A062CF"/>
    <w:pPr>
      <w:spacing w:after="20" w:line="240" w:lineRule="auto"/>
    </w:pPr>
    <w:rPr>
      <w:rFonts w:ascii="Arial" w:eastAsia="MS Mincho" w:hAnsi="Arial" w:cs="Arial"/>
      <w:b/>
      <w:noProof/>
      <w:sz w:val="18"/>
      <w:szCs w:val="18"/>
      <w:lang w:val="en-US" w:eastAsia="en-US"/>
    </w:rPr>
  </w:style>
  <w:style w:type="paragraph" w:customStyle="1" w:styleId="ESTableRow">
    <w:name w:val="ESTableRow"/>
    <w:rsid w:val="00A062CF"/>
    <w:pPr>
      <w:spacing w:after="0" w:line="240" w:lineRule="auto"/>
    </w:pPr>
    <w:rPr>
      <w:rFonts w:ascii="Arial" w:eastAsia="MS Mincho" w:hAnsi="Arial" w:cs="Arial"/>
      <w:noProof/>
      <w:sz w:val="16"/>
      <w:szCs w:val="16"/>
      <w:lang w:val="en-US" w:eastAsia="en-US"/>
    </w:rPr>
  </w:style>
  <w:style w:type="paragraph" w:customStyle="1" w:styleId="ESTableFootnote">
    <w:name w:val="ESTableFootnote"/>
    <w:basedOn w:val="ESTableRow"/>
    <w:rsid w:val="00A062CF"/>
    <w:rPr>
      <w:sz w:val="14"/>
    </w:rPr>
  </w:style>
  <w:style w:type="character" w:customStyle="1" w:styleId="FASB123">
    <w:name w:val="FASB123"/>
    <w:basedOn w:val="DefaultParagraphFont"/>
    <w:rsid w:val="00A062CF"/>
    <w:rPr>
      <w:rFonts w:ascii="Arial Narrow" w:hAnsi="Arial Narrow"/>
      <w:b/>
      <w:dstrike w:val="0"/>
      <w:sz w:val="18"/>
      <w:szCs w:val="18"/>
      <w:vertAlign w:val="superscript"/>
    </w:rPr>
  </w:style>
  <w:style w:type="paragraph" w:customStyle="1" w:styleId="FigureTitle">
    <w:name w:val="FigureTitle"/>
    <w:basedOn w:val="Body"/>
    <w:next w:val="Body"/>
    <w:rsid w:val="00A062CF"/>
    <w:pPr>
      <w:keepNext/>
      <w:keepLines/>
      <w:spacing w:after="0" w:line="200" w:lineRule="atLeast"/>
    </w:pPr>
    <w:rPr>
      <w:rFonts w:ascii="Arial Narrow" w:hAnsi="Arial Narrow"/>
      <w:b/>
      <w:color w:val="4E8ABE"/>
      <w:sz w:val="18"/>
      <w:szCs w:val="18"/>
    </w:rPr>
  </w:style>
  <w:style w:type="character" w:styleId="FollowedHyperlink">
    <w:name w:val="FollowedHyperlink"/>
    <w:basedOn w:val="DefaultParagraphFont"/>
    <w:rsid w:val="00A062CF"/>
    <w:rPr>
      <w:color w:val="800080"/>
      <w:u w:val="single"/>
    </w:rPr>
  </w:style>
  <w:style w:type="character" w:styleId="FootnoteReference">
    <w:name w:val="footnote reference"/>
    <w:basedOn w:val="DefaultParagraphFont"/>
    <w:semiHidden/>
    <w:rsid w:val="00A062CF"/>
    <w:rPr>
      <w:sz w:val="20"/>
      <w:vertAlign w:val="superscript"/>
    </w:rPr>
  </w:style>
  <w:style w:type="paragraph" w:styleId="FootnoteText">
    <w:name w:val="footnote text"/>
    <w:basedOn w:val="Normal"/>
    <w:link w:val="FootnoteTextChar"/>
    <w:semiHidden/>
    <w:rsid w:val="00A062CF"/>
    <w:rPr>
      <w:sz w:val="18"/>
    </w:rPr>
  </w:style>
  <w:style w:type="character" w:customStyle="1" w:styleId="FootnoteTextChar">
    <w:name w:val="Footnote Text Char"/>
    <w:basedOn w:val="DefaultParagraphFont"/>
    <w:link w:val="FootnoteText"/>
    <w:semiHidden/>
    <w:rsid w:val="00A062CF"/>
    <w:rPr>
      <w:rFonts w:ascii="Times New Roman" w:eastAsia="MS Mincho" w:hAnsi="Times New Roman" w:cs="Times New Roman"/>
      <w:sz w:val="18"/>
      <w:szCs w:val="24"/>
      <w:lang w:val="en-US" w:eastAsia="en-US"/>
    </w:rPr>
  </w:style>
  <w:style w:type="paragraph" w:customStyle="1" w:styleId="FootnoteEarningsTable">
    <w:name w:val="FootnoteEarningsTable"/>
    <w:basedOn w:val="Body"/>
    <w:rsid w:val="00A062CF"/>
    <w:pPr>
      <w:spacing w:before="20" w:after="0" w:line="240" w:lineRule="auto"/>
    </w:pPr>
    <w:rPr>
      <w:noProof/>
      <w:sz w:val="12"/>
    </w:rPr>
  </w:style>
  <w:style w:type="paragraph" w:customStyle="1" w:styleId="FPBody">
    <w:name w:val="FPBody"/>
    <w:basedOn w:val="Body"/>
    <w:link w:val="FPBodyChar"/>
    <w:rsid w:val="00A062CF"/>
    <w:pPr>
      <w:spacing w:after="180"/>
      <w:ind w:right="3272"/>
      <w:jc w:val="both"/>
    </w:pPr>
    <w:rPr>
      <w:sz w:val="22"/>
    </w:rPr>
  </w:style>
  <w:style w:type="paragraph" w:customStyle="1" w:styleId="FPBodyNala">
    <w:name w:val="FPBodyNala"/>
    <w:basedOn w:val="FPBody"/>
    <w:next w:val="FPBullet"/>
    <w:rsid w:val="00A062CF"/>
  </w:style>
  <w:style w:type="paragraph" w:customStyle="1" w:styleId="FPBulletBold">
    <w:name w:val="FPBulletBold"/>
    <w:basedOn w:val="FPBullet"/>
    <w:rsid w:val="00A062CF"/>
    <w:pPr>
      <w:numPr>
        <w:numId w:val="0"/>
      </w:numPr>
      <w:ind w:left="187" w:right="0" w:hanging="187"/>
    </w:pPr>
    <w:rPr>
      <w:b/>
      <w:sz w:val="20"/>
    </w:rPr>
  </w:style>
  <w:style w:type="paragraph" w:customStyle="1" w:styleId="FPLegalEntityName">
    <w:name w:val="FPLegalEntityName"/>
    <w:basedOn w:val="EMail"/>
    <w:rsid w:val="00A062CF"/>
    <w:pPr>
      <w:pBdr>
        <w:bottom w:val="single" w:sz="2" w:space="4" w:color="auto"/>
      </w:pBdr>
    </w:pPr>
    <w:rPr>
      <w:color w:val="000000"/>
      <w:szCs w:val="14"/>
    </w:rPr>
  </w:style>
  <w:style w:type="table" w:customStyle="1" w:styleId="GPSDisclosureTable">
    <w:name w:val="GPSDisclosureTable"/>
    <w:basedOn w:val="TableNormal"/>
    <w:rsid w:val="00A062CF"/>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style>
  <w:style w:type="table" w:styleId="TableSimple1">
    <w:name w:val="Table Simple 1"/>
    <w:basedOn w:val="TableNormal"/>
    <w:rsid w:val="00A062CF"/>
    <w:pPr>
      <w:spacing w:after="0" w:line="240" w:lineRule="auto"/>
    </w:pPr>
    <w:rPr>
      <w:rFonts w:ascii="Times New Roman" w:eastAsia="MS Mincho" w:hAnsi="Times New Roman" w:cs="Times New Roman"/>
      <w:sz w:val="20"/>
      <w:szCs w:val="20"/>
      <w:lang w:val="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GPSTable">
    <w:name w:val="GPSTable"/>
    <w:basedOn w:val="TableSimple1"/>
    <w:rsid w:val="00A062CF"/>
    <w:pPr>
      <w:jc w:val="right"/>
    </w:pPr>
    <w:rPr>
      <w:rFonts w:ascii="Arial" w:hAnsi="Arial"/>
      <w:sz w:val="16"/>
    </w:rPr>
    <w:tblPr>
      <w:tblInd w:w="0" w:type="dxa"/>
      <w:tblBorders>
        <w:top w:val="single" w:sz="12" w:space="0" w:color="008000"/>
        <w:bottom w:val="single" w:sz="12" w:space="0" w:color="008000"/>
      </w:tblBorders>
      <w:tblCellMar>
        <w:top w:w="0" w:type="dxa"/>
        <w:left w:w="0" w:type="dxa"/>
        <w:bottom w:w="0" w:type="dxa"/>
        <w:right w:w="0" w:type="dxa"/>
      </w:tblCellMar>
    </w:tblPr>
    <w:tcPr>
      <w:shd w:val="clear" w:color="auto" w:fill="auto"/>
    </w:tcPr>
    <w:tblStylePr w:type="firstRow">
      <w:rPr>
        <w:rFonts w:ascii="Arial" w:hAnsi="Arial"/>
        <w:b/>
        <w:i w:val="0"/>
        <w:sz w:val="16"/>
        <w:szCs w:val="16"/>
      </w:rPr>
      <w:tblPr/>
      <w:tcPr>
        <w:tcBorders>
          <w:top w:val="single" w:sz="4" w:space="0" w:color="000000"/>
          <w:left w:val="nil"/>
          <w:bottom w:val="single" w:sz="4" w:space="0" w:color="000000"/>
          <w:right w:val="nil"/>
          <w:insideH w:val="nil"/>
          <w:insideV w:val="nil"/>
          <w:tl2br w:val="nil"/>
          <w:tr2bl w:val="nil"/>
        </w:tcBorders>
        <w:shd w:val="clear" w:color="auto" w:fill="auto"/>
      </w:tcPr>
    </w:tblStylePr>
    <w:tblStylePr w:type="lastRow">
      <w:tblPr/>
      <w:tcPr>
        <w:tcBorders>
          <w:top w:val="nil"/>
          <w:left w:val="nil"/>
          <w:bottom w:val="single" w:sz="4" w:space="0" w:color="000000"/>
          <w:right w:val="nil"/>
          <w:insideH w:val="nil"/>
          <w:insideV w:val="nil"/>
          <w:tl2br w:val="nil"/>
          <w:tr2bl w:val="nil"/>
        </w:tcBorders>
        <w:shd w:val="clear" w:color="auto" w:fill="auto"/>
      </w:tcPr>
    </w:tblStylePr>
    <w:tblStylePr w:type="firstCol">
      <w:pPr>
        <w:wordWrap/>
        <w:jc w:val="left"/>
      </w:pPr>
      <w:rPr>
        <w:b w:val="0"/>
        <w:i w:val="0"/>
      </w:rPr>
    </w:tblStylePr>
    <w:tblStylePr w:type="lastCol">
      <w:rPr>
        <w:b w:val="0"/>
      </w:rPr>
    </w:tblStylePr>
  </w:style>
  <w:style w:type="paragraph" w:customStyle="1" w:styleId="GroupName">
    <w:name w:val="GroupName"/>
    <w:basedOn w:val="Industry"/>
    <w:next w:val="Normal"/>
    <w:rsid w:val="00A062CF"/>
    <w:pPr>
      <w:spacing w:after="60"/>
    </w:pPr>
  </w:style>
  <w:style w:type="table" w:customStyle="1" w:styleId="HeaderDetailsTable">
    <w:name w:val="HeaderDetailsTable"/>
    <w:basedOn w:val="TableNormal"/>
    <w:rsid w:val="00A062CF"/>
    <w:pPr>
      <w:spacing w:after="0" w:line="240" w:lineRule="auto"/>
    </w:pPr>
    <w:rPr>
      <w:rFonts w:ascii="Arial" w:eastAsia="MS Mincho" w:hAnsi="Arial" w:cs="Times New Roman"/>
      <w:sz w:val="20"/>
      <w:szCs w:val="20"/>
      <w:lang w:val="en-US"/>
    </w:rPr>
    <w:tblPr>
      <w:tblInd w:w="7186" w:type="dxa"/>
      <w:tblCellMar>
        <w:top w:w="0" w:type="dxa"/>
        <w:left w:w="108" w:type="dxa"/>
        <w:bottom w:w="0" w:type="dxa"/>
        <w:right w:w="108" w:type="dxa"/>
      </w:tblCellMar>
    </w:tblPr>
    <w:tcPr>
      <w:shd w:val="clear" w:color="auto" w:fill="auto"/>
    </w:tcPr>
  </w:style>
  <w:style w:type="paragraph" w:customStyle="1" w:styleId="Heading1-NoTOC">
    <w:name w:val="Heading 1 -No TOC"/>
    <w:basedOn w:val="Heading1"/>
    <w:qFormat/>
    <w:rsid w:val="00A062CF"/>
  </w:style>
  <w:style w:type="paragraph" w:customStyle="1" w:styleId="Heading2-NoTOC">
    <w:name w:val="Heading 2 -No TOC"/>
    <w:basedOn w:val="Heading2"/>
    <w:qFormat/>
    <w:rsid w:val="00A062CF"/>
  </w:style>
  <w:style w:type="paragraph" w:customStyle="1" w:styleId="HeadingVR">
    <w:name w:val="Heading VR"/>
    <w:basedOn w:val="Heading2"/>
    <w:rsid w:val="00A062CF"/>
    <w:pPr>
      <w:spacing w:before="120" w:after="80" w:line="160" w:lineRule="atLeast"/>
    </w:pPr>
  </w:style>
  <w:style w:type="character" w:customStyle="1" w:styleId="HeadingVRRatingPT">
    <w:name w:val="Heading VR (Rating/PT)"/>
    <w:basedOn w:val="DefaultParagraphFont"/>
    <w:rsid w:val="00A062CF"/>
    <w:rPr>
      <w:rFonts w:ascii="Arial" w:hAnsi="Arial"/>
      <w:b/>
      <w:i/>
      <w:sz w:val="20"/>
      <w:szCs w:val="20"/>
    </w:rPr>
  </w:style>
  <w:style w:type="paragraph" w:customStyle="1" w:styleId="Heading1Abstract">
    <w:name w:val="Heading1Abstract"/>
    <w:basedOn w:val="Heading1"/>
    <w:semiHidden/>
    <w:rsid w:val="00A062CF"/>
    <w:pPr>
      <w:outlineLvl w:val="9"/>
    </w:pPr>
  </w:style>
  <w:style w:type="paragraph" w:customStyle="1" w:styleId="HeadlineRPText">
    <w:name w:val="HeadlineRPText"/>
    <w:basedOn w:val="Body"/>
    <w:semiHidden/>
    <w:rsid w:val="00A062CF"/>
    <w:pPr>
      <w:spacing w:after="0" w:line="240" w:lineRule="auto"/>
      <w:ind w:left="-3125"/>
    </w:pPr>
  </w:style>
  <w:style w:type="paragraph" w:customStyle="1" w:styleId="HeadlineRPHangingIndent">
    <w:name w:val="HeadlineRPHangingIndent"/>
    <w:basedOn w:val="HeadlineRPText"/>
    <w:semiHidden/>
    <w:rsid w:val="00A062CF"/>
    <w:pPr>
      <w:ind w:left="-1685" w:hanging="1440"/>
    </w:pPr>
  </w:style>
  <w:style w:type="paragraph" w:customStyle="1" w:styleId="HeadlineRPSubject">
    <w:name w:val="HeadlineRPSubject"/>
    <w:basedOn w:val="Heading2"/>
    <w:semiHidden/>
    <w:rsid w:val="00A062CF"/>
    <w:pPr>
      <w:outlineLvl w:val="9"/>
    </w:pPr>
  </w:style>
  <w:style w:type="character" w:customStyle="1" w:styleId="HiddenFieldRP">
    <w:name w:val="HiddenFieldRP"/>
    <w:basedOn w:val="DefaultParagraphFont"/>
    <w:semiHidden/>
    <w:rsid w:val="00A062CF"/>
    <w:rPr>
      <w:rFonts w:ascii="Arial" w:hAnsi="Arial"/>
      <w:vanish/>
      <w:color w:val="FFFFFF"/>
      <w:sz w:val="2"/>
    </w:rPr>
  </w:style>
  <w:style w:type="character" w:styleId="HTMLAcronym">
    <w:name w:val="HTML Acronym"/>
    <w:basedOn w:val="DefaultParagraphFont"/>
    <w:rsid w:val="00A062CF"/>
  </w:style>
  <w:style w:type="paragraph" w:styleId="HTMLAddress">
    <w:name w:val="HTML Address"/>
    <w:basedOn w:val="Normal"/>
    <w:link w:val="HTMLAddressChar"/>
    <w:rsid w:val="00A062CF"/>
    <w:rPr>
      <w:i/>
      <w:iCs/>
    </w:rPr>
  </w:style>
  <w:style w:type="character" w:customStyle="1" w:styleId="HTMLAddressChar">
    <w:name w:val="HTML Address Char"/>
    <w:basedOn w:val="DefaultParagraphFont"/>
    <w:link w:val="HTMLAddress"/>
    <w:rsid w:val="00A062CF"/>
    <w:rPr>
      <w:rFonts w:ascii="Times New Roman" w:eastAsia="MS Mincho" w:hAnsi="Times New Roman" w:cs="Times New Roman"/>
      <w:i/>
      <w:iCs/>
      <w:sz w:val="24"/>
      <w:szCs w:val="24"/>
      <w:lang w:val="en-US" w:eastAsia="en-US"/>
    </w:rPr>
  </w:style>
  <w:style w:type="character" w:styleId="HTMLCite">
    <w:name w:val="HTML Cite"/>
    <w:basedOn w:val="DefaultParagraphFont"/>
    <w:rsid w:val="00A062CF"/>
    <w:rPr>
      <w:i/>
      <w:iCs/>
    </w:rPr>
  </w:style>
  <w:style w:type="character" w:styleId="HTMLCode">
    <w:name w:val="HTML Code"/>
    <w:basedOn w:val="DefaultParagraphFont"/>
    <w:rsid w:val="00A062CF"/>
    <w:rPr>
      <w:rFonts w:ascii="Courier New" w:hAnsi="Courier New"/>
      <w:sz w:val="20"/>
      <w:szCs w:val="20"/>
    </w:rPr>
  </w:style>
  <w:style w:type="character" w:styleId="HTMLDefinition">
    <w:name w:val="HTML Definition"/>
    <w:basedOn w:val="DefaultParagraphFont"/>
    <w:rsid w:val="00A062CF"/>
    <w:rPr>
      <w:i/>
      <w:iCs/>
    </w:rPr>
  </w:style>
  <w:style w:type="character" w:styleId="HTMLKeyboard">
    <w:name w:val="HTML Keyboard"/>
    <w:basedOn w:val="DefaultParagraphFont"/>
    <w:rsid w:val="00A062CF"/>
    <w:rPr>
      <w:rFonts w:ascii="Courier New" w:hAnsi="Courier New"/>
      <w:sz w:val="20"/>
      <w:szCs w:val="20"/>
    </w:rPr>
  </w:style>
  <w:style w:type="paragraph" w:styleId="HTMLPreformatted">
    <w:name w:val="HTML Preformatted"/>
    <w:basedOn w:val="Normal"/>
    <w:link w:val="HTMLPreformattedChar"/>
    <w:rsid w:val="00A062CF"/>
    <w:rPr>
      <w:rFonts w:ascii="Courier New" w:hAnsi="Courier New" w:cs="Courier New"/>
      <w:sz w:val="20"/>
    </w:rPr>
  </w:style>
  <w:style w:type="character" w:customStyle="1" w:styleId="HTMLPreformattedChar">
    <w:name w:val="HTML Preformatted Char"/>
    <w:basedOn w:val="DefaultParagraphFont"/>
    <w:link w:val="HTMLPreformatted"/>
    <w:rsid w:val="00A062CF"/>
    <w:rPr>
      <w:rFonts w:ascii="Courier New" w:eastAsia="MS Mincho" w:hAnsi="Courier New" w:cs="Courier New"/>
      <w:sz w:val="20"/>
      <w:szCs w:val="24"/>
      <w:lang w:val="en-US" w:eastAsia="en-US"/>
    </w:rPr>
  </w:style>
  <w:style w:type="character" w:styleId="HTMLSample">
    <w:name w:val="HTML Sample"/>
    <w:basedOn w:val="DefaultParagraphFont"/>
    <w:rsid w:val="00A062CF"/>
    <w:rPr>
      <w:rFonts w:ascii="Courier New" w:hAnsi="Courier New"/>
    </w:rPr>
  </w:style>
  <w:style w:type="character" w:styleId="HTMLTypewriter">
    <w:name w:val="HTML Typewriter"/>
    <w:basedOn w:val="DefaultParagraphFont"/>
    <w:rsid w:val="00A062CF"/>
    <w:rPr>
      <w:rFonts w:ascii="Courier New" w:hAnsi="Courier New"/>
      <w:sz w:val="20"/>
      <w:szCs w:val="20"/>
    </w:rPr>
  </w:style>
  <w:style w:type="character" w:styleId="HTMLVariable">
    <w:name w:val="HTML Variable"/>
    <w:basedOn w:val="DefaultParagraphFont"/>
    <w:rsid w:val="00A062CF"/>
    <w:rPr>
      <w:i/>
      <w:iCs/>
    </w:rPr>
  </w:style>
  <w:style w:type="character" w:styleId="Hyperlink">
    <w:name w:val="Hyperlink"/>
    <w:basedOn w:val="DefaultParagraphFont"/>
    <w:uiPriority w:val="99"/>
    <w:rsid w:val="00A062CF"/>
    <w:rPr>
      <w:color w:val="0000FF"/>
      <w:u w:val="single"/>
    </w:rPr>
  </w:style>
  <w:style w:type="paragraph" w:styleId="Index1">
    <w:name w:val="index 1"/>
    <w:basedOn w:val="Normal"/>
    <w:next w:val="Normal"/>
    <w:autoRedefine/>
    <w:semiHidden/>
    <w:rsid w:val="00A062CF"/>
    <w:pPr>
      <w:ind w:left="240" w:hanging="240"/>
    </w:pPr>
  </w:style>
  <w:style w:type="paragraph" w:styleId="Index2">
    <w:name w:val="index 2"/>
    <w:basedOn w:val="Normal"/>
    <w:next w:val="Normal"/>
    <w:autoRedefine/>
    <w:semiHidden/>
    <w:rsid w:val="00A062CF"/>
    <w:pPr>
      <w:ind w:left="480" w:hanging="240"/>
    </w:pPr>
  </w:style>
  <w:style w:type="paragraph" w:styleId="Index3">
    <w:name w:val="index 3"/>
    <w:basedOn w:val="Normal"/>
    <w:next w:val="Normal"/>
    <w:autoRedefine/>
    <w:semiHidden/>
    <w:rsid w:val="00A062CF"/>
    <w:pPr>
      <w:ind w:left="720" w:hanging="240"/>
    </w:pPr>
  </w:style>
  <w:style w:type="paragraph" w:styleId="Index4">
    <w:name w:val="index 4"/>
    <w:basedOn w:val="Normal"/>
    <w:next w:val="Normal"/>
    <w:autoRedefine/>
    <w:semiHidden/>
    <w:rsid w:val="00A062CF"/>
    <w:pPr>
      <w:ind w:left="960" w:hanging="240"/>
    </w:pPr>
  </w:style>
  <w:style w:type="paragraph" w:styleId="Index5">
    <w:name w:val="index 5"/>
    <w:basedOn w:val="Normal"/>
    <w:next w:val="Normal"/>
    <w:autoRedefine/>
    <w:semiHidden/>
    <w:rsid w:val="00A062CF"/>
    <w:pPr>
      <w:ind w:left="1200" w:hanging="240"/>
    </w:pPr>
  </w:style>
  <w:style w:type="paragraph" w:styleId="Index6">
    <w:name w:val="index 6"/>
    <w:basedOn w:val="Normal"/>
    <w:next w:val="Normal"/>
    <w:autoRedefine/>
    <w:semiHidden/>
    <w:rsid w:val="00A062CF"/>
    <w:pPr>
      <w:ind w:left="1440" w:hanging="240"/>
    </w:pPr>
  </w:style>
  <w:style w:type="paragraph" w:styleId="Index7">
    <w:name w:val="index 7"/>
    <w:basedOn w:val="Normal"/>
    <w:next w:val="Normal"/>
    <w:autoRedefine/>
    <w:semiHidden/>
    <w:rsid w:val="00A062CF"/>
    <w:pPr>
      <w:ind w:left="1680" w:hanging="240"/>
    </w:pPr>
  </w:style>
  <w:style w:type="paragraph" w:styleId="Index8">
    <w:name w:val="index 8"/>
    <w:basedOn w:val="Normal"/>
    <w:next w:val="Normal"/>
    <w:autoRedefine/>
    <w:semiHidden/>
    <w:rsid w:val="00A062CF"/>
    <w:pPr>
      <w:ind w:left="1920" w:hanging="240"/>
    </w:pPr>
  </w:style>
  <w:style w:type="paragraph" w:styleId="Index9">
    <w:name w:val="index 9"/>
    <w:basedOn w:val="Normal"/>
    <w:next w:val="Normal"/>
    <w:autoRedefine/>
    <w:semiHidden/>
    <w:rsid w:val="00A062CF"/>
    <w:pPr>
      <w:ind w:left="2160" w:hanging="240"/>
    </w:pPr>
  </w:style>
  <w:style w:type="paragraph" w:styleId="IndexHeading">
    <w:name w:val="index heading"/>
    <w:basedOn w:val="Normal"/>
    <w:next w:val="Index1"/>
    <w:semiHidden/>
    <w:rsid w:val="00A062CF"/>
    <w:rPr>
      <w:rFonts w:ascii="Arial" w:hAnsi="Arial" w:cs="Arial"/>
      <w:b/>
      <w:bCs/>
    </w:rPr>
  </w:style>
  <w:style w:type="paragraph" w:customStyle="1" w:styleId="IPO">
    <w:name w:val="IPO"/>
    <w:basedOn w:val="DiscClause"/>
    <w:rsid w:val="00A062CF"/>
    <w:pPr>
      <w:pBdr>
        <w:top w:val="single" w:sz="2" w:space="1" w:color="auto"/>
        <w:bottom w:val="single" w:sz="2" w:space="0" w:color="auto"/>
      </w:pBdr>
      <w:spacing w:after="0" w:line="180" w:lineRule="exact"/>
      <w:ind w:left="0" w:right="-360"/>
    </w:pPr>
    <w:rPr>
      <w:rFonts w:ascii="Arial Narrow" w:hAnsi="Arial Narrow"/>
      <w:sz w:val="20"/>
    </w:rPr>
  </w:style>
  <w:style w:type="paragraph" w:customStyle="1" w:styleId="IPOBackCover">
    <w:name w:val="IPOBackCover"/>
    <w:basedOn w:val="IPOInsidePage"/>
    <w:rsid w:val="00A062CF"/>
    <w:pPr>
      <w:ind w:left="3125"/>
    </w:pPr>
  </w:style>
  <w:style w:type="paragraph" w:customStyle="1" w:styleId="ipubnormal">
    <w:name w:val="ipubnormal"/>
    <w:rsid w:val="00A062CF"/>
    <w:pPr>
      <w:spacing w:after="0" w:line="240" w:lineRule="auto"/>
    </w:pPr>
    <w:rPr>
      <w:rFonts w:ascii="Times New Roman" w:eastAsia="MS Mincho" w:hAnsi="Times New Roman" w:cs="Times New Roman"/>
      <w:sz w:val="20"/>
      <w:szCs w:val="20"/>
      <w:lang w:val="en-US" w:eastAsia="en-US"/>
    </w:rPr>
  </w:style>
  <w:style w:type="paragraph" w:customStyle="1" w:styleId="LegalData">
    <w:name w:val="Legal Data"/>
    <w:basedOn w:val="Body"/>
    <w:rsid w:val="00A062CF"/>
    <w:pPr>
      <w:spacing w:before="20" w:after="0" w:line="160" w:lineRule="atLeast"/>
    </w:pPr>
    <w:rPr>
      <w:rFonts w:ascii="Arial Narrow" w:hAnsi="Arial Narrow"/>
      <w:sz w:val="12"/>
    </w:rPr>
  </w:style>
  <w:style w:type="paragraph" w:customStyle="1" w:styleId="LegalEntityName">
    <w:name w:val="LegalEntityName"/>
    <w:basedOn w:val="FooterFrontPage"/>
    <w:rsid w:val="00A062CF"/>
    <w:pPr>
      <w:framePr w:wrap="around"/>
      <w:spacing w:line="240" w:lineRule="auto"/>
      <w:jc w:val="right"/>
    </w:pPr>
    <w:rPr>
      <w:rFonts w:ascii="Arial" w:hAnsi="Arial"/>
      <w:b/>
      <w:szCs w:val="20"/>
    </w:rPr>
  </w:style>
  <w:style w:type="table" w:customStyle="1" w:styleId="LegalEntityTable">
    <w:name w:val="LegalEntityTable"/>
    <w:basedOn w:val="TableNormal"/>
    <w:rsid w:val="00A062CF"/>
    <w:pPr>
      <w:spacing w:after="0" w:line="240" w:lineRule="auto"/>
    </w:pPr>
    <w:rPr>
      <w:rFonts w:ascii="Arial" w:eastAsia="MS Mincho" w:hAnsi="Arial" w:cs="Times New Roman"/>
      <w:sz w:val="20"/>
      <w:szCs w:val="20"/>
      <w:lang w:val="en-US"/>
    </w:rPr>
    <w:tblPr>
      <w:tblInd w:w="0" w:type="dxa"/>
      <w:tblCellMar>
        <w:top w:w="0" w:type="dxa"/>
        <w:left w:w="108" w:type="dxa"/>
        <w:bottom w:w="0" w:type="dxa"/>
        <w:right w:w="108" w:type="dxa"/>
      </w:tblCellMar>
    </w:tblPr>
    <w:tcPr>
      <w:shd w:val="clear" w:color="auto" w:fill="auto"/>
    </w:tcPr>
  </w:style>
  <w:style w:type="character" w:styleId="LineNumber">
    <w:name w:val="line number"/>
    <w:basedOn w:val="DefaultParagraphFont"/>
    <w:rsid w:val="00A062CF"/>
  </w:style>
  <w:style w:type="paragraph" w:styleId="List">
    <w:name w:val="List"/>
    <w:basedOn w:val="Normal"/>
    <w:rsid w:val="00A062CF"/>
    <w:pPr>
      <w:ind w:left="360" w:hanging="360"/>
    </w:pPr>
  </w:style>
  <w:style w:type="paragraph" w:styleId="List2">
    <w:name w:val="List 2"/>
    <w:basedOn w:val="Normal"/>
    <w:rsid w:val="00A062CF"/>
    <w:pPr>
      <w:ind w:left="720" w:hanging="360"/>
    </w:pPr>
  </w:style>
  <w:style w:type="paragraph" w:styleId="List3">
    <w:name w:val="List 3"/>
    <w:basedOn w:val="Normal"/>
    <w:rsid w:val="00A062CF"/>
    <w:pPr>
      <w:ind w:left="1080" w:hanging="360"/>
    </w:pPr>
  </w:style>
  <w:style w:type="paragraph" w:styleId="List4">
    <w:name w:val="List 4"/>
    <w:basedOn w:val="Normal"/>
    <w:rsid w:val="00A062CF"/>
    <w:pPr>
      <w:ind w:left="1440" w:hanging="360"/>
    </w:pPr>
  </w:style>
  <w:style w:type="paragraph" w:styleId="List5">
    <w:name w:val="List 5"/>
    <w:basedOn w:val="Normal"/>
    <w:rsid w:val="00A062CF"/>
    <w:pPr>
      <w:ind w:left="1800" w:hanging="360"/>
    </w:pPr>
  </w:style>
  <w:style w:type="paragraph" w:styleId="ListBullet">
    <w:name w:val="List Bullet"/>
    <w:basedOn w:val="Normal"/>
    <w:autoRedefine/>
    <w:rsid w:val="00A062CF"/>
    <w:pPr>
      <w:numPr>
        <w:numId w:val="18"/>
      </w:numPr>
    </w:pPr>
  </w:style>
  <w:style w:type="paragraph" w:styleId="ListBullet2">
    <w:name w:val="List Bullet 2"/>
    <w:basedOn w:val="Normal"/>
    <w:autoRedefine/>
    <w:rsid w:val="00A062CF"/>
    <w:pPr>
      <w:numPr>
        <w:numId w:val="20"/>
      </w:numPr>
    </w:pPr>
  </w:style>
  <w:style w:type="paragraph" w:styleId="ListBullet3">
    <w:name w:val="List Bullet 3"/>
    <w:basedOn w:val="Normal"/>
    <w:autoRedefine/>
    <w:rsid w:val="00A062CF"/>
    <w:pPr>
      <w:numPr>
        <w:numId w:val="22"/>
      </w:numPr>
    </w:pPr>
  </w:style>
  <w:style w:type="paragraph" w:styleId="ListBullet4">
    <w:name w:val="List Bullet 4"/>
    <w:basedOn w:val="Normal"/>
    <w:autoRedefine/>
    <w:rsid w:val="00A062CF"/>
    <w:pPr>
      <w:numPr>
        <w:numId w:val="24"/>
      </w:numPr>
    </w:pPr>
  </w:style>
  <w:style w:type="paragraph" w:styleId="ListBullet5">
    <w:name w:val="List Bullet 5"/>
    <w:basedOn w:val="Normal"/>
    <w:autoRedefine/>
    <w:rsid w:val="00A062CF"/>
    <w:pPr>
      <w:numPr>
        <w:numId w:val="26"/>
      </w:numPr>
    </w:pPr>
  </w:style>
  <w:style w:type="paragraph" w:styleId="ListContinue">
    <w:name w:val="List Continue"/>
    <w:basedOn w:val="Normal"/>
    <w:rsid w:val="00A062CF"/>
    <w:pPr>
      <w:spacing w:after="120"/>
      <w:ind w:left="360"/>
    </w:pPr>
  </w:style>
  <w:style w:type="paragraph" w:styleId="ListContinue2">
    <w:name w:val="List Continue 2"/>
    <w:basedOn w:val="Normal"/>
    <w:rsid w:val="00A062CF"/>
    <w:pPr>
      <w:spacing w:after="120"/>
      <w:ind w:left="720"/>
    </w:pPr>
  </w:style>
  <w:style w:type="paragraph" w:styleId="ListContinue3">
    <w:name w:val="List Continue 3"/>
    <w:basedOn w:val="Normal"/>
    <w:rsid w:val="00A062CF"/>
    <w:pPr>
      <w:spacing w:after="120"/>
      <w:ind w:left="1080"/>
    </w:pPr>
  </w:style>
  <w:style w:type="paragraph" w:styleId="ListContinue4">
    <w:name w:val="List Continue 4"/>
    <w:basedOn w:val="Normal"/>
    <w:rsid w:val="00A062CF"/>
    <w:pPr>
      <w:spacing w:after="120"/>
      <w:ind w:left="1440"/>
    </w:pPr>
  </w:style>
  <w:style w:type="paragraph" w:styleId="ListContinue5">
    <w:name w:val="List Continue 5"/>
    <w:basedOn w:val="Normal"/>
    <w:rsid w:val="00A062CF"/>
    <w:pPr>
      <w:spacing w:after="120"/>
      <w:ind w:left="1800"/>
    </w:pPr>
  </w:style>
  <w:style w:type="paragraph" w:styleId="ListNumber">
    <w:name w:val="List Number"/>
    <w:basedOn w:val="Normal"/>
    <w:rsid w:val="00A062CF"/>
    <w:pPr>
      <w:numPr>
        <w:numId w:val="28"/>
      </w:numPr>
    </w:pPr>
  </w:style>
  <w:style w:type="paragraph" w:styleId="ListNumber2">
    <w:name w:val="List Number 2"/>
    <w:basedOn w:val="Normal"/>
    <w:rsid w:val="00A062CF"/>
    <w:pPr>
      <w:numPr>
        <w:numId w:val="30"/>
      </w:numPr>
    </w:pPr>
  </w:style>
  <w:style w:type="paragraph" w:styleId="ListNumber3">
    <w:name w:val="List Number 3"/>
    <w:basedOn w:val="Normal"/>
    <w:rsid w:val="00A062CF"/>
    <w:pPr>
      <w:numPr>
        <w:numId w:val="32"/>
      </w:numPr>
    </w:pPr>
  </w:style>
  <w:style w:type="paragraph" w:styleId="ListNumber4">
    <w:name w:val="List Number 4"/>
    <w:basedOn w:val="Normal"/>
    <w:rsid w:val="00A062CF"/>
    <w:pPr>
      <w:numPr>
        <w:numId w:val="34"/>
      </w:numPr>
    </w:pPr>
  </w:style>
  <w:style w:type="paragraph" w:styleId="ListNumber5">
    <w:name w:val="List Number 5"/>
    <w:basedOn w:val="Normal"/>
    <w:rsid w:val="00A062CF"/>
    <w:pPr>
      <w:numPr>
        <w:numId w:val="36"/>
      </w:numPr>
    </w:pPr>
  </w:style>
  <w:style w:type="paragraph" w:styleId="MacroText">
    <w:name w:val="macro"/>
    <w:link w:val="MacroTextChar"/>
    <w:semiHidden/>
    <w:rsid w:val="00A062C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val="en-US" w:eastAsia="en-US"/>
    </w:rPr>
  </w:style>
  <w:style w:type="character" w:customStyle="1" w:styleId="MacroTextChar">
    <w:name w:val="Macro Text Char"/>
    <w:basedOn w:val="DefaultParagraphFont"/>
    <w:link w:val="MacroText"/>
    <w:semiHidden/>
    <w:rsid w:val="00A062CF"/>
    <w:rPr>
      <w:rFonts w:ascii="Courier New" w:eastAsia="MS Mincho" w:hAnsi="Courier New" w:cs="Courier New"/>
      <w:sz w:val="20"/>
      <w:szCs w:val="20"/>
      <w:lang w:val="en-US" w:eastAsia="en-US"/>
    </w:rPr>
  </w:style>
  <w:style w:type="paragraph" w:styleId="MessageHeader">
    <w:name w:val="Message Header"/>
    <w:basedOn w:val="Normal"/>
    <w:link w:val="MessageHeaderChar"/>
    <w:rsid w:val="00A062C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062CF"/>
    <w:rPr>
      <w:rFonts w:ascii="Arial" w:eastAsia="MS Mincho" w:hAnsi="Arial" w:cs="Arial"/>
      <w:sz w:val="24"/>
      <w:szCs w:val="24"/>
      <w:shd w:val="pct20" w:color="auto" w:fill="auto"/>
      <w:lang w:val="en-US" w:eastAsia="en-US"/>
    </w:rPr>
  </w:style>
  <w:style w:type="paragraph" w:customStyle="1" w:styleId="MorganmarketURL">
    <w:name w:val="MorganmarketURL"/>
    <w:basedOn w:val="FooterFrontPage"/>
    <w:rsid w:val="00A062CF"/>
    <w:pPr>
      <w:framePr w:wrap="around"/>
      <w:spacing w:line="240" w:lineRule="auto"/>
    </w:pPr>
    <w:rPr>
      <w:rFonts w:ascii="Arial" w:hAnsi="Arial"/>
      <w:b/>
      <w:color w:val="4E8ABE"/>
      <w:szCs w:val="20"/>
    </w:rPr>
  </w:style>
  <w:style w:type="paragraph" w:customStyle="1" w:styleId="Name">
    <w:name w:val="Name"/>
    <w:basedOn w:val="Body"/>
    <w:next w:val="Phone"/>
    <w:rsid w:val="00A062CF"/>
    <w:pPr>
      <w:spacing w:after="40" w:line="240" w:lineRule="auto"/>
    </w:pPr>
    <w:rPr>
      <w:rFonts w:ascii="Arial" w:hAnsi="Arial"/>
      <w:b/>
      <w:noProof/>
      <w:sz w:val="17"/>
    </w:rPr>
  </w:style>
  <w:style w:type="paragraph" w:customStyle="1" w:styleId="NameSide">
    <w:name w:val="NameSide"/>
    <w:basedOn w:val="Name"/>
    <w:next w:val="Normal"/>
    <w:rsid w:val="00A062CF"/>
    <w:pPr>
      <w:framePr w:w="2520" w:hSpace="187" w:vSpace="187" w:wrap="around" w:vAnchor="text" w:hAnchor="margin" w:x="-3124" w:y="1"/>
    </w:pPr>
  </w:style>
  <w:style w:type="character" w:customStyle="1" w:styleId="NCOComplianceMark">
    <w:name w:val="NCO_ComplianceMark"/>
    <w:basedOn w:val="DefaultParagraphFont"/>
    <w:rsid w:val="00A062CF"/>
    <w:rPr>
      <w:rFonts w:ascii="Arial" w:hAnsi="Arial"/>
      <w:b/>
      <w:dstrike w:val="0"/>
      <w:sz w:val="14"/>
      <w:szCs w:val="14"/>
      <w:vertAlign w:val="superscript"/>
    </w:rPr>
  </w:style>
  <w:style w:type="paragraph" w:customStyle="1" w:styleId="NCOEmail">
    <w:name w:val="NCO_Email"/>
    <w:basedOn w:val="EMail"/>
    <w:rsid w:val="00A062CF"/>
  </w:style>
  <w:style w:type="table" w:customStyle="1" w:styleId="NCOFrontPageFooterTable">
    <w:name w:val="NCO_FrontPageFooterTable"/>
    <w:basedOn w:val="TableNormal"/>
    <w:rsid w:val="00A062CF"/>
    <w:pPr>
      <w:spacing w:after="0" w:line="240" w:lineRule="auto"/>
    </w:pPr>
    <w:rPr>
      <w:rFonts w:ascii="Arial" w:eastAsia="MS Mincho" w:hAnsi="Arial" w:cs="Times New Roman"/>
      <w:sz w:val="20"/>
      <w:szCs w:val="20"/>
      <w:lang w:val="en-US"/>
    </w:rPr>
    <w:tblPr>
      <w:tblInd w:w="0" w:type="dxa"/>
      <w:tblCellMar>
        <w:top w:w="0" w:type="dxa"/>
        <w:left w:w="108" w:type="dxa"/>
        <w:bottom w:w="0" w:type="dxa"/>
        <w:right w:w="108" w:type="dxa"/>
      </w:tblCellMar>
    </w:tblPr>
    <w:tcPr>
      <w:shd w:val="clear" w:color="auto" w:fill="auto"/>
    </w:tcPr>
  </w:style>
  <w:style w:type="paragraph" w:customStyle="1" w:styleId="NCOLegalEntityName">
    <w:name w:val="NCO_LegalEntityName"/>
    <w:basedOn w:val="LegalEntityName"/>
    <w:rsid w:val="00A062CF"/>
    <w:pPr>
      <w:framePr w:wrap="around"/>
      <w:jc w:val="left"/>
    </w:pPr>
    <w:rPr>
      <w:sz w:val="14"/>
    </w:rPr>
  </w:style>
  <w:style w:type="paragraph" w:customStyle="1" w:styleId="NCOLocation">
    <w:name w:val="NCO_Location"/>
    <w:basedOn w:val="Body"/>
    <w:rsid w:val="00A062CF"/>
    <w:pPr>
      <w:spacing w:before="40" w:after="0" w:line="0" w:lineRule="atLeast"/>
    </w:pPr>
    <w:rPr>
      <w:rFonts w:ascii="Arial" w:hAnsi="Arial"/>
      <w:sz w:val="14"/>
    </w:rPr>
  </w:style>
  <w:style w:type="paragraph" w:customStyle="1" w:styleId="NCOName">
    <w:name w:val="NCO_Name"/>
    <w:basedOn w:val="Name"/>
    <w:rsid w:val="00A062CF"/>
    <w:rPr>
      <w:sz w:val="14"/>
    </w:rPr>
  </w:style>
  <w:style w:type="character" w:customStyle="1" w:styleId="NCOPhone">
    <w:name w:val="NCO_Phone"/>
    <w:basedOn w:val="DefaultParagraphFont"/>
    <w:rsid w:val="00A062CF"/>
    <w:rPr>
      <w:rFonts w:ascii="Arial" w:hAnsi="Arial"/>
      <w:noProof/>
      <w:sz w:val="14"/>
      <w:szCs w:val="14"/>
    </w:rPr>
  </w:style>
  <w:style w:type="paragraph" w:customStyle="1" w:styleId="NextToSource">
    <w:name w:val="NextToSource"/>
    <w:basedOn w:val="Normal"/>
    <w:next w:val="Body"/>
    <w:rsid w:val="00A062CF"/>
    <w:pPr>
      <w:keepLines/>
      <w:spacing w:line="180" w:lineRule="atLeast"/>
    </w:pPr>
    <w:rPr>
      <w:rFonts w:ascii="Arial Narrow" w:hAnsi="Arial Narrow"/>
      <w:sz w:val="14"/>
    </w:rPr>
  </w:style>
  <w:style w:type="paragraph" w:styleId="NormalWeb">
    <w:name w:val="Normal (Web)"/>
    <w:basedOn w:val="Normal"/>
    <w:uiPriority w:val="99"/>
    <w:qFormat/>
    <w:rsid w:val="00A062CF"/>
    <w:rPr>
      <w:sz w:val="20"/>
      <w:szCs w:val="20"/>
    </w:rPr>
  </w:style>
  <w:style w:type="paragraph" w:styleId="NormalIndent">
    <w:name w:val="Normal Indent"/>
    <w:basedOn w:val="Normal"/>
    <w:rsid w:val="00A062CF"/>
    <w:pPr>
      <w:ind w:left="720"/>
    </w:pPr>
  </w:style>
  <w:style w:type="paragraph" w:styleId="NoteHeading">
    <w:name w:val="Note Heading"/>
    <w:basedOn w:val="Normal"/>
    <w:next w:val="Normal"/>
    <w:link w:val="NoteHeadingChar"/>
    <w:rsid w:val="00A062CF"/>
  </w:style>
  <w:style w:type="character" w:customStyle="1" w:styleId="NoteHeadingChar">
    <w:name w:val="Note Heading Char"/>
    <w:basedOn w:val="DefaultParagraphFont"/>
    <w:link w:val="NoteHeading"/>
    <w:rsid w:val="00A062CF"/>
    <w:rPr>
      <w:rFonts w:ascii="Times New Roman" w:eastAsia="MS Mincho" w:hAnsi="Times New Roman" w:cs="Times New Roman"/>
      <w:sz w:val="24"/>
      <w:szCs w:val="24"/>
      <w:lang w:val="en-US" w:eastAsia="en-US"/>
    </w:rPr>
  </w:style>
  <w:style w:type="character" w:customStyle="1" w:styleId="NotSeries8687Qualified">
    <w:name w:val="NotSeries8687Qualified"/>
    <w:basedOn w:val="DefaultParagraphFont"/>
    <w:rsid w:val="00A062CF"/>
    <w:rPr>
      <w:rFonts w:ascii="Arial" w:hAnsi="Arial"/>
      <w:sz w:val="20"/>
      <w:szCs w:val="20"/>
      <w:vertAlign w:val="superscript"/>
    </w:rPr>
  </w:style>
  <w:style w:type="paragraph" w:customStyle="1" w:styleId="NotSeries8687QualifiedMessage">
    <w:name w:val="NotSeries8687QualifiedMessage"/>
    <w:basedOn w:val="FooterFrontPage"/>
    <w:rsid w:val="00A062CF"/>
    <w:pPr>
      <w:framePr w:wrap="around"/>
      <w:spacing w:line="226" w:lineRule="atLeast"/>
    </w:pPr>
  </w:style>
  <w:style w:type="paragraph" w:customStyle="1" w:styleId="NumberBullet">
    <w:name w:val="NumberBullet"/>
    <w:qFormat/>
    <w:rsid w:val="00A062CF"/>
    <w:pPr>
      <w:numPr>
        <w:numId w:val="38"/>
      </w:numPr>
      <w:spacing w:after="120"/>
    </w:pPr>
    <w:rPr>
      <w:rFonts w:ascii="Times New Roman" w:eastAsia="MS Mincho" w:hAnsi="Times New Roman" w:cs="Times New Roman"/>
      <w:sz w:val="20"/>
      <w:szCs w:val="20"/>
      <w:lang w:val="en-US" w:eastAsia="en-US"/>
    </w:rPr>
  </w:style>
  <w:style w:type="paragraph" w:customStyle="1" w:styleId="PerfSource">
    <w:name w:val="PerfSource"/>
    <w:basedOn w:val="Normal"/>
    <w:rsid w:val="00A062CF"/>
    <w:pPr>
      <w:keepLines/>
    </w:pPr>
    <w:rPr>
      <w:rFonts w:ascii="Arial Narrow" w:hAnsi="Arial Narrow"/>
      <w:noProof/>
      <w:sz w:val="14"/>
    </w:rPr>
  </w:style>
  <w:style w:type="paragraph" w:customStyle="1" w:styleId="PerfChart">
    <w:name w:val="PerfChart"/>
    <w:basedOn w:val="PerfSource"/>
    <w:rsid w:val="00A062CF"/>
  </w:style>
  <w:style w:type="paragraph" w:customStyle="1" w:styleId="PhoneSide">
    <w:name w:val="PhoneSide"/>
    <w:basedOn w:val="Phone"/>
    <w:next w:val="EmailSide"/>
    <w:rsid w:val="00A062CF"/>
    <w:pPr>
      <w:framePr w:w="2520" w:hSpace="187" w:vSpace="187" w:wrap="around" w:vAnchor="text" w:hAnchor="margin" w:x="-3124" w:y="1"/>
    </w:pPr>
  </w:style>
  <w:style w:type="paragraph" w:styleId="PlainText">
    <w:name w:val="Plain Text"/>
    <w:basedOn w:val="Normal"/>
    <w:link w:val="PlainTextChar"/>
    <w:rsid w:val="00A062CF"/>
    <w:rPr>
      <w:rFonts w:ascii="Courier New" w:hAnsi="Courier New" w:cs="Courier New"/>
      <w:sz w:val="20"/>
      <w:szCs w:val="20"/>
    </w:rPr>
  </w:style>
  <w:style w:type="character" w:customStyle="1" w:styleId="PlainTextChar">
    <w:name w:val="Plain Text Char"/>
    <w:basedOn w:val="DefaultParagraphFont"/>
    <w:link w:val="PlainText"/>
    <w:rsid w:val="00A062CF"/>
    <w:rPr>
      <w:rFonts w:ascii="Courier New" w:eastAsia="MS Mincho" w:hAnsi="Courier New" w:cs="Courier New"/>
      <w:sz w:val="20"/>
      <w:szCs w:val="20"/>
      <w:lang w:val="en-US" w:eastAsia="en-US"/>
    </w:rPr>
  </w:style>
  <w:style w:type="paragraph" w:customStyle="1" w:styleId="Price">
    <w:name w:val="Price"/>
    <w:basedOn w:val="Normal"/>
    <w:next w:val="Body"/>
    <w:rsid w:val="00A062CF"/>
    <w:pPr>
      <w:framePr w:hSpace="187" w:wrap="around" w:vAnchor="page" w:hAnchor="text" w:xAlign="right" w:y="2161"/>
    </w:pPr>
    <w:rPr>
      <w:rFonts w:ascii="Arial" w:hAnsi="Arial"/>
      <w:noProof/>
      <w:sz w:val="16"/>
    </w:rPr>
  </w:style>
  <w:style w:type="paragraph" w:customStyle="1" w:styleId="Target">
    <w:name w:val="Target"/>
    <w:basedOn w:val="Normal"/>
    <w:next w:val="Body"/>
    <w:rsid w:val="00A062CF"/>
    <w:pPr>
      <w:spacing w:line="200" w:lineRule="atLeast"/>
    </w:pPr>
    <w:rPr>
      <w:rFonts w:ascii="Arial" w:hAnsi="Arial"/>
      <w:sz w:val="16"/>
    </w:rPr>
  </w:style>
  <w:style w:type="paragraph" w:customStyle="1" w:styleId="PriceDate">
    <w:name w:val="PriceDate"/>
    <w:basedOn w:val="Target"/>
    <w:rsid w:val="00A062CF"/>
    <w:pPr>
      <w:framePr w:hSpace="187" w:wrap="around" w:vAnchor="page" w:hAnchor="text" w:xAlign="right" w:y="2161"/>
      <w:spacing w:before="120" w:line="240" w:lineRule="auto"/>
    </w:pPr>
    <w:rPr>
      <w:b/>
      <w:noProof/>
    </w:rPr>
  </w:style>
  <w:style w:type="paragraph" w:customStyle="1" w:styleId="PriceDateDual">
    <w:name w:val="PriceDateDual"/>
    <w:basedOn w:val="Target"/>
    <w:rsid w:val="00A062CF"/>
    <w:pPr>
      <w:framePr w:hSpace="187" w:wrap="around" w:vAnchor="page" w:hAnchor="text" w:xAlign="right" w:y="2161"/>
      <w:spacing w:before="120" w:line="160" w:lineRule="exact"/>
    </w:pPr>
    <w:rPr>
      <w:b/>
      <w:noProof/>
    </w:rPr>
  </w:style>
  <w:style w:type="paragraph" w:customStyle="1" w:styleId="RatingDual">
    <w:name w:val="RatingDual"/>
    <w:basedOn w:val="Body"/>
    <w:next w:val="Body"/>
    <w:rsid w:val="00A062CF"/>
    <w:pPr>
      <w:framePr w:hSpace="187" w:wrap="around" w:vAnchor="page" w:hAnchor="text" w:xAlign="right" w:y="2161"/>
      <w:spacing w:after="0" w:line="160" w:lineRule="exact"/>
    </w:pPr>
    <w:rPr>
      <w:rFonts w:ascii="Arial" w:hAnsi="Arial"/>
      <w:noProof/>
      <w:sz w:val="15"/>
    </w:rPr>
  </w:style>
  <w:style w:type="paragraph" w:customStyle="1" w:styleId="PriceTargetCurrent">
    <w:name w:val="PriceTargetCurrent"/>
    <w:basedOn w:val="PriceDate"/>
    <w:rsid w:val="00A062CF"/>
    <w:pPr>
      <w:framePr w:wrap="around"/>
    </w:pPr>
  </w:style>
  <w:style w:type="paragraph" w:customStyle="1" w:styleId="PriceTargetPrior">
    <w:name w:val="PriceTargetPrior"/>
    <w:basedOn w:val="PriceDate"/>
    <w:rsid w:val="00A062CF"/>
    <w:pPr>
      <w:framePr w:wrap="around"/>
      <w:spacing w:before="0"/>
    </w:pPr>
    <w:rPr>
      <w:b w:val="0"/>
    </w:rPr>
  </w:style>
  <w:style w:type="paragraph" w:customStyle="1" w:styleId="PriorRecommendation">
    <w:name w:val="Prior Recommendation"/>
    <w:basedOn w:val="Body"/>
    <w:rsid w:val="00A062CF"/>
    <w:pPr>
      <w:spacing w:after="0" w:line="200" w:lineRule="atLeast"/>
    </w:pPr>
    <w:rPr>
      <w:rFonts w:ascii="Arial" w:hAnsi="Arial"/>
      <w:noProof/>
      <w:sz w:val="16"/>
    </w:rPr>
  </w:style>
  <w:style w:type="paragraph" w:customStyle="1" w:styleId="ProductData1">
    <w:name w:val="ProductData1"/>
    <w:basedOn w:val="Body"/>
    <w:next w:val="Normal"/>
    <w:rsid w:val="00A062CF"/>
    <w:pPr>
      <w:spacing w:after="0" w:line="200" w:lineRule="atLeast"/>
    </w:pPr>
    <w:rPr>
      <w:rFonts w:ascii="Arial" w:hAnsi="Arial"/>
      <w:b/>
      <w:sz w:val="18"/>
      <w:szCs w:val="18"/>
    </w:rPr>
  </w:style>
  <w:style w:type="paragraph" w:customStyle="1" w:styleId="ProductData2">
    <w:name w:val="ProductData2"/>
    <w:basedOn w:val="Body"/>
    <w:next w:val="Normal"/>
    <w:rsid w:val="00A062CF"/>
    <w:pPr>
      <w:spacing w:after="0" w:line="200" w:lineRule="atLeast"/>
    </w:pPr>
    <w:rPr>
      <w:rFonts w:ascii="Arial" w:hAnsi="Arial"/>
      <w:b/>
      <w:sz w:val="14"/>
    </w:rPr>
  </w:style>
  <w:style w:type="paragraph" w:customStyle="1" w:styleId="ProductData3">
    <w:name w:val="ProductData3"/>
    <w:basedOn w:val="ProductData2"/>
    <w:rsid w:val="00A062CF"/>
  </w:style>
  <w:style w:type="paragraph" w:customStyle="1" w:styleId="ProductOfJPMSI">
    <w:name w:val="ProductOfJPMSI"/>
    <w:basedOn w:val="DisclaimerBP"/>
    <w:next w:val="Body"/>
    <w:rsid w:val="00A062CF"/>
  </w:style>
  <w:style w:type="paragraph" w:customStyle="1" w:styleId="Rating">
    <w:name w:val="Rating"/>
    <w:basedOn w:val="Body"/>
    <w:next w:val="Body"/>
    <w:rsid w:val="00A062CF"/>
    <w:pPr>
      <w:spacing w:after="0" w:line="240" w:lineRule="auto"/>
    </w:pPr>
    <w:rPr>
      <w:rFonts w:ascii="Arial" w:hAnsi="Arial"/>
      <w:b/>
      <w:noProof/>
      <w:sz w:val="28"/>
    </w:rPr>
  </w:style>
  <w:style w:type="paragraph" w:customStyle="1" w:styleId="RatingPrior">
    <w:name w:val="RatingPrior"/>
    <w:basedOn w:val="Body"/>
    <w:rsid w:val="00A062CF"/>
    <w:pPr>
      <w:spacing w:after="0" w:line="240" w:lineRule="auto"/>
    </w:pPr>
    <w:rPr>
      <w:rFonts w:ascii="Arial" w:hAnsi="Arial"/>
      <w:noProof/>
      <w:sz w:val="16"/>
    </w:rPr>
  </w:style>
  <w:style w:type="paragraph" w:customStyle="1" w:styleId="RatingPriorDual">
    <w:name w:val="RatingPriorDual"/>
    <w:basedOn w:val="Body"/>
    <w:rsid w:val="00A062CF"/>
    <w:pPr>
      <w:framePr w:hSpace="187" w:wrap="around" w:vAnchor="page" w:hAnchor="text" w:xAlign="right" w:y="2161"/>
      <w:spacing w:after="0" w:line="240" w:lineRule="auto"/>
    </w:pPr>
    <w:rPr>
      <w:rFonts w:ascii="Arial" w:hAnsi="Arial"/>
      <w:b/>
      <w:noProof/>
      <w:sz w:val="12"/>
    </w:rPr>
  </w:style>
  <w:style w:type="paragraph" w:customStyle="1" w:styleId="RatingPriorSide">
    <w:name w:val="RatingPriorSide"/>
    <w:basedOn w:val="RatingPriorDual"/>
    <w:next w:val="NameSide"/>
    <w:rsid w:val="00A062CF"/>
    <w:pPr>
      <w:framePr w:w="2520" w:vSpace="187" w:wrap="around" w:vAnchor="text" w:hAnchor="margin" w:x="-3124" w:y="1"/>
    </w:pPr>
    <w:rPr>
      <w:b w:val="0"/>
    </w:rPr>
  </w:style>
  <w:style w:type="paragraph" w:customStyle="1" w:styleId="RatingsDistributionTableHead">
    <w:name w:val="RatingsDistributionTableHead"/>
    <w:basedOn w:val="Normal"/>
    <w:rsid w:val="00A062CF"/>
    <w:pPr>
      <w:spacing w:before="100" w:beforeAutospacing="1" w:after="100" w:afterAutospacing="1"/>
    </w:pPr>
    <w:rPr>
      <w:b/>
      <w:bCs/>
      <w:sz w:val="16"/>
      <w:szCs w:val="16"/>
    </w:rPr>
  </w:style>
  <w:style w:type="paragraph" w:customStyle="1" w:styleId="RatingSide">
    <w:name w:val="RatingSide"/>
    <w:basedOn w:val="RatingDual"/>
    <w:next w:val="NameSide"/>
    <w:rsid w:val="00A062CF"/>
    <w:pPr>
      <w:framePr w:w="2520" w:vSpace="187" w:wrap="around" w:vAnchor="text" w:hAnchor="margin" w:x="-3124" w:y="1"/>
    </w:pPr>
    <w:rPr>
      <w:b/>
    </w:rPr>
  </w:style>
  <w:style w:type="paragraph" w:styleId="Salutation">
    <w:name w:val="Salutation"/>
    <w:basedOn w:val="Normal"/>
    <w:next w:val="Normal"/>
    <w:link w:val="SalutationChar"/>
    <w:rsid w:val="00A062CF"/>
  </w:style>
  <w:style w:type="character" w:customStyle="1" w:styleId="SalutationChar">
    <w:name w:val="Salutation Char"/>
    <w:basedOn w:val="DefaultParagraphFont"/>
    <w:link w:val="Salutation"/>
    <w:rsid w:val="00A062CF"/>
    <w:rPr>
      <w:rFonts w:ascii="Times New Roman" w:eastAsia="MS Mincho" w:hAnsi="Times New Roman" w:cs="Times New Roman"/>
      <w:sz w:val="24"/>
      <w:szCs w:val="24"/>
      <w:lang w:val="en-US" w:eastAsia="en-US"/>
    </w:rPr>
  </w:style>
  <w:style w:type="paragraph" w:customStyle="1" w:styleId="SCFigureTitle">
    <w:name w:val="SCFigureTitle"/>
    <w:basedOn w:val="Normal"/>
    <w:rsid w:val="00A062CF"/>
    <w:pPr>
      <w:framePr w:w="2954" w:vSpace="180" w:wrap="around" w:vAnchor="text" w:hAnchor="text" w:x="-3118" w:y="1" w:anchorLock="1"/>
      <w:spacing w:line="200" w:lineRule="atLeast"/>
    </w:pPr>
    <w:rPr>
      <w:rFonts w:ascii="Arial" w:hAnsi="Arial"/>
      <w:b/>
      <w:color w:val="4E8ABE"/>
      <w:spacing w:val="5"/>
      <w:sz w:val="18"/>
      <w:szCs w:val="18"/>
    </w:rPr>
  </w:style>
  <w:style w:type="paragraph" w:customStyle="1" w:styleId="SCSource">
    <w:name w:val="SCSource"/>
    <w:basedOn w:val="Normal"/>
    <w:rsid w:val="00A062CF"/>
    <w:pPr>
      <w:framePr w:w="2954" w:vSpace="180" w:wrap="around" w:vAnchor="text" w:hAnchor="text" w:x="-3118" w:y="1" w:anchorLock="1"/>
      <w:spacing w:line="200" w:lineRule="atLeast"/>
    </w:pPr>
    <w:rPr>
      <w:rFonts w:ascii="Arial Narrow" w:hAnsi="Arial Narrow"/>
      <w:sz w:val="14"/>
    </w:rPr>
  </w:style>
  <w:style w:type="paragraph" w:customStyle="1" w:styleId="SCTableUnit">
    <w:name w:val="SCTableUnit"/>
    <w:basedOn w:val="Normal"/>
    <w:rsid w:val="00A062CF"/>
    <w:pPr>
      <w:framePr w:w="2954" w:vSpace="180" w:wrap="around" w:vAnchor="text" w:hAnchor="text" w:x="-3118" w:y="1" w:anchorLock="1"/>
      <w:spacing w:line="200" w:lineRule="atLeast"/>
    </w:pPr>
    <w:rPr>
      <w:rFonts w:ascii="Arial Narrow" w:hAnsi="Arial Narrow"/>
      <w:spacing w:val="5"/>
      <w:sz w:val="16"/>
    </w:rPr>
  </w:style>
  <w:style w:type="paragraph" w:customStyle="1" w:styleId="SectionHeading">
    <w:name w:val="SectionHeading"/>
    <w:basedOn w:val="Body"/>
    <w:next w:val="Body"/>
    <w:rsid w:val="00A062CF"/>
    <w:pPr>
      <w:pBdr>
        <w:top w:val="single" w:sz="6" w:space="3" w:color="C0C0C0"/>
        <w:bottom w:val="single" w:sz="6" w:space="3" w:color="C0C0C0"/>
      </w:pBdr>
      <w:spacing w:before="180" w:after="80" w:line="240" w:lineRule="auto"/>
    </w:pPr>
    <w:rPr>
      <w:rFonts w:ascii="Arial" w:hAnsi="Arial"/>
      <w:b/>
      <w:color w:val="4E8ABE"/>
      <w:szCs w:val="20"/>
    </w:rPr>
  </w:style>
  <w:style w:type="paragraph" w:customStyle="1" w:styleId="Sector">
    <w:name w:val="Sector"/>
    <w:basedOn w:val="Body"/>
    <w:next w:val="Body"/>
    <w:rsid w:val="00A062CF"/>
    <w:pPr>
      <w:spacing w:after="0" w:line="220" w:lineRule="atLeast"/>
    </w:pPr>
    <w:rPr>
      <w:rFonts w:ascii="Arial" w:hAnsi="Arial"/>
      <w:b/>
      <w:sz w:val="18"/>
      <w:szCs w:val="18"/>
    </w:rPr>
  </w:style>
  <w:style w:type="paragraph" w:customStyle="1" w:styleId="Sidecomments">
    <w:name w:val="Sidecomments"/>
    <w:basedOn w:val="Body"/>
    <w:qFormat/>
    <w:rsid w:val="00A062CF"/>
    <w:pPr>
      <w:framePr w:w="2520" w:h="403" w:hSpace="187" w:wrap="around" w:vAnchor="text" w:hAnchor="text" w:x="-3124" w:y="1"/>
      <w:spacing w:after="120" w:line="200" w:lineRule="atLeast"/>
    </w:pPr>
    <w:rPr>
      <w:rFonts w:ascii="Arial" w:hAnsi="Arial"/>
      <w:b/>
      <w:sz w:val="16"/>
    </w:rPr>
  </w:style>
  <w:style w:type="paragraph" w:customStyle="1" w:styleId="SideCommentCompanyName">
    <w:name w:val="SideCommentCompanyName"/>
    <w:basedOn w:val="Sidecomments"/>
    <w:qFormat/>
    <w:rsid w:val="00A062CF"/>
    <w:pPr>
      <w:framePr w:wrap="around"/>
    </w:pPr>
    <w:rPr>
      <w:color w:val="4E8ABE"/>
      <w:sz w:val="24"/>
    </w:rPr>
  </w:style>
  <w:style w:type="paragraph" w:customStyle="1" w:styleId="SideCommentRating">
    <w:name w:val="SideCommentRating"/>
    <w:basedOn w:val="Sidecomments"/>
    <w:qFormat/>
    <w:rsid w:val="00A062CF"/>
    <w:pPr>
      <w:framePr w:wrap="around"/>
    </w:pPr>
    <w:rPr>
      <w:color w:val="4E8ABE"/>
      <w:sz w:val="18"/>
      <w:szCs w:val="18"/>
    </w:rPr>
  </w:style>
  <w:style w:type="paragraph" w:styleId="Signature">
    <w:name w:val="Signature"/>
    <w:basedOn w:val="Normal"/>
    <w:link w:val="SignatureChar"/>
    <w:rsid w:val="00A062CF"/>
    <w:pPr>
      <w:ind w:left="4320"/>
    </w:pPr>
  </w:style>
  <w:style w:type="character" w:customStyle="1" w:styleId="SignatureChar">
    <w:name w:val="Signature Char"/>
    <w:basedOn w:val="DefaultParagraphFont"/>
    <w:link w:val="Signature"/>
    <w:rsid w:val="00A062CF"/>
    <w:rPr>
      <w:rFonts w:ascii="Times New Roman" w:eastAsia="MS Mincho" w:hAnsi="Times New Roman" w:cs="Times New Roman"/>
      <w:sz w:val="24"/>
      <w:szCs w:val="24"/>
      <w:lang w:val="en-US" w:eastAsia="en-US"/>
    </w:rPr>
  </w:style>
  <w:style w:type="paragraph" w:customStyle="1" w:styleId="Source">
    <w:name w:val="Source"/>
    <w:basedOn w:val="Body"/>
    <w:next w:val="Body"/>
    <w:link w:val="SourceChar"/>
    <w:qFormat/>
    <w:rsid w:val="00A062CF"/>
    <w:pPr>
      <w:keepLines/>
      <w:spacing w:before="40" w:line="180" w:lineRule="atLeast"/>
    </w:pPr>
    <w:rPr>
      <w:rFonts w:ascii="Arial Narrow" w:hAnsi="Arial Narrow"/>
      <w:sz w:val="14"/>
    </w:rPr>
  </w:style>
  <w:style w:type="character" w:styleId="Strong">
    <w:name w:val="Strong"/>
    <w:basedOn w:val="DefaultParagraphFont"/>
    <w:rsid w:val="00A062CF"/>
    <w:rPr>
      <w:b/>
      <w:bCs/>
    </w:rPr>
  </w:style>
  <w:style w:type="paragraph" w:customStyle="1" w:styleId="StyleArial8ptBoldTopSinglesolidlineAuto05ptLin">
    <w:name w:val="Style Arial 8 pt Bold Top: (Single solid line Auto  0.5 pt Lin..."/>
    <w:basedOn w:val="ESTableRow"/>
    <w:next w:val="ESTableRow"/>
    <w:rsid w:val="00A062CF"/>
    <w:pPr>
      <w:pBdr>
        <w:top w:val="single" w:sz="4" w:space="0" w:color="auto"/>
        <w:bottom w:val="single" w:sz="4" w:space="0" w:color="auto"/>
      </w:pBdr>
    </w:pPr>
    <w:rPr>
      <w:b/>
      <w:bCs/>
      <w:szCs w:val="20"/>
    </w:rPr>
  </w:style>
  <w:style w:type="paragraph" w:styleId="Subtitle0">
    <w:name w:val="Subtitle"/>
    <w:basedOn w:val="Normal"/>
    <w:link w:val="SubtitleChar"/>
    <w:rsid w:val="00A062CF"/>
    <w:pPr>
      <w:spacing w:after="60"/>
      <w:jc w:val="center"/>
      <w:outlineLvl w:val="1"/>
    </w:pPr>
    <w:rPr>
      <w:rFonts w:ascii="Arial" w:hAnsi="Arial" w:cs="Arial"/>
    </w:rPr>
  </w:style>
  <w:style w:type="character" w:customStyle="1" w:styleId="SubtitleChar">
    <w:name w:val="Subtitle Char"/>
    <w:basedOn w:val="DefaultParagraphFont"/>
    <w:link w:val="Subtitle0"/>
    <w:rsid w:val="00A062CF"/>
    <w:rPr>
      <w:rFonts w:ascii="Arial" w:eastAsia="MS Mincho" w:hAnsi="Arial" w:cs="Arial"/>
      <w:sz w:val="24"/>
      <w:szCs w:val="24"/>
      <w:lang w:val="en-US" w:eastAsia="en-US"/>
    </w:rPr>
  </w:style>
  <w:style w:type="paragraph" w:customStyle="1" w:styleId="SubTitleRP">
    <w:name w:val="SubTitleRP"/>
    <w:basedOn w:val="SubTitle"/>
    <w:next w:val="Body"/>
    <w:rsid w:val="00A062CF"/>
    <w:pPr>
      <w:spacing w:after="0" w:line="0" w:lineRule="atLeast"/>
      <w:ind w:left="-3125"/>
    </w:pPr>
  </w:style>
  <w:style w:type="table" w:styleId="Table3Deffects1">
    <w:name w:val="Table 3D effects 1"/>
    <w:basedOn w:val="TableNormal"/>
    <w:rsid w:val="00A062CF"/>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062CF"/>
    <w:pPr>
      <w:spacing w:after="0" w:line="240" w:lineRule="auto"/>
    </w:pPr>
    <w:rPr>
      <w:rFonts w:ascii="Times New Roman" w:eastAsia="MS Mincho" w:hAnsi="Times New Roman" w:cs="Times New Roman"/>
      <w:sz w:val="20"/>
      <w:szCs w:val="20"/>
      <w:lang w:val="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062CF"/>
    <w:pPr>
      <w:spacing w:after="0" w:line="240" w:lineRule="auto"/>
    </w:pPr>
    <w:rPr>
      <w:rFonts w:ascii="Times New Roman" w:eastAsia="MS Mincho" w:hAnsi="Times New Roman" w:cs="Times New Roman"/>
      <w:sz w:val="20"/>
      <w:szCs w:val="20"/>
      <w:lang w:val="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basedOn w:val="Body"/>
    <w:rsid w:val="00A062CF"/>
    <w:pPr>
      <w:keepNext/>
      <w:keepLines/>
      <w:spacing w:after="7" w:line="200" w:lineRule="atLeast"/>
      <w:jc w:val="right"/>
    </w:pPr>
    <w:rPr>
      <w:rFonts w:ascii="Arial Narrow" w:hAnsi="Arial Narrow"/>
      <w:sz w:val="16"/>
    </w:rPr>
  </w:style>
  <w:style w:type="table" w:styleId="TableClassic1">
    <w:name w:val="Table Classic 1"/>
    <w:basedOn w:val="TableNormal"/>
    <w:rsid w:val="00A062CF"/>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062CF"/>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062CF"/>
    <w:pPr>
      <w:spacing w:after="0" w:line="240" w:lineRule="auto"/>
    </w:pPr>
    <w:rPr>
      <w:rFonts w:ascii="Times New Roman" w:eastAsia="MS Mincho" w:hAnsi="Times New Roman" w:cs="Times New Roman"/>
      <w:color w:val="000080"/>
      <w:sz w:val="20"/>
      <w:szCs w:val="20"/>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062CF"/>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062CF"/>
    <w:pPr>
      <w:spacing w:after="0" w:line="240" w:lineRule="auto"/>
    </w:pPr>
    <w:rPr>
      <w:rFonts w:ascii="Times New Roman" w:eastAsia="MS Mincho" w:hAnsi="Times New Roman" w:cs="Times New Roman"/>
      <w:color w:val="FFFFFF"/>
      <w:sz w:val="20"/>
      <w:szCs w:val="20"/>
      <w:lang w:val="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062CF"/>
    <w:pPr>
      <w:spacing w:after="0" w:line="240" w:lineRule="auto"/>
    </w:pPr>
    <w:rPr>
      <w:rFonts w:ascii="Times New Roman" w:eastAsia="MS Mincho" w:hAnsi="Times New Roman" w:cs="Times New Roman"/>
      <w:sz w:val="20"/>
      <w:szCs w:val="20"/>
      <w:lang w:val="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062CF"/>
    <w:pPr>
      <w:spacing w:after="0" w:line="240" w:lineRule="auto"/>
    </w:pPr>
    <w:rPr>
      <w:rFonts w:ascii="Times New Roman" w:eastAsia="MS Mincho" w:hAnsi="Times New Roman" w:cs="Times New Roman"/>
      <w:sz w:val="20"/>
      <w:szCs w:val="20"/>
      <w:lang w:val="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062CF"/>
    <w:pPr>
      <w:spacing w:after="0" w:line="240" w:lineRule="auto"/>
    </w:pPr>
    <w:rPr>
      <w:rFonts w:ascii="Times New Roman" w:eastAsia="MS Mincho" w:hAnsi="Times New Roman" w:cs="Times New Roman"/>
      <w:b/>
      <w:bCs/>
      <w:sz w:val="20"/>
      <w:szCs w:val="20"/>
      <w:lang w:val="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062CF"/>
    <w:pPr>
      <w:spacing w:after="0" w:line="240" w:lineRule="auto"/>
    </w:pPr>
    <w:rPr>
      <w:rFonts w:ascii="Times New Roman" w:eastAsia="MS Mincho" w:hAnsi="Times New Roman" w:cs="Times New Roman"/>
      <w:b/>
      <w:bCs/>
      <w:sz w:val="20"/>
      <w:szCs w:val="20"/>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062CF"/>
    <w:pPr>
      <w:spacing w:after="0" w:line="240" w:lineRule="auto"/>
    </w:pPr>
    <w:rPr>
      <w:rFonts w:ascii="Times New Roman" w:eastAsia="MS Mincho" w:hAnsi="Times New Roman" w:cs="Times New Roman"/>
      <w:b/>
      <w:bCs/>
      <w:sz w:val="20"/>
      <w:szCs w:val="20"/>
      <w:lang w:val="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062CF"/>
    <w:pPr>
      <w:spacing w:after="0" w:line="240" w:lineRule="auto"/>
    </w:pPr>
    <w:rPr>
      <w:rFonts w:ascii="Times New Roman" w:eastAsia="MS Mincho" w:hAnsi="Times New Roman" w:cs="Times New Roman"/>
      <w:sz w:val="20"/>
      <w:szCs w:val="20"/>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062CF"/>
    <w:pPr>
      <w:spacing w:after="0" w:line="240" w:lineRule="auto"/>
    </w:pPr>
    <w:rPr>
      <w:rFonts w:ascii="Times New Roman" w:eastAsia="MS Mincho" w:hAnsi="Times New Roman" w:cs="Times New Roman"/>
      <w:sz w:val="20"/>
      <w:szCs w:val="20"/>
      <w:lang w:val="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062CF"/>
    <w:pPr>
      <w:spacing w:after="0" w:line="240" w:lineRule="auto"/>
    </w:pPr>
    <w:rPr>
      <w:rFonts w:ascii="Times New Roman" w:eastAsia="MS Mincho" w:hAnsi="Times New Roman" w:cs="Times New Roman"/>
      <w:sz w:val="20"/>
      <w:szCs w:val="20"/>
      <w:lang w:val="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062CF"/>
    <w:pPr>
      <w:spacing w:after="0" w:line="240" w:lineRule="auto"/>
    </w:pPr>
    <w:rPr>
      <w:rFonts w:ascii="Times New Roman" w:eastAsia="MS Mincho" w:hAnsi="Times New Roman" w:cs="Times New Roman"/>
      <w:sz w:val="20"/>
      <w:szCs w:val="20"/>
      <w:lang w:val="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A062CF"/>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062CF"/>
    <w:pPr>
      <w:spacing w:after="0" w:line="240" w:lineRule="auto"/>
    </w:pPr>
    <w:rPr>
      <w:rFonts w:ascii="Times New Roman" w:eastAsia="MS Mincho" w:hAnsi="Times New Roman" w:cs="Times New Roman"/>
      <w:sz w:val="20"/>
      <w:szCs w:val="20"/>
      <w:lang w:val="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062CF"/>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062CF"/>
    <w:pPr>
      <w:spacing w:after="0" w:line="240" w:lineRule="auto"/>
    </w:pPr>
    <w:rPr>
      <w:rFonts w:ascii="Times New Roman" w:eastAsia="MS Mincho" w:hAnsi="Times New Roman" w:cs="Times New Roman"/>
      <w:sz w:val="20"/>
      <w:szCs w:val="20"/>
      <w:lang w:val="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062CF"/>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062CF"/>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062CF"/>
    <w:pPr>
      <w:spacing w:after="0" w:line="240" w:lineRule="auto"/>
    </w:pPr>
    <w:rPr>
      <w:rFonts w:ascii="Times New Roman" w:eastAsia="MS Mincho" w:hAnsi="Times New Roman" w:cs="Times New Roman"/>
      <w:b/>
      <w:bCs/>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062CF"/>
    <w:pPr>
      <w:spacing w:after="0" w:line="240" w:lineRule="auto"/>
    </w:pPr>
    <w:rPr>
      <w:rFonts w:ascii="Times New Roman" w:eastAsia="MS Mincho" w:hAnsi="Times New Roman" w:cs="Times New Roman"/>
      <w:sz w:val="20"/>
      <w:szCs w:val="20"/>
      <w:lang w:val="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
    <w:name w:val="Table Head"/>
    <w:basedOn w:val="Normal"/>
    <w:rsid w:val="00A062CF"/>
    <w:pPr>
      <w:keepNext/>
      <w:keepLines/>
      <w:jc w:val="center"/>
    </w:pPr>
    <w:rPr>
      <w:b/>
      <w:sz w:val="16"/>
      <w:szCs w:val="20"/>
    </w:rPr>
  </w:style>
  <w:style w:type="paragraph" w:customStyle="1" w:styleId="TableHeadBorder">
    <w:name w:val="Table Head Border"/>
    <w:basedOn w:val="Normal"/>
    <w:rsid w:val="00A062CF"/>
    <w:pPr>
      <w:keepNext/>
      <w:keepLines/>
      <w:pBdr>
        <w:bottom w:val="single" w:sz="6" w:space="1" w:color="auto"/>
      </w:pBdr>
      <w:jc w:val="center"/>
    </w:pPr>
    <w:rPr>
      <w:rFonts w:ascii="Arial Narrow" w:hAnsi="Arial Narrow"/>
      <w:b/>
      <w:color w:val="000000"/>
      <w:sz w:val="16"/>
      <w:szCs w:val="20"/>
    </w:rPr>
  </w:style>
  <w:style w:type="paragraph" w:customStyle="1" w:styleId="TableHeading">
    <w:name w:val="Table Heading"/>
    <w:basedOn w:val="Body"/>
    <w:rsid w:val="00A062CF"/>
    <w:pPr>
      <w:keepNext/>
      <w:keepLines/>
      <w:spacing w:before="7" w:after="7" w:line="180" w:lineRule="atLeast"/>
      <w:jc w:val="center"/>
    </w:pPr>
    <w:rPr>
      <w:rFonts w:ascii="Arial Narrow" w:hAnsi="Arial Narrow"/>
      <w:b/>
      <w:sz w:val="16"/>
    </w:rPr>
  </w:style>
  <w:style w:type="table" w:styleId="TableList1">
    <w:name w:val="Table List 1"/>
    <w:basedOn w:val="TableNormal"/>
    <w:rsid w:val="00A062CF"/>
    <w:pPr>
      <w:spacing w:after="0" w:line="240" w:lineRule="auto"/>
    </w:pPr>
    <w:rPr>
      <w:rFonts w:ascii="Times New Roman" w:eastAsia="MS Mincho" w:hAnsi="Times New Roman" w:cs="Times New Roman"/>
      <w:sz w:val="20"/>
      <w:szCs w:val="20"/>
      <w:lang w:val="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062CF"/>
    <w:pPr>
      <w:spacing w:after="0" w:line="240" w:lineRule="auto"/>
    </w:pPr>
    <w:rPr>
      <w:rFonts w:ascii="Times New Roman" w:eastAsia="MS Mincho" w:hAnsi="Times New Roman" w:cs="Times New Roman"/>
      <w:sz w:val="20"/>
      <w:szCs w:val="20"/>
      <w:lang w:val="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062CF"/>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062CF"/>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062CF"/>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062CF"/>
    <w:pPr>
      <w:spacing w:after="0" w:line="240" w:lineRule="auto"/>
    </w:pPr>
    <w:rPr>
      <w:rFonts w:ascii="Times New Roman" w:eastAsia="MS Mincho" w:hAnsi="Times New Roman" w:cs="Times New Roman"/>
      <w:sz w:val="20"/>
      <w:szCs w:val="20"/>
      <w:lang w:val="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062CF"/>
    <w:pPr>
      <w:spacing w:after="0" w:line="240" w:lineRule="auto"/>
    </w:pPr>
    <w:rPr>
      <w:rFonts w:ascii="Times New Roman" w:eastAsia="MS Mincho" w:hAnsi="Times New Roman" w:cs="Times New Roman"/>
      <w:sz w:val="20"/>
      <w:szCs w:val="20"/>
      <w:lang w:val="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062CF"/>
    <w:pPr>
      <w:spacing w:after="0" w:line="240" w:lineRule="auto"/>
    </w:pPr>
    <w:rPr>
      <w:rFonts w:ascii="Times New Roman" w:eastAsia="MS Mincho" w:hAnsi="Times New Roman" w:cs="Times New Roman"/>
      <w:sz w:val="20"/>
      <w:szCs w:val="20"/>
      <w:lang w:val="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A062CF"/>
    <w:pPr>
      <w:ind w:left="240" w:hanging="240"/>
    </w:pPr>
  </w:style>
  <w:style w:type="paragraph" w:styleId="TableofFigures">
    <w:name w:val="table of figures"/>
    <w:basedOn w:val="Normal"/>
    <w:next w:val="Normal"/>
    <w:semiHidden/>
    <w:rsid w:val="00A062CF"/>
    <w:pPr>
      <w:ind w:left="480" w:hanging="480"/>
    </w:pPr>
  </w:style>
  <w:style w:type="table" w:styleId="TableProfessional">
    <w:name w:val="Table Professional"/>
    <w:basedOn w:val="TableNormal"/>
    <w:rsid w:val="00A062CF"/>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A062CF"/>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062CF"/>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062CF"/>
    <w:pPr>
      <w:spacing w:after="0" w:line="240" w:lineRule="auto"/>
    </w:pPr>
    <w:rPr>
      <w:rFonts w:ascii="Times New Roman" w:eastAsia="MS Mincho" w:hAnsi="Times New Roman" w:cs="Times New Roman"/>
      <w:sz w:val="20"/>
      <w:szCs w:val="20"/>
      <w:lang w:val="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062CF"/>
    <w:pPr>
      <w:spacing w:after="0" w:line="240" w:lineRule="auto"/>
    </w:pPr>
    <w:rPr>
      <w:rFonts w:ascii="Times New Roman" w:eastAsia="MS Mincho" w:hAnsi="Times New Roman" w:cs="Times New Roman"/>
      <w:sz w:val="20"/>
      <w:szCs w:val="20"/>
      <w:lang w:val="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062CF"/>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A062CF"/>
    <w:pPr>
      <w:spacing w:after="0" w:line="240" w:lineRule="auto"/>
    </w:pPr>
    <w:rPr>
      <w:rFonts w:ascii="Times New Roman" w:eastAsia="MS Mincho" w:hAnsi="Times New Roman" w:cs="Times New Roman"/>
      <w:sz w:val="20"/>
      <w:szCs w:val="20"/>
      <w:lang w:val="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062CF"/>
    <w:pPr>
      <w:spacing w:after="0" w:line="240" w:lineRule="auto"/>
    </w:pPr>
    <w:rPr>
      <w:rFonts w:ascii="Times New Roman" w:eastAsia="MS Mincho" w:hAnsi="Times New Roman" w:cs="Times New Roman"/>
      <w:sz w:val="20"/>
      <w:szCs w:val="20"/>
      <w:lang w:val="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062CF"/>
    <w:pPr>
      <w:spacing w:after="0" w:line="240" w:lineRule="auto"/>
    </w:pPr>
    <w:rPr>
      <w:rFonts w:ascii="Times New Roman" w:eastAsia="MS Mincho" w:hAnsi="Times New Roman" w:cs="Times New Roman"/>
      <w:sz w:val="20"/>
      <w:szCs w:val="20"/>
      <w:lang w:val="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cker">
    <w:name w:val="Ticker"/>
    <w:basedOn w:val="RatingDual"/>
    <w:rsid w:val="00A062CF"/>
    <w:pPr>
      <w:framePr w:wrap="around"/>
      <w:spacing w:before="120"/>
    </w:pPr>
    <w:rPr>
      <w:b/>
      <w:sz w:val="16"/>
      <w:szCs w:val="16"/>
    </w:rPr>
  </w:style>
  <w:style w:type="paragraph" w:customStyle="1" w:styleId="Tiny">
    <w:name w:val="Tiny"/>
    <w:basedOn w:val="Body"/>
    <w:rsid w:val="00A062CF"/>
    <w:pPr>
      <w:spacing w:after="0" w:line="14" w:lineRule="exact"/>
    </w:pPr>
    <w:rPr>
      <w:sz w:val="2"/>
    </w:rPr>
  </w:style>
  <w:style w:type="paragraph" w:styleId="Title">
    <w:name w:val="Title"/>
    <w:basedOn w:val="Normal"/>
    <w:link w:val="TitleChar"/>
    <w:rsid w:val="00A062CF"/>
    <w:pPr>
      <w:spacing w:before="240" w:after="60"/>
      <w:jc w:val="center"/>
      <w:outlineLvl w:val="0"/>
    </w:pPr>
    <w:rPr>
      <w:rFonts w:ascii="Arial" w:hAnsi="Arial" w:cs="Arial"/>
      <w:b/>
      <w:bCs/>
      <w:noProof/>
      <w:kern w:val="28"/>
      <w:sz w:val="32"/>
      <w:szCs w:val="32"/>
    </w:rPr>
  </w:style>
  <w:style w:type="character" w:customStyle="1" w:styleId="TitleChar">
    <w:name w:val="Title Char"/>
    <w:basedOn w:val="DefaultParagraphFont"/>
    <w:link w:val="Title"/>
    <w:rsid w:val="00A062CF"/>
    <w:rPr>
      <w:rFonts w:ascii="Arial" w:eastAsia="MS Mincho" w:hAnsi="Arial" w:cs="Arial"/>
      <w:b/>
      <w:bCs/>
      <w:noProof/>
      <w:kern w:val="28"/>
      <w:sz w:val="32"/>
      <w:szCs w:val="32"/>
      <w:lang w:val="en-US" w:eastAsia="en-US"/>
    </w:rPr>
  </w:style>
  <w:style w:type="paragraph" w:customStyle="1" w:styleId="TitlesforContents">
    <w:name w:val="Titles for Contents"/>
    <w:basedOn w:val="Heading1"/>
    <w:next w:val="Normal"/>
    <w:rsid w:val="00A062CF"/>
    <w:pPr>
      <w:pBdr>
        <w:bottom w:val="single" w:sz="6" w:space="1" w:color="auto"/>
      </w:pBdr>
      <w:spacing w:before="120" w:after="120" w:line="240" w:lineRule="auto"/>
      <w:outlineLvl w:val="9"/>
    </w:pPr>
    <w:rPr>
      <w:rFonts w:ascii="Times New Roman" w:hAnsi="Times New Roman" w:cs="Times New Roman"/>
      <w:bCs w:val="0"/>
      <w:smallCaps/>
      <w:color w:val="000080"/>
      <w:kern w:val="0"/>
      <w:sz w:val="28"/>
      <w:szCs w:val="28"/>
    </w:rPr>
  </w:style>
  <w:style w:type="paragraph" w:customStyle="1" w:styleId="TitlesforContents0">
    <w:name w:val="TitlesforContents"/>
    <w:basedOn w:val="Normal"/>
    <w:next w:val="Heading1"/>
    <w:rsid w:val="00A062CF"/>
    <w:pPr>
      <w:spacing w:before="120" w:after="120"/>
    </w:pPr>
    <w:rPr>
      <w:rFonts w:ascii="Arial" w:hAnsi="Arial"/>
      <w:color w:val="4E8ABE"/>
      <w:sz w:val="36"/>
      <w:szCs w:val="36"/>
    </w:rPr>
  </w:style>
  <w:style w:type="paragraph" w:styleId="TOAHeading">
    <w:name w:val="toa heading"/>
    <w:basedOn w:val="Normal"/>
    <w:next w:val="Normal"/>
    <w:semiHidden/>
    <w:rsid w:val="00A062CF"/>
    <w:pPr>
      <w:spacing w:before="120"/>
    </w:pPr>
    <w:rPr>
      <w:rFonts w:ascii="Arial" w:hAnsi="Arial" w:cs="Arial"/>
      <w:b/>
      <w:bCs/>
    </w:rPr>
  </w:style>
  <w:style w:type="paragraph" w:styleId="TOC1">
    <w:name w:val="toc 1"/>
    <w:basedOn w:val="Heading2"/>
    <w:next w:val="Body"/>
    <w:autoRedefine/>
    <w:semiHidden/>
    <w:rsid w:val="00A062CF"/>
    <w:pPr>
      <w:tabs>
        <w:tab w:val="left" w:leader="dot" w:pos="0"/>
        <w:tab w:val="right" w:leader="dot" w:pos="6840"/>
      </w:tabs>
      <w:spacing w:line="240" w:lineRule="auto"/>
      <w:outlineLvl w:val="0"/>
    </w:pPr>
  </w:style>
  <w:style w:type="paragraph" w:styleId="TOC2">
    <w:name w:val="toc 2"/>
    <w:basedOn w:val="Body"/>
    <w:next w:val="Body"/>
    <w:autoRedefine/>
    <w:semiHidden/>
    <w:rsid w:val="00A062CF"/>
    <w:pPr>
      <w:tabs>
        <w:tab w:val="left" w:pos="0"/>
        <w:tab w:val="right" w:leader="dot" w:pos="6840"/>
      </w:tabs>
      <w:spacing w:after="40" w:line="240" w:lineRule="auto"/>
    </w:pPr>
  </w:style>
  <w:style w:type="paragraph" w:styleId="TOC3">
    <w:name w:val="toc 3"/>
    <w:basedOn w:val="Body"/>
    <w:next w:val="Body"/>
    <w:autoRedefine/>
    <w:semiHidden/>
    <w:rsid w:val="00A062CF"/>
    <w:pPr>
      <w:tabs>
        <w:tab w:val="left" w:pos="0"/>
      </w:tabs>
      <w:ind w:left="-340"/>
    </w:pPr>
  </w:style>
  <w:style w:type="paragraph" w:styleId="TOC4">
    <w:name w:val="toc 4"/>
    <w:basedOn w:val="Body"/>
    <w:next w:val="Body"/>
    <w:autoRedefine/>
    <w:semiHidden/>
    <w:rsid w:val="00A062CF"/>
    <w:pPr>
      <w:tabs>
        <w:tab w:val="left" w:pos="0"/>
      </w:tabs>
      <w:ind w:left="-340"/>
    </w:pPr>
  </w:style>
  <w:style w:type="paragraph" w:styleId="TOC5">
    <w:name w:val="toc 5"/>
    <w:basedOn w:val="Body"/>
    <w:next w:val="Body"/>
    <w:autoRedefine/>
    <w:semiHidden/>
    <w:rsid w:val="00A062CF"/>
    <w:pPr>
      <w:tabs>
        <w:tab w:val="left" w:pos="0"/>
      </w:tabs>
      <w:ind w:left="-340"/>
    </w:pPr>
  </w:style>
  <w:style w:type="paragraph" w:styleId="TOC6">
    <w:name w:val="toc 6"/>
    <w:basedOn w:val="TOC3"/>
    <w:next w:val="Normal"/>
    <w:autoRedefine/>
    <w:semiHidden/>
    <w:rsid w:val="00A062CF"/>
    <w:rPr>
      <w:b/>
    </w:rPr>
  </w:style>
  <w:style w:type="paragraph" w:styleId="TOC7">
    <w:name w:val="toc 7"/>
    <w:basedOn w:val="TOC1"/>
    <w:next w:val="Normal"/>
    <w:autoRedefine/>
    <w:semiHidden/>
    <w:rsid w:val="00A062CF"/>
    <w:pPr>
      <w:tabs>
        <w:tab w:val="clear" w:pos="0"/>
        <w:tab w:val="clear" w:pos="6840"/>
        <w:tab w:val="left" w:pos="2602"/>
      </w:tabs>
      <w:spacing w:after="0"/>
    </w:pPr>
    <w:rPr>
      <w:rFonts w:ascii="Arial Narrow" w:hAnsi="Arial Narrow"/>
      <w:b w:val="0"/>
      <w:color w:val="auto"/>
      <w:sz w:val="16"/>
      <w:szCs w:val="16"/>
    </w:rPr>
  </w:style>
  <w:style w:type="paragraph" w:styleId="TOC8">
    <w:name w:val="toc 8"/>
    <w:basedOn w:val="TOC1"/>
    <w:next w:val="Normal"/>
    <w:autoRedefine/>
    <w:semiHidden/>
    <w:rsid w:val="00A062CF"/>
    <w:pPr>
      <w:tabs>
        <w:tab w:val="clear" w:pos="0"/>
        <w:tab w:val="clear" w:pos="6840"/>
        <w:tab w:val="right" w:leader="dot" w:pos="6120"/>
      </w:tabs>
      <w:spacing w:after="0"/>
      <w:ind w:right="3269"/>
    </w:pPr>
    <w:rPr>
      <w:b w:val="0"/>
      <w:szCs w:val="20"/>
    </w:rPr>
  </w:style>
  <w:style w:type="paragraph" w:styleId="TOC9">
    <w:name w:val="toc 9"/>
    <w:basedOn w:val="TOC2"/>
    <w:next w:val="Normal"/>
    <w:autoRedefine/>
    <w:semiHidden/>
    <w:rsid w:val="00A062CF"/>
    <w:pPr>
      <w:tabs>
        <w:tab w:val="clear" w:pos="0"/>
        <w:tab w:val="clear" w:pos="6840"/>
        <w:tab w:val="right" w:leader="dot" w:pos="6120"/>
      </w:tabs>
      <w:spacing w:after="0"/>
      <w:ind w:right="3269"/>
    </w:pPr>
    <w:rPr>
      <w:szCs w:val="20"/>
    </w:rPr>
  </w:style>
  <w:style w:type="paragraph" w:customStyle="1" w:styleId="TOCHeading1">
    <w:name w:val="TOC Heading 1"/>
    <w:basedOn w:val="Heading1"/>
    <w:next w:val="Body"/>
    <w:rsid w:val="00A062CF"/>
    <w:rPr>
      <w:color w:val="auto"/>
    </w:rPr>
  </w:style>
  <w:style w:type="paragraph" w:customStyle="1" w:styleId="TOCHeading2">
    <w:name w:val="TOC Heading 2"/>
    <w:basedOn w:val="Heading2"/>
    <w:next w:val="Body"/>
    <w:rsid w:val="00A062CF"/>
    <w:pPr>
      <w:spacing w:before="120" w:line="260" w:lineRule="atLeast"/>
    </w:pPr>
  </w:style>
  <w:style w:type="paragraph" w:customStyle="1" w:styleId="TPR">
    <w:name w:val="TPR"/>
    <w:basedOn w:val="BodyTextIndent"/>
    <w:rsid w:val="00A062CF"/>
    <w:pPr>
      <w:ind w:left="-3125" w:right="-14"/>
    </w:pPr>
    <w:rPr>
      <w:bCs/>
      <w:sz w:val="20"/>
      <w:szCs w:val="16"/>
    </w:rPr>
  </w:style>
  <w:style w:type="paragraph" w:customStyle="1" w:styleId="TPRHead">
    <w:name w:val="TPRHead"/>
    <w:basedOn w:val="TPR"/>
    <w:rsid w:val="00A062CF"/>
    <w:pPr>
      <w:keepNext/>
      <w:spacing w:after="0"/>
    </w:pPr>
    <w:rPr>
      <w:b/>
    </w:rPr>
  </w:style>
  <w:style w:type="paragraph" w:customStyle="1" w:styleId="Tradedetail">
    <w:name w:val="Trade detail"/>
    <w:basedOn w:val="Bullettext"/>
    <w:rsid w:val="00A062CF"/>
    <w:pPr>
      <w:numPr>
        <w:numId w:val="39"/>
      </w:numPr>
      <w:spacing w:after="0"/>
    </w:pPr>
  </w:style>
  <w:style w:type="paragraph" w:customStyle="1" w:styleId="Tradeinnertext">
    <w:name w:val="Trade inner text"/>
    <w:basedOn w:val="CommentText"/>
    <w:rsid w:val="00A062CF"/>
    <w:pPr>
      <w:tabs>
        <w:tab w:val="left" w:pos="216"/>
      </w:tabs>
      <w:spacing w:line="240" w:lineRule="exact"/>
      <w:ind w:left="216"/>
    </w:pPr>
  </w:style>
  <w:style w:type="paragraph" w:customStyle="1" w:styleId="Underline">
    <w:name w:val="Underline"/>
    <w:basedOn w:val="Normal"/>
    <w:rsid w:val="00A062CF"/>
    <w:pPr>
      <w:keepNext/>
      <w:spacing w:before="20" w:after="60" w:line="60" w:lineRule="atLeast"/>
      <w:ind w:left="-3125"/>
    </w:pPr>
    <w:rPr>
      <w:sz w:val="16"/>
    </w:rPr>
  </w:style>
  <w:style w:type="paragraph" w:customStyle="1" w:styleId="Units">
    <w:name w:val="Units"/>
    <w:basedOn w:val="Body"/>
    <w:rsid w:val="00A062CF"/>
    <w:pPr>
      <w:keepNext/>
      <w:keepLines/>
      <w:spacing w:after="50" w:line="200" w:lineRule="atLeast"/>
    </w:pPr>
    <w:rPr>
      <w:rFonts w:ascii="Arial Narrow" w:hAnsi="Arial Narrow"/>
      <w:spacing w:val="5"/>
      <w:sz w:val="16"/>
    </w:rPr>
  </w:style>
  <w:style w:type="paragraph" w:customStyle="1" w:styleId="units0">
    <w:name w:val="units"/>
    <w:basedOn w:val="Normal"/>
    <w:rsid w:val="00A062CF"/>
    <w:pPr>
      <w:keepNext/>
      <w:keepLines/>
      <w:spacing w:after="50" w:line="200" w:lineRule="atLeast"/>
    </w:pPr>
    <w:rPr>
      <w:rFonts w:ascii="Arial Narrow" w:hAnsi="Arial Narrow"/>
      <w:noProof/>
      <w:spacing w:val="5"/>
      <w:sz w:val="16"/>
    </w:rPr>
  </w:style>
  <w:style w:type="paragraph" w:customStyle="1" w:styleId="WebURL">
    <w:name w:val="WebURL"/>
    <w:basedOn w:val="Body"/>
    <w:next w:val="Body"/>
    <w:rsid w:val="00A062CF"/>
    <w:pPr>
      <w:spacing w:after="0"/>
    </w:pPr>
    <w:rPr>
      <w:rFonts w:ascii="Arial Narrow" w:hAnsi="Arial Narrow"/>
      <w:b/>
      <w:color w:val="4E8ABE"/>
      <w:sz w:val="16"/>
      <w:szCs w:val="16"/>
    </w:rPr>
  </w:style>
  <w:style w:type="character" w:customStyle="1" w:styleId="SourceChar">
    <w:name w:val="Source Char"/>
    <w:basedOn w:val="DefaultParagraphFont"/>
    <w:link w:val="Source"/>
    <w:rsid w:val="00A062CF"/>
    <w:rPr>
      <w:rFonts w:ascii="Arial Narrow" w:eastAsia="MS Mincho" w:hAnsi="Arial Narrow" w:cs="Times New Roman"/>
      <w:sz w:val="14"/>
      <w:szCs w:val="24"/>
      <w:lang w:val="en-US" w:eastAsia="en-US"/>
    </w:rPr>
  </w:style>
  <w:style w:type="paragraph" w:customStyle="1" w:styleId="TableText">
    <w:name w:val="Table Text"/>
    <w:basedOn w:val="Normal"/>
    <w:rsid w:val="00A062CF"/>
    <w:pPr>
      <w:keepNext/>
      <w:keepLines/>
    </w:pPr>
    <w:rPr>
      <w:rFonts w:eastAsia="Times New Roman"/>
      <w:sz w:val="16"/>
      <w:szCs w:val="20"/>
    </w:rPr>
  </w:style>
  <w:style w:type="paragraph" w:customStyle="1" w:styleId="TableFootnotes">
    <w:name w:val="Table Footnotes"/>
    <w:basedOn w:val="Normal"/>
    <w:next w:val="Normal"/>
    <w:rsid w:val="00A062CF"/>
    <w:rPr>
      <w:rFonts w:eastAsia="Times New Roman"/>
      <w:sz w:val="16"/>
      <w:lang w:val="en-GB"/>
    </w:rPr>
  </w:style>
  <w:style w:type="paragraph" w:customStyle="1" w:styleId="FooterFrontPage1stLine">
    <w:name w:val="FooterFrontPage1stLine"/>
    <w:basedOn w:val="Normal"/>
    <w:rsid w:val="00A062CF"/>
    <w:pPr>
      <w:framePr w:wrap="around" w:hAnchor="text" w:yAlign="bottom"/>
      <w:spacing w:line="216" w:lineRule="atLeast"/>
    </w:pPr>
    <w:rPr>
      <w:rFonts w:ascii="Arial Narrow" w:hAnsi="Arial Narrow"/>
      <w:b/>
      <w:noProof/>
      <w:sz w:val="22"/>
    </w:rPr>
  </w:style>
  <w:style w:type="paragraph" w:customStyle="1" w:styleId="DatasheetStart">
    <w:name w:val="DatasheetStart"/>
    <w:basedOn w:val="FootnoteEarningsTable"/>
    <w:rsid w:val="00A062CF"/>
    <w:pPr>
      <w:pageBreakBefore/>
    </w:pPr>
  </w:style>
  <w:style w:type="paragraph" w:customStyle="1" w:styleId="Bullet-middle">
    <w:name w:val="Bullet-middle"/>
    <w:basedOn w:val="Bullet-first"/>
    <w:rsid w:val="00A062CF"/>
    <w:pPr>
      <w:pBdr>
        <w:top w:val="none" w:sz="0" w:space="0" w:color="auto"/>
      </w:pBdr>
      <w:tabs>
        <w:tab w:val="clear" w:pos="360"/>
      </w:tabs>
      <w:spacing w:before="0"/>
    </w:pPr>
  </w:style>
  <w:style w:type="paragraph" w:customStyle="1" w:styleId="ShiftFPBody">
    <w:name w:val="Shift FPBody"/>
    <w:basedOn w:val="FPBody"/>
    <w:rsid w:val="00A062CF"/>
    <w:pPr>
      <w:ind w:left="2520" w:right="518"/>
    </w:pPr>
  </w:style>
  <w:style w:type="paragraph" w:customStyle="1" w:styleId="Heading1-PBBefore">
    <w:name w:val="Heading 1 -PB Before"/>
    <w:basedOn w:val="Heading1"/>
    <w:qFormat/>
    <w:rsid w:val="00A062CF"/>
    <w:pPr>
      <w:pageBreakBefore/>
      <w:spacing w:before="0"/>
    </w:pPr>
  </w:style>
  <w:style w:type="paragraph" w:customStyle="1" w:styleId="ShiftFPBullet">
    <w:name w:val="Shift FPBullet"/>
    <w:basedOn w:val="FPBullet"/>
    <w:qFormat/>
    <w:rsid w:val="00A062CF"/>
    <w:pPr>
      <w:tabs>
        <w:tab w:val="clear" w:pos="0"/>
      </w:tabs>
      <w:ind w:left="2707" w:right="518"/>
    </w:pPr>
  </w:style>
  <w:style w:type="paragraph" w:customStyle="1" w:styleId="Source-NoSpacingAfter">
    <w:name w:val="Source-NoSpacingAfter"/>
    <w:basedOn w:val="Source"/>
    <w:next w:val="Body"/>
    <w:link w:val="Source-NoSpacingAfterChar"/>
    <w:rsid w:val="00A062CF"/>
    <w:pPr>
      <w:spacing w:after="0"/>
    </w:pPr>
  </w:style>
  <w:style w:type="character" w:customStyle="1" w:styleId="Source-NoSpacingAfterChar">
    <w:name w:val="Source-NoSpacingAfter Char"/>
    <w:basedOn w:val="SourceChar"/>
    <w:link w:val="Source-NoSpacingAfter"/>
    <w:rsid w:val="00A062CF"/>
  </w:style>
  <w:style w:type="paragraph" w:customStyle="1" w:styleId="BBGText">
    <w:name w:val="BBGText"/>
    <w:next w:val="Normal"/>
    <w:link w:val="BBGTextChar"/>
    <w:rsid w:val="00A062CF"/>
    <w:pPr>
      <w:spacing w:before="40" w:after="0" w:line="240" w:lineRule="auto"/>
    </w:pPr>
    <w:rPr>
      <w:rFonts w:ascii="Arial" w:eastAsia="MS Mincho" w:hAnsi="Arial" w:cs="Times New Roman"/>
      <w:b/>
      <w:noProof/>
      <w:sz w:val="14"/>
      <w:szCs w:val="24"/>
      <w:lang w:val="en-US" w:eastAsia="en-US"/>
    </w:rPr>
  </w:style>
  <w:style w:type="paragraph" w:customStyle="1" w:styleId="BBGValue">
    <w:name w:val="BBGValue"/>
    <w:next w:val="Normal"/>
    <w:link w:val="BBGValueChar"/>
    <w:rsid w:val="00A062CF"/>
    <w:pPr>
      <w:spacing w:before="40" w:after="60" w:line="240" w:lineRule="auto"/>
    </w:pPr>
    <w:rPr>
      <w:rFonts w:ascii="Arial" w:eastAsia="MS Mincho" w:hAnsi="Arial" w:cs="Times New Roman"/>
      <w:noProof/>
      <w:sz w:val="14"/>
      <w:szCs w:val="24"/>
      <w:lang w:val="en-US" w:eastAsia="en-US"/>
    </w:rPr>
  </w:style>
  <w:style w:type="character" w:customStyle="1" w:styleId="BBGTextChar">
    <w:name w:val="BBGText Char"/>
    <w:basedOn w:val="DefaultParagraphFont"/>
    <w:link w:val="BBGText"/>
    <w:rsid w:val="00A062CF"/>
    <w:rPr>
      <w:rFonts w:ascii="Arial" w:eastAsia="MS Mincho" w:hAnsi="Arial" w:cs="Times New Roman"/>
      <w:b/>
      <w:noProof/>
      <w:sz w:val="14"/>
      <w:szCs w:val="24"/>
      <w:lang w:val="en-US" w:eastAsia="en-US"/>
    </w:rPr>
  </w:style>
  <w:style w:type="character" w:customStyle="1" w:styleId="BBGValueChar">
    <w:name w:val="BBGValue Char"/>
    <w:basedOn w:val="DefaultParagraphFont"/>
    <w:link w:val="BBGValue"/>
    <w:rsid w:val="00A062CF"/>
    <w:rPr>
      <w:rFonts w:ascii="Arial" w:eastAsia="MS Mincho" w:hAnsi="Arial" w:cs="Times New Roman"/>
      <w:noProof/>
      <w:sz w:val="14"/>
      <w:szCs w:val="24"/>
      <w:lang w:val="en-US" w:eastAsia="en-US"/>
    </w:rPr>
  </w:style>
  <w:style w:type="paragraph" w:customStyle="1" w:styleId="FPLegalEntityNamewithoutborder">
    <w:name w:val="FPLegalEntityName(without border)"/>
    <w:basedOn w:val="EMail"/>
    <w:next w:val="FPLegalEntityName"/>
    <w:rsid w:val="00A062CF"/>
    <w:pPr>
      <w:spacing w:after="90"/>
    </w:pPr>
    <w:rPr>
      <w:color w:val="000000" w:themeColor="text1"/>
    </w:rPr>
  </w:style>
  <w:style w:type="paragraph" w:customStyle="1" w:styleId="LastBullet">
    <w:name w:val="Last Bullet"/>
    <w:basedOn w:val="Bullet"/>
    <w:link w:val="LastBulletChar"/>
    <w:rsid w:val="00A062CF"/>
    <w:pPr>
      <w:spacing w:after="240"/>
    </w:pPr>
  </w:style>
  <w:style w:type="character" w:customStyle="1" w:styleId="BodyChar">
    <w:name w:val="Body Char"/>
    <w:basedOn w:val="DefaultParagraphFont"/>
    <w:link w:val="Body"/>
    <w:rsid w:val="00A062CF"/>
    <w:rPr>
      <w:rFonts w:ascii="Times New Roman" w:eastAsia="MS Mincho" w:hAnsi="Times New Roman" w:cs="Times New Roman"/>
      <w:sz w:val="20"/>
      <w:szCs w:val="24"/>
      <w:lang w:val="en-US" w:eastAsia="en-US"/>
    </w:rPr>
  </w:style>
  <w:style w:type="character" w:customStyle="1" w:styleId="FPBodyChar">
    <w:name w:val="FPBody Char"/>
    <w:basedOn w:val="BodyChar"/>
    <w:link w:val="FPBody"/>
    <w:rsid w:val="00A062CF"/>
  </w:style>
  <w:style w:type="character" w:customStyle="1" w:styleId="LastBulletChar">
    <w:name w:val="Last Bullet Char"/>
    <w:basedOn w:val="FPBodyChar"/>
    <w:link w:val="LastBullet"/>
    <w:rsid w:val="00A062CF"/>
    <w:rPr>
      <w:sz w:val="20"/>
    </w:rPr>
  </w:style>
  <w:style w:type="paragraph" w:customStyle="1" w:styleId="ESTableCaptionEmpty">
    <w:name w:val="ESTableCaptionEmpty"/>
    <w:next w:val="Normal"/>
    <w:rsid w:val="00E22209"/>
    <w:pPr>
      <w:spacing w:after="20" w:line="240" w:lineRule="auto"/>
    </w:pPr>
    <w:rPr>
      <w:rFonts w:ascii="Arial" w:eastAsia="MS PGothic" w:hAnsi="Arial" w:cs="Arial"/>
      <w:b/>
      <w:noProof/>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83402025">
      <w:bodyDiv w:val="1"/>
      <w:marLeft w:val="0"/>
      <w:marRight w:val="0"/>
      <w:marTop w:val="0"/>
      <w:marBottom w:val="0"/>
      <w:divBdr>
        <w:top w:val="none" w:sz="0" w:space="0" w:color="auto"/>
        <w:left w:val="none" w:sz="0" w:space="0" w:color="auto"/>
        <w:bottom w:val="none" w:sz="0" w:space="0" w:color="auto"/>
        <w:right w:val="none" w:sz="0" w:space="0" w:color="auto"/>
      </w:divBdr>
    </w:div>
    <w:div w:id="240599297">
      <w:bodyDiv w:val="1"/>
      <w:marLeft w:val="0"/>
      <w:marRight w:val="0"/>
      <w:marTop w:val="0"/>
      <w:marBottom w:val="0"/>
      <w:divBdr>
        <w:top w:val="none" w:sz="0" w:space="0" w:color="auto"/>
        <w:left w:val="none" w:sz="0" w:space="0" w:color="auto"/>
        <w:bottom w:val="none" w:sz="0" w:space="0" w:color="auto"/>
        <w:right w:val="none" w:sz="0" w:space="0" w:color="auto"/>
      </w:divBdr>
    </w:div>
    <w:div w:id="249585149">
      <w:bodyDiv w:val="1"/>
      <w:marLeft w:val="0"/>
      <w:marRight w:val="0"/>
      <w:marTop w:val="0"/>
      <w:marBottom w:val="0"/>
      <w:divBdr>
        <w:top w:val="none" w:sz="0" w:space="0" w:color="auto"/>
        <w:left w:val="none" w:sz="0" w:space="0" w:color="auto"/>
        <w:bottom w:val="none" w:sz="0" w:space="0" w:color="auto"/>
        <w:right w:val="none" w:sz="0" w:space="0" w:color="auto"/>
      </w:divBdr>
    </w:div>
    <w:div w:id="598489996">
      <w:bodyDiv w:val="1"/>
      <w:marLeft w:val="0"/>
      <w:marRight w:val="0"/>
      <w:marTop w:val="0"/>
      <w:marBottom w:val="0"/>
      <w:divBdr>
        <w:top w:val="none" w:sz="0" w:space="0" w:color="auto"/>
        <w:left w:val="none" w:sz="0" w:space="0" w:color="auto"/>
        <w:bottom w:val="none" w:sz="0" w:space="0" w:color="auto"/>
        <w:right w:val="none" w:sz="0" w:space="0" w:color="auto"/>
      </w:divBdr>
      <w:divsChild>
        <w:div w:id="822354926">
          <w:marLeft w:val="0"/>
          <w:marRight w:val="0"/>
          <w:marTop w:val="0"/>
          <w:marBottom w:val="0"/>
          <w:divBdr>
            <w:top w:val="none" w:sz="0" w:space="0" w:color="auto"/>
            <w:left w:val="none" w:sz="0" w:space="0" w:color="auto"/>
            <w:bottom w:val="none" w:sz="0" w:space="0" w:color="auto"/>
            <w:right w:val="none" w:sz="0" w:space="0" w:color="auto"/>
          </w:divBdr>
        </w:div>
        <w:div w:id="78596732">
          <w:marLeft w:val="0"/>
          <w:marRight w:val="0"/>
          <w:marTop w:val="0"/>
          <w:marBottom w:val="0"/>
          <w:divBdr>
            <w:top w:val="none" w:sz="0" w:space="0" w:color="auto"/>
            <w:left w:val="none" w:sz="0" w:space="0" w:color="auto"/>
            <w:bottom w:val="none" w:sz="0" w:space="0" w:color="auto"/>
            <w:right w:val="none" w:sz="0" w:space="0" w:color="auto"/>
          </w:divBdr>
        </w:div>
        <w:div w:id="721054572">
          <w:marLeft w:val="0"/>
          <w:marRight w:val="0"/>
          <w:marTop w:val="0"/>
          <w:marBottom w:val="0"/>
          <w:divBdr>
            <w:top w:val="none" w:sz="0" w:space="0" w:color="auto"/>
            <w:left w:val="none" w:sz="0" w:space="0" w:color="auto"/>
            <w:bottom w:val="none" w:sz="0" w:space="0" w:color="auto"/>
            <w:right w:val="none" w:sz="0" w:space="0" w:color="auto"/>
          </w:divBdr>
        </w:div>
        <w:div w:id="595602085">
          <w:marLeft w:val="0"/>
          <w:marRight w:val="0"/>
          <w:marTop w:val="0"/>
          <w:marBottom w:val="0"/>
          <w:divBdr>
            <w:top w:val="none" w:sz="0" w:space="0" w:color="auto"/>
            <w:left w:val="none" w:sz="0" w:space="0" w:color="auto"/>
            <w:bottom w:val="none" w:sz="0" w:space="0" w:color="auto"/>
            <w:right w:val="none" w:sz="0" w:space="0" w:color="auto"/>
          </w:divBdr>
        </w:div>
        <w:div w:id="252592091">
          <w:marLeft w:val="0"/>
          <w:marRight w:val="0"/>
          <w:marTop w:val="0"/>
          <w:marBottom w:val="0"/>
          <w:divBdr>
            <w:top w:val="none" w:sz="0" w:space="0" w:color="auto"/>
            <w:left w:val="none" w:sz="0" w:space="0" w:color="auto"/>
            <w:bottom w:val="none" w:sz="0" w:space="0" w:color="auto"/>
            <w:right w:val="none" w:sz="0" w:space="0" w:color="auto"/>
          </w:divBdr>
        </w:div>
        <w:div w:id="1559635005">
          <w:marLeft w:val="0"/>
          <w:marRight w:val="0"/>
          <w:marTop w:val="0"/>
          <w:marBottom w:val="0"/>
          <w:divBdr>
            <w:top w:val="none" w:sz="0" w:space="0" w:color="auto"/>
            <w:left w:val="none" w:sz="0" w:space="0" w:color="auto"/>
            <w:bottom w:val="none" w:sz="0" w:space="0" w:color="auto"/>
            <w:right w:val="none" w:sz="0" w:space="0" w:color="auto"/>
          </w:divBdr>
        </w:div>
        <w:div w:id="1180125083">
          <w:marLeft w:val="0"/>
          <w:marRight w:val="0"/>
          <w:marTop w:val="0"/>
          <w:marBottom w:val="0"/>
          <w:divBdr>
            <w:top w:val="none" w:sz="0" w:space="0" w:color="auto"/>
            <w:left w:val="none" w:sz="0" w:space="0" w:color="auto"/>
            <w:bottom w:val="none" w:sz="0" w:space="0" w:color="auto"/>
            <w:right w:val="none" w:sz="0" w:space="0" w:color="auto"/>
          </w:divBdr>
        </w:div>
        <w:div w:id="871190773">
          <w:marLeft w:val="0"/>
          <w:marRight w:val="0"/>
          <w:marTop w:val="0"/>
          <w:marBottom w:val="0"/>
          <w:divBdr>
            <w:top w:val="none" w:sz="0" w:space="0" w:color="auto"/>
            <w:left w:val="none" w:sz="0" w:space="0" w:color="auto"/>
            <w:bottom w:val="none" w:sz="0" w:space="0" w:color="auto"/>
            <w:right w:val="none" w:sz="0" w:space="0" w:color="auto"/>
          </w:divBdr>
        </w:div>
        <w:div w:id="1678074453">
          <w:marLeft w:val="0"/>
          <w:marRight w:val="0"/>
          <w:marTop w:val="0"/>
          <w:marBottom w:val="0"/>
          <w:divBdr>
            <w:top w:val="none" w:sz="0" w:space="0" w:color="auto"/>
            <w:left w:val="none" w:sz="0" w:space="0" w:color="auto"/>
            <w:bottom w:val="none" w:sz="0" w:space="0" w:color="auto"/>
            <w:right w:val="none" w:sz="0" w:space="0" w:color="auto"/>
          </w:divBdr>
        </w:div>
        <w:div w:id="244464575">
          <w:marLeft w:val="0"/>
          <w:marRight w:val="0"/>
          <w:marTop w:val="0"/>
          <w:marBottom w:val="0"/>
          <w:divBdr>
            <w:top w:val="none" w:sz="0" w:space="0" w:color="auto"/>
            <w:left w:val="none" w:sz="0" w:space="0" w:color="auto"/>
            <w:bottom w:val="none" w:sz="0" w:space="0" w:color="auto"/>
            <w:right w:val="none" w:sz="0" w:space="0" w:color="auto"/>
          </w:divBdr>
        </w:div>
        <w:div w:id="769858301">
          <w:marLeft w:val="0"/>
          <w:marRight w:val="0"/>
          <w:marTop w:val="0"/>
          <w:marBottom w:val="0"/>
          <w:divBdr>
            <w:top w:val="none" w:sz="0" w:space="0" w:color="auto"/>
            <w:left w:val="none" w:sz="0" w:space="0" w:color="auto"/>
            <w:bottom w:val="none" w:sz="0" w:space="0" w:color="auto"/>
            <w:right w:val="none" w:sz="0" w:space="0" w:color="auto"/>
          </w:divBdr>
        </w:div>
        <w:div w:id="1531336065">
          <w:marLeft w:val="0"/>
          <w:marRight w:val="0"/>
          <w:marTop w:val="0"/>
          <w:marBottom w:val="0"/>
          <w:divBdr>
            <w:top w:val="none" w:sz="0" w:space="0" w:color="auto"/>
            <w:left w:val="none" w:sz="0" w:space="0" w:color="auto"/>
            <w:bottom w:val="none" w:sz="0" w:space="0" w:color="auto"/>
            <w:right w:val="none" w:sz="0" w:space="0" w:color="auto"/>
          </w:divBdr>
        </w:div>
        <w:div w:id="1532498505">
          <w:marLeft w:val="0"/>
          <w:marRight w:val="0"/>
          <w:marTop w:val="0"/>
          <w:marBottom w:val="0"/>
          <w:divBdr>
            <w:top w:val="none" w:sz="0" w:space="0" w:color="auto"/>
            <w:left w:val="none" w:sz="0" w:space="0" w:color="auto"/>
            <w:bottom w:val="none" w:sz="0" w:space="0" w:color="auto"/>
            <w:right w:val="none" w:sz="0" w:space="0" w:color="auto"/>
          </w:divBdr>
        </w:div>
        <w:div w:id="2058161449">
          <w:marLeft w:val="0"/>
          <w:marRight w:val="0"/>
          <w:marTop w:val="0"/>
          <w:marBottom w:val="0"/>
          <w:divBdr>
            <w:top w:val="none" w:sz="0" w:space="0" w:color="auto"/>
            <w:left w:val="none" w:sz="0" w:space="0" w:color="auto"/>
            <w:bottom w:val="none" w:sz="0" w:space="0" w:color="auto"/>
            <w:right w:val="none" w:sz="0" w:space="0" w:color="auto"/>
          </w:divBdr>
        </w:div>
        <w:div w:id="1488089763">
          <w:marLeft w:val="0"/>
          <w:marRight w:val="0"/>
          <w:marTop w:val="0"/>
          <w:marBottom w:val="0"/>
          <w:divBdr>
            <w:top w:val="none" w:sz="0" w:space="0" w:color="auto"/>
            <w:left w:val="none" w:sz="0" w:space="0" w:color="auto"/>
            <w:bottom w:val="none" w:sz="0" w:space="0" w:color="auto"/>
            <w:right w:val="none" w:sz="0" w:space="0" w:color="auto"/>
          </w:divBdr>
        </w:div>
        <w:div w:id="2006519141">
          <w:marLeft w:val="0"/>
          <w:marRight w:val="0"/>
          <w:marTop w:val="0"/>
          <w:marBottom w:val="0"/>
          <w:divBdr>
            <w:top w:val="none" w:sz="0" w:space="0" w:color="auto"/>
            <w:left w:val="none" w:sz="0" w:space="0" w:color="auto"/>
            <w:bottom w:val="none" w:sz="0" w:space="0" w:color="auto"/>
            <w:right w:val="none" w:sz="0" w:space="0" w:color="auto"/>
          </w:divBdr>
        </w:div>
        <w:div w:id="2031299984">
          <w:marLeft w:val="0"/>
          <w:marRight w:val="0"/>
          <w:marTop w:val="0"/>
          <w:marBottom w:val="0"/>
          <w:divBdr>
            <w:top w:val="none" w:sz="0" w:space="0" w:color="auto"/>
            <w:left w:val="none" w:sz="0" w:space="0" w:color="auto"/>
            <w:bottom w:val="none" w:sz="0" w:space="0" w:color="auto"/>
            <w:right w:val="none" w:sz="0" w:space="0" w:color="auto"/>
          </w:divBdr>
        </w:div>
        <w:div w:id="48193738">
          <w:marLeft w:val="0"/>
          <w:marRight w:val="0"/>
          <w:marTop w:val="0"/>
          <w:marBottom w:val="0"/>
          <w:divBdr>
            <w:top w:val="none" w:sz="0" w:space="0" w:color="auto"/>
            <w:left w:val="none" w:sz="0" w:space="0" w:color="auto"/>
            <w:bottom w:val="none" w:sz="0" w:space="0" w:color="auto"/>
            <w:right w:val="none" w:sz="0" w:space="0" w:color="auto"/>
          </w:divBdr>
        </w:div>
        <w:div w:id="1331903990">
          <w:marLeft w:val="0"/>
          <w:marRight w:val="0"/>
          <w:marTop w:val="0"/>
          <w:marBottom w:val="0"/>
          <w:divBdr>
            <w:top w:val="none" w:sz="0" w:space="0" w:color="auto"/>
            <w:left w:val="none" w:sz="0" w:space="0" w:color="auto"/>
            <w:bottom w:val="none" w:sz="0" w:space="0" w:color="auto"/>
            <w:right w:val="none" w:sz="0" w:space="0" w:color="auto"/>
          </w:divBdr>
        </w:div>
        <w:div w:id="351763012">
          <w:marLeft w:val="0"/>
          <w:marRight w:val="0"/>
          <w:marTop w:val="0"/>
          <w:marBottom w:val="0"/>
          <w:divBdr>
            <w:top w:val="none" w:sz="0" w:space="0" w:color="auto"/>
            <w:left w:val="none" w:sz="0" w:space="0" w:color="auto"/>
            <w:bottom w:val="none" w:sz="0" w:space="0" w:color="auto"/>
            <w:right w:val="none" w:sz="0" w:space="0" w:color="auto"/>
          </w:divBdr>
        </w:div>
      </w:divsChild>
    </w:div>
    <w:div w:id="683627770">
      <w:bodyDiv w:val="1"/>
      <w:marLeft w:val="0"/>
      <w:marRight w:val="0"/>
      <w:marTop w:val="0"/>
      <w:marBottom w:val="0"/>
      <w:divBdr>
        <w:top w:val="none" w:sz="0" w:space="0" w:color="auto"/>
        <w:left w:val="none" w:sz="0" w:space="0" w:color="auto"/>
        <w:bottom w:val="none" w:sz="0" w:space="0" w:color="auto"/>
        <w:right w:val="none" w:sz="0" w:space="0" w:color="auto"/>
      </w:divBdr>
      <w:divsChild>
        <w:div w:id="1586954630">
          <w:marLeft w:val="0"/>
          <w:marRight w:val="0"/>
          <w:marTop w:val="0"/>
          <w:marBottom w:val="0"/>
          <w:divBdr>
            <w:top w:val="none" w:sz="0" w:space="0" w:color="auto"/>
            <w:left w:val="none" w:sz="0" w:space="0" w:color="auto"/>
            <w:bottom w:val="none" w:sz="0" w:space="0" w:color="auto"/>
            <w:right w:val="none" w:sz="0" w:space="0" w:color="auto"/>
          </w:divBdr>
        </w:div>
        <w:div w:id="2112778145">
          <w:marLeft w:val="0"/>
          <w:marRight w:val="0"/>
          <w:marTop w:val="0"/>
          <w:marBottom w:val="0"/>
          <w:divBdr>
            <w:top w:val="none" w:sz="0" w:space="0" w:color="auto"/>
            <w:left w:val="none" w:sz="0" w:space="0" w:color="auto"/>
            <w:bottom w:val="none" w:sz="0" w:space="0" w:color="auto"/>
            <w:right w:val="none" w:sz="0" w:space="0" w:color="auto"/>
          </w:divBdr>
        </w:div>
        <w:div w:id="668410715">
          <w:marLeft w:val="0"/>
          <w:marRight w:val="0"/>
          <w:marTop w:val="0"/>
          <w:marBottom w:val="0"/>
          <w:divBdr>
            <w:top w:val="none" w:sz="0" w:space="0" w:color="auto"/>
            <w:left w:val="none" w:sz="0" w:space="0" w:color="auto"/>
            <w:bottom w:val="none" w:sz="0" w:space="0" w:color="auto"/>
            <w:right w:val="none" w:sz="0" w:space="0" w:color="auto"/>
          </w:divBdr>
        </w:div>
        <w:div w:id="1565606441">
          <w:marLeft w:val="0"/>
          <w:marRight w:val="0"/>
          <w:marTop w:val="0"/>
          <w:marBottom w:val="0"/>
          <w:divBdr>
            <w:top w:val="none" w:sz="0" w:space="0" w:color="auto"/>
            <w:left w:val="none" w:sz="0" w:space="0" w:color="auto"/>
            <w:bottom w:val="none" w:sz="0" w:space="0" w:color="auto"/>
            <w:right w:val="none" w:sz="0" w:space="0" w:color="auto"/>
          </w:divBdr>
        </w:div>
        <w:div w:id="1059090462">
          <w:marLeft w:val="0"/>
          <w:marRight w:val="0"/>
          <w:marTop w:val="0"/>
          <w:marBottom w:val="0"/>
          <w:divBdr>
            <w:top w:val="none" w:sz="0" w:space="0" w:color="auto"/>
            <w:left w:val="none" w:sz="0" w:space="0" w:color="auto"/>
            <w:bottom w:val="none" w:sz="0" w:space="0" w:color="auto"/>
            <w:right w:val="none" w:sz="0" w:space="0" w:color="auto"/>
          </w:divBdr>
        </w:div>
        <w:div w:id="1297639445">
          <w:marLeft w:val="0"/>
          <w:marRight w:val="0"/>
          <w:marTop w:val="0"/>
          <w:marBottom w:val="0"/>
          <w:divBdr>
            <w:top w:val="none" w:sz="0" w:space="0" w:color="auto"/>
            <w:left w:val="none" w:sz="0" w:space="0" w:color="auto"/>
            <w:bottom w:val="none" w:sz="0" w:space="0" w:color="auto"/>
            <w:right w:val="none" w:sz="0" w:space="0" w:color="auto"/>
          </w:divBdr>
        </w:div>
        <w:div w:id="612858923">
          <w:marLeft w:val="0"/>
          <w:marRight w:val="0"/>
          <w:marTop w:val="0"/>
          <w:marBottom w:val="0"/>
          <w:divBdr>
            <w:top w:val="none" w:sz="0" w:space="0" w:color="auto"/>
            <w:left w:val="none" w:sz="0" w:space="0" w:color="auto"/>
            <w:bottom w:val="none" w:sz="0" w:space="0" w:color="auto"/>
            <w:right w:val="none" w:sz="0" w:space="0" w:color="auto"/>
          </w:divBdr>
        </w:div>
        <w:div w:id="609556569">
          <w:marLeft w:val="0"/>
          <w:marRight w:val="0"/>
          <w:marTop w:val="0"/>
          <w:marBottom w:val="0"/>
          <w:divBdr>
            <w:top w:val="none" w:sz="0" w:space="0" w:color="auto"/>
            <w:left w:val="none" w:sz="0" w:space="0" w:color="auto"/>
            <w:bottom w:val="none" w:sz="0" w:space="0" w:color="auto"/>
            <w:right w:val="none" w:sz="0" w:space="0" w:color="auto"/>
          </w:divBdr>
        </w:div>
        <w:div w:id="303968774">
          <w:marLeft w:val="0"/>
          <w:marRight w:val="0"/>
          <w:marTop w:val="0"/>
          <w:marBottom w:val="0"/>
          <w:divBdr>
            <w:top w:val="none" w:sz="0" w:space="0" w:color="auto"/>
            <w:left w:val="none" w:sz="0" w:space="0" w:color="auto"/>
            <w:bottom w:val="none" w:sz="0" w:space="0" w:color="auto"/>
            <w:right w:val="none" w:sz="0" w:space="0" w:color="auto"/>
          </w:divBdr>
        </w:div>
        <w:div w:id="488978567">
          <w:marLeft w:val="0"/>
          <w:marRight w:val="0"/>
          <w:marTop w:val="0"/>
          <w:marBottom w:val="0"/>
          <w:divBdr>
            <w:top w:val="none" w:sz="0" w:space="0" w:color="auto"/>
            <w:left w:val="none" w:sz="0" w:space="0" w:color="auto"/>
            <w:bottom w:val="none" w:sz="0" w:space="0" w:color="auto"/>
            <w:right w:val="none" w:sz="0" w:space="0" w:color="auto"/>
          </w:divBdr>
        </w:div>
        <w:div w:id="464738416">
          <w:marLeft w:val="0"/>
          <w:marRight w:val="0"/>
          <w:marTop w:val="0"/>
          <w:marBottom w:val="0"/>
          <w:divBdr>
            <w:top w:val="none" w:sz="0" w:space="0" w:color="auto"/>
            <w:left w:val="none" w:sz="0" w:space="0" w:color="auto"/>
            <w:bottom w:val="none" w:sz="0" w:space="0" w:color="auto"/>
            <w:right w:val="none" w:sz="0" w:space="0" w:color="auto"/>
          </w:divBdr>
        </w:div>
        <w:div w:id="1679892213">
          <w:marLeft w:val="0"/>
          <w:marRight w:val="0"/>
          <w:marTop w:val="0"/>
          <w:marBottom w:val="0"/>
          <w:divBdr>
            <w:top w:val="none" w:sz="0" w:space="0" w:color="auto"/>
            <w:left w:val="none" w:sz="0" w:space="0" w:color="auto"/>
            <w:bottom w:val="none" w:sz="0" w:space="0" w:color="auto"/>
            <w:right w:val="none" w:sz="0" w:space="0" w:color="auto"/>
          </w:divBdr>
        </w:div>
        <w:div w:id="466901619">
          <w:marLeft w:val="0"/>
          <w:marRight w:val="0"/>
          <w:marTop w:val="0"/>
          <w:marBottom w:val="0"/>
          <w:divBdr>
            <w:top w:val="none" w:sz="0" w:space="0" w:color="auto"/>
            <w:left w:val="none" w:sz="0" w:space="0" w:color="auto"/>
            <w:bottom w:val="none" w:sz="0" w:space="0" w:color="auto"/>
            <w:right w:val="none" w:sz="0" w:space="0" w:color="auto"/>
          </w:divBdr>
        </w:div>
        <w:div w:id="359284940">
          <w:marLeft w:val="0"/>
          <w:marRight w:val="0"/>
          <w:marTop w:val="0"/>
          <w:marBottom w:val="0"/>
          <w:divBdr>
            <w:top w:val="none" w:sz="0" w:space="0" w:color="auto"/>
            <w:left w:val="none" w:sz="0" w:space="0" w:color="auto"/>
            <w:bottom w:val="none" w:sz="0" w:space="0" w:color="auto"/>
            <w:right w:val="none" w:sz="0" w:space="0" w:color="auto"/>
          </w:divBdr>
        </w:div>
        <w:div w:id="2018340213">
          <w:marLeft w:val="0"/>
          <w:marRight w:val="0"/>
          <w:marTop w:val="0"/>
          <w:marBottom w:val="0"/>
          <w:divBdr>
            <w:top w:val="none" w:sz="0" w:space="0" w:color="auto"/>
            <w:left w:val="none" w:sz="0" w:space="0" w:color="auto"/>
            <w:bottom w:val="none" w:sz="0" w:space="0" w:color="auto"/>
            <w:right w:val="none" w:sz="0" w:space="0" w:color="auto"/>
          </w:divBdr>
        </w:div>
        <w:div w:id="1028874935">
          <w:marLeft w:val="0"/>
          <w:marRight w:val="0"/>
          <w:marTop w:val="0"/>
          <w:marBottom w:val="0"/>
          <w:divBdr>
            <w:top w:val="none" w:sz="0" w:space="0" w:color="auto"/>
            <w:left w:val="none" w:sz="0" w:space="0" w:color="auto"/>
            <w:bottom w:val="none" w:sz="0" w:space="0" w:color="auto"/>
            <w:right w:val="none" w:sz="0" w:space="0" w:color="auto"/>
          </w:divBdr>
        </w:div>
        <w:div w:id="723066811">
          <w:marLeft w:val="0"/>
          <w:marRight w:val="0"/>
          <w:marTop w:val="0"/>
          <w:marBottom w:val="0"/>
          <w:divBdr>
            <w:top w:val="none" w:sz="0" w:space="0" w:color="auto"/>
            <w:left w:val="none" w:sz="0" w:space="0" w:color="auto"/>
            <w:bottom w:val="none" w:sz="0" w:space="0" w:color="auto"/>
            <w:right w:val="none" w:sz="0" w:space="0" w:color="auto"/>
          </w:divBdr>
        </w:div>
        <w:div w:id="1541478445">
          <w:marLeft w:val="0"/>
          <w:marRight w:val="0"/>
          <w:marTop w:val="0"/>
          <w:marBottom w:val="0"/>
          <w:divBdr>
            <w:top w:val="none" w:sz="0" w:space="0" w:color="auto"/>
            <w:left w:val="none" w:sz="0" w:space="0" w:color="auto"/>
            <w:bottom w:val="none" w:sz="0" w:space="0" w:color="auto"/>
            <w:right w:val="none" w:sz="0" w:space="0" w:color="auto"/>
          </w:divBdr>
        </w:div>
        <w:div w:id="1944610275">
          <w:marLeft w:val="0"/>
          <w:marRight w:val="0"/>
          <w:marTop w:val="0"/>
          <w:marBottom w:val="0"/>
          <w:divBdr>
            <w:top w:val="none" w:sz="0" w:space="0" w:color="auto"/>
            <w:left w:val="none" w:sz="0" w:space="0" w:color="auto"/>
            <w:bottom w:val="none" w:sz="0" w:space="0" w:color="auto"/>
            <w:right w:val="none" w:sz="0" w:space="0" w:color="auto"/>
          </w:divBdr>
        </w:div>
        <w:div w:id="1603762202">
          <w:marLeft w:val="0"/>
          <w:marRight w:val="0"/>
          <w:marTop w:val="0"/>
          <w:marBottom w:val="0"/>
          <w:divBdr>
            <w:top w:val="none" w:sz="0" w:space="0" w:color="auto"/>
            <w:left w:val="none" w:sz="0" w:space="0" w:color="auto"/>
            <w:bottom w:val="none" w:sz="0" w:space="0" w:color="auto"/>
            <w:right w:val="none" w:sz="0" w:space="0" w:color="auto"/>
          </w:divBdr>
        </w:div>
      </w:divsChild>
    </w:div>
    <w:div w:id="935097191">
      <w:bodyDiv w:val="1"/>
      <w:marLeft w:val="0"/>
      <w:marRight w:val="0"/>
      <w:marTop w:val="0"/>
      <w:marBottom w:val="0"/>
      <w:divBdr>
        <w:top w:val="none" w:sz="0" w:space="0" w:color="auto"/>
        <w:left w:val="none" w:sz="0" w:space="0" w:color="auto"/>
        <w:bottom w:val="none" w:sz="0" w:space="0" w:color="auto"/>
        <w:right w:val="none" w:sz="0" w:space="0" w:color="auto"/>
      </w:divBdr>
    </w:div>
    <w:div w:id="1126241232">
      <w:bodyDiv w:val="1"/>
      <w:marLeft w:val="0"/>
      <w:marRight w:val="0"/>
      <w:marTop w:val="0"/>
      <w:marBottom w:val="0"/>
      <w:divBdr>
        <w:top w:val="none" w:sz="0" w:space="0" w:color="auto"/>
        <w:left w:val="none" w:sz="0" w:space="0" w:color="auto"/>
        <w:bottom w:val="none" w:sz="0" w:space="0" w:color="auto"/>
        <w:right w:val="none" w:sz="0" w:space="0" w:color="auto"/>
      </w:divBdr>
    </w:div>
    <w:div w:id="1198006609">
      <w:bodyDiv w:val="1"/>
      <w:marLeft w:val="0"/>
      <w:marRight w:val="0"/>
      <w:marTop w:val="0"/>
      <w:marBottom w:val="0"/>
      <w:divBdr>
        <w:top w:val="none" w:sz="0" w:space="0" w:color="auto"/>
        <w:left w:val="none" w:sz="0" w:space="0" w:color="auto"/>
        <w:bottom w:val="none" w:sz="0" w:space="0" w:color="auto"/>
        <w:right w:val="none" w:sz="0" w:space="0" w:color="auto"/>
      </w:divBdr>
      <w:divsChild>
        <w:div w:id="908731238">
          <w:marLeft w:val="0"/>
          <w:marRight w:val="0"/>
          <w:marTop w:val="0"/>
          <w:marBottom w:val="0"/>
          <w:divBdr>
            <w:top w:val="none" w:sz="0" w:space="0" w:color="auto"/>
            <w:left w:val="none" w:sz="0" w:space="0" w:color="auto"/>
            <w:bottom w:val="none" w:sz="0" w:space="0" w:color="auto"/>
            <w:right w:val="none" w:sz="0" w:space="0" w:color="auto"/>
          </w:divBdr>
        </w:div>
        <w:div w:id="217667555">
          <w:marLeft w:val="0"/>
          <w:marRight w:val="0"/>
          <w:marTop w:val="0"/>
          <w:marBottom w:val="0"/>
          <w:divBdr>
            <w:top w:val="none" w:sz="0" w:space="0" w:color="auto"/>
            <w:left w:val="none" w:sz="0" w:space="0" w:color="auto"/>
            <w:bottom w:val="none" w:sz="0" w:space="0" w:color="auto"/>
            <w:right w:val="none" w:sz="0" w:space="0" w:color="auto"/>
          </w:divBdr>
        </w:div>
        <w:div w:id="1070347566">
          <w:marLeft w:val="0"/>
          <w:marRight w:val="0"/>
          <w:marTop w:val="0"/>
          <w:marBottom w:val="0"/>
          <w:divBdr>
            <w:top w:val="none" w:sz="0" w:space="0" w:color="auto"/>
            <w:left w:val="none" w:sz="0" w:space="0" w:color="auto"/>
            <w:bottom w:val="none" w:sz="0" w:space="0" w:color="auto"/>
            <w:right w:val="none" w:sz="0" w:space="0" w:color="auto"/>
          </w:divBdr>
        </w:div>
        <w:div w:id="1064644200">
          <w:marLeft w:val="0"/>
          <w:marRight w:val="0"/>
          <w:marTop w:val="0"/>
          <w:marBottom w:val="0"/>
          <w:divBdr>
            <w:top w:val="none" w:sz="0" w:space="0" w:color="auto"/>
            <w:left w:val="none" w:sz="0" w:space="0" w:color="auto"/>
            <w:bottom w:val="none" w:sz="0" w:space="0" w:color="auto"/>
            <w:right w:val="none" w:sz="0" w:space="0" w:color="auto"/>
          </w:divBdr>
        </w:div>
        <w:div w:id="1758865001">
          <w:marLeft w:val="0"/>
          <w:marRight w:val="0"/>
          <w:marTop w:val="0"/>
          <w:marBottom w:val="0"/>
          <w:divBdr>
            <w:top w:val="none" w:sz="0" w:space="0" w:color="auto"/>
            <w:left w:val="none" w:sz="0" w:space="0" w:color="auto"/>
            <w:bottom w:val="none" w:sz="0" w:space="0" w:color="auto"/>
            <w:right w:val="none" w:sz="0" w:space="0" w:color="auto"/>
          </w:divBdr>
        </w:div>
        <w:div w:id="266819146">
          <w:marLeft w:val="0"/>
          <w:marRight w:val="0"/>
          <w:marTop w:val="0"/>
          <w:marBottom w:val="0"/>
          <w:divBdr>
            <w:top w:val="none" w:sz="0" w:space="0" w:color="auto"/>
            <w:left w:val="none" w:sz="0" w:space="0" w:color="auto"/>
            <w:bottom w:val="none" w:sz="0" w:space="0" w:color="auto"/>
            <w:right w:val="none" w:sz="0" w:space="0" w:color="auto"/>
          </w:divBdr>
        </w:div>
        <w:div w:id="2109079860">
          <w:marLeft w:val="0"/>
          <w:marRight w:val="0"/>
          <w:marTop w:val="0"/>
          <w:marBottom w:val="0"/>
          <w:divBdr>
            <w:top w:val="none" w:sz="0" w:space="0" w:color="auto"/>
            <w:left w:val="none" w:sz="0" w:space="0" w:color="auto"/>
            <w:bottom w:val="none" w:sz="0" w:space="0" w:color="auto"/>
            <w:right w:val="none" w:sz="0" w:space="0" w:color="auto"/>
          </w:divBdr>
        </w:div>
        <w:div w:id="834371536">
          <w:marLeft w:val="0"/>
          <w:marRight w:val="0"/>
          <w:marTop w:val="0"/>
          <w:marBottom w:val="0"/>
          <w:divBdr>
            <w:top w:val="none" w:sz="0" w:space="0" w:color="auto"/>
            <w:left w:val="none" w:sz="0" w:space="0" w:color="auto"/>
            <w:bottom w:val="none" w:sz="0" w:space="0" w:color="auto"/>
            <w:right w:val="none" w:sz="0" w:space="0" w:color="auto"/>
          </w:divBdr>
        </w:div>
        <w:div w:id="1801532326">
          <w:marLeft w:val="0"/>
          <w:marRight w:val="0"/>
          <w:marTop w:val="0"/>
          <w:marBottom w:val="0"/>
          <w:divBdr>
            <w:top w:val="none" w:sz="0" w:space="0" w:color="auto"/>
            <w:left w:val="none" w:sz="0" w:space="0" w:color="auto"/>
            <w:bottom w:val="none" w:sz="0" w:space="0" w:color="auto"/>
            <w:right w:val="none" w:sz="0" w:space="0" w:color="auto"/>
          </w:divBdr>
        </w:div>
        <w:div w:id="2090537784">
          <w:marLeft w:val="0"/>
          <w:marRight w:val="0"/>
          <w:marTop w:val="0"/>
          <w:marBottom w:val="0"/>
          <w:divBdr>
            <w:top w:val="none" w:sz="0" w:space="0" w:color="auto"/>
            <w:left w:val="none" w:sz="0" w:space="0" w:color="auto"/>
            <w:bottom w:val="none" w:sz="0" w:space="0" w:color="auto"/>
            <w:right w:val="none" w:sz="0" w:space="0" w:color="auto"/>
          </w:divBdr>
        </w:div>
        <w:div w:id="1579359420">
          <w:marLeft w:val="0"/>
          <w:marRight w:val="0"/>
          <w:marTop w:val="0"/>
          <w:marBottom w:val="0"/>
          <w:divBdr>
            <w:top w:val="none" w:sz="0" w:space="0" w:color="auto"/>
            <w:left w:val="none" w:sz="0" w:space="0" w:color="auto"/>
            <w:bottom w:val="none" w:sz="0" w:space="0" w:color="auto"/>
            <w:right w:val="none" w:sz="0" w:space="0" w:color="auto"/>
          </w:divBdr>
        </w:div>
        <w:div w:id="1654335814">
          <w:marLeft w:val="0"/>
          <w:marRight w:val="0"/>
          <w:marTop w:val="0"/>
          <w:marBottom w:val="0"/>
          <w:divBdr>
            <w:top w:val="none" w:sz="0" w:space="0" w:color="auto"/>
            <w:left w:val="none" w:sz="0" w:space="0" w:color="auto"/>
            <w:bottom w:val="none" w:sz="0" w:space="0" w:color="auto"/>
            <w:right w:val="none" w:sz="0" w:space="0" w:color="auto"/>
          </w:divBdr>
        </w:div>
        <w:div w:id="2023580746">
          <w:marLeft w:val="0"/>
          <w:marRight w:val="0"/>
          <w:marTop w:val="0"/>
          <w:marBottom w:val="0"/>
          <w:divBdr>
            <w:top w:val="none" w:sz="0" w:space="0" w:color="auto"/>
            <w:left w:val="none" w:sz="0" w:space="0" w:color="auto"/>
            <w:bottom w:val="none" w:sz="0" w:space="0" w:color="auto"/>
            <w:right w:val="none" w:sz="0" w:space="0" w:color="auto"/>
          </w:divBdr>
        </w:div>
        <w:div w:id="295306409">
          <w:marLeft w:val="0"/>
          <w:marRight w:val="0"/>
          <w:marTop w:val="0"/>
          <w:marBottom w:val="0"/>
          <w:divBdr>
            <w:top w:val="none" w:sz="0" w:space="0" w:color="auto"/>
            <w:left w:val="none" w:sz="0" w:space="0" w:color="auto"/>
            <w:bottom w:val="none" w:sz="0" w:space="0" w:color="auto"/>
            <w:right w:val="none" w:sz="0" w:space="0" w:color="auto"/>
          </w:divBdr>
        </w:div>
        <w:div w:id="1481270956">
          <w:marLeft w:val="0"/>
          <w:marRight w:val="0"/>
          <w:marTop w:val="0"/>
          <w:marBottom w:val="0"/>
          <w:divBdr>
            <w:top w:val="none" w:sz="0" w:space="0" w:color="auto"/>
            <w:left w:val="none" w:sz="0" w:space="0" w:color="auto"/>
            <w:bottom w:val="none" w:sz="0" w:space="0" w:color="auto"/>
            <w:right w:val="none" w:sz="0" w:space="0" w:color="auto"/>
          </w:divBdr>
        </w:div>
        <w:div w:id="185798562">
          <w:marLeft w:val="0"/>
          <w:marRight w:val="0"/>
          <w:marTop w:val="0"/>
          <w:marBottom w:val="0"/>
          <w:divBdr>
            <w:top w:val="none" w:sz="0" w:space="0" w:color="auto"/>
            <w:left w:val="none" w:sz="0" w:space="0" w:color="auto"/>
            <w:bottom w:val="none" w:sz="0" w:space="0" w:color="auto"/>
            <w:right w:val="none" w:sz="0" w:space="0" w:color="auto"/>
          </w:divBdr>
        </w:div>
        <w:div w:id="1460144867">
          <w:marLeft w:val="0"/>
          <w:marRight w:val="0"/>
          <w:marTop w:val="0"/>
          <w:marBottom w:val="0"/>
          <w:divBdr>
            <w:top w:val="none" w:sz="0" w:space="0" w:color="auto"/>
            <w:left w:val="none" w:sz="0" w:space="0" w:color="auto"/>
            <w:bottom w:val="none" w:sz="0" w:space="0" w:color="auto"/>
            <w:right w:val="none" w:sz="0" w:space="0" w:color="auto"/>
          </w:divBdr>
        </w:div>
        <w:div w:id="564336036">
          <w:marLeft w:val="0"/>
          <w:marRight w:val="0"/>
          <w:marTop w:val="0"/>
          <w:marBottom w:val="0"/>
          <w:divBdr>
            <w:top w:val="none" w:sz="0" w:space="0" w:color="auto"/>
            <w:left w:val="none" w:sz="0" w:space="0" w:color="auto"/>
            <w:bottom w:val="none" w:sz="0" w:space="0" w:color="auto"/>
            <w:right w:val="none" w:sz="0" w:space="0" w:color="auto"/>
          </w:divBdr>
        </w:div>
        <w:div w:id="836532994">
          <w:marLeft w:val="0"/>
          <w:marRight w:val="0"/>
          <w:marTop w:val="0"/>
          <w:marBottom w:val="0"/>
          <w:divBdr>
            <w:top w:val="none" w:sz="0" w:space="0" w:color="auto"/>
            <w:left w:val="none" w:sz="0" w:space="0" w:color="auto"/>
            <w:bottom w:val="none" w:sz="0" w:space="0" w:color="auto"/>
            <w:right w:val="none" w:sz="0" w:space="0" w:color="auto"/>
          </w:divBdr>
        </w:div>
        <w:div w:id="676081746">
          <w:marLeft w:val="0"/>
          <w:marRight w:val="0"/>
          <w:marTop w:val="0"/>
          <w:marBottom w:val="0"/>
          <w:divBdr>
            <w:top w:val="none" w:sz="0" w:space="0" w:color="auto"/>
            <w:left w:val="none" w:sz="0" w:space="0" w:color="auto"/>
            <w:bottom w:val="none" w:sz="0" w:space="0" w:color="auto"/>
            <w:right w:val="none" w:sz="0" w:space="0" w:color="auto"/>
          </w:divBdr>
        </w:div>
      </w:divsChild>
    </w:div>
    <w:div w:id="1419979453">
      <w:bodyDiv w:val="1"/>
      <w:marLeft w:val="0"/>
      <w:marRight w:val="0"/>
      <w:marTop w:val="0"/>
      <w:marBottom w:val="0"/>
      <w:divBdr>
        <w:top w:val="none" w:sz="0" w:space="0" w:color="auto"/>
        <w:left w:val="none" w:sz="0" w:space="0" w:color="auto"/>
        <w:bottom w:val="none" w:sz="0" w:space="0" w:color="auto"/>
        <w:right w:val="none" w:sz="0" w:space="0" w:color="auto"/>
      </w:divBdr>
    </w:div>
    <w:div w:id="1508517525">
      <w:bodyDiv w:val="1"/>
      <w:marLeft w:val="0"/>
      <w:marRight w:val="0"/>
      <w:marTop w:val="0"/>
      <w:marBottom w:val="0"/>
      <w:divBdr>
        <w:top w:val="none" w:sz="0" w:space="0" w:color="auto"/>
        <w:left w:val="none" w:sz="0" w:space="0" w:color="auto"/>
        <w:bottom w:val="none" w:sz="0" w:space="0" w:color="auto"/>
        <w:right w:val="none" w:sz="0" w:space="0" w:color="auto"/>
      </w:divBdr>
    </w:div>
    <w:div w:id="1611009673">
      <w:bodyDiv w:val="1"/>
      <w:marLeft w:val="0"/>
      <w:marRight w:val="0"/>
      <w:marTop w:val="0"/>
      <w:marBottom w:val="0"/>
      <w:divBdr>
        <w:top w:val="none" w:sz="0" w:space="0" w:color="auto"/>
        <w:left w:val="none" w:sz="0" w:space="0" w:color="auto"/>
        <w:bottom w:val="none" w:sz="0" w:space="0" w:color="auto"/>
        <w:right w:val="none" w:sz="0" w:space="0" w:color="auto"/>
      </w:divBdr>
      <w:divsChild>
        <w:div w:id="68239053">
          <w:marLeft w:val="0"/>
          <w:marRight w:val="0"/>
          <w:marTop w:val="0"/>
          <w:marBottom w:val="0"/>
          <w:divBdr>
            <w:top w:val="none" w:sz="0" w:space="0" w:color="auto"/>
            <w:left w:val="none" w:sz="0" w:space="0" w:color="auto"/>
            <w:bottom w:val="none" w:sz="0" w:space="0" w:color="auto"/>
            <w:right w:val="none" w:sz="0" w:space="0" w:color="auto"/>
          </w:divBdr>
        </w:div>
      </w:divsChild>
    </w:div>
    <w:div w:id="1642953942">
      <w:bodyDiv w:val="1"/>
      <w:marLeft w:val="0"/>
      <w:marRight w:val="0"/>
      <w:marTop w:val="0"/>
      <w:marBottom w:val="0"/>
      <w:divBdr>
        <w:top w:val="none" w:sz="0" w:space="0" w:color="auto"/>
        <w:left w:val="none" w:sz="0" w:space="0" w:color="auto"/>
        <w:bottom w:val="none" w:sz="0" w:space="0" w:color="auto"/>
        <w:right w:val="none" w:sz="0" w:space="0" w:color="auto"/>
      </w:divBdr>
    </w:div>
    <w:div w:id="1687906105">
      <w:bodyDiv w:val="1"/>
      <w:marLeft w:val="0"/>
      <w:marRight w:val="0"/>
      <w:marTop w:val="0"/>
      <w:marBottom w:val="0"/>
      <w:divBdr>
        <w:top w:val="none" w:sz="0" w:space="0" w:color="auto"/>
        <w:left w:val="none" w:sz="0" w:space="0" w:color="auto"/>
        <w:bottom w:val="none" w:sz="0" w:space="0" w:color="auto"/>
        <w:right w:val="none" w:sz="0" w:space="0" w:color="auto"/>
      </w:divBdr>
    </w:div>
    <w:div w:id="1722552101">
      <w:bodyDiv w:val="1"/>
      <w:marLeft w:val="0"/>
      <w:marRight w:val="0"/>
      <w:marTop w:val="0"/>
      <w:marBottom w:val="0"/>
      <w:divBdr>
        <w:top w:val="none" w:sz="0" w:space="0" w:color="auto"/>
        <w:left w:val="none" w:sz="0" w:space="0" w:color="auto"/>
        <w:bottom w:val="none" w:sz="0" w:space="0" w:color="auto"/>
        <w:right w:val="none" w:sz="0" w:space="0" w:color="auto"/>
      </w:divBdr>
    </w:div>
    <w:div w:id="1863742281">
      <w:bodyDiv w:val="1"/>
      <w:marLeft w:val="0"/>
      <w:marRight w:val="0"/>
      <w:marTop w:val="0"/>
      <w:marBottom w:val="0"/>
      <w:divBdr>
        <w:top w:val="none" w:sz="0" w:space="0" w:color="auto"/>
        <w:left w:val="none" w:sz="0" w:space="0" w:color="auto"/>
        <w:bottom w:val="none" w:sz="0" w:space="0" w:color="auto"/>
        <w:right w:val="none" w:sz="0" w:space="0" w:color="auto"/>
      </w:divBdr>
      <w:divsChild>
        <w:div w:id="2097284937">
          <w:marLeft w:val="0"/>
          <w:marRight w:val="0"/>
          <w:marTop w:val="0"/>
          <w:marBottom w:val="0"/>
          <w:divBdr>
            <w:top w:val="none" w:sz="0" w:space="0" w:color="auto"/>
            <w:left w:val="none" w:sz="0" w:space="0" w:color="auto"/>
            <w:bottom w:val="none" w:sz="0" w:space="0" w:color="auto"/>
            <w:right w:val="none" w:sz="0" w:space="0" w:color="auto"/>
          </w:divBdr>
        </w:div>
        <w:div w:id="2119762128">
          <w:marLeft w:val="0"/>
          <w:marRight w:val="0"/>
          <w:marTop w:val="0"/>
          <w:marBottom w:val="0"/>
          <w:divBdr>
            <w:top w:val="none" w:sz="0" w:space="0" w:color="auto"/>
            <w:left w:val="none" w:sz="0" w:space="0" w:color="auto"/>
            <w:bottom w:val="none" w:sz="0" w:space="0" w:color="auto"/>
            <w:right w:val="none" w:sz="0" w:space="0" w:color="auto"/>
          </w:divBdr>
        </w:div>
        <w:div w:id="1296982446">
          <w:marLeft w:val="0"/>
          <w:marRight w:val="0"/>
          <w:marTop w:val="0"/>
          <w:marBottom w:val="0"/>
          <w:divBdr>
            <w:top w:val="none" w:sz="0" w:space="0" w:color="auto"/>
            <w:left w:val="none" w:sz="0" w:space="0" w:color="auto"/>
            <w:bottom w:val="none" w:sz="0" w:space="0" w:color="auto"/>
            <w:right w:val="none" w:sz="0" w:space="0" w:color="auto"/>
          </w:divBdr>
        </w:div>
        <w:div w:id="139856483">
          <w:marLeft w:val="0"/>
          <w:marRight w:val="0"/>
          <w:marTop w:val="0"/>
          <w:marBottom w:val="0"/>
          <w:divBdr>
            <w:top w:val="none" w:sz="0" w:space="0" w:color="auto"/>
            <w:left w:val="none" w:sz="0" w:space="0" w:color="auto"/>
            <w:bottom w:val="none" w:sz="0" w:space="0" w:color="auto"/>
            <w:right w:val="none" w:sz="0" w:space="0" w:color="auto"/>
          </w:divBdr>
        </w:div>
        <w:div w:id="2084133547">
          <w:marLeft w:val="0"/>
          <w:marRight w:val="0"/>
          <w:marTop w:val="0"/>
          <w:marBottom w:val="0"/>
          <w:divBdr>
            <w:top w:val="none" w:sz="0" w:space="0" w:color="auto"/>
            <w:left w:val="none" w:sz="0" w:space="0" w:color="auto"/>
            <w:bottom w:val="none" w:sz="0" w:space="0" w:color="auto"/>
            <w:right w:val="none" w:sz="0" w:space="0" w:color="auto"/>
          </w:divBdr>
        </w:div>
        <w:div w:id="137767647">
          <w:marLeft w:val="0"/>
          <w:marRight w:val="0"/>
          <w:marTop w:val="0"/>
          <w:marBottom w:val="0"/>
          <w:divBdr>
            <w:top w:val="none" w:sz="0" w:space="0" w:color="auto"/>
            <w:left w:val="none" w:sz="0" w:space="0" w:color="auto"/>
            <w:bottom w:val="none" w:sz="0" w:space="0" w:color="auto"/>
            <w:right w:val="none" w:sz="0" w:space="0" w:color="auto"/>
          </w:divBdr>
        </w:div>
        <w:div w:id="1237475794">
          <w:marLeft w:val="0"/>
          <w:marRight w:val="0"/>
          <w:marTop w:val="0"/>
          <w:marBottom w:val="0"/>
          <w:divBdr>
            <w:top w:val="none" w:sz="0" w:space="0" w:color="auto"/>
            <w:left w:val="none" w:sz="0" w:space="0" w:color="auto"/>
            <w:bottom w:val="none" w:sz="0" w:space="0" w:color="auto"/>
            <w:right w:val="none" w:sz="0" w:space="0" w:color="auto"/>
          </w:divBdr>
        </w:div>
        <w:div w:id="1768118423">
          <w:marLeft w:val="0"/>
          <w:marRight w:val="0"/>
          <w:marTop w:val="0"/>
          <w:marBottom w:val="0"/>
          <w:divBdr>
            <w:top w:val="none" w:sz="0" w:space="0" w:color="auto"/>
            <w:left w:val="none" w:sz="0" w:space="0" w:color="auto"/>
            <w:bottom w:val="none" w:sz="0" w:space="0" w:color="auto"/>
            <w:right w:val="none" w:sz="0" w:space="0" w:color="auto"/>
          </w:divBdr>
        </w:div>
        <w:div w:id="1215507434">
          <w:marLeft w:val="0"/>
          <w:marRight w:val="0"/>
          <w:marTop w:val="0"/>
          <w:marBottom w:val="0"/>
          <w:divBdr>
            <w:top w:val="none" w:sz="0" w:space="0" w:color="auto"/>
            <w:left w:val="none" w:sz="0" w:space="0" w:color="auto"/>
            <w:bottom w:val="none" w:sz="0" w:space="0" w:color="auto"/>
            <w:right w:val="none" w:sz="0" w:space="0" w:color="auto"/>
          </w:divBdr>
        </w:div>
        <w:div w:id="1468428459">
          <w:marLeft w:val="0"/>
          <w:marRight w:val="0"/>
          <w:marTop w:val="0"/>
          <w:marBottom w:val="0"/>
          <w:divBdr>
            <w:top w:val="none" w:sz="0" w:space="0" w:color="auto"/>
            <w:left w:val="none" w:sz="0" w:space="0" w:color="auto"/>
            <w:bottom w:val="none" w:sz="0" w:space="0" w:color="auto"/>
            <w:right w:val="none" w:sz="0" w:space="0" w:color="auto"/>
          </w:divBdr>
        </w:div>
        <w:div w:id="136383193">
          <w:marLeft w:val="0"/>
          <w:marRight w:val="0"/>
          <w:marTop w:val="0"/>
          <w:marBottom w:val="0"/>
          <w:divBdr>
            <w:top w:val="none" w:sz="0" w:space="0" w:color="auto"/>
            <w:left w:val="none" w:sz="0" w:space="0" w:color="auto"/>
            <w:bottom w:val="none" w:sz="0" w:space="0" w:color="auto"/>
            <w:right w:val="none" w:sz="0" w:space="0" w:color="auto"/>
          </w:divBdr>
        </w:div>
        <w:div w:id="1155951816">
          <w:marLeft w:val="0"/>
          <w:marRight w:val="0"/>
          <w:marTop w:val="0"/>
          <w:marBottom w:val="0"/>
          <w:divBdr>
            <w:top w:val="none" w:sz="0" w:space="0" w:color="auto"/>
            <w:left w:val="none" w:sz="0" w:space="0" w:color="auto"/>
            <w:bottom w:val="none" w:sz="0" w:space="0" w:color="auto"/>
            <w:right w:val="none" w:sz="0" w:space="0" w:color="auto"/>
          </w:divBdr>
        </w:div>
        <w:div w:id="1853258856">
          <w:marLeft w:val="0"/>
          <w:marRight w:val="0"/>
          <w:marTop w:val="0"/>
          <w:marBottom w:val="0"/>
          <w:divBdr>
            <w:top w:val="none" w:sz="0" w:space="0" w:color="auto"/>
            <w:left w:val="none" w:sz="0" w:space="0" w:color="auto"/>
            <w:bottom w:val="none" w:sz="0" w:space="0" w:color="auto"/>
            <w:right w:val="none" w:sz="0" w:space="0" w:color="auto"/>
          </w:divBdr>
        </w:div>
        <w:div w:id="1185246847">
          <w:marLeft w:val="0"/>
          <w:marRight w:val="0"/>
          <w:marTop w:val="0"/>
          <w:marBottom w:val="0"/>
          <w:divBdr>
            <w:top w:val="none" w:sz="0" w:space="0" w:color="auto"/>
            <w:left w:val="none" w:sz="0" w:space="0" w:color="auto"/>
            <w:bottom w:val="none" w:sz="0" w:space="0" w:color="auto"/>
            <w:right w:val="none" w:sz="0" w:space="0" w:color="auto"/>
          </w:divBdr>
        </w:div>
        <w:div w:id="715810507">
          <w:marLeft w:val="0"/>
          <w:marRight w:val="0"/>
          <w:marTop w:val="0"/>
          <w:marBottom w:val="0"/>
          <w:divBdr>
            <w:top w:val="none" w:sz="0" w:space="0" w:color="auto"/>
            <w:left w:val="none" w:sz="0" w:space="0" w:color="auto"/>
            <w:bottom w:val="none" w:sz="0" w:space="0" w:color="auto"/>
            <w:right w:val="none" w:sz="0" w:space="0" w:color="auto"/>
          </w:divBdr>
        </w:div>
        <w:div w:id="616791997">
          <w:marLeft w:val="0"/>
          <w:marRight w:val="0"/>
          <w:marTop w:val="0"/>
          <w:marBottom w:val="0"/>
          <w:divBdr>
            <w:top w:val="none" w:sz="0" w:space="0" w:color="auto"/>
            <w:left w:val="none" w:sz="0" w:space="0" w:color="auto"/>
            <w:bottom w:val="none" w:sz="0" w:space="0" w:color="auto"/>
            <w:right w:val="none" w:sz="0" w:space="0" w:color="auto"/>
          </w:divBdr>
        </w:div>
        <w:div w:id="616331397">
          <w:marLeft w:val="0"/>
          <w:marRight w:val="0"/>
          <w:marTop w:val="0"/>
          <w:marBottom w:val="0"/>
          <w:divBdr>
            <w:top w:val="none" w:sz="0" w:space="0" w:color="auto"/>
            <w:left w:val="none" w:sz="0" w:space="0" w:color="auto"/>
            <w:bottom w:val="none" w:sz="0" w:space="0" w:color="auto"/>
            <w:right w:val="none" w:sz="0" w:space="0" w:color="auto"/>
          </w:divBdr>
        </w:div>
        <w:div w:id="1025324239">
          <w:marLeft w:val="0"/>
          <w:marRight w:val="0"/>
          <w:marTop w:val="0"/>
          <w:marBottom w:val="0"/>
          <w:divBdr>
            <w:top w:val="none" w:sz="0" w:space="0" w:color="auto"/>
            <w:left w:val="none" w:sz="0" w:space="0" w:color="auto"/>
            <w:bottom w:val="none" w:sz="0" w:space="0" w:color="auto"/>
            <w:right w:val="none" w:sz="0" w:space="0" w:color="auto"/>
          </w:divBdr>
        </w:div>
        <w:div w:id="331222779">
          <w:marLeft w:val="0"/>
          <w:marRight w:val="0"/>
          <w:marTop w:val="0"/>
          <w:marBottom w:val="0"/>
          <w:divBdr>
            <w:top w:val="none" w:sz="0" w:space="0" w:color="auto"/>
            <w:left w:val="none" w:sz="0" w:space="0" w:color="auto"/>
            <w:bottom w:val="none" w:sz="0" w:space="0" w:color="auto"/>
            <w:right w:val="none" w:sz="0" w:space="0" w:color="auto"/>
          </w:divBdr>
        </w:div>
        <w:div w:id="1019623534">
          <w:marLeft w:val="0"/>
          <w:marRight w:val="0"/>
          <w:marTop w:val="0"/>
          <w:marBottom w:val="0"/>
          <w:divBdr>
            <w:top w:val="none" w:sz="0" w:space="0" w:color="auto"/>
            <w:left w:val="none" w:sz="0" w:space="0" w:color="auto"/>
            <w:bottom w:val="none" w:sz="0" w:space="0" w:color="auto"/>
            <w:right w:val="none" w:sz="0" w:space="0" w:color="auto"/>
          </w:divBdr>
        </w:div>
      </w:divsChild>
    </w:div>
    <w:div w:id="2140149128">
      <w:bodyDiv w:val="1"/>
      <w:marLeft w:val="0"/>
      <w:marRight w:val="0"/>
      <w:marTop w:val="0"/>
      <w:marBottom w:val="0"/>
      <w:divBdr>
        <w:top w:val="none" w:sz="0" w:space="0" w:color="auto"/>
        <w:left w:val="none" w:sz="0" w:space="0" w:color="auto"/>
        <w:bottom w:val="none" w:sz="0" w:space="0" w:color="auto"/>
        <w:right w:val="none" w:sz="0" w:space="0" w:color="auto"/>
      </w:divBdr>
      <w:divsChild>
        <w:div w:id="1769690188">
          <w:marLeft w:val="0"/>
          <w:marRight w:val="0"/>
          <w:marTop w:val="0"/>
          <w:marBottom w:val="0"/>
          <w:divBdr>
            <w:top w:val="none" w:sz="0" w:space="0" w:color="auto"/>
            <w:left w:val="none" w:sz="0" w:space="0" w:color="auto"/>
            <w:bottom w:val="none" w:sz="0" w:space="0" w:color="auto"/>
            <w:right w:val="none" w:sz="0" w:space="0" w:color="auto"/>
          </w:divBdr>
          <w:divsChild>
            <w:div w:id="234553523">
              <w:marLeft w:val="0"/>
              <w:marRight w:val="0"/>
              <w:marTop w:val="0"/>
              <w:marBottom w:val="0"/>
              <w:divBdr>
                <w:top w:val="none" w:sz="0" w:space="0" w:color="auto"/>
                <w:left w:val="none" w:sz="0" w:space="0" w:color="auto"/>
                <w:bottom w:val="none" w:sz="0" w:space="0" w:color="auto"/>
                <w:right w:val="none" w:sz="0" w:space="0" w:color="auto"/>
              </w:divBdr>
              <w:divsChild>
                <w:div w:id="2089764486">
                  <w:marLeft w:val="-137"/>
                  <w:marRight w:val="0"/>
                  <w:marTop w:val="0"/>
                  <w:marBottom w:val="0"/>
                  <w:divBdr>
                    <w:top w:val="none" w:sz="0" w:space="0" w:color="auto"/>
                    <w:left w:val="none" w:sz="0" w:space="0" w:color="auto"/>
                    <w:bottom w:val="none" w:sz="0" w:space="0" w:color="auto"/>
                    <w:right w:val="none" w:sz="0" w:space="0" w:color="auto"/>
                  </w:divBdr>
                  <w:divsChild>
                    <w:div w:id="913659720">
                      <w:marLeft w:val="0"/>
                      <w:marRight w:val="0"/>
                      <w:marTop w:val="240"/>
                      <w:marBottom w:val="0"/>
                      <w:divBdr>
                        <w:top w:val="none" w:sz="0" w:space="0" w:color="auto"/>
                        <w:left w:val="none" w:sz="0" w:space="0" w:color="auto"/>
                        <w:bottom w:val="none" w:sz="0" w:space="0" w:color="auto"/>
                        <w:right w:val="none" w:sz="0" w:space="0" w:color="auto"/>
                      </w:divBdr>
                      <w:divsChild>
                        <w:div w:id="1925020949">
                          <w:marLeft w:val="-137"/>
                          <w:marRight w:val="0"/>
                          <w:marTop w:val="0"/>
                          <w:marBottom w:val="0"/>
                          <w:divBdr>
                            <w:top w:val="none" w:sz="0" w:space="0" w:color="auto"/>
                            <w:left w:val="none" w:sz="0" w:space="0" w:color="auto"/>
                            <w:bottom w:val="none" w:sz="0" w:space="0" w:color="auto"/>
                            <w:right w:val="none" w:sz="0" w:space="0" w:color="auto"/>
                          </w:divBdr>
                          <w:divsChild>
                            <w:div w:id="2036419238">
                              <w:marLeft w:val="0"/>
                              <w:marRight w:val="0"/>
                              <w:marTop w:val="0"/>
                              <w:marBottom w:val="0"/>
                              <w:divBdr>
                                <w:top w:val="none" w:sz="0" w:space="0" w:color="auto"/>
                                <w:left w:val="none" w:sz="0" w:space="0" w:color="auto"/>
                                <w:bottom w:val="none" w:sz="0" w:space="0" w:color="auto"/>
                                <w:right w:val="none" w:sz="0" w:space="0" w:color="auto"/>
                              </w:divBdr>
                              <w:divsChild>
                                <w:div w:id="1480228412">
                                  <w:marLeft w:val="0"/>
                                  <w:marRight w:val="0"/>
                                  <w:marTop w:val="0"/>
                                  <w:marBottom w:val="0"/>
                                  <w:divBdr>
                                    <w:top w:val="none" w:sz="0" w:space="0" w:color="auto"/>
                                    <w:left w:val="none" w:sz="0" w:space="0" w:color="auto"/>
                                    <w:bottom w:val="none" w:sz="0" w:space="0" w:color="auto"/>
                                    <w:right w:val="none" w:sz="0" w:space="0" w:color="auto"/>
                                  </w:divBdr>
                                  <w:divsChild>
                                    <w:div w:id="487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8.xml" Id="rId8" /><Relationship Type="http://schemas.openxmlformats.org/officeDocument/2006/relationships/webSettings" Target="webSettings.xml" Id="rId13" /><Relationship Type="http://schemas.openxmlformats.org/officeDocument/2006/relationships/footer" Target="footer1.xml" Id="rId18" /><Relationship Type="http://schemas.openxmlformats.org/officeDocument/2006/relationships/hyperlink" Target="https://jpmm.com/research/disclosures" TargetMode="External" Id="rId26"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header" Target="header5.xml" Id="rId34" /><Relationship Type="http://schemas.openxmlformats.org/officeDocument/2006/relationships/customXml" Target="../customXml/item7.xml" Id="rId7" /><Relationship Type="http://schemas.openxmlformats.org/officeDocument/2006/relationships/settings" Target="settings.xml" Id="rId12" /><Relationship Type="http://schemas.openxmlformats.org/officeDocument/2006/relationships/header" Target="header2.xml" Id="rId17" /><Relationship Type="http://schemas.openxmlformats.org/officeDocument/2006/relationships/footer" Target="footer4.xml" Id="rId25" /><Relationship Type="http://schemas.openxmlformats.org/officeDocument/2006/relationships/hyperlink" Target="http://www.jpmipl.com" TargetMode="External" Id="rId33" /><Relationship Type="http://schemas.openxmlformats.org/officeDocument/2006/relationships/theme" Target="theme/theme1.xml" Id="rId38"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image" Target="media/image8.wmf" Id="rId29" /><Relationship Type="http://schemas.openxmlformats.org/officeDocument/2006/relationships/customXml" Target="../customXml/item6.xml" Id="rId6" /><Relationship Type="http://schemas.openxmlformats.org/officeDocument/2006/relationships/styles" Target="styles.xml" Id="rId11" /><Relationship Type="http://schemas.openxmlformats.org/officeDocument/2006/relationships/header" Target="header4.xml" Id="rId24" /><Relationship Type="http://schemas.openxmlformats.org/officeDocument/2006/relationships/hyperlink" Target="http://www.optionsclearing.com/publications/risks/riskstoc.pdf" TargetMode="External" Id="rId32" /><Relationship Type="http://schemas.openxmlformats.org/officeDocument/2006/relationships/glossaryDocument" Target="glossary/document.xml" Id="rId37" /><Relationship Type="http://schemas.openxmlformats.org/officeDocument/2006/relationships/endnotes" Target="endnotes.xml" Id="rId15" /><Relationship Type="http://schemas.openxmlformats.org/officeDocument/2006/relationships/image" Target="media/image7.wmf" Id="rId23" /><Relationship Type="http://schemas.openxmlformats.org/officeDocument/2006/relationships/hyperlink" Target="mailto:research.disclosure.inquiries@jpmorgan.com" TargetMode="External" Id="rId28" /><Relationship Type="http://schemas.openxmlformats.org/officeDocument/2006/relationships/fontTable" Target="fontTable.xml" Id="rId36" /><Relationship Type="http://schemas.openxmlformats.org/officeDocument/2006/relationships/numbering" Target="numbering.xml" Id="rId10" /><Relationship Type="http://schemas.openxmlformats.org/officeDocument/2006/relationships/footer" Target="footer2.xml" Id="rId19" /><Relationship Type="http://schemas.openxmlformats.org/officeDocument/2006/relationships/hyperlink" Target="mailto:research.disclosure.inquiries@jpmorgan.com" TargetMode="External" Id="rId31" /><Relationship Type="http://schemas.openxmlformats.org/officeDocument/2006/relationships/customXml" Target="../customXml/item9.xml" Id="rId9" /><Relationship Type="http://schemas.openxmlformats.org/officeDocument/2006/relationships/footnotes" Target="footnotes.xml" Id="rId14" /><Relationship Type="http://schemas.openxmlformats.org/officeDocument/2006/relationships/hyperlink" Target="https://jpmm.com/research/content/GPS-1407921-0" TargetMode="External" Id="rId22" /><Relationship Type="http://schemas.openxmlformats.org/officeDocument/2006/relationships/hyperlink" Target="mailto:research.disclosure.inquiries@jpmorgan.com" TargetMode="External" Id="rId27" /><Relationship Type="http://schemas.openxmlformats.org/officeDocument/2006/relationships/hyperlink" Target="http://www.jpmorganmarkets.com" TargetMode="External" Id="rId30" /><Relationship Type="http://schemas.openxmlformats.org/officeDocument/2006/relationships/footer" Target="footer5.xml" Id="rId35" /><Relationship Type="http://schemas.openxmlformats.org/officeDocument/2006/relationships/customXml" Target="/customXML/itema.xml" Id="R4131dfb80f0d4a92" /><Relationship Type="http://schemas.openxmlformats.org/officeDocument/2006/relationships/customXml" Target="/customXML/itemb.xml" Id="Rdc8d6f18127e4227" /><Relationship Type="http://schemas.openxmlformats.org/officeDocument/2006/relationships/customXml" Target="/customXML/itemc.xml" Id="Rc6c131cefbf944d4" /><Relationship Type="http://schemas.openxmlformats.org/officeDocument/2006/relationships/customXml" Target="/customXML/itemd.xml" Id="R64471d2ea0c84849" /><Relationship Type="http://schemas.openxmlformats.org/officeDocument/2006/relationships/package" Target="/word/embeddings/package.bin" Id="TextFile" /><Relationship Type="http://schemas.openxmlformats.org/officeDocument/2006/relationships/image" Target="/media/image.bin" Id="STPlogo.gif" /><Relationship Type="http://schemas.openxmlformats.org/officeDocument/2006/relationships/image" Target="/media/image2.bin" Id="STPadobepdf.gif" /><Relationship Type="http://schemas.openxmlformats.org/officeDocument/2006/relationships/package" Target="/word/embeddings/package2.bin" Id="StpText" /><Relationship Type="http://schemas.openxmlformats.org/officeDocument/2006/relationships/package" Target="/word/embeddings/package3.bin" Id="StpHtml" /><Relationship Type="http://schemas.openxmlformats.org/officeDocument/2006/relationships/package" Target="/word/embeddings/package4.bin" Id="StpEmailJob" /></Relationships>
</file>

<file path=word/_rels/footer3.xml.rels><?xml version="1.0" encoding="UTF-8" standalone="yes"?>
<Relationships xmlns="http://schemas.openxmlformats.org/package/2006/relationships"><Relationship Id="rId1" Type="http://schemas.openxmlformats.org/officeDocument/2006/relationships/hyperlink" Target="http://www.jpmorganmarket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jpeg"/><Relationship Id="rId4" Type="http://schemas.openxmlformats.org/officeDocument/2006/relationships/image" Target="media/image6.wmf"/></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24697\AppData\Local\Temp\EquitySingleCompanyNo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65B43DFEEA74E708E9D6AE57C63B740"/>
        <w:category>
          <w:name w:val="General"/>
          <w:gallery w:val="placeholder"/>
        </w:category>
        <w:types>
          <w:type w:val="bbPlcHdr"/>
        </w:types>
        <w:behaviors>
          <w:behavior w:val="content"/>
        </w:behaviors>
        <w:guid w:val="{6DC92826-3D11-4A97-8A1D-51E0E036EBC8}"/>
      </w:docPartPr>
      <w:docPartBody>
        <w:p w:rsidR="00037FC0" w:rsidRDefault="00037FC0"/>
      </w:docPartBody>
    </w:docPart>
    <w:docPart>
      <w:docPartPr>
        <w:name w:val="1B4A4A42D2EE41EAB2CA3E47E8D3A6FA"/>
        <w:category>
          <w:name w:val="General"/>
          <w:gallery w:val="placeholder"/>
        </w:category>
        <w:types>
          <w:type w:val="bbPlcHdr"/>
        </w:types>
        <w:behaviors>
          <w:behavior w:val="content"/>
        </w:behaviors>
        <w:guid w:val="{56B06D41-C9E4-4266-934A-E5A2D10134B5}"/>
      </w:docPartPr>
      <w:docPartBody>
        <w:p w:rsidR="00037FC0" w:rsidRDefault="00037FC0">
          <w:pPr>
            <w:pStyle w:val="1B4A4A42D2EE41EAB2CA3E47E8D3A6FA"/>
          </w:pPr>
        </w:p>
      </w:docPartBody>
    </w:docPart>
    <w:docPart>
      <w:docPartPr>
        <w:name w:val="07B21C784D7D4B2AA7B7B472FA9A67C8"/>
        <w:category>
          <w:name w:val="General"/>
          <w:gallery w:val="placeholder"/>
        </w:category>
        <w:types>
          <w:type w:val="bbPlcHdr"/>
        </w:types>
        <w:behaviors>
          <w:behavior w:val="content"/>
        </w:behaviors>
        <w:guid w:val="{55EE3B21-BC63-410F-BDE2-A2D583DD6FB3}"/>
      </w:docPartPr>
      <w:docPartBody>
        <w:p w:rsidR="00037FC0" w:rsidRDefault="000E6837">
          <w:pPr>
            <w:pStyle w:val="07B21C784D7D4B2AA7B7B472FA9A67C8"/>
          </w:pPr>
          <w:r w:rsidRPr="00A82020">
            <w:t>Business Group</w:t>
          </w:r>
        </w:p>
      </w:docPartBody>
    </w:docPart>
    <w:docPart>
      <w:docPartPr>
        <w:name w:val="88988CBD974F445FB53B1255FF49DE67"/>
        <w:category>
          <w:name w:val="General"/>
          <w:gallery w:val="placeholder"/>
        </w:category>
        <w:types>
          <w:type w:val="bbPlcHdr"/>
        </w:types>
        <w:behaviors>
          <w:behavior w:val="content"/>
        </w:behaviors>
        <w:guid w:val="{1B8DA23E-A487-47F6-80DF-EB4E9BC27158}"/>
      </w:docPartPr>
      <w:docPartBody>
        <w:p w:rsidR="00037FC0" w:rsidRDefault="000E6837">
          <w:pPr>
            <w:pStyle w:val="88988CBD974F445FB53B1255FF49DE67"/>
          </w:pPr>
          <w:r w:rsidRPr="00A300ED">
            <w:rPr>
              <w:rStyle w:val="PlaceholderText"/>
            </w:rPr>
            <w:t>.</w:t>
          </w:r>
        </w:p>
      </w:docPartBody>
    </w:docPart>
    <w:docPart>
      <w:docPartPr>
        <w:name w:val="D67FC7E406C24498AD4B03D5907427D5"/>
        <w:category>
          <w:name w:val="General"/>
          <w:gallery w:val="placeholder"/>
        </w:category>
        <w:types>
          <w:type w:val="bbPlcHdr"/>
        </w:types>
        <w:behaviors>
          <w:behavior w:val="content"/>
        </w:behaviors>
        <w:guid w:val="{DAF66CD5-0B21-4175-8C94-140599F93AAD}"/>
      </w:docPartPr>
      <w:docPartBody>
        <w:p w:rsidR="00037FC0" w:rsidRDefault="000E6837">
          <w:pPr>
            <w:pStyle w:val="D67FC7E406C24498AD4B03D5907427D5"/>
          </w:pPr>
          <w:r>
            <w:t xml:space="preserve"> </w:t>
          </w:r>
        </w:p>
      </w:docPartBody>
    </w:docPart>
    <w:docPart>
      <w:docPartPr>
        <w:name w:val="4B232D7680B54E0B8A731D6086B3935D"/>
        <w:category>
          <w:name w:val="General"/>
          <w:gallery w:val="placeholder"/>
        </w:category>
        <w:types>
          <w:type w:val="bbPlcHdr"/>
        </w:types>
        <w:behaviors>
          <w:behavior w:val="content"/>
        </w:behaviors>
        <w:guid w:val="{055F4A89-5B83-4C21-801A-9212C62B358F}"/>
      </w:docPartPr>
      <w:docPartBody>
        <w:p w:rsidR="00037FC0" w:rsidRDefault="000E6837">
          <w:pPr>
            <w:pStyle w:val="4B232D7680B54E0B8A731D6086B3935D"/>
          </w:pPr>
          <w:r>
            <w:t xml:space="preserve"> </w:t>
          </w:r>
        </w:p>
      </w:docPartBody>
    </w:docPart>
    <w:docPart>
      <w:docPartPr>
        <w:name w:val="69DE081F310C4A82866206729636F70E"/>
        <w:category>
          <w:name w:val="General"/>
          <w:gallery w:val="placeholder"/>
        </w:category>
        <w:types>
          <w:type w:val="bbPlcHdr"/>
        </w:types>
        <w:behaviors>
          <w:behavior w:val="content"/>
        </w:behaviors>
        <w:guid w:val="{D1882BFE-D60E-4F37-A545-FEB2E7F368C2}"/>
      </w:docPartPr>
      <w:docPartBody>
        <w:p w:rsidR="00037FC0" w:rsidRDefault="000E6837">
          <w:pPr>
            <w:pStyle w:val="69DE081F310C4A82866206729636F70E"/>
          </w:pPr>
          <w:r>
            <w:t xml:space="preserve"> </w:t>
          </w:r>
        </w:p>
      </w:docPartBody>
    </w:docPart>
    <w:docPart>
      <w:docPartPr>
        <w:name w:val="E56EE12EF942417886F3D2AB92DFD146"/>
        <w:category>
          <w:name w:val="General"/>
          <w:gallery w:val="placeholder"/>
        </w:category>
        <w:types>
          <w:type w:val="bbPlcHdr"/>
        </w:types>
        <w:behaviors>
          <w:behavior w:val="content"/>
        </w:behaviors>
        <w:guid w:val="{BBD32224-CFB4-4630-AF90-FAE08BE7CF79}"/>
      </w:docPartPr>
      <w:docPartBody>
        <w:p w:rsidR="00037FC0" w:rsidRDefault="000E6837">
          <w:pPr>
            <w:pStyle w:val="E56EE12EF942417886F3D2AB92DFD146"/>
          </w:pPr>
          <w:r>
            <w:t xml:space="preserve"> </w:t>
          </w:r>
        </w:p>
      </w:docPartBody>
    </w:docPart>
    <w:docPart>
      <w:docPartPr>
        <w:name w:val="C7997AB5298E4B368AF899AF4E8E839C"/>
        <w:category>
          <w:name w:val="General"/>
          <w:gallery w:val="placeholder"/>
        </w:category>
        <w:types>
          <w:type w:val="bbPlcHdr"/>
        </w:types>
        <w:behaviors>
          <w:behavior w:val="content"/>
        </w:behaviors>
        <w:guid w:val="{F692EBF9-5D53-4A52-B1B9-BA8F9191B964}"/>
      </w:docPartPr>
      <w:docPartBody>
        <w:p w:rsidR="00037FC0" w:rsidRDefault="000E6837">
          <w:pPr>
            <w:pStyle w:val="C7997AB5298E4B368AF899AF4E8E839C"/>
          </w:pPr>
          <w:r>
            <w:t xml:space="preserve"> </w:t>
          </w:r>
        </w:p>
      </w:docPartBody>
    </w:docPart>
    <w:docPart>
      <w:docPartPr>
        <w:name w:val="1C993AD247E54B2E939129EE46B0F889"/>
        <w:category>
          <w:name w:val="General"/>
          <w:gallery w:val="placeholder"/>
        </w:category>
        <w:types>
          <w:type w:val="bbPlcHdr"/>
        </w:types>
        <w:behaviors>
          <w:behavior w:val="content"/>
        </w:behaviors>
        <w:guid w:val="{105E7967-A0D8-4B0E-A6CB-724337F34BF1}"/>
      </w:docPartPr>
      <w:docPartBody>
        <w:p w:rsidR="00037FC0" w:rsidRDefault="000E6837">
          <w:pPr>
            <w:pStyle w:val="1C993AD247E54B2E939129EE46B0F889"/>
          </w:pPr>
          <w:r>
            <w:t xml:space="preserve"> </w:t>
          </w:r>
        </w:p>
      </w:docPartBody>
    </w:docPart>
    <w:docPart>
      <w:docPartPr>
        <w:name w:val="4938C17F53E8419B87932A902A58249D"/>
        <w:category>
          <w:name w:val="General"/>
          <w:gallery w:val="placeholder"/>
        </w:category>
        <w:types>
          <w:type w:val="bbPlcHdr"/>
        </w:types>
        <w:behaviors>
          <w:behavior w:val="content"/>
        </w:behaviors>
        <w:guid w:val="{0BD32756-71F5-4168-92C4-9D3F0A590CBD}"/>
      </w:docPartPr>
      <w:docPartBody>
        <w:p w:rsidR="00037FC0" w:rsidRDefault="000E6837">
          <w:pPr>
            <w:pStyle w:val="4938C17F53E8419B87932A902A58249D"/>
          </w:pPr>
          <w:r>
            <w:t xml:space="preserve"> </w:t>
          </w:r>
        </w:p>
      </w:docPartBody>
    </w:docPart>
    <w:docPart>
      <w:docPartPr>
        <w:name w:val="4C5F4C7185054CF8946941694A211ADA"/>
        <w:category>
          <w:name w:val="General"/>
          <w:gallery w:val="placeholder"/>
        </w:category>
        <w:types>
          <w:type w:val="bbPlcHdr"/>
        </w:types>
        <w:behaviors>
          <w:behavior w:val="content"/>
        </w:behaviors>
        <w:guid w:val="{B82E2E4F-159D-494D-B3F7-22AC48C291EB}"/>
      </w:docPartPr>
      <w:docPartBody>
        <w:p w:rsidR="00037FC0" w:rsidRDefault="000E6837">
          <w:pPr>
            <w:pStyle w:val="4C5F4C7185054CF8946941694A211ADA"/>
          </w:pPr>
          <w:r>
            <w:t xml:space="preserve"> </w:t>
          </w:r>
        </w:p>
      </w:docPartBody>
    </w:docPart>
    <w:docPart>
      <w:docPartPr>
        <w:name w:val="4CAC787925BB40A09F0DF5E9FC029D1A"/>
        <w:category>
          <w:name w:val="General"/>
          <w:gallery w:val="placeholder"/>
        </w:category>
        <w:types>
          <w:type w:val="bbPlcHdr"/>
        </w:types>
        <w:behaviors>
          <w:behavior w:val="content"/>
        </w:behaviors>
        <w:guid w:val="{25018F45-977E-4FA6-BF22-DAC97D68E542}"/>
      </w:docPartPr>
      <w:docPartBody>
        <w:p w:rsidR="00037FC0" w:rsidRDefault="000E6837">
          <w:pPr>
            <w:pStyle w:val="4CAC787925BB40A09F0DF5E9FC029D1A"/>
          </w:pPr>
          <w:r>
            <w:t xml:space="preserve"> </w:t>
          </w:r>
        </w:p>
      </w:docPartBody>
    </w:docPart>
    <w:docPart>
      <w:docPartPr>
        <w:name w:val="E37651F8F1D848F0BD91AF43C8C2F484"/>
        <w:category>
          <w:name w:val="General"/>
          <w:gallery w:val="placeholder"/>
        </w:category>
        <w:types>
          <w:type w:val="bbPlcHdr"/>
        </w:types>
        <w:behaviors>
          <w:behavior w:val="content"/>
        </w:behaviors>
        <w:guid w:val="{8365996E-4E3D-4011-9F16-803F00AD1504}"/>
      </w:docPartPr>
      <w:docPartBody>
        <w:p w:rsidR="00037FC0" w:rsidRDefault="000E6837">
          <w:pPr>
            <w:pStyle w:val="E37651F8F1D848F0BD91AF43C8C2F484"/>
          </w:pPr>
          <w:r>
            <w:t xml:space="preserve"> </w:t>
          </w:r>
        </w:p>
      </w:docPartBody>
    </w:docPart>
    <w:docPart>
      <w:docPartPr>
        <w:name w:val="6BDDD8BF06F440B3A97D18E6A6398C97"/>
        <w:category>
          <w:name w:val="General"/>
          <w:gallery w:val="placeholder"/>
        </w:category>
        <w:types>
          <w:type w:val="bbPlcHdr"/>
        </w:types>
        <w:behaviors>
          <w:behavior w:val="content"/>
        </w:behaviors>
        <w:guid w:val="{6B653A03-A6C9-46B6-BE64-B13397D7ED2E}"/>
      </w:docPartPr>
      <w:docPartBody>
        <w:p w:rsidR="00037FC0" w:rsidRDefault="00037FC0">
          <w:pPr>
            <w:pStyle w:val="6BDDD8BF06F440B3A97D18E6A6398C97"/>
          </w:pPr>
        </w:p>
      </w:docPartBody>
    </w:docPart>
    <w:docPart>
      <w:docPartPr>
        <w:name w:val="DCA9F4AF0D424A13AC1DA34FF4CEBFC2"/>
        <w:category>
          <w:name w:val="General"/>
          <w:gallery w:val="placeholder"/>
        </w:category>
        <w:types>
          <w:type w:val="bbPlcHdr"/>
        </w:types>
        <w:behaviors>
          <w:behavior w:val="content"/>
        </w:behaviors>
        <w:guid w:val="{827FEE08-CFE6-48E2-9524-53AC82916C53}"/>
      </w:docPartPr>
      <w:docPartBody>
        <w:p w:rsidR="00037FC0" w:rsidRDefault="000E6837">
          <w:pPr>
            <w:pStyle w:val="DCA9F4AF0D424A13AC1DA34FF4CEBFC2"/>
          </w:pPr>
          <w:r w:rsidRPr="00A300ED">
            <w:rPr>
              <w:rStyle w:val="PlaceholderText"/>
            </w:rPr>
            <w:t>Click here to enter text.</w:t>
          </w:r>
        </w:p>
      </w:docPartBody>
    </w:docPart>
    <w:docPart>
      <w:docPartPr>
        <w:name w:val="1CE5C4E01EB8404D95D376CFB9769692"/>
        <w:category>
          <w:name w:val="General"/>
          <w:gallery w:val="placeholder"/>
        </w:category>
        <w:types>
          <w:type w:val="bbPlcHdr"/>
        </w:types>
        <w:behaviors>
          <w:behavior w:val="content"/>
        </w:behaviors>
        <w:guid w:val="{08067E6A-B33A-40E7-899C-6BE0AD91F0C1}"/>
      </w:docPartPr>
      <w:docPartBody>
        <w:p w:rsidR="00037FC0" w:rsidRDefault="000E6837">
          <w:pPr>
            <w:pStyle w:val="1CE5C4E01EB8404D95D376CFB9769692"/>
          </w:pPr>
          <w:r w:rsidRPr="00EB6911">
            <w:rPr>
              <w:rStyle w:val="PlaceholderText"/>
            </w:rPr>
            <w:t xml:space="preserve"> </w:t>
          </w:r>
        </w:p>
      </w:docPartBody>
    </w:docPart>
    <w:docPart>
      <w:docPartPr>
        <w:name w:val="C4AC53F8361A405097C1ED11A698F150"/>
        <w:category>
          <w:name w:val="General"/>
          <w:gallery w:val="placeholder"/>
        </w:category>
        <w:types>
          <w:type w:val="bbPlcHdr"/>
        </w:types>
        <w:behaviors>
          <w:behavior w:val="content"/>
        </w:behaviors>
        <w:guid w:val="{40476E45-3D94-4E43-BA7F-CAA3DA5FF6E7}"/>
      </w:docPartPr>
      <w:docPartBody>
        <w:p w:rsidR="00037FC0" w:rsidRDefault="000E6837">
          <w:pPr>
            <w:pStyle w:val="C4AC53F8361A405097C1ED11A698F150"/>
          </w:pPr>
          <w:r>
            <w:t xml:space="preserve"> </w:t>
          </w:r>
        </w:p>
      </w:docPartBody>
    </w:docPart>
    <w:docPart>
      <w:docPartPr>
        <w:name w:val="DCA4E99754284E689B35F7D99A28CFAF"/>
        <w:category>
          <w:name w:val="General"/>
          <w:gallery w:val="placeholder"/>
        </w:category>
        <w:types>
          <w:type w:val="bbPlcHdr"/>
        </w:types>
        <w:behaviors>
          <w:behavior w:val="content"/>
        </w:behaviors>
        <w:guid w:val="{18FDCF4F-D74B-4185-8802-C81C6091BF96}"/>
      </w:docPartPr>
      <w:docPartBody>
        <w:p w:rsidR="00037FC0" w:rsidRDefault="000E6837">
          <w:pPr>
            <w:pStyle w:val="DCA4E99754284E689B35F7D99A28CFAF"/>
          </w:pPr>
          <w:r>
            <w:t xml:space="preserve"> </w:t>
          </w:r>
        </w:p>
      </w:docPartBody>
    </w:docPart>
    <w:docPart>
      <w:docPartPr>
        <w:name w:val="B2672DF69EF04A6BA6E86FF05524C812"/>
        <w:category>
          <w:name w:val="General"/>
          <w:gallery w:val="placeholder"/>
        </w:category>
        <w:types>
          <w:type w:val="bbPlcHdr"/>
        </w:types>
        <w:behaviors>
          <w:behavior w:val="content"/>
        </w:behaviors>
        <w:guid w:val="{408338D2-6CFA-4DE0-9957-9BBF32E3F1FB}"/>
      </w:docPartPr>
      <w:docPartBody>
        <w:p w:rsidR="00037FC0" w:rsidRDefault="000E6837">
          <w:pPr>
            <w:pStyle w:val="B2672DF69EF04A6BA6E86FF05524C812"/>
          </w:pPr>
          <w:r>
            <w:t xml:space="preserve"> </w:t>
          </w:r>
        </w:p>
      </w:docPartBody>
    </w:docPart>
    <w:docPart>
      <w:docPartPr>
        <w:name w:val="D291C1497E094AF990574D3CE7C2C180"/>
        <w:category>
          <w:name w:val="General"/>
          <w:gallery w:val="placeholder"/>
        </w:category>
        <w:types>
          <w:type w:val="bbPlcHdr"/>
        </w:types>
        <w:behaviors>
          <w:behavior w:val="content"/>
        </w:behaviors>
        <w:guid w:val="{69076C2E-B9B9-45C3-9518-68F0FA6C3F51}"/>
      </w:docPartPr>
      <w:docPartBody>
        <w:p w:rsidR="00037FC0" w:rsidRDefault="000E6837">
          <w:pPr>
            <w:pStyle w:val="D291C1497E094AF990574D3CE7C2C180"/>
          </w:pPr>
          <w:r>
            <w:t xml:space="preserve"> </w:t>
          </w:r>
        </w:p>
      </w:docPartBody>
    </w:docPart>
    <w:docPart>
      <w:docPartPr>
        <w:name w:val="30E7C70526604FB384E72A936F6EC702"/>
        <w:category>
          <w:name w:val="General"/>
          <w:gallery w:val="placeholder"/>
        </w:category>
        <w:types>
          <w:type w:val="bbPlcHdr"/>
        </w:types>
        <w:behaviors>
          <w:behavior w:val="content"/>
        </w:behaviors>
        <w:guid w:val="{E9B35DEA-3A5B-4D22-BFF2-DA51BE3073EF}"/>
      </w:docPartPr>
      <w:docPartBody>
        <w:p w:rsidR="00037FC0" w:rsidRDefault="000E6837">
          <w:pPr>
            <w:pStyle w:val="30E7C70526604FB384E72A936F6EC702"/>
          </w:pPr>
          <w:r>
            <w:t xml:space="preserve"> </w:t>
          </w:r>
        </w:p>
      </w:docPartBody>
    </w:docPart>
    <w:docPart>
      <w:docPartPr>
        <w:name w:val="396295AA6BDF437CAC8B5E9569B7D33A"/>
        <w:category>
          <w:name w:val="General"/>
          <w:gallery w:val="placeholder"/>
        </w:category>
        <w:types>
          <w:type w:val="bbPlcHdr"/>
        </w:types>
        <w:behaviors>
          <w:behavior w:val="content"/>
        </w:behaviors>
        <w:guid w:val="{20FD30A6-88BE-426A-B5AA-29E11EB6BA62}"/>
      </w:docPartPr>
      <w:docPartBody>
        <w:p w:rsidR="00037FC0" w:rsidRDefault="000E6837">
          <w:pPr>
            <w:pStyle w:val="396295AA6BDF437CAC8B5E9569B7D33A"/>
          </w:pPr>
          <w:r>
            <w:t xml:space="preserve"> </w:t>
          </w:r>
        </w:p>
      </w:docPartBody>
    </w:docPart>
    <w:docPart>
      <w:docPartPr>
        <w:name w:val="6185267AC8A0464EA1CD11D6877349F5"/>
        <w:category>
          <w:name w:val="General"/>
          <w:gallery w:val="placeholder"/>
        </w:category>
        <w:types>
          <w:type w:val="bbPlcHdr"/>
        </w:types>
        <w:behaviors>
          <w:behavior w:val="content"/>
        </w:behaviors>
        <w:guid w:val="{D761329D-BDC7-4BBC-B384-DE7ADAA1A5C8}"/>
      </w:docPartPr>
      <w:docPartBody>
        <w:p w:rsidR="00037FC0" w:rsidRDefault="00037FC0">
          <w:pPr>
            <w:pStyle w:val="6185267AC8A0464EA1CD11D6877349F5"/>
          </w:pPr>
        </w:p>
      </w:docPartBody>
    </w:docPart>
    <w:docPart>
      <w:docPartPr>
        <w:name w:val="255A983AB4874BCFB9D91DEC7E9A166D"/>
        <w:category>
          <w:name w:val="General"/>
          <w:gallery w:val="placeholder"/>
        </w:category>
        <w:types>
          <w:type w:val="bbPlcHdr"/>
        </w:types>
        <w:behaviors>
          <w:behavior w:val="content"/>
        </w:behaviors>
        <w:guid w:val="{4BADE3A5-55CC-42D4-A2F4-F1C8D89AE5C2}"/>
      </w:docPartPr>
      <w:docPartBody>
        <w:p w:rsidR="00037FC0" w:rsidRDefault="000E6837">
          <w:pPr>
            <w:pStyle w:val="255A983AB4874BCFB9D91DEC7E9A166D"/>
          </w:pPr>
          <w:r>
            <w:t xml:space="preserve"> </w:t>
          </w:r>
        </w:p>
      </w:docPartBody>
    </w:docPart>
    <w:docPart>
      <w:docPartPr>
        <w:name w:val="C4C6474DEAB6460CAA9A10A62F5A7F96"/>
        <w:category>
          <w:name w:val="General"/>
          <w:gallery w:val="placeholder"/>
        </w:category>
        <w:types>
          <w:type w:val="bbPlcHdr"/>
        </w:types>
        <w:behaviors>
          <w:behavior w:val="content"/>
        </w:behaviors>
        <w:guid w:val="{14D43874-C860-437E-9C93-48A18623240B}"/>
      </w:docPartPr>
      <w:docPartBody>
        <w:p w:rsidR="00037FC0" w:rsidRDefault="000E6837">
          <w:pPr>
            <w:pStyle w:val="C4C6474DEAB6460CAA9A10A62F5A7F96"/>
          </w:pPr>
          <w:r>
            <w:rPr>
              <w:rStyle w:val="PlaceholderText"/>
            </w:rPr>
            <w:t xml:space="preserve"> </w:t>
          </w:r>
        </w:p>
      </w:docPartBody>
    </w:docPart>
    <w:docPart>
      <w:docPartPr>
        <w:name w:val="364BC81823DA4AA0BEAE35D797D9E7EF"/>
        <w:category>
          <w:name w:val="General"/>
          <w:gallery w:val="placeholder"/>
        </w:category>
        <w:types>
          <w:type w:val="bbPlcHdr"/>
        </w:types>
        <w:behaviors>
          <w:behavior w:val="content"/>
        </w:behaviors>
        <w:guid w:val="{D5E69A04-D900-4A9B-850E-F79FC49F1ECC}"/>
      </w:docPartPr>
      <w:docPartBody>
        <w:p w:rsidR="00037FC0" w:rsidRDefault="000E6837">
          <w:pPr>
            <w:pStyle w:val="364BC81823DA4AA0BEAE35D797D9E7EF"/>
          </w:pPr>
          <w:r w:rsidRPr="003D1683">
            <w:t xml:space="preserve"> </w:t>
          </w:r>
        </w:p>
      </w:docPartBody>
    </w:docPart>
    <w:docPart>
      <w:docPartPr>
        <w:name w:val="F0AE001DFB98492985EC4A277FD36C6B"/>
        <w:category>
          <w:name w:val="General"/>
          <w:gallery w:val="placeholder"/>
        </w:category>
        <w:types>
          <w:type w:val="bbPlcHdr"/>
        </w:types>
        <w:behaviors>
          <w:behavior w:val="content"/>
        </w:behaviors>
        <w:guid w:val="{F0C84832-CC7F-4FAE-89A1-263062D60A98}"/>
      </w:docPartPr>
      <w:docPartBody>
        <w:p w:rsidR="00037FC0" w:rsidRDefault="000E6837">
          <w:pPr>
            <w:pStyle w:val="F0AE001DFB98492985EC4A277FD36C6B"/>
          </w:pPr>
          <w:r>
            <w:t xml:space="preserve"> </w:t>
          </w:r>
        </w:p>
      </w:docPartBody>
    </w:docPart>
    <w:docPart>
      <w:docPartPr>
        <w:name w:val="68211470F00F4BF7827DE508241E8652"/>
        <w:category>
          <w:name w:val="General"/>
          <w:gallery w:val="placeholder"/>
        </w:category>
        <w:types>
          <w:type w:val="bbPlcHdr"/>
        </w:types>
        <w:behaviors>
          <w:behavior w:val="content"/>
        </w:behaviors>
        <w:guid w:val="{246CCDAD-F3EA-41D5-BD7F-8EBCA2AE8472}"/>
      </w:docPartPr>
      <w:docPartBody>
        <w:p w:rsidR="00037FC0" w:rsidRDefault="000E6837">
          <w:pPr>
            <w:pStyle w:val="68211470F00F4BF7827DE508241E8652"/>
          </w:pPr>
          <w:r>
            <w:t xml:space="preserve"> </w:t>
          </w:r>
        </w:p>
      </w:docPartBody>
    </w:docPart>
    <w:docPart>
      <w:docPartPr>
        <w:name w:val="DefaultPlaceholder_22675703"/>
        <w:category>
          <w:name w:val="General"/>
          <w:gallery w:val="placeholder"/>
        </w:category>
        <w:types>
          <w:type w:val="bbPlcHdr"/>
        </w:types>
        <w:behaviors>
          <w:behavior w:val="content"/>
        </w:behaviors>
        <w:guid w:val="{40401FCA-76C3-4C34-B02E-807B0CFBA5D0}"/>
      </w:docPartPr>
      <w:docPartBody>
        <w:p w:rsidR="00037FC0" w:rsidRDefault="000E6837">
          <w:r>
            <w:t xml:space="preserve"> </w:t>
          </w:r>
        </w:p>
      </w:docPartBody>
    </w:docPart>
    <w:docPart>
      <w:docPartPr>
        <w:name w:val="C53AEC242F8C4847895A560586B0FDEB"/>
        <w:category>
          <w:name w:val="General"/>
          <w:gallery w:val="placeholder"/>
        </w:category>
        <w:types>
          <w:type w:val="bbPlcHdr"/>
        </w:types>
        <w:behaviors>
          <w:behavior w:val="content"/>
        </w:behaviors>
        <w:guid w:val="{C0B1FD42-A6C9-45C1-B886-AB471C90E1BF}"/>
      </w:docPartPr>
      <w:docPartBody>
        <w:p w:rsidR="00884BF4" w:rsidRDefault="00884BF4">
          <w:r w:rsidRPr="003768EC">
            <w:rPr>
              <w:rStyle w:val="PlaceholderText"/>
            </w:rPr>
            <w:t xml:space="preserve"> </w:t>
          </w:r>
        </w:p>
      </w:docPartBody>
    </w:docPart>
    <w:docPart>
      <w:docPartPr>
        <w:name w:val="9D6A6085CCD84B6A91AF9E7B4AF26303"/>
        <w:category>
          <w:name w:val="General"/>
          <w:gallery w:val="placeholder"/>
        </w:category>
        <w:types>
          <w:type w:val="bbPlcHdr"/>
        </w:types>
        <w:behaviors>
          <w:behavior w:val="content"/>
        </w:behaviors>
        <w:guid w:val="{C853F224-3BF3-41A2-B8DC-F03D0B8C42A2}"/>
      </w:docPartPr>
      <w:docPartBody>
        <w:p w:rsidR="00884BF4" w:rsidRDefault="00884BF4">
          <w:r w:rsidRPr="003768EC">
            <w:rPr>
              <w:rStyle w:val="PlaceholderText"/>
            </w:rPr>
            <w:t xml:space="preserve"> </w:t>
          </w:r>
        </w:p>
      </w:docPartBody>
    </w:docPart>
    <w:docPart>
      <w:docPartPr>
        <w:name w:val="E4CA5B22477A45ADABA2F28569776B53"/>
        <w:category>
          <w:name w:val="General"/>
          <w:gallery w:val="placeholder"/>
        </w:category>
        <w:types>
          <w:type w:val="bbPlcHdr"/>
        </w:types>
        <w:behaviors>
          <w:behavior w:val="content"/>
        </w:behaviors>
        <w:guid w:val="{F7C65407-47A0-49EC-A9F5-6CBB6EB44DA1}"/>
      </w:docPartPr>
      <w:docPartBody>
        <w:p w:rsidR="00884BF4" w:rsidRDefault="00884BF4">
          <w:r w:rsidRPr="003768EC">
            <w:rPr>
              <w:rStyle w:val="PlaceholderText"/>
            </w:rPr>
            <w:t xml:space="preserve"> </w:t>
          </w:r>
        </w:p>
      </w:docPartBody>
    </w:docPart>
    <w:docPart>
      <w:docPartPr>
        <w:name w:val="6507531AB92E4CE091645C3D5CD17EBE"/>
        <w:category>
          <w:name w:val="General"/>
          <w:gallery w:val="placeholder"/>
        </w:category>
        <w:types>
          <w:type w:val="bbPlcHdr"/>
        </w:types>
        <w:behaviors>
          <w:behavior w:val="content"/>
        </w:behaviors>
        <w:guid w:val="{34FD02F5-1EE2-4F48-8B4B-EA53087A9081}"/>
      </w:docPartPr>
      <w:docPartBody>
        <w:p w:rsidR="00000000" w:rsidRDefault="00CA560F">
          <w:r w:rsidRPr="00BC3CFC">
            <w:rPr>
              <w:rStyle w:val="PlaceholderText"/>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Wingdings 3">
    <w:panose1 w:val="05040102010807070707"/>
    <w:charset w:val="02"/>
    <w:family w:val="roman"/>
    <w:pitch w:val="variable"/>
    <w:sig w:usb0="00000000" w:usb1="10000000" w:usb2="00000000" w:usb3="00000000" w:csb0="80000000" w:csb1="00000000"/>
  </w:font>
  <w:font w:name="Bookding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0E6837"/>
    <w:rsid w:val="00037FC0"/>
    <w:rsid w:val="000E6837"/>
    <w:rsid w:val="001A1AC6"/>
    <w:rsid w:val="002836C0"/>
    <w:rsid w:val="004E23AD"/>
    <w:rsid w:val="00593462"/>
    <w:rsid w:val="00656A11"/>
    <w:rsid w:val="00884BF4"/>
    <w:rsid w:val="009902BC"/>
    <w:rsid w:val="00CA560F"/>
    <w:rsid w:val="00F72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F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4A4A42D2EE41EAB2CA3E47E8D3A6FA">
    <w:name w:val="1B4A4A42D2EE41EAB2CA3E47E8D3A6FA"/>
    <w:rsid w:val="00037FC0"/>
  </w:style>
  <w:style w:type="paragraph" w:customStyle="1" w:styleId="07B21C784D7D4B2AA7B7B472FA9A67C8">
    <w:name w:val="07B21C784D7D4B2AA7B7B472FA9A67C8"/>
    <w:rsid w:val="00037FC0"/>
  </w:style>
  <w:style w:type="character" w:styleId="PlaceholderText">
    <w:name w:val="Placeholder Text"/>
    <w:basedOn w:val="DefaultParagraphFont"/>
    <w:uiPriority w:val="99"/>
    <w:semiHidden/>
    <w:rsid w:val="00CA560F"/>
    <w:rPr>
      <w:color w:val="808080"/>
    </w:rPr>
  </w:style>
  <w:style w:type="paragraph" w:customStyle="1" w:styleId="88988CBD974F445FB53B1255FF49DE67">
    <w:name w:val="88988CBD974F445FB53B1255FF49DE67"/>
    <w:rsid w:val="00037FC0"/>
  </w:style>
  <w:style w:type="paragraph" w:customStyle="1" w:styleId="D67FC7E406C24498AD4B03D5907427D5">
    <w:name w:val="D67FC7E406C24498AD4B03D5907427D5"/>
    <w:rsid w:val="00037FC0"/>
  </w:style>
  <w:style w:type="paragraph" w:customStyle="1" w:styleId="4B232D7680B54E0B8A731D6086B3935D">
    <w:name w:val="4B232D7680B54E0B8A731D6086B3935D"/>
    <w:rsid w:val="00037FC0"/>
  </w:style>
  <w:style w:type="paragraph" w:customStyle="1" w:styleId="69DE081F310C4A82866206729636F70E">
    <w:name w:val="69DE081F310C4A82866206729636F70E"/>
    <w:rsid w:val="00037FC0"/>
  </w:style>
  <w:style w:type="paragraph" w:customStyle="1" w:styleId="E56EE12EF942417886F3D2AB92DFD146">
    <w:name w:val="E56EE12EF942417886F3D2AB92DFD146"/>
    <w:rsid w:val="00037FC0"/>
  </w:style>
  <w:style w:type="paragraph" w:customStyle="1" w:styleId="C7997AB5298E4B368AF899AF4E8E839C">
    <w:name w:val="C7997AB5298E4B368AF899AF4E8E839C"/>
    <w:rsid w:val="00037FC0"/>
  </w:style>
  <w:style w:type="paragraph" w:customStyle="1" w:styleId="5A92E689C54440C3A5B567032B7C3405">
    <w:name w:val="5A92E689C54440C3A5B567032B7C3405"/>
    <w:rsid w:val="00037FC0"/>
  </w:style>
  <w:style w:type="paragraph" w:customStyle="1" w:styleId="1C993AD247E54B2E939129EE46B0F889">
    <w:name w:val="1C993AD247E54B2E939129EE46B0F889"/>
    <w:rsid w:val="00037FC0"/>
  </w:style>
  <w:style w:type="paragraph" w:customStyle="1" w:styleId="4938C17F53E8419B87932A902A58249D">
    <w:name w:val="4938C17F53E8419B87932A902A58249D"/>
    <w:rsid w:val="00037FC0"/>
  </w:style>
  <w:style w:type="paragraph" w:customStyle="1" w:styleId="4C5F4C7185054CF8946941694A211ADA">
    <w:name w:val="4C5F4C7185054CF8946941694A211ADA"/>
    <w:rsid w:val="00037FC0"/>
  </w:style>
  <w:style w:type="paragraph" w:customStyle="1" w:styleId="4CAC787925BB40A09F0DF5E9FC029D1A">
    <w:name w:val="4CAC787925BB40A09F0DF5E9FC029D1A"/>
    <w:rsid w:val="00037FC0"/>
  </w:style>
  <w:style w:type="paragraph" w:customStyle="1" w:styleId="E37651F8F1D848F0BD91AF43C8C2F484">
    <w:name w:val="E37651F8F1D848F0BD91AF43C8C2F484"/>
    <w:rsid w:val="00037FC0"/>
  </w:style>
  <w:style w:type="paragraph" w:customStyle="1" w:styleId="5E058A9146DB4ACAB186FEAB25165619">
    <w:name w:val="5E058A9146DB4ACAB186FEAB25165619"/>
    <w:rsid w:val="00037FC0"/>
  </w:style>
  <w:style w:type="paragraph" w:customStyle="1" w:styleId="FD8A583DA9B14E31B35BB07427C09320">
    <w:name w:val="FD8A583DA9B14E31B35BB07427C09320"/>
    <w:rsid w:val="00037FC0"/>
  </w:style>
  <w:style w:type="paragraph" w:customStyle="1" w:styleId="6664C248246A426D9CE5698FCA6B64F8">
    <w:name w:val="6664C248246A426D9CE5698FCA6B64F8"/>
    <w:rsid w:val="00037FC0"/>
  </w:style>
  <w:style w:type="paragraph" w:customStyle="1" w:styleId="B2FC032D9842451B86BC084E42716CDD">
    <w:name w:val="B2FC032D9842451B86BC084E42716CDD"/>
    <w:rsid w:val="00037FC0"/>
  </w:style>
  <w:style w:type="paragraph" w:customStyle="1" w:styleId="6BDDD8BF06F440B3A97D18E6A6398C97">
    <w:name w:val="6BDDD8BF06F440B3A97D18E6A6398C97"/>
    <w:rsid w:val="00037FC0"/>
  </w:style>
  <w:style w:type="paragraph" w:customStyle="1" w:styleId="DCA9F4AF0D424A13AC1DA34FF4CEBFC2">
    <w:name w:val="DCA9F4AF0D424A13AC1DA34FF4CEBFC2"/>
    <w:rsid w:val="00037FC0"/>
  </w:style>
  <w:style w:type="paragraph" w:customStyle="1" w:styleId="2105D663DFDB4D1DAFBCE8E5B87424F6">
    <w:name w:val="2105D663DFDB4D1DAFBCE8E5B87424F6"/>
    <w:rsid w:val="00037FC0"/>
  </w:style>
  <w:style w:type="paragraph" w:customStyle="1" w:styleId="1CE5C4E01EB8404D95D376CFB9769692">
    <w:name w:val="1CE5C4E01EB8404D95D376CFB9769692"/>
    <w:rsid w:val="00037FC0"/>
  </w:style>
  <w:style w:type="paragraph" w:customStyle="1" w:styleId="C4AC53F8361A405097C1ED11A698F150">
    <w:name w:val="C4AC53F8361A405097C1ED11A698F150"/>
    <w:rsid w:val="00037FC0"/>
  </w:style>
  <w:style w:type="paragraph" w:customStyle="1" w:styleId="DCA4E99754284E689B35F7D99A28CFAF">
    <w:name w:val="DCA4E99754284E689B35F7D99A28CFAF"/>
    <w:rsid w:val="00037FC0"/>
  </w:style>
  <w:style w:type="paragraph" w:customStyle="1" w:styleId="B2672DF69EF04A6BA6E86FF05524C812">
    <w:name w:val="B2672DF69EF04A6BA6E86FF05524C812"/>
    <w:rsid w:val="00037FC0"/>
  </w:style>
  <w:style w:type="paragraph" w:customStyle="1" w:styleId="D291C1497E094AF990574D3CE7C2C180">
    <w:name w:val="D291C1497E094AF990574D3CE7C2C180"/>
    <w:rsid w:val="00037FC0"/>
  </w:style>
  <w:style w:type="paragraph" w:customStyle="1" w:styleId="30E7C70526604FB384E72A936F6EC702">
    <w:name w:val="30E7C70526604FB384E72A936F6EC702"/>
    <w:rsid w:val="00037FC0"/>
  </w:style>
  <w:style w:type="paragraph" w:customStyle="1" w:styleId="396295AA6BDF437CAC8B5E9569B7D33A">
    <w:name w:val="396295AA6BDF437CAC8B5E9569B7D33A"/>
    <w:rsid w:val="00037FC0"/>
  </w:style>
  <w:style w:type="paragraph" w:customStyle="1" w:styleId="6185267AC8A0464EA1CD11D6877349F5">
    <w:name w:val="6185267AC8A0464EA1CD11D6877349F5"/>
    <w:rsid w:val="00037FC0"/>
  </w:style>
  <w:style w:type="paragraph" w:customStyle="1" w:styleId="255A983AB4874BCFB9D91DEC7E9A166D">
    <w:name w:val="255A983AB4874BCFB9D91DEC7E9A166D"/>
    <w:rsid w:val="00037FC0"/>
  </w:style>
  <w:style w:type="paragraph" w:customStyle="1" w:styleId="C4C6474DEAB6460CAA9A10A62F5A7F96">
    <w:name w:val="C4C6474DEAB6460CAA9A10A62F5A7F96"/>
    <w:rsid w:val="00037FC0"/>
  </w:style>
  <w:style w:type="paragraph" w:customStyle="1" w:styleId="364BC81823DA4AA0BEAE35D797D9E7EF">
    <w:name w:val="364BC81823DA4AA0BEAE35D797D9E7EF"/>
    <w:rsid w:val="00037FC0"/>
  </w:style>
  <w:style w:type="paragraph" w:customStyle="1" w:styleId="F0AE001DFB98492985EC4A277FD36C6B">
    <w:name w:val="F0AE001DFB98492985EC4A277FD36C6B"/>
    <w:rsid w:val="00037FC0"/>
  </w:style>
  <w:style w:type="paragraph" w:customStyle="1" w:styleId="68211470F00F4BF7827DE508241E8652">
    <w:name w:val="68211470F00F4BF7827DE508241E8652"/>
    <w:rsid w:val="00037FC0"/>
  </w:style>
  <w:style w:type="paragraph" w:customStyle="1" w:styleId="F0D5ABC1437E43A6B9B18F8C1C1E4A9C">
    <w:name w:val="F0D5ABC1437E43A6B9B18F8C1C1E4A9C"/>
    <w:rsid w:val="00037FC0"/>
  </w:style>
  <w:style w:type="paragraph" w:customStyle="1" w:styleId="6E0FD44D95FE40D182241DCE3DFA3EB9">
    <w:name w:val="6E0FD44D95FE40D182241DCE3DFA3EB9"/>
    <w:rsid w:val="00037FC0"/>
  </w:style>
  <w:style w:type="paragraph" w:customStyle="1" w:styleId="64EFBD4ADFEB4DEEA9FD93320AE49377">
    <w:name w:val="64EFBD4ADFEB4DEEA9FD93320AE49377"/>
    <w:rsid w:val="00037FC0"/>
  </w:style>
  <w:style w:type="paragraph" w:customStyle="1" w:styleId="B2A0BFB6B24D491DA8214E5B02BA77F7">
    <w:name w:val="B2A0BFB6B24D491DA8214E5B02BA77F7"/>
    <w:rsid w:val="00037FC0"/>
  </w:style>
  <w:style w:type="paragraph" w:customStyle="1" w:styleId="E66F2F55FEA946FA91E6596F1DA2C7C8">
    <w:name w:val="E66F2F55FEA946FA91E6596F1DA2C7C8"/>
    <w:rsid w:val="00037FC0"/>
  </w:style>
  <w:style w:type="paragraph" w:customStyle="1" w:styleId="A3811EB0AF1D460991312E25198782EB">
    <w:name w:val="A3811EB0AF1D460991312E25198782EB"/>
    <w:rsid w:val="00037FC0"/>
  </w:style>
  <w:style w:type="paragraph" w:customStyle="1" w:styleId="46151E4B801F4F4E99ED91CA375011A5">
    <w:name w:val="46151E4B801F4F4E99ED91CA375011A5"/>
    <w:rsid w:val="00037FC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a.xml><?xml version="1.0" encoding="utf-8"?>
<DocumentState xmlns="http://www.w3.org/2001/XMLSchema-instance">
  <Application>MS Word</Application>
  <SourceSubmissionTool/>
  <ApprovedAttachment>False</ApprovedAttachment>
  <NonApprovedAttachment>False</NonApprovedAttachment>
  <BlastVoiceMail>True</BlastVoiceMail>
  <PrintResearch>False</PrintResearch>
  <ContentType>Note</ContentType>
  <TemplateType>EquitySingleCompanyNote</TemplateType>
  <PublicNote>False</PublicNote>
  <InsertAllFinancialsFired>False</InsertAllFinancialsFired>
  <DocumentId>1429399</DocumentId>
  <DocumentVersion>3</DocumentVersion>
  <SendEmail>True</SendEmail>
  <EmailRequiresApproval>False</EmailRequiresApproval>
  <EmailDistributionOnly>False</EmailDistributionOnly>
  <GPSDistributable>True</GPSDistributable>
  <InternalOnly>False</InternalOnly>
  <Language>1-0</Language>
  <NumberOfPages>18</NumberOfPages>
  <ReleaseDate>2014-06-30T23:15:00+00:00</ReleaseDate>
  <OriginalCreateDatetime>2014-06-26T01:32:52+00:00</OriginalCreateDatetime>
  <OriginalAuthor>212-1</OriginalAuthor>
  <RetractionDate/>
  <ApproveRelease>false</ApproveRelease>
  <SendToCompliance>false</SendToCompliance>
  <WorkflowState>0</WorkflowState>
  <SAApprove>false</SAApprove>
  <SAReviewed>true</SAReviewed>
  <SubmissionTool>GPS Author</SubmissionTool>
  <SubmittingUser>500701-4</SubmittingUser>
  <FirstSubmittingUser>212-1</FirstSubmittingUser>
  <Title>Alstom</Title>
  <SubTitle>What a shame, it could have been so good. Move to a Neutral rating from Not Rated and cut TP to €27 (€33)</SubTitle>
  <Abstract>Following a period of restriction, we are moving to a Neutral rating and a Dec-14 price target of €27 from Not Rated (Neutral rating and Dec-14 price target of €33 prior to restriction). Alstom’s share price has declined ~10% following the revised bid from GE. We see the stock fully valued and disagree with the post deal Sell Side consensus target price of €31. We believe the stock will trade on P/E and dividend yield rather than SOP given the complexity and uncertain JV value realization.
We like the Transport story: We saw the first GE offer as favorable for Alstom, allowing it a clean start with a strong balance sheet, a positive outlook for growth, and moderate margin improvements in Transport resulting in the only larger cap European play on rail infrastructure spending. 
The revised bid reduces the upfront cash and introduces complexity: We now expect an excess cash distribution of €6 per share compared to up to €18 before. The €2.5bn floor provided by the put to GE provides a longer term upside option but we believe an exit in the medium term is unlikely given that the JV structure was added to address French national interests. It is unclear what the dividend payments to the parent will be. The 20% government voting right may reduce the strategic flexibility of the group, as shown already with the government requirement to amend the GE offer. 
What is it worth? We estimate a pro forma FY2016 EPS of €2.1 per share assuming a €2bn cash distribution to reduce shares outstanding by 22%. At our Dec 2014 €27 target price, the stock would trade on 13x pro forma FY2016E EPS or a 2.6% dividend yield, which compares to the Capital Goods Sector on 15x and 3% on CY2015, respectively. In our SOP valuation, we value Transport at 9.5x FY2016E EV/EBIT and value the GE JVs at €2.1bn based on earnings vs the €2.5bn minimum put value. We apply a 20% discount on the operating assets for the complexity of the structure and relatively low level of net earnings / high implied P/E on a pre discount SOP approach and low cash conversion at group level.
</Abstract>
  <Filename>Alstom_downgrade[1].docx</Filename>
  <Branding>Cazenove</Branding>
  <Focus>4-0</Focus>
  <Periodicity/>
  <Publication/>
  <BusinessGroupDocument>8-0</BusinessGroupDocument>
  <BusinessGroupAlias/>
  <WorkflowRegion>1-0</WorkflowRegion>
  <AnalystRegion>1-0</AnalystRegion>
  <GPSDraftMark>
    <GPSDraftMarkType>None</GPSDraftMarkType>
    <WaterMark/>
    <Dirty>False</Dirty>
  </GPSDraftMark>
  <AnalystDisplayMode>Group</AnalystDisplayMode>
  <ShowAnalystSelected>True</ShowAnalystSelected>
  <DocumentTitleReadOnly>True</DocumentTitleReadOnly>
  <SummaryStripInserted>False</SummaryStripInserted>
  <SummaryStripRemovedBySA>False</SummaryStripRemovedBySA>
  <SummaryStripMarketCapUnits>Millions</SummaryStripMarketCapUnits>
  <ShowSummaryStripOnSecondPage>False</ShowSummaryStripOnSecondPage>
  <ShowSummaryStrip>True</ShowSummaryStrip>
  <SummaryStripNeedsUpdating>False</SummaryStripNeedsUpdating>
  <SummaryStrip>
    <WordMLSummaryStrip/>
    <FootNote/>
    <ShowPriceInfo>True</ShowPriceInfo>
  </SummaryStrip>
  <FinancialLayoutType>NotApplicable</FinancialLayoutType>
  <VAndRLayoutType>NotApplicable</VAndRLayoutType>
  <CompanyPageFixedLayoutType>NotApplicable</CompanyPageFixedLayoutType>
  <GroupNameRenderOnInsideCPLs>False</GroupNameRenderOnInsideCPLs>
  <Companies>
    <Company>
      <Key>268-1</Key>
      <Cover>subject</Cover>
      <Tagging>Static</Tagging>
      <Tpr>268-1</Tpr>
      <StockPrice>26.63</StockPrice>
      <PriceDate>2014-06-30 00:00</PriceDate>
      <EquityRating>39-0</EquityRating>
      <TprPriceFormat>#,###,##0.00</TprPriceFormat>
      <TprPriceSymbol>€</TprPriceSymbol>
      <TprPriceTarget>27.00</TprPriceTarget>
      <TprPriorRating>50-0</TprPriorRating>
      <TprPricePrefix>True</TprPricePrefix>
      <TprPriceTargetAction/>
      <TprRatingChangeAction>RatingRestored</TprRatingChangeAction>
      <TprPriorPriceTarget>—</TprPriorPriceTarget>
      <TprMarketCap>8.22</TprMarketCap>
      <TprPriceTargetEndDate>2014-12-31 00:00</TprPriceTargetEndDate>
      <TprPriorPriceTargetEndDate>0001-01-01 00:00</TprPriorPriceTargetEndDate>
      <TprFlag>False</TprFlag>
      <Important>Equity</Important>
      <Chart>True</Chart>
      <Disclosure>True</Disclosure>
      <IsSubject>True</IsSubject>
      <AVRSelected>True</AVRSelected>
      <Restricted>False</Restricted>
      <RestrictedLite>False</RestrictedLite>
      <Intraday>False</Intraday>
      <AflList>False</AflList>
      <IsAFLChanged>False</IsAFLChanged>
      <UTCAFLUpdateDateTime>0001-01-01T00:00:00+00:00</UTCAFLUpdateDateTime>
      <ShowFinancialDataSheet>False</ShowFinancialDataSheet>
      <HasDatasheetAssociated>True</HasDatasheetAssociated>
      <ShowEarningStrip>True</ShowEarningStrip>
      <isCredit144A>False</isCredit144A>
      <CompanyActions>
        <Coverage>No Action</Coverage>
        <Estimate>Downgrade</Estimate>
        <PriceTarget>No Action</PriceTarget>
        <Rating>RatingRestored</Rating>
      </CompanyActions>
      <PCALegalEntity>JPMSL</PCALegalEntity>
    </Company>
  </Companies>
  <Analysts>
    <Analyst>
      <Key>212-1</Key>
      <Lead>lead</Lead>
      <Tagging>Static</Tagging>
      <BusinessGroup>8-0</BusinessGroup>
      <AC>CoverAutomatic</AC>
      <BBGPageCode>
        <Status>AutomaticON</Status>
        <IsRendered>True</IsRendered>
        <Value>JPMA WILLI &lt;GO&gt;</Value>
      </BBGPageCode>
      <EquityCoverage>True</EquityCoverage>
      <LegalEntity>JPMSL</LegalEntity>
      <AnalystGroupKey>792962830-212</AnalystGroupKey>
      <AnalystGroupName>European Capital Goods</AnalystGroupName>
    </Analyst>
    <Analyst>
      <Key>1004090-1</Key>
      <Lead>secondary</Lead>
      <Tagging>Static</Tagging>
      <BusinessGroup>8-0</BusinessGroup>
      <AC>None</AC>
      <BBGPageCode>
        <Status>AutomaticOFF</Status>
        <IsRendered>False</IsRendered>
        <Value> </Value>
      </BBGPageCode>
      <EquityCoverage>False</EquityCoverage>
      <LegalEntity>JPMSL</LegalEntity>
      <AnalystGroupKey>792962830-212</AnalystGroupKey>
      <AnalystGroupName>European Capital Goods</AnalystGroupName>
    </Analyst>
    <Analyst>
      <Key>1002596-1</Key>
      <Lead>secondary</Lead>
      <Tagging>Static</Tagging>
      <BusinessGroup>8-0</BusinessGroup>
      <AC>None</AC>
      <BBGPageCode>
        <Status>AutomaticOFF</Status>
        <IsRendered>False</IsRendered>
        <Value>JPMA LIDDY &lt;GO&gt;</Value>
      </BBGPageCode>
      <EquityCoverage>False</EquityCoverage>
      <LegalEntity>JPMSL</LegalEntity>
      <AnalystGroupKey>792962830-212</AnalystGroupKey>
      <AnalystGroupName>European Capital Goods</AnalystGroupName>
    </Analyst>
    <Analyst>
      <Key>1002952-1</Key>
      <Lead>secondary</Lead>
      <Tagging>Static</Tagging>
      <BusinessGroup>8-0</BusinessGroup>
      <AC>None</AC>
      <BBGPageCode>
        <Status>AutomaticOFF</Status>
        <IsRendered>False</IsRendered>
        <Value>JPMA WHIGHT &lt;GO&gt;</Value>
      </BBGPageCode>
      <EquityCoverage>False</EquityCoverage>
      <LegalEntity>JPMSL</LegalEntity>
      <AnalystGroupKey>792962830-212</AnalystGroupKey>
      <AnalystGroupName>European Capital Goods</AnalystGroupName>
    </Analyst>
    <Analyst>
      <Key>1003813-1</Key>
      <Lead>secondary</Lead>
      <Tagging>Static</Tagging>
      <BusinessGroup>8-0</BusinessGroup>
      <AC>None</AC>
      <BBGPageCode>
        <Status>AutomaticOFF</Status>
        <IsRendered>False</IsRendered>
        <Value> </Value>
      </BBGPageCode>
      <EquityCoverage>False</EquityCoverage>
      <LegalEntity>JPMSL</LegalEntity>
      <AnalystGroupKey>792962830-212</AnalystGroupKey>
      <AnalystGroupName>European Capital Goods</AnalystGroupName>
    </Analyst>
    <Analyst>
      <Key>1001932-1</Key>
      <Lead>secondary</Lead>
      <Tagging>Static</Tagging>
      <BusinessGroup>6-0</BusinessGroup>
      <AC>None</AC>
      <BBGPageCode>
        <Status>AutomaticOFF</Status>
        <IsRendered>False</IsRendered>
        <Value/>
      </BBGPageCode>
      <EquityCoverage>False</EquityCoverage>
      <LegalEntity>JPMSL</LegalEntity>
      <AnalystGroupKey>1-1</AnalystGroupKey>
      <AnalystGroupName>For Specialist Sales advice:</AnalystGroupName>
    </Analyst>
  </Analysts>
  <TaggedAnalysts/>
  <Regions>
    <Region>
      <Key>1-0</Key>
      <Tagging>Static</Tagging>
    </Region>
  </Regions>
  <Countries>
    <Country>
      <Key>30-0</Key>
      <Tagging>Static</Tagging>
      <IsSubject>False</IsSubject>
    </Country>
  </Countries>
  <AssetClasses>
    <AssetClass>
      <Key>1-0</Key>
      <Tagging>Dynamic</Tagging>
    </AssetClass>
  </AssetClasses>
  <AssetTypes>
    <AssetType>
      <Key>1-0</Key>
      <Tagging>Dynamic</Tagging>
    </AssetType>
  </AssetTypes>
  <DistributionTargets>
    <DistributionTarget>
      <Key>7-0</Key>
    </DistributionTarget>
    <DistributionTarget>
      <Key>27-0</Key>
    </DistributionTarget>
    <DistributionTarget>
      <Key>25-0</Key>
    </DistributionTarget>
    <DistributionTarget>
      <Key>18-0</Key>
    </DistributionTarget>
    <DistributionTarget>
      <Key>42-0</Key>
    </DistributionTarget>
    <DistributionTarget>
      <Key>16-0</Key>
    </DistributionTarget>
    <DistributionTarget>
      <Key>28-0</Key>
    </DistributionTarget>
    <DistributionTarget>
      <Key>15-0</Key>
    </DistributionTarget>
    <DistributionTarget>
      <Key>39-0</Key>
    </DistributionTarget>
    <DistributionTarget>
      <Key>43-0</Key>
    </DistributionTarget>
    <DistributionTarget>
      <Key>50-0</Key>
    </DistributionTarget>
    <DistributionTarget>
      <Key>46-0</Key>
    </DistributionTarget>
    <DistributionTarget>
      <Key>41-0</Key>
    </DistributionTarget>
  </DistributionTargets>
  <AudienceEntitlements>
    <AudienceEntitlement>
      <Key>3-0</Key>
    </AudienceEntitlement>
    <AudienceEntitlement>
      <Key>2-0</Key>
    </AudienceEntitlement>
    <AudienceEntitlement>
      <Key>4-0</Key>
    </AudienceEntitlement>
    <AudienceEntitlement>
      <Key>5-0</Key>
    </AudienceEntitlement>
    <AudienceEntitlement>
      <Key>1-0</Key>
    </AudienceEntitlement>
  </AudienceEntitlements>
  <Contains144ASecurityContent>False</Contains144ASecurityContent>
  <Industries>
    <Industry>
      <Key>531-0</Key>
      <Tagging>Static</Tagging>
      <IsSubject>False</IsSubject>
    </Industry>
  </Industries>
  <Keywords>
    <Keyword>
      <Key>6-0</Key>
      <Tagging>Dynamic</Tagging>
    </Keyword>
  </Keywords>
  <MarketStrategies/>
  <Subjects/>
  <Email>
    <EmailSubject>Alstom : What a shame, it could have been so good. Move to a Neutral rating from Not Rated and cut TP to €27 (€33)</EmailSubject>
    <ReplyAddress/>
    <ReplyAddressDisplay/>
    <FromAddress>andreas.p.willi@jpmorgan.com</FromAddress>
    <FromAddressDisplay>Andreas Willi &lt;andreas.p.willi@jpmorgan.com&gt;</FromAddressDisplay>
    <IntroductionText/>
    <Personalization>Dear [FirstName]</Personalization>
    <EmailStyle>Cazenove</EmailStyle>
    <DeliveryDate>2014-06-30T21:36:21+00:00</DeliveryDate>
    <PasswordProtect>False</PasswordProtect>
    <HasSubjectChanged>False</HasSubjectChanged>
    <HasFromAddressDisplayChanged>False</HasFromAddressDisplayChanged>
    <EmailLists>
      <EmailList name="Willi, Andreas - BEM General (STP)" short="BEM_General_STP">1182-0</EmailList>
      <EmailList name="Willi, Andreas - BEM Philips and Siemens (STP)" short=" ">1183-0</EmailList>
    </EmailLists>
  </Email>
  <Comments>
    <Public/>
    <Private/>
    <LockedDisclosures>False</LockedDisclosures>
    <LockedDisclosureDate>2014-07-01T01:25:09+01:00</LockedDisclosureDate>
    <LockedDisclosureSA/>
    <UpdateDisclosures>True</UpdateDisclosures>
    <EmailContact>False</EmailContact>
    <PhoneContact>True</PhoneContact>
    <EmailFreetext>sophie.x.pyott@jpmorgan.com</EmailFreetext>
    <PhoneFreetext>(852) 2800-8525</PhoneFreetext>
  </Comments>
  <Disclosures>
    <CompendiumText>False</CompendiumText>
    <DisclosureDefaultingPerformed>True</DisclosureDefaultingPerformed>
    <PageStart>
      <DisclosureClause>
        <Id>5</Id>
        <Name>Disclosure ref, non US</Name>
        <Text>See page ${PAGESTART} for analyst certification and important disclosures, including non-US analyst disclosures.</Text>
      </DisclosureClause>
    </PageStart>
    <Page1Footer>
      <DisclosureClause>
        <Id>7</Id>
        <Name>JPM does and seeks</Name>
        <Text>J.P. Morgan does and seeks to do business with companies covered in its research reports. As a result, investors should be aware that the firm may have a conflict of interest that could affect the objectivity of this report. Investors should consider this report as only a single factor in making their investment decision.</Text>
      </DisclosureClause>
    </Page1Footer>
    <ShowFrontPageBannerClauseOnAllPages>False</ShowFrontPageBannerClauseOnAllPages>
  </Disclosures>
  <BulletList>
    <Bullet>
      <TagName>FRONT_PAGE_BULLET_P1</TagName>
      <PlainText>Following a period of restriction, we are moving to a Neutral rating and a Dec-14 price target of €27 from Not Rated (Neutral rating and Dec-14 price target of €33 prior to restriction). Alstom’s share price has declined ~10% following the revised bid from GE. We see the stock fully valued and disagree with the post deal Sell Side consensus target price of €31. We believe the stock will trade on P/E and dividend yield rather than SOP given the complexity and uncertain JV value realization.</PlainText>
      <HtmlText><![CDATA[Following a period of restriction, we are moving to a Neutral rating and a Dec-14 price target of €27 from Not Rated (Neutral rating and Dec-14 price target of €33 prior to restriction). Alstom’s share price has declined ~10% following the revised bid from GE. We see the stock fully valued and disagree with the post deal Sell Side consensus target price of €31. We believe the stock will trade on P/E and dividend yield rather than SOP given the complexity and uncertain JV value realization.]]></HtmlText>
      <BulletVisual>False</BulletVisual>
    </Bullet>
    <Bullet>
      <TagName>FRONT_PAGE_BULLET_P2</TagName>
      <PlainText>We like the Transport story: We saw the first GE offer as favorable for Alstom, allowing it a clean start with a strong balance sheet, a positive outlook for growth, and moderate margin improvements in Transport resulting in the only larger cap European play on rail infrastructure spending. </PlainText>
      <HtmlText><![CDATA[<b>We like the Transport story: </b>We saw the first GE offer as favorable for Alstom, allowing it a clean start with a strong balance sheet, a positive outlook for growth, and moderate margin improvements in Transport resulting in the only larger cap European play on rail infrastructure spending. ]]></HtmlText>
      <BulletVisual>True</BulletVisual>
    </Bullet>
    <Bullet>
      <TagName>FRONT_PAGE_BULLET_P3</TagName>
      <PlainText>The revised bid reduces the upfront cash and introduces complexity: We now expect an excess cash distribution of €6 per share compared to up to €18 before. The €2.5bn floor provided by the put to GE provides a longer term upside option but we believe an exit in the medium term is unlikely given that the JV structure was added to address French national interests. It is unclear what the dividend payments to the parent will be. The 20% government voting right may reduce the strategic flexibility of the group, as shown already with the government requirement to amend the GE offer. </PlainText>
      <HtmlText><![CDATA[<b>The revised bid reduces the upfront cash and introduces complexity: </b>We now expect an excess cash distribution of €6 per share compared to up to €18 before. The €2.5bn floor provided by the put to GE provides a longer term upside option but we believe an exit in the medium term is unlikely given that the JV structure was added to address French national interests. It is unclear what the dividend payments to the parent will be. The 20% government voting right may reduce the strategic flexibility of the group, as shown already with the government requirement to amend the GE offer. ]]></HtmlText>
      <BulletVisual>True</BulletVisual>
    </Bullet>
    <Bullet>
      <TagName>FRONT_PAGE_BULLET_P4</TagName>
      <PlainText>What is it worth? We estimate a pro forma FY2016 EPS of €2.1 per share assuming a €2bn cash distribution to reduce shares outstanding by 22%. At our Dec 2014 €27 target price, the stock would trade on 13x pro forma FY2016E EPS or a 2.6% dividend yield, which compares to the Capital Goods Sector on 15x and 3% on CY2015, respectively. In our SOP valuation, we value Transport at 9.5x FY2016E EV/EBIT and value the GE JVs at €2.1bn based on earnings vs the €2.5bn minimum put value. We apply a 20% discount on the operating assets for the complexity of the structure and relatively low level of net earnings / high implied P/E on a pre discount SOP approach and low cash conversion at group level.</PlainText>
      <HtmlText><![CDATA[<b>What is it worth? </b>We estimate a pro forma FY2016 EPS of €2.1 per share assuming a €2bn cash distribution to reduce shares outstanding by 22%. At our Dec 2014 €27 target price, the stock would trade on 13x pro forma FY2016E EPS or a 2.6% dividend yield, which compares to the Capital Goods Sector on 15x and 3% on CY2015, respectively. In our SOP valuation, we value Transport at 9.5x FY2016E EV/EBIT and value the GE JVs at €2.1bn based on earnings vs the €2.5bn minimum put value. We apply a 20% discount on the operating assets for the complexity of the structure and relatively low level of net earnings / high implied P/E on a pre discount SOP approach and low cash conversion at group level.]]></HtmlText>
      <BulletVisual>True</BulletVisual>
    </Bullet>
  </BulletList>
  <AVRHeader>
    <AVR Company="268-1" Version="152" IsDirty="false" IsPublic="false" RIC="ALSO.PA" LastUpdatedBy="212-1" LastUpdatedDate="2014-06-30 20:08:00Z">
      <RiskText><![CDATA[Risks to Rating and Price Target
Potential upside drivers
Synergies: We have not assumed any cost or revenue synergies in the FY2016 forecasts or the valuation of the JVs. We could see some benefits on cost and synergies in Nuclear and French Steam and some cost and revenue synergies in Grid longer term.
Nuclear and French Steam agreement: There is a lack of clarity on the structure of this JV. As we understand it, Alstom and GE each own 50% with the French Government owning a Golden Share as discussed above. However, according to Alstom, GE will consolidate 80% of the earnings. We don’t understand how the consolidation can be different from the ownership. In our model we have used 20% contribution to Alstom earnings from the JV.
Put options: Should Alstom be allowed to sell the puts, either at cost or participating in the upside of the business, this could add to our valuation. We value the JVs at €2.1bn vs the €2.5-2.6bn Alstom pays. The difference is about €1.5 per share.
Improved business performance: Over the past few years, customers may have had question marks on Alstom’s long term strengths given its weaker balance sheet when compared to some of its competitors. Now with a strong balance sheet and a strong partner in the JVs, Alstom may gain market share. 
Potential downside risks
Prepayments: Our valuation on an EV basis does not subtract from net cash prepayments that Alstom Transport holds which we estimate could be €1.5bn. Investors with a conservative approach may would want to treat the associated cash as an operating asset.
Dividend payments: Alstom does not have dividend rights from the JVs and hence there is an uncertain cash stream up to the holding company which could impact the dividend payout of Alstom, also given that Transport has shown cash conversion below 100% in recent periods.
Transmash Holding: We value Alstom's 25% stake in the Russian transport equipment company at 10x P/E which gives us an estimated market value of €500mn, which is above book value/what Alstom paid.
JV structures: There is uncertainty about potential liabilities in the JVs (pensions, prepayments etc)
Lower cash distribution: Alstom may decide to distribute less than our estimate of €2bn to shareholders and keep more money for M&A. This could dilute earnings near term and introduce uncertainty on what Alstom acquires.]]></RiskText>
      <ValuationText><![CDATA[Investment Thesis
We assume in our assessment that the GE transaction completes in H1 2015 as discussed in this report. We believe that Alstom’s Transport business has a strong outlook but that the investment story is diluted by the complexity of the ownership structure, influence of the French government (as could be seen when more shareholder friendly deal with GE got amended) and uncertainty on cash distribution and longer term cash flow / dividend for Alstom shareholders. Hence we rate the stock Neutral. 
Valuation
We set our Dec-14 target price at €27, reflecting the pro forma valuation discussed in this note which includes a number of adjustments given the complex nature of the structure agreed with GE. The target price is based on 9.5x FY 2016E EV/EBIT for the Transport business and our valuation of the Energy JVs and EV adjustments. The implied P/E multiple is 13x FY2016. The multiple for Transport reflects a discount to the sector long-term average of 10.5x. This is because of the low margin and, hence, higher earnings volatility (most 5% margin businesses in the sector trade below 10x EV/EBIT normally). The discount also reflects the higher execution risks inherent in the train business (Alstom good track record, peers less so) and that the stake in TMH in Russia. ]]></ValuationText>
      <RiskWordML><![CDATA[<?mso-application progid="Word.Document"?><pkg:package xmlns:pkg="http://schemas.microsoft.com/office/2006/xmlPackage"><pkg:part pkg:name="/_rels/.rels" pkg:contentType="application/vnd.openxmlformats-package.relationships+xml" pkg:padding="512"><pkg:xmlData><Relationships xmlns="http://schemas.openxmlformats.org/package/2006/relationships"><Relationship Id="rId1" Type="http://schemas.openxmlformats.org/officeDocument/2006/relationships/officeDocument" Target="word/document.xml" /></Relationships></pkg:xmlData></pkg:part><pkg:part pkg:name="/word/_rels/document.xml.rels" pkg:contentType="application/vnd.openxmlformats-package.relationships+xml" pkg:padding="256"><pkg:xmlData><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pkg:xmlData></pkg:part><pkg:part pkg:name="/word/document.xml" pkg:contentType="application/vnd.openxmlformats-officedocument.wordprocessingml.document.main+xml"><pkg:xmlData><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00631A82" w:rsidRPr="002B188B" w:rsidRDefault="00631A82" w:rsidP="00631A82"><w:pPr><w:pStyle w:val="Heading3" /><w:rPr><w:szCs w:val="20" /></w:rPr></w:pPr><w:r w:rsidRPr="002B188B"><w:rPr><w:szCs w:val="20" /></w:rPr><w:t>Risks to</w:t></w:r><w:r><w:rPr><w:szCs w:val="20" /></w:rPr><w:t xml:space="preserve"> Rating and Price Target</w:t></w:r></w:p><w:p w:rsidR="00631A82" w:rsidRDefault="00631A82" w:rsidP="00631A82"><w:pPr><w:pStyle w:val="Heading3" /></w:pPr><w:r><w:t>Potential upside drivers</w:t></w:r></w:p><w:p w:rsidR="00631A82" w:rsidRDefault="00631A82" w:rsidP="00631A82"><w:pPr><w:pStyle w:val="Bullet" /></w:pPr><w:r w:rsidRPr="00030FC9"><w:rPr><w:b /></w:rPr><w:t>Synergies</w:t></w:r><w:r><w:t>: We have not assumed any cost or revenue synergies in the FY2016 forecasts or the valuation of the JVs. We could see some benefits on cost and synergies in Nuclear and French Steam and some cost and revenue synergies in Grid longer term.</w:t></w:r></w:p><w:p w:rsidR="00631A82" w:rsidRDefault="00631A82" w:rsidP="00631A82"><w:pPr><w:pStyle w:val="Bullet" /></w:pPr><w:r><w:rPr><w:b /></w:rPr><w:t xml:space="preserve">Nuclear and French Steam agreement: </w:t></w:r><w:r><w:t>There is a lack of clarity on the structure of this JV. As we understand it, Alstom and GE each own 50% with the French Government owning a Golden Share as discussed above. However, according to Alstom, GE will consolidate 80% of the earnings. We don’t understand how the consolidation can be different from the ownership. In our model we have used 20% contribution to Alstom earnings from the JV.</w:t></w:r></w:p><w:p w:rsidR="00631A82" w:rsidRDefault="00631A82" w:rsidP="00631A82"><w:pPr><w:pStyle w:val="Bullet" /></w:pPr><w:r><w:rPr><w:b /></w:rPr><w:t xml:space="preserve">Put options: </w:t></w:r><w:r><w:t>Should Alstom be allowed to sell the puts, either at cost or participating in the upside of the business, this could add to our valuation. We value the JVs at €2.1bn vs the €2.5-2.6bn Alstom pays. The difference is about €1.5 per share.</w:t></w:r></w:p><w:p w:rsidR="00631A82" w:rsidRPr="00CC61DB" w:rsidRDefault="00631A82" w:rsidP="00631A82"><w:pPr><w:pStyle w:val="Bullet" /><w:rPr><w:b /></w:rPr></w:pPr><w:r w:rsidRPr="00CC61DB"><w:rPr><w:b /></w:rPr><w:t xml:space="preserve">Improved business performance: </w:t></w:r><w:r><w:t xml:space="preserve">Over the past few years, customers may have had question marks on Alstom’s long term strengths given its weaker balance sheet when compared to some of its competitors. Now with a strong balance sheet and a strong partner in the JVs, Alstom may gain market share. </w:t></w:r></w:p><w:p w:rsidR="00631A82" w:rsidRDefault="00631A82" w:rsidP="00631A82"><w:pPr><w:pStyle w:val="Heading3" /></w:pPr><w:r><w:t>Potential downside risks</w:t></w:r></w:p><w:p w:rsidR="00631A82" w:rsidRDefault="00631A82" w:rsidP="00631A82"><w:pPr><w:pStyle w:val="Bullet" /></w:pPr><w:r><w:rPr><w:b /></w:rPr><w:t xml:space="preserve">Prepayments: </w:t></w:r><w:r><w:t>Our valuation on an EV basis does not subtract from net cash prepayments that Alstom Transport holds which we estimate could be €1.5bn. Investors with a conservative approach may would want to treat the associated cash as an operating asset.</w:t></w:r></w:p><w:p w:rsidR="00631A82" w:rsidRDefault="00631A82" w:rsidP="00631A82"><w:pPr><w:pStyle w:val="Bullet" /></w:pPr><w:r><w:rPr><w:b /></w:rPr><w:t xml:space="preserve">Dividend payments: </w:t></w:r><w:r><w:t>Alstom does not have dividend rights from the JVs and hence there is an uncertain cash stream up to the holding company which could impact the dividend payout of Alstom, also given that Transport has shown cash conversion below 100% in recent periods.</w:t></w:r></w:p><w:p w:rsidR="00631A82" w:rsidRDefault="00631A82" w:rsidP="00631A82"><w:pPr><w:pStyle w:val="Bullet" /></w:pPr><w:r><w:rPr><w:b /></w:rPr><w:t xml:space="preserve">Transmash Holding: </w:t></w:r><w:r><w:t>We value Alstom's 25% stake in the Russian transport equipment company at 10x P/E which gives us an estimated market value of €500mn, which is above book value/what Alstom paid.</w:t></w:r></w:p><w:p w:rsidR="00631A82" w:rsidRDefault="00631A82" w:rsidP="00631A82"><w:pPr><w:pStyle w:val="Bullet" /></w:pPr><w:r w:rsidRPr="00B43F28"><w:rPr><w:b /></w:rPr><w:t>JV structures</w:t></w:r><w:r><w:t>: There is uncertainty about potential liabilities in the JVs (pensions, prepayments etc)</w:t></w:r></w:p><w:p w:rsidR="00000000" w:rsidRDefault="00631A82" w:rsidP="00631A82"><w:pPr><w:pStyle w:val="Bullet" /></w:pPr><w:r w:rsidRPr="005A7420"><w:rPr><w:b /></w:rPr><w:t>Lower cash distribution</w:t></w:r><w:r><w:t>: Alstom may decide to distribute less than our estimate of €2bn to shareholders and keep more money for M&amp;A. This could dilute earnings near term and introduce uncertainty on what Alstom acquires.</w:t></w:r></w:p><w:sectPr w:rsidR="00000000"><w:pgSz w:w="12240" w:h="15840" /><w:pgMar w:top="1440" w:right="1440" w:bottom="1440" w:left="1440" w:header="720" w:footer="720" w:gutter="0" /><w:cols w:space="720" /></w:sectPr></w:body></w:document></pkg:xmlData></pkg:part><pkg:part pkg:name="/word/footnotes.xml" pkg:contentType="application/vnd.openxmlformats-officedocument.wordprocessingml.footnotes+xml"><pkg:xmlData><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footnote w:type="separator" w:id="-1"><w:p w:rsidR="00631A82" w:rsidRDefault="00631A82" w:rsidP="00410841"><w:r><w:separator /></w:r></w:p></w:footnote><w:footnote w:type="continuationSeparator" w:id="0"><w:p w:rsidR="00631A82" w:rsidRDefault="00631A82" w:rsidP="00410841"><w:r><w:continuationSeparator /></w:r></w:p></w:footnote></w:footnotes></pkg:xmlData></pkg:part><pkg:part pkg:name="/word/endnotes.xml" pkg:contentType="application/vnd.openxmlformats-officedocument.wordprocessingml.endnotes+xml"><pkg:xmlData><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endnote w:type="separator" w:id="-1"><w:p w:rsidR="00631A82" w:rsidRDefault="00631A82" w:rsidP="00410841"><w:r><w:separator /></w:r></w:p></w:endnote><w:endnote w:type="continuationSeparator" w:id="0"><w:p w:rsidR="00631A82" w:rsidRDefault="00631A82" w:rsidP="00410841"><w:r><w:continuationSeparator /></w:r></w:p></w:endnote></w:endnotes></pkg:xmlData></pkg:part></pkg:package>]]></RiskWordML>
      <ValuationWordML><![CDATA[<?mso-application progid="Word.Document"?><pkg:package xmlns:pkg="http://schemas.microsoft.com/office/2006/xmlPackage"><pkg:part pkg:name="/_rels/.rels" pkg:contentType="application/vnd.openxmlformats-package.relationships+xml" pkg:padding="512"><pkg:xmlData><Relationships xmlns="http://schemas.openxmlformats.org/package/2006/relationships"><Relationship Id="rId1" Type="http://schemas.openxmlformats.org/officeDocument/2006/relationships/officeDocument" Target="word/document.xml" /></Relationships></pkg:xmlData></pkg:part><pkg:part pkg:name="/word/_rels/document.xml.rels" pkg:contentType="application/vnd.openxmlformats-package.relationships+xml" pkg:padding="256"><pkg:xmlData><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pkg:xmlData></pkg:part><pkg:part pkg:name="/word/document.xml" pkg:contentType="application/vnd.openxmlformats-officedocument.wordprocessingml.document.main+xml"><pkg:xmlData><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001F759E" w:rsidRDefault="001F759E" w:rsidP="001F759E"><w:pPr><w:pStyle w:val="Body" /><w:spacing w:after="0" /><w:rPr><w:b /></w:rPr></w:pPr><w:r w:rsidRPr="00A04B04"><w:rPr><w:b /></w:rPr><w:t>Investment Thesis</w:t></w:r></w:p><w:p w:rsidR="001F759E" w:rsidRDefault="001F759E" w:rsidP="001F759E"><w:pPr><w:pStyle w:val="Body" /></w:pPr><w:r><w:t xml:space="preserve">We assume in our assessment that the GE transaction completes in H1 2015 as discussed in this report. We believe that Alstom’s Transport business has a strong outlook but that the investment story is diluted by the complexity of the ownership structure, influence of the French government (as could be seen when more shareholder friendly deal with GE got amended) and uncertainty on cash distribution and longer term cash flow / dividend for Alstom shareholders. Hence we rate the stock Neutral. </w:t></w:r></w:p><w:p w:rsidR="001F759E" w:rsidRPr="00DC17C6" w:rsidRDefault="001F759E" w:rsidP="001F759E"><w:pPr><w:rPr><w:b /><w:sz w:val="20" /><w:szCs w:val="20" /></w:rPr></w:pPr><w:r><w:rPr><w:b /><w:sz w:val="20" /><w:szCs w:val="20" /></w:rPr><w:t>Valuation</w:t></w:r></w:p><w:p w:rsidR="00000000" w:rsidRDefault="001F759E" w:rsidP="001F759E"><w:pPr><w:pStyle w:val="Body" /></w:pPr><w:r><w:t>We set o</w:t></w:r><w:r w:rsidRPr="007D71D9"><w:t xml:space="preserve">ur Dec-14 target price </w:t></w:r><w:r><w:t xml:space="preserve">at €27, reflecting </w:t></w:r><w:r w:rsidRPr="0014050D"><w:t>the pro forma valuation discussed in</w:t></w:r><w:r><w:t xml:space="preserve"> this note which includes a number of adjustments given the complex nature of the structure agreed with GE. </w:t></w:r><w:r w:rsidRPr="0014050D"><w:t>The target pri</w:t></w:r><w:r><w:t>ce is based on 9.5x FY 2016</w:t></w:r><w:r w:rsidRPr="00A40281"><w:t>E EV/EBIT</w:t></w:r><w:r><w:t xml:space="preserve"> for the Transport business and our valuation of the Energy JVs and EV adjustments. The implied P/E multiple is 13x FY2016. The multiple for Transport reflects a discount to the sector long-term average of 10.5x. This is because of the low margin and, hence, higher earnings volatility (most 5% margin businesses in the sector trade below 10x EV/EBIT normally). The discount also reflects the higher execution risks inherent in the train business (Alstom good track record, peers less so) and that the stake in TMH in Russia. </w:t></w:r></w:p><w:sectPr w:rsidR="00000000"><w:pgSz w:w="12240" w:h="15840" /><w:pgMar w:top="1440" w:right="1440" w:bottom="1440" w:left="1440" w:header="720" w:footer="720" w:gutter="0" /><w:cols w:space="720" /></w:sectPr></w:body></w:document></pkg:xmlData></pkg:part><pkg:part pkg:name="/word/footnotes.xml" pkg:contentType="application/vnd.openxmlformats-officedocument.wordprocessingml.footnotes+xml"><pkg:xmlData><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footnote w:type="separator" w:id="-1"><w:p w:rsidR="001F759E" w:rsidRDefault="001F759E" w:rsidP="00410841"><w:r><w:separator /></w:r></w:p></w:footnote><w:footnote w:type="continuationSeparator" w:id="0"><w:p w:rsidR="001F759E" w:rsidRDefault="001F759E" w:rsidP="00410841"><w:r><w:continuationSeparator /></w:r></w:p></w:footnote></w:footnotes></pkg:xmlData></pkg:part><pkg:part pkg:name="/word/endnotes.xml" pkg:contentType="application/vnd.openxmlformats-officedocument.wordprocessingml.endnotes+xml"><pkg:xmlData><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endnote w:type="separator" w:id="-1"><w:p w:rsidR="001F759E" w:rsidRDefault="001F759E" w:rsidP="00410841"><w:r><w:separator /></w:r></w:p></w:endnote><w:endnote w:type="continuationSeparator" w:id="0"><w:p w:rsidR="001F759E" w:rsidRDefault="001F759E" w:rsidP="00410841"><w:r><w:continuationSeparator /></w:r></w:p></w:endnote></w:endnotes></pkg:xmlData></pkg:part></pkg:package>]]></ValuationWordML>
    </AVR>
  </AVRHeader>
  <EditHeader>
    <HeaderType>jpAllHeaders</HeaderType>
    <IsEditHeaderRun>False</IsEditHeaderRun>
    <ShowAnalystAll>True</ShowAnalystAll>
    <AnalystText/>
    <ShowBusinessGroupAll>True</ShowBusinessGroupAll>
    <BusinessGroupText/>
    <ShowAnalystEven>False</ShowAnalystEven>
    <EvenAnalystText/>
    <ShowBusinessGroupEven>False</ShowBusinessGroupEven>
    <EvenBusinessGroupText/>
    <ShowAnalystOdd>False</ShowAnalystOdd>
    <OddAnalystText/>
    <ShowBusinessGroupOdd>False</ShowBusinessGroupOdd>
    <OddBusinessGroupText/>
    <ShowAnalystSection>False</ShowAnalystSection>
    <SectionAnalystText/>
    <ShowBusinessGroupSection>False</ShowBusinessGroupSection>
    <SectionBusinessGroupText/>
    <HeaderAllAnalysts/>
    <HeaderEvenAnalysts/>
    <HeaderOddAnalysts/>
    <HeaderSectionAnalysts/>
  </EditHeader>
  <STPImages>
    <STPImage>STPlogo.gif</STPImage>
    <STPImage>STPadobepdf.gif</STPImage>
  </STPImages>
  <CompanyDisclosureType>Equity</CompanyDisclosureType>
  <FxCurrencyGroups/>
  <AFLTracker/>
</DocumentState>
</file>

<file path=customXML/itemb.xml><?xml version="1.0" encoding="utf-8"?>
<Research xmlns:rixmldt="http://www.rixml.org/2010/1/RIXML-datatypes" xmlns:xsi="http://www.w3.org/2001/XMLSchema-instance" xmlns="http://www.rixml.org/2010/1/RIXML" language="eng" createDateTime="2014-07-01T01:25:18+01:00" researchID="GPS-1429399-0" xsi:schemaLocation="http://www.rixml.org/2010/1/RIXML http://www.rixml.org/newsite/specifications/v231/RIXML-2_3_1.xsd">
  <Product productID="GPS-1429399-0">
    <StatusInfo currentStatusIndicator="Yes" statusDateTime="2014-07-01T01:25:18+01:00" statusType="Published">
      <Version>3</Version>
    </StatusInfo>
    <Source>
      <Organization primaryIndicator="Yes" type="SellSideFirm">
        <OrganizationID idType="VendorCode">JPM</OrganizationID>
        <OrganizationName nameType="Display">JPMorgan</OrganizationName>
        <PersonGroup>
          <PersonGroupMember primaryIndicator="Yes" sequence="1">
            <Person personID="U053482">
              <FamilyName>Willi</FamilyName>
              <GivenName>Andreas</GivenName>
              <DisplayName>Andreas Willi</DisplayName>
              <JobTitle>Analyst</JobTitle>
              <Division>EQUITY RESEARCH</Division>
            </Person>
          </PersonGroupMember>
          <ContactInfo nature="Business">
            <Email>andreas.p.willi@jpmorgan.com</Email>
            <Phone type="Voice">
              <CountryCode/>
              <Number>(44-20) 7134-4569</Number>
            </Phone>
          </ContactInfo>
        </PersonGroup>
        <PersonGroup>
          <PersonGroupMember primaryIndicator="No" sequence="2">
            <Person personID="O076488">
              <FamilyName>Gupta</FamilyName>
              <GivenName>Akash</GivenName>
              <DisplayName>Akash Gupta</DisplayName>
              <JobTitle>Analyst</JobTitle>
              <Division>EQUITY RESEARCH</Division>
            </Person>
          </PersonGroupMember>
          <ContactInfo nature="Business">
            <Email>akash.z.gupta@jpmorgan.com</Email>
            <Phone type="Voice">
              <CountryCode/>
              <Number>(44-20) 7742-7978</Number>
            </Phone>
          </ContactInfo>
        </PersonGroup>
        <PersonGroup>
          <PersonGroupMember primaryIndicator="No" sequence="3">
            <Person personID="I012865">
              <FamilyName>Liddy</FamilyName>
              <GivenName>Glen</GivenName>
              <DisplayName>Glen Liddy</DisplayName>
              <JobTitle>Analyst</JobTitle>
              <Division>EQUITY RESEARCH</Division>
            </Person>
          </PersonGroupMember>
          <ContactInfo nature="Business">
            <Email>glen.liddy@jpmorgan.com</Email>
            <Phone type="Voice">
              <CountryCode/>
              <Number>(44-20) 7134-4570</Number>
            </Phone>
          </ContactInfo>
        </PersonGroup>
        <PersonGroup>
          <PersonGroupMember primaryIndicator="No" sequence="4">
            <Person personID="E485139">
              <FamilyName>Whight</FamilyName>
              <GivenName>Alexander</GivenName>
              <DisplayName>Alexander Whight</DisplayName>
              <JobTitle>Analyst</JobTitle>
              <Division>EQUITY RESEARCH</Division>
            </Person>
          </PersonGroupMember>
          <ContactInfo nature="Business">
            <Email>alexander.t.whight@jpmorgan.com</Email>
            <Phone type="Voice">
              <CountryCode/>
              <Number>(44-20) 7134-4566</Number>
            </Phone>
          </ContactInfo>
        </PersonGroup>
        <PersonGroup>
          <PersonGroupMember primaryIndicator="No" sequence="5">
            <Person personID="V537543">
              <FamilyName>Ashman</FamilyName>
              <GivenName>William</GivenName>
              <DisplayName>William Ashman</DisplayName>
              <JobTitle>Analyst</JobTitle>
              <Division>EQUITY RESEARCH</Division>
            </Person>
          </PersonGroupMember>
          <ContactInfo nature="Business">
            <Email>william.h.ashman@jpmorgan.com</Email>
            <Phone type="Voice">
              <CountryCode/>
              <Number>(44-20) 7742-5777</Number>
            </Phone>
          </ContactInfo>
        </PersonGroup>
      </Organization>
    </Source>
    <Content>
      <Title>Alstom</Title>
      <SubTitle>What a shame, it could have been so good. Move to a Neutral rating from Not Rated and cut TP to €27 (€33)</SubTitle>
      <Abstract>Following a period of restriction, we are moving to a Neutral rating and a Dec-14 price target of €27 from Not Rated (Neutral rating and Dec-14 price target of €33 prior to restriction). Alstom’s share price has declined ~10% following the revised bid from GE. We see the stock fully valued and disagree with the post deal Sell Side consensus target price of €31. We believe the stock will trade on P/E and dividend yield rather than SOP given the complexity and uncertain JV value realization.
We like the Transport story: We saw the first GE offer as favorable for Alstom, allowing it a clean start with a strong balance sheet, a positive outlook for growth, and moderate margin improvements in Transport resulting in the only larger cap European play on rail infrastructure spending. 
The revised bid reduces the upfront cash and introduces complexity: We now expect an excess cash distribution of €6 per share compared to up to €18 before. The €2.5bn floor provided by the put to GE provides a longer term upside option but we believe an exit in the medium term is unlikely given that the JV structure was added to address French national interests. It is unclear what the dividend payments to the parent will be. The 20% government voting right may reduce the strategic flexibility of the group, as shown already with the government requirement to amend the GE offer. 
What is it worth? We estimate a pro forma FY2016 EPS of €2.1 per share assuming a €2bn cash distribution to reduce shares outstanding by 22%. At our Dec 2014 €27 target price, the stock would trade on 13x pro forma FY2016E EPS or a 2.6% dividend yield, which compares to the Capital Goods Sector on 15x and 3% on CY2015, respectively. In our SOP valuation, we value Transport at 9.5x FY2016E EV/EBIT and value the GE JVs at €2.1bn based on earnings vs the €2.5bn minimum put value. We apply a 20% discount on the operating assets for the complexity of the structure and relatively low level of net earnings / high implied P/E on a pre discount SOP approach and low cash conversion at group level.
</Abstract>
      <Synopsis>Following a period of restriction, we are moving to a Neutral rating and a Dec-14 price target of €27 from Not Rated (Neutral rating and Dec-14 price target of €33 prior to restriction). Alstom’s share price has declined ~10% following the revised bid from GE. We see the stock fully valued and di...</Synopsis>
    </Content>
    <Context external="Yes">
      <IssuerDetails>
        <Issuer domicileCountryCode="FR" fiscalYearEnd="--12-31" issuerType="Corporate" primaryIndicator="Yes">
          <IssuerFinancials issuerFinancialsType="ReturnOnEquity">
            <FinancialValue estimateActual="Actual" period="Annual" periodYear="2005"/>
          </IssuerFinancials>
          <IssuerFinancials issuerFinancialsType="ReturnOnEquity">
            <FinancialValue estimateActual="Actual" period="Annual" periodYear="2006">0.20317139</FinancialValue>
          </IssuerFinancials>
          <IssuerFinancials issuerFinancialsType="ReturnOnEquity">
            <FinancialValue estimateActual="Actual" period="Annual" periodYear="2007">0.25662334</FinancialValue>
          </IssuerFinancials>
          <IssuerFinancials issuerFinancialsType="ReturnOnEquity">
            <FinancialValue estimateActual="Actual" period="Annual" periodYear="2008">0.39338473</FinancialValue>
          </IssuerFinancials>
          <IssuerFinancials issuerFinancialsType="ReturnOnEquity">
            <FinancialValue estimateActual="Actual" period="Annual" periodYear="2009">0.43468866</FinancialValue>
          </IssuerFinancials>
          <IssuerFinancials issuerFinancialsType="ReturnOnEquity">
            <FinancialValue estimateActual="Actual" period="Annual" periodYear="2010">0.34774593</FinancialValue>
          </IssuerFinancials>
          <IssuerFinancials issuerFinancialsType="ReturnOnEquity">
            <FinancialValue estimateActual="Actual" period="Annual" periodYear="2011">0.14385636</FinancialValue>
          </IssuerFinancials>
          <IssuerFinancials issuerFinancialsType="ReturnOnEquity">
            <FinancialValue estimateActual="Actual" period="Annual" periodYear="2012">0.2024862</FinancialValue>
          </IssuerFinancials>
          <IssuerFinancials issuerFinancialsType="ReturnOnEquity">
            <FinancialValue estimateActual="Actual" period="Annual" periodYear="2013">0.17724277</FinancialValue>
          </IssuerFinancials>
          <IssuerFinancials issuerFinancialsType="ReturnOnEquity">
            <FinancialValue estimateActual="Actual" period="Annual" periodYear="2014">0.12703473</FinancialValue>
          </IssuerFinancials>
          <IssuerFinancials issuerFinancialsType="ReturnOnEquity">
            <FinancialValue estimateActual="Estimate" period="Annual" periodYear="2015">0.11580995</FinancialValue>
          </IssuerFinancials>
          <IssuerFinancials issuerFinancialsType="ReturnOnEquity">
            <FinancialValue estimateActual="Estimate" period="Annual" periodYear="2016">0.11497039</FinancialValue>
          </IssuerFinancials>
          <IssuerFinancials issuerFinancialsType="MarketCap">
            <Currency>EUR</Currency>
            <FinancialValue estimateActual="Actual">8215383000</FinancialValue>
          </IssuerFinancials>
          <SecurityDetails>
            <Security primaryIndicator="Yes" estimateAction="Downgrade" ratingAction="RatingRestored">
              <SecurityID idType="CUSIP" idValue=" "/>
              <SecurityID idType="SEDOL" idValue="B0DJ8Q5"/>
              <SecurityID idType="Bloomberg" idValue="ALO FP"/>
              <SecurityID idType="RIC" idValue="ALSO.PA"/>
              <SecurityID idType="ISIN" idValue="FR0010220475"/>
              <SecurityFinancials securityFinancialsType="Price" yearType="Fiscal">
                <Currency>EUR</Currency>
                <FinancialValue estimateActual="Actual">26.625</FinancialValue>
              </SecurityFinancials>
              <SecurityFinancials securityFinancialsType="TargetPrice" yearType="Fiscal">
                <Currency>EUR</Currency>
                <FinancialValue estimateActual="Actual" dateTime="2014-12-31T00:00:00+00:00">27.0</FinancialValue>
              </SecurityFinancials>
              <SecurityFinancials securityFinancialsType="SharesOutStanding" yearType="Fiscal">
                <FinancialValue estimateActual="Actual">308559000</FinancialValue>
              </SecurityFinancials>
              <SecurityFinancials securityFinancialsType="52WeekHigh" yearType="Fiscal">
                <Currency>EUR</Currency>
                <FinancialValue estimateActual="Actual">30.95</FinancialValue>
              </SecurityFinancials>
              <SecurityFinancials securityFinancialsType="52WeekLow" yearType="Fiscal">
                <Currency>EUR</Currency>
                <FinancialValue estimateActual="Actual">18.69</FinancialValue>
              </SecurityFinancials>
              <AssetClass assetClass="Equity"/>
              <AssetType assetType="Stock"/>
              <Rating priorCurrent="Prior" rating="NoRating" timeFrame="ShortTerm">
                <RatingEntity ratingEntity="Publisher"/>
              </Rating>
              <Rating priorCurrent="Current" rating="NeutralSentiment" timeFrame="ShortTerm">
                <RatingEntity ratingEntity="Publisher"/>
              </Rating>
            </Security>
          </SecurityDetails>
          <IssuerName nameType="Display">
            <NameValue>Alstom</NameValue>
          </IssuerName>
        </Issuer>
      </IssuerDetails>
      <ProductDetails periodicalIndicator="No" publicationDateTime="2014-07-01T01:25:18+01:00">
        <ProductCategory productCategory="Report"/>
        <ProductFocus focus="Issuer" primaryIndicator="Yes"/>
        <EntitlementGroup>
          <Entitlement includeExcludeIndicator="Include" primaryIndicator="No">
            <AudienceTypeEntitlement audienceType="Institutional" external="Yes"/>
          </Entitlement>
        </EntitlementGroup>
        <EntitlementGroup>
          <Entitlement includeExcludeIndicator="Include" primaryIndicator="No">
            <AudienceTypeEntitlement audienceType="Retail" external="Yes"/>
          </Entitlement>
        </EntitlementGroup>
        <EntitlementGroup>
          <Entitlement includeExcludeIndicator="Include" primaryIndicator="No">
            <AudienceTypeEntitlement audienceType="QualifiedInstitutionalBuyer" external="Yes"/>
          </Entitlement>
        </EntitlementGroup>
      </ProductDetails>
      <ProductClassifications>
        <KeywordClassifications>
          <Keyword>JPMORGANCAZENOVE</Keyword>
        </KeywordClassifications>
        <Discipline disciplineType="Investment"/>
        <Country code="FR" primaryIndicator="No" emergingIndicator="No"/>
        <Region primaryIndicator="No" regionType="Europe" emergingIndicator="No"/>
        <AssetClass assetClass="Equity"/>
        <AssetType assetType="Stock"/>
        <SectorIndustry classificationType="GICS" code="20" focusLevel="Yes" level="1" primaryIndicator="No">
          <Name>Industrials</Name>
        </SectorIndustry>
        <SectorIndustry classificationType="GICS" code="2010" focusLevel="Yes" level="2" primaryIndicator="No">
          <Name>Capital Goods</Name>
        </SectorIndustry>
        <SectorIndustry classificationType="GICS" code="201040" focusLevel="Yes" level="3" primaryIndicator="No">
          <Name>Electrical Equipment</Name>
        </SectorIndustry>
        <SectorIndustry classificationType="GICS" code="45" focusLevel="Yes" level="1" primaryIndicator="No">
          <Name>Information Technology</Name>
        </SectorIndustry>
        <SectorIndustry classificationType="GICS" code="4520" focusLevel="Yes" level="2" primaryIndicator="No">
          <Name>Technology Hardware &amp; Equipment</Name>
        </SectorIndustry>
        <SectorIndustry classificationType="GICS" code="452030" focusLevel="Yes" level="3" primaryIndicator="No">
          <Name>Electronic Equipment, Instruments &amp; Components</Name>
        </SectorIndustry>
      </ProductClassifications>
    </Context>
  </Product>
</Research>
</file>

<file path=customXML/itemc.xml><?xml version="1.0" encoding="utf-8"?>
<JpmcExtensions>
  <EmailAlert>Y</EmailAlert>
  <Searchable>Y</Searchable>
  <SourceSystem>GPSAuthor</SourceSystem>
  <Permission>100</Permission>
  <BulletList>
    <component id="SUMMARY.ASCII.FORMATTEDBULLET" isBullet="Yes" order="1">Following a period of restriction, we are moving to a Neutral rating and a Dec-14 price target of €27 from Not Rated (Neutral rating and Dec-14 price target of €33 prior to restriction). Alstom’s share price has declined ~10% following the revised bid from GE. We see the stock fully valued and disagree with the post deal Sell Side consensus target price of €31. We believe the stock will trade on P/E and dividend yield rather than SOP given the complexity and uncertain JV value realization.</component>
    <component id="SUMMARY.ASCII.FORMATTEDBULLET" isBullet="Yes" order="2">We like the Transport story: We saw the first GE offer as favorable for Alstom, allowing it a clean start with a strong balance sheet, a positive outlook for growth, and moderate margin improvements in Transport resulting in the only larger cap European play on rail infrastructure spending. </component>
    <component id="SUMMARY.ASCII.FORMATTEDBULLET" isBullet="Yes" order="3">The revised bid reduces the upfront cash and introduces complexity: We now expect an excess cash distribution of €6 per share compared to up to €18 before. The €2.5bn floor provided by the put to GE provides a longer term upside option but we believe an exit in the medium term is unlikely given that the JV structure was added to address French national interests. It is unclear what the dividend payments to the parent will be. The 20% government voting right may reduce the strategic flexibility of the group, as shown already with the government requirement to amend the GE offer. </component>
    <component id="SUMMARY.ASCII.FORMATTEDBULLET" isBullet="Yes" order="4">What is it worth? We estimate a pro forma FY2016 EPS of €2.1 per share assuming a €2bn cash distribution to reduce shares outstanding by 22%. At our Dec 2014 €27 target price, the stock would trade on 13x pro forma FY2016E EPS or a 2.6% dividend yield, which compares to the Capital Goods Sector on 15x and 3% on CY2015, respectively. In our SOP valuation, we value Transport at 9.5x FY2016E EV/EBIT and value the GE JVs at €2.1bn based on earnings vs the €2.5bn minimum put value. We apply a 20% discount on the operating assets for the complexity of the structure and relatively low level of net earnings / high implied P/E on a pre discount SOP approach and low cash conversion at group level.</component>
  </BulletList>
  <ContentTypeList>
    <ContentType>PUBNOT</ContentType>
  </ContentTypeList>
  <PrimaryAnalystList>
    <PrimaryAnalyst analystID="U053482">Andreas Willi</PrimaryAnalyst>
  </PrimaryAnalystList>
  <SecondaryAnalystList>
    <SecondaryAnalyst analystID="O076488">Akash Gupta</SecondaryAnalyst>
    <SecondaryAnalyst analystID="I012865">Glen Liddy</SecondaryAnalyst>
    <SecondaryAnalyst analystID="E485139">Alexander Whight</SecondaryAnalyst>
    <SecondaryAnalyst analystID="V537543">William Ashman</SecondaryAnalyst>
    <SecondaryAnalyst analystID="I090347">Timm Schulze-Melander, CFA</SecondaryAnalyst>
  </SecondaryAnalystList>
  <PrimaryCompanyList>
    <PrimaryCompany companyID="ALSO.PA">Alstom</PrimaryCompany>
  </PrimaryCompanyList>
  <SecondaryCompanyList/>
  <ExpiryDate/>
  <RICList>
    <RIC>ALSO.PA</RIC>
  </RICList>
  <RenderHtmlFlag>N</RenderHtmlFlag>
</JpmcExtensions>
</file>

<file path=customXML/itemd.xml><?xml version="1.0" encoding="utf-8"?>
<economicsCharts xmlns="http://www.w3.org/2001/XMLSchema-instance"/>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3.xml><?xml version="1.0" encoding="utf-8"?>
<publishingControl xmlns="http://www.w3.org/2001/XMLSchema-instance">
  <action>Publish</action>
  <type>
    <primary>RESEARCH</primary>
  </type>
  <distribution>
    <destination>BLOOMBERG-EMEA</destination>
    <destination>GREENJAR</destination>
    <destination>VAULT</destination>
    <destination>MORGAN-MARKETS</destination>
    <destination>WSOD-RBC</destination>
    <destination>THOMSON-EQUITIES</destination>
    <destination>FACTSET</destination>
    <destination>REUTERS-EQUITIES</destination>
    <destination>CAPITAL-IQ-EQUITIES</destination>
    <destination>WSOD</destination>
    <destination>AMBA</destination>
    <destination>PRIVATEBANK</destination>
    <destination>WSOD-MorganOnline</destination>
  </distribution>
  <documentId>GPS-1429399-0</documentId>
</publishingControl>
</file>

<file path=customXml/item6.xml><?xml version="1.0" encoding="utf-8"?>
<financials xmlns="http://www.w3.org/2001/XMLSchema-instance" keyList="268-1" type="DOCX" visibility="private"/>
</file>

<file path=customXml/item7.xml><?xml version="1.0" encoding="utf-8"?>
<companyFinancials xmlns="http://www.w3.org/2001/XMLSchema-instance" key="268-1" ric="ALSO.PA" yearEndMonth="3" firstEstimateInterim="FY" firstEstimateYear="2015" reportingPattern="1" purpose="0" hierarchyId="2042" datasheetInserted="false" earningStripInserted="true" earningStripInFrontPageFooter="true" lastDownloadDate="2014-06-30T21:48:06.0811256Z" lastUploadDate="2014-06-30T19:32:35Z" firstEstimateYearBeforeEdit="2015" wordMLEarningStripTimeSeries="&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10;&lt;o:DocumentProperties&gt;&lt;/o:DocumentProperties&gt;&#10;&lt;w:fonts&gt;&lt;w:defaultFonts w:ascii=&quot;Calibri&quot; w:fareast=&quot;Times New Roman&quot; w:h-ansi=&quot;Calibri&quot; w:cs=&quot;Times New Roman&quot;/&gt;&lt;w:font w:name=&quot;Times New Roman&quot;&gt;&lt;w:panose-1 w:val=&quot;02020603050405020304&quot;/&gt;&lt;w:charset w:val=&quot;00&quot;/&gt;&lt;w:family w:val=&quot;Roman&quot;/&gt;&lt;w:pitch w:val=&quot;variable&quot;/&gt;&lt;w:sig w:usb-0=&quot;20002A87&quot; w:usb-1=&quot;80000000&quot; w:usb-2=&quot;00000008&quot; w:usb-3=&quot;00000000&quot; w:csb-0=&quot;000001FF&quot; w:csb-1=&quot;00000000&quot;/&gt;&lt;/w:font&gt;&lt;w:font w:name=&quot;Cambria Math&quot;&gt;&lt;w:panose-1 w:val=&quot;02040503050406030204&quot;/&gt;&lt;w:charset w:val=&quot;01&quot;/&gt;&lt;w:family w:val=&quot;Roman&quot;/&gt;&lt;w:notTrueType/&gt;&lt;w:pitch w:val=&quot;variable&quot;/&gt;&lt;w:sig w:usb-0=&quot;00000000&quot; w:usb-1=&quot;00000000&quot; w:usb-2=&quot;00000000&quot; w:usb-3=&quot;00000000&quot; w:csb-0=&quot;00000000&quot; w:csb-1=&quot;00000000&quot;/&gt;&lt;/w:font&gt;&lt;w:font w:name=&quot;Calibri&quot;&gt;&lt;w:panose-1 w:val=&quot;020F0502020204030204&quot;/&gt;&lt;w:charset w:val=&quot;00&quot;/&gt;&lt;w:family w:val=&quot;Swiss&quot;/&gt;&lt;w:pitch w:val=&quot;variable&quot;/&gt;&lt;w:sig w:usb-0=&quot;A00002EF&quot; w:usb-1=&quot;4000207B&quot; w:usb-2=&quot;00000000&quot; w:usb-3=&quot;00000000&quot; w:csb-0=&quot;0000009F&quot; w:csb-1=&quot;00000000&quot;/&gt;&lt;/w:font&gt;&lt;/w:fonts&gt;&#10;&lt;w:styles&gt;&lt;w:versionOfBuiltInStylenames w:val=&quot;7&quot;/&gt;&lt;w:latentStyles w:defLockedState=&quot;off&quot; w:latentStyleCount=&quot;267&quot;&gt;&lt;w:lsdException w:name=&quot;Normal&quot;/&gt;&lt;w:lsdException w:name=&quot;heading 1&quot;/&gt;&lt;w:lsdException w:name=&quot;heading 2&quot;/&gt;&lt;w:lsdException w:name=&quot;heading 3&quot;/&gt;&lt;w:lsdException w:name=&quot;heading 4&quot;/&gt;&lt;w:lsdException w:name=&quot;heading 5&quot;/&gt;&lt;w:lsdException w:name=&quot;heading 6&quot;/&gt;&lt;w:lsdException w:name=&quot;heading 7&quot;/&gt;&lt;w:lsdException w:name=&quot;heading 8&quot;/&gt;&lt;w:lsdException w:name=&quot;heading 9&quot;/&gt;&lt;w:lsdException w:name=&quot;toc 1&quot;/&gt;&lt;w:lsdException w:name=&quot;toc 2&quot;/&gt;&lt;w:lsdException w:name=&quot;toc 3&quot;/&gt;&lt;w:lsdException w:name=&quot;toc 4&quot;/&gt;&lt;w:lsdException w:name=&quot;toc 5&quot;/&gt;&lt;w:lsdException w:name=&quot;toc 6&quot;/&gt;&lt;w:lsdException w:name=&quot;toc 7&quot;/&gt;&lt;w:lsdException w:name=&quot;toc 8&quot;/&gt;&lt;w:lsdException w:name=&quot;toc 9&quot;/&gt;&lt;w:lsdException w:name=&quot;caption&quot;/&gt;&lt;w:lsdException w:name=&quot;Title&quot;/&gt;&lt;w:lsdException w:name=&quot;Default Paragraph Font&quot;/&gt;&lt;w:lsdException w:name=&quot;Subtitle&quot;/&gt;&lt;w:lsdException w:name=&quot;Strong&quot;/&gt;&lt;w:lsdException w:name=&quot;Emphasis&quot;/&gt;&lt;w:lsdException w:name=&quot;Table Grid&quot;/&gt;&lt;w:lsdException w:name=&quot;Placeholder Text&quot;/&gt;&lt;w:lsdException w:name=&quot;No Spacing&quot;/&gt;&lt;w:lsdException w:name=&quot;Light Shading&quot;/&gt;&lt;w:lsdException w:name=&quot;Light List&quot;/&gt;&lt;w:lsdException w:name=&quot;Light Grid&quot;/&gt;&lt;w:lsdException w:name=&quot;Medium Shading 1&quot;/&gt;&lt;w:lsdException w:name=&quot;Medium Shading 2&quot;/&gt;&lt;w:lsdException w:name=&quot;Medium List 1&quot;/&gt;&lt;w:lsdException w:name=&quot;Medium List 2&quot;/&gt;&lt;w:lsdException w:name=&quot;Medium Grid 1&quot;/&gt;&lt;w:lsdException w:name=&quot;Medium Grid 2&quot;/&gt;&lt;w:lsdException w:name=&quot;Medium Grid 3&quot;/&gt;&lt;w:lsdException w:name=&quot;Dark List&quot;/&gt;&lt;w:lsdException w:name=&quot;Colorful Shading&quot;/&gt;&lt;w:lsdException w:name=&quot;Colorful List&quot;/&gt;&lt;w:lsdException w:name=&quot;Colorful Grid&quot;/&gt;&lt;w:lsdException w:name=&quot;Light Shading Accent 1&quot;/&gt;&lt;w:lsdException w:name=&quot;Light List Accent 1&quot;/&gt;&lt;w:lsdException w:name=&quot;Light Grid Accent 1&quot;/&gt;&lt;w:lsdException w:name=&quot;Medium Shading 1 Accent 1&quot;/&gt;&lt;w:lsdException w:name=&quot;Medium Shading 2 Accent 1&quot;/&gt;&lt;w:lsdException w:name=&quot;Medium List 1 Accent 1&quot;/&gt;&lt;w:lsdException w:name=&quot;Revision&quot;/&gt;&lt;w:lsdException w:name=&quot;List Paragraph&quot;/&gt;&lt;w:lsdException w:name=&quot;Quote&quot;/&gt;&lt;w:lsdException w:name=&quot;Intense Quote&quot;/&gt;&lt;w:lsdException w:name=&quot;Medium List 2 Accent 1&quot;/&gt;&lt;w:lsdException w:name=&quot;Medium Grid 1 Accent 1&quot;/&gt;&lt;w:lsdException w:name=&quot;Medium Grid 2 Accent 1&quot;/&gt;&lt;w:lsdException w:name=&quot;Medium Grid 3 Accent 1&quot;/&gt;&lt;w:lsdException w:name=&quot;Dark List Accent 1&quot;/&gt;&lt;w:lsdException w:name=&quot;Colorful Shading Accent 1&quot;/&gt;&lt;w:lsdException w:name=&quot;Colorful List Accent 1&quot;/&gt;&lt;w:lsdException w:name=&quot;Colorful Grid Accent 1&quot;/&gt;&lt;w:lsdException w:name=&quot;Light Shading Accent 2&quot;/&gt;&lt;w:lsdException w:name=&quot;Light List Accent 2&quot;/&gt;&lt;w:lsdException w:name=&quot;Light Grid Accent 2&quot;/&gt;&lt;w:lsdException w:name=&quot;Medium Shading 1 Accent 2&quot;/&gt;&lt;w:lsdException w:name=&quot;Medium Shading 2 Accent 2&quot;/&gt;&lt;w:lsdException w:name=&quot;Medium List 1 Accent 2&quot;/&gt;&lt;w:lsdException w:name=&quot;Medium List 2 Accent 2&quot;/&gt;&lt;w:lsdException w:name=&quot;Medium Grid 1 Accent 2&quot;/&gt;&lt;w:lsdException w:name=&quot;Medium Grid 2 Accent 2&quot;/&gt;&lt;w:lsdException w:name=&quot;Medium Grid 3 Accent 2&quot;/&gt;&lt;w:lsdException w:name=&quot;Dark List Accent 2&quot;/&gt;&lt;w:lsdException w:name=&quot;Colorful Shading Accent 2&quot;/&gt;&lt;w:lsdException w:name=&quot;Colorful List Accent 2&quot;/&gt;&lt;w:lsdException w:name=&quot;Colorful Grid Accent 2&quot;/&gt;&lt;w:lsdException w:name=&quot;Light Shading Accent 3&quot;/&gt;&lt;w:lsdException w:name=&quot;Light List Accent 3&quot;/&gt;&lt;w:lsdException w:name=&quot;Light Grid Accent 3&quot;/&gt;&lt;w:lsdException w:name=&quot;Medium Shading 1 Accent 3&quot;/&gt;&lt;w:lsdException w:name=&quot;Medium Shading 2 Accent 3&quot;/&gt;&lt;w:lsdException w:name=&quot;Medium List 1 Accent 3&quot;/&gt;&lt;w:lsdException w:name=&quot;Medium List 2 Accent 3&quot;/&gt;&lt;w:lsdException w:name=&quot;Medium Grid 1 Accent 3&quot;/&gt;&lt;w:lsdException w:name=&quot;Medium Grid 2 Accent 3&quot;/&gt;&lt;w:lsdException w:name=&quot;Medium Grid 3 Accent 3&quot;/&gt;&lt;w:lsdException w:name=&quot;Dark List Accent 3&quot;/&gt;&lt;w:lsdException w:name=&quot;Colorful Shading Accent 3&quot;/&gt;&lt;w:lsdException w:name=&quot;Colorful List Accent 3&quot;/&gt;&lt;w:lsdException w:name=&quot;Colorful Grid Accent 3&quot;/&gt;&lt;w:lsdException w:name=&quot;Light Shading Accent 4&quot;/&gt;&lt;w:lsdException w:name=&quot;Light List Accent 4&quot;/&gt;&lt;w:lsdException w:name=&quot;Light Grid Accent 4&quot;/&gt;&lt;w:lsdException w:name=&quot;Medium Shading 1 Accent 4&quot;/&gt;&lt;w:lsdException w:name=&quot;Medium Shading 2 Accent 4&quot;/&gt;&lt;w:lsdException w:name=&quot;Medium List 1 Accent 4&quot;/&gt;&lt;w:lsdException w:name=&quot;Medium List 2 Accent 4&quot;/&gt;&lt;w:lsdException w:name=&quot;Medium Grid 1 Accent 4&quot;/&gt;&lt;w:lsdException w:name=&quot;Medium Grid 2 Accent 4&quot;/&gt;&lt;w:lsdException w:name=&quot;Medium Grid 3 Accent 4&quot;/&gt;&lt;w:lsdException w:name=&quot;Dark List Accent 4&quot;/&gt;&lt;w:lsdException w:name=&quot;Colorful Shading Accent 4&quot;/&gt;&lt;w:lsdException w:name=&quot;Colorful List Accent 4&quot;/&gt;&lt;w:lsdException w:name=&quot;Colorful Grid Accent 4&quot;/&gt;&lt;w:lsdException w:name=&quot;Light Shading Accent 5&quot;/&gt;&lt;w:lsdException w:name=&quot;Light List Accent 5&quot;/&gt;&lt;w:lsdException w:name=&quot;Light Grid Accent 5&quot;/&gt;&lt;w:lsdException w:name=&quot;Medium Shading 1 Accent 5&quot;/&gt;&lt;w:lsdException w:name=&quot;Medium Shading 2 Accent 5&quot;/&gt;&lt;w:lsdException w:name=&quot;Medium List 1 Accent 5&quot;/&gt;&lt;w:lsdException w:name=&quot;Medium List 2 Accent 5&quot;/&gt;&lt;w:lsdException w:name=&quot;Medium Grid 1 Accent 5&quot;/&gt;&lt;w:lsdException w:name=&quot;Medium Grid 2 Accent 5&quot;/&gt;&lt;w:lsdException w:name=&quot;Medium Grid 3 Accent 5&quot;/&gt;&lt;w:lsdException w:name=&quot;Dark List Accent 5&quot;/&gt;&lt;w:lsdException w:name=&quot;Colorful Shading Accent 5&quot;/&gt;&lt;w:lsdException w:name=&quot;Colorful List Accent 5&quot;/&gt;&lt;w:lsdException w:name=&quot;Colorful Grid Accent 5&quot;/&gt;&lt;w:lsdException w:name=&quot;Light Shading Accent 6&quot;/&gt;&lt;w:lsdException w:name=&quot;Light List Accent 6&quot;/&gt;&lt;w:lsdException w:name=&quot;Light Grid Accent 6&quot;/&gt;&lt;w:lsdException w:name=&quot;Medium Shading 1 Accent 6&quot;/&gt;&lt;w:lsdException w:name=&quot;Medium Shading 2 Accent 6&quot;/&gt;&lt;w:lsdException w:name=&quot;Medium List 1 Accent 6&quot;/&gt;&lt;w:lsdException w:name=&quot;Medium List 2 Accent 6&quot;/&gt;&lt;w:lsdException w:name=&quot;Medium Grid 1 Accent 6&quot;/&gt;&lt;w:lsdException w:name=&quot;Medium Grid 2 Accent 6&quot;/&gt;&lt;w:lsdException w:name=&quot;Medium Grid 3 Accent 6&quot;/&gt;&lt;w:lsdException w:name=&quot;Dark List Accent 6&quot;/&gt;&lt;w:lsdException w:name=&quot;Colorful Shading Accent 6&quot;/&gt;&lt;w:lsdException w:name=&quot;Colorful List Accent 6&quot;/&gt;&lt;w:lsdException w:name=&quot;Colorful Grid Accent 6&quot;/&gt;&lt;w:lsdException w:name=&quot;Subtle Emphasis&quot;/&gt;&lt;w:lsdException w:name=&quot;Intense Emphasis&quot;/&gt;&lt;w:lsdException w:name=&quot;Subtle Reference&quot;/&gt;&lt;w:lsdException w:name=&quot;Intense Reference&quot;/&gt;&lt;w:lsdException w:name=&quot;Book Title&quot;/&gt;&lt;w:lsdException w:name=&quot;Bibliography&quot;/&gt;&lt;w:lsdException w:name=&quot;TOC Heading&quot;/&gt;&lt;/w:latentStyles&gt;&lt;w:style w:type=&quot;paragraph&quot; w:default=&quot;on&quot; w:styleId=&quot;Normal&quot;&gt;&lt;w:name w:val=&quot;Normal&quot;/&gt;&lt;w:pPr&gt;&lt;w:spacing w:after=&quot;200&quot; w:line=&quot;276&quot; w:line-rule=&quot;auto&quot;/&gt;&lt;/w:pPr&gt;&lt;w:rPr&gt;&lt;wx:font wx:val=&quot;Calibri&quot;/&gt;&lt;w:sz w:val=&quot;22&quot;/&gt;&lt;w:sz-cs w:val=&quot;22&quot;/&gt;&lt;w:lang w:val=&quot;EN-GB&quot; w:fareast=&quot;EN-GB&quot; w:bidi=&quot;AR-SA&quot;/&gt;&lt;/w:rPr&gt;&lt;/w:style&gt;&lt;w:style w:type=&quot;character&quot; w:default=&quot;on&quot; w:styleId=&quot;DefaultParagraphFont&quot;&gt;&lt;w:name w:val=&quot;Default Paragraph Font&quot;/&gt;&lt;/w:style&gt;&lt;w:style w:type=&quot;table&quot; w:default=&quot;on&quot; w:styleId=&quot;TableNormal&quot;&gt;&lt;w:name w:val=&quot;Normal Table&quot;/&gt;&lt;wx:uiName wx:val=&quot;Table Normal&quot;/&gt;&lt;w:rPr&gt;&lt;wx:font wx:val=&quot;Calibri&quot;/&gt;&lt;w:lang w:val=&quot;EN-GB&quot; w:fareast=&quot;EN-GB&quot; w:bidi=&quot;AR-SA&quot;/&gt;&lt;/w:rPr&gt;&lt;w:tblPr&gt;&lt;w:tblInd w:w=&quot;0&quot; w:type=&quot;dxa&quot;/&gt;&lt;w:tblCellMar&gt;&lt;w:top w:w=&quot;0&quot; w:type=&quot;dxa&quot;/&gt;&lt;w:left w:w=&quot;108&quot; w:type=&quot;dxa&quot;/&gt;&lt;w:bottom w:w=&quot;0&quot; w:type=&quot;dxa&quot;/&gt;&lt;w:right w:w=&quot;108&quot; w:type=&quot;dxa&quot;/&gt;&lt;/w:tblCellMar&gt;&lt;/w:tblPr&gt;&lt;/w:style&gt;&lt;w:style w:type=&quot;list&quot; w:default=&quot;on&quot; w:styleId=&quot;NoList&quot;&gt;&lt;w:name w:val=&quot;No List&quot;/&gt;&lt;/w:style&gt;&lt;w:style w:type=&quot;paragraph&quot; w:styleId=&quot;ESTableRow&quot;&gt;&lt;w:name w:val=&quot;ESTableRow&quot;/&gt;&lt;w:rsid w:val=&quot;0053610B&quot;/&gt;&lt;w:rPr&gt;&lt;w:rFonts w:ascii=&quot;Arial&quot; w:fareast=&quot;MS PGothic&quot; w:h-ansi=&quot;Arial&quot; w:cs=&quot;Arial&quot;/&gt;&lt;wx:font wx:val=&quot;Arial&quot;/&gt;&lt;w:noProof/&gt;&lt;w:sz w:val=&quot;16&quot;/&gt;&lt;w:sz-cs w:val=&quot;16&quot;/&gt;&lt;w:lang w:val=&quot;EN-US&quot; w:fareast=&quot;EN-US&quot; w:bidi=&quot;AR-SA&quot;/&gt;&lt;/w:rPr&gt;&lt;/w:style&gt;&lt;w:style w:type=&quot;paragraph&quot; w:styleId=&quot;ESTableCaption&quot;&gt;&lt;w:name w:val=&quot;ESTableCaption&quot;/&gt;&lt;w:next w:val=&quot;Normal&quot;/&gt;&lt;w:rsid w:val=&quot;0053610B&quot;/&gt;&lt;w:pPr&gt;&lt;w:spacing w:after=&quot;20&quot;/&gt;&lt;/w:pPr&gt;&lt;w:rPr&gt;&lt;w:rFonts w:ascii=&quot;Arial&quot; w:fareast=&quot;MS PGothic&quot; w:h-ansi=&quot;Arial&quot; w:cs=&quot;Arial&quot;/&gt;&lt;wx:font wx:val=&quot;Arial&quot;/&gt;&lt;w:b/&gt;&lt;w:noProof/&gt;&lt;w:sz w:val=&quot;18&quot;/&gt;&lt;w:sz-cs w:val=&quot;18&quot;/&gt;&lt;w:lang w:val=&quot;EN-US&quot; w:fareast=&quot;EN-US&quot; w:bidi=&quot;AR-SA&quot;/&gt;&lt;/w:rPr&gt;&lt;/w:style&gt;&lt;w:style w:type=&quot;paragraph&quot; w:styleId=&quot;ESTableCaptionEmpty&quot;&gt;&lt;w:name w:val=&quot;ESTableCaptionEmpty&quot;/&gt;&lt;w:next w:val=&quot;Normal&quot;/&gt;&lt;w:rsid w:val=&quot;0053610B&quot;/&gt;&lt;w:pPr&gt;&lt;w:spacing w:after=&quot;20&quot;/&gt;&lt;/w:pPr&gt;&lt;w:rPr&gt;&lt;w:rFonts w:ascii=&quot;Arial&quot; w:fareast=&quot;MS PGothic&quot; w:h-ansi=&quot;Arial&quot; w:cs=&quot;Arial&quot;/&gt;&lt;wx:font wx:val=&quot;Arial&quot;/&gt;&lt;w:b/&gt;&lt;w:noProof/&gt;&lt;w:sz w:val=&quot;16&quot;/&gt;&lt;w:sz-cs w:val=&quot;16&quot;/&gt;&lt;w:lang w:val=&quot;EN-US&quot; w:fareast=&quot;EN-US&quot; w:bidi=&quot;AR-SA&quot;/&gt;&lt;/w:rPr&gt;&lt;/w:style&gt;&lt;w:style w:type=&quot;paragraph&quot; w:styleId=&quot;ESTableFootnote&quot;&gt;&lt;w:name w:val=&quot;ESTableFootnote&quot;/&gt;&lt;w:basedOn w:val=&quot;ESTableRow&quot;/&gt;&lt;w:rsid w:val=&quot;0053610B&quot;/&gt;&lt;w:rPr&gt;&lt;wx:font wx:val=&quot;Arial&quot;/&gt;&lt;w:sz w:val=&quot;14&quot;/&gt;&lt;/w:rPr&gt;&lt;/w:style&gt;&lt;/w:styles&gt;&#10;&lt;w:body&gt;&#10;&lt;w:tbl&gt;&#10;&lt;w:tblPr&gt;&#10;&lt;w:tblW w:w=&quot;9880&quot; w:type=&quot;dxa&quot;/&gt;&#10;&lt;w:tblCellMar&gt;&lt;w:left w:w=&quot;0&quot; w:type=&quot;dxa&quot; /&gt;&lt;w:right w:w=&quot;0&quot; w:type=&quot;dxa&quot; /&gt;&lt;/w:tblCellMar&gt;&#10;&lt;w:tblLook w:val=&quot;01E0&quot; /&gt;&#10;&lt;/w:tblPr&gt;&#10;&lt;w:tblGrid&gt;&lt;w:gridCol w:w=&quot;6750&quot;/&gt;&#10;&lt;w:gridCol w:w=&quot;463&quot;/&gt;&#10;&lt;w:gridCol w:w=&quot;3011&quot;/&gt;&#10;&lt;/w:tblGrid&gt;&lt;w:tr&gt;&#10;&lt;w:trPr&gt;&lt;w:cantSplit /&gt;&lt;/w:trPr&gt;&#10;&lt;w:tc&gt;&#10;&lt;w:tcPr&gt;&#10;&lt;w:tcW w:w=&quot;6750&quot; w:type=&quot;dxa&quot; /&gt;&#10;&lt;/w:tcPr&gt;&#10;&lt;w:p&gt;&#10;&lt;w:pPr&gt;&lt;w:keepNext /&gt; &#10;&lt;w:pStyle w:val=&quot;ESTableCaption&quot; /&gt;&#10;&lt;w:jc w:val=&quot;left&quot;/&gt;&lt;/w:pPr&gt;&#10;&lt;w:r&gt;&#10;&lt;w:rPr&gt;&#10;&lt;w:rFonts /&gt;&lt;w:sz w:val=&quot;16&quot; /&gt;&lt;w:szCs w:val=&quot;16&quot; /&gt;&#10;&lt;/w:rPr&gt;&#10;&lt;w:t&gt;Alstom (ALSO.PA;ALO FP)&lt;/w:t&gt;&lt;/w:r&gt;&#10;&lt;/w:p&gt;&#10;&lt;w:tbl&gt;&#10;&lt;w:tblPr&gt;&#10;&lt;w:tblW w:w=&quot;5000&quot; w:type=&quot;pct&quot;/&gt;&#10;&lt;w:tblCellMar&gt;&lt;w:left w:w=&quot;0&quot; w:type=&quot;dxa&quot; /&gt;&lt;w:right w:w=&quot;43&quot; w:type=&quot;dxa&quot; /&gt;&lt;/w:tblCellMar&gt;&#10;&lt;w:tcBorders&gt;&lt;w:top w:val=&quot;single&quot; w:sz=&quot;4&quot; w:space=&quot;0&quot; w:color=&quot;auto&quot; /&gt;&lt;w:bottom w:val=&quot;single&quot; w:sz=&quot;4&quot; w:space=&quot;0&quot; w:color=&quot;auto&quot; /&gt;&lt;/w:tcBorders&gt;&lt;w:tblLook w:val=&quot;01E0&quot; /&gt;&#10;&lt;/w:tblPr&gt;&#10;&lt;w:tblGrid&gt;&lt;w:gridCol w:w=&quot;2000&quot;/&gt;&#10;&lt;w:gridCol w:w=&quot;1187&quot;/&gt;&#10;&lt;w:gridCol w:w=&quot;1187&quot;/&gt;&#10;&lt;w:gridCol w:w=&quot;1187&quot;/&gt;&#10;&lt;w:gridCol w:w=&quot;1187&quot;/&gt;&#10;&lt;/w:tblGrid&gt;&lt;w:tr&gt;&#10;&lt;w:trPr&gt;&lt;w:cantSplit /&gt;&lt;/w:trPr&gt;&#10;&lt;w:tc&gt;&#10;&lt;w:tcPr&gt;&#10;&lt;w:tcW w:w=&quot;2000&quot; w:type=&quot;dxa&quot; /&gt;&#10;&lt;w:tcBorders&gt;&lt;w:top w:val=&quot;single&quot; w:sz=&quot;4&quot; w:space=&quot;0&quot; w:color=&quot;auto&quot; /&gt;&lt;/w:tcBorders&gt;&lt;/w:tcPr&gt;&#10;&lt;w:p&gt;&#10;&lt;w:pPr&gt;&lt;w:keepNext /&gt; &#10;&lt;w:pStyle w:val=&quot;ESTableRow&quot; /&gt;&#10;&lt;w:jc w:val=&quot;left&quot;/&gt;&lt;/w:pPr&gt;&#10;&lt;w:r&gt;&#10;&lt;w:rPr&gt;&#10;&lt;w:rFonts /&gt;&lt;w:b /&gt;&lt;/w:rPr&gt;&#10;&lt;w:t&gt;FYE Mar&lt;/w:t&gt;&lt;/w:r&gt;&#10;&lt;/w:p&gt;&#10;&lt;/w:tc&gt;&#10;&lt;w:tc&gt;&#10;&lt;w:tcPr&gt;&#10;&lt;w:tcW w:w=&quot;1187&quot; w:type=&quot;dxa&quot; /&gt;&#10;&lt;w:tcBorders&gt;&lt;w:top w:val=&quot;single&quot; w:sz=&quot;4&quot; w:space=&quot;0&quot; w:color=&quot;auto&quot; /&gt;&lt;/w:tcBorders&gt;&lt;/w:tcPr&gt;&#10;&lt;w:p&gt;&#10;&lt;w:pPr&gt;&lt;w:keepNext /&gt; &#10;&lt;w:pStyle w:val=&quot;ESTableRow&quot; /&gt;&#10;&lt;w:jc w:val=&quot;right&quot;/&gt;&lt;/w:pPr&gt;&#10;&lt;w:r&gt;&#10;&lt;w:rPr&gt;&#10;&lt;w:rFonts /&gt;&lt;w:b /&gt;&lt;/w:rPr&gt;&#10;&lt;w:t&gt;2013A&lt;/w:t&gt;&lt;/w:r&gt;&#10;&lt;/w:p&gt;&#10;&lt;w:p&gt;&#10;&lt;w:pPr&gt;&lt;w:keepNext /&gt; &#10;&lt;w:pStyle w:val=&quot;ESTableRow&quot; /&gt;&#10;&lt;w:jc w:val=&quot;right&quot;/&gt;&lt;/w:pPr&gt;&#10;&lt;/w:p&gt;&#10;&lt;/w:tc&gt;&#10;&lt;w:tc&gt;&#10;&lt;w:tcPr&gt;&#10;&lt;w:tcW w:w=&quot;1187&quot; w:type=&quot;dxa&quot; /&gt;&#10;&lt;w:tcBorders&gt;&lt;w:top w:val=&quot;single&quot; w:sz=&quot;4&quot; w:space=&quot;0&quot; w:color=&quot;auto&quot; /&gt;&lt;/w:tcBorders&gt;&lt;/w:tcPr&gt;&#10;&lt;w:p&gt;&#10;&lt;w:pPr&gt;&lt;w:keepNext /&gt; &#10;&lt;w:pStyle w:val=&quot;ESTableRow&quot; /&gt;&#10;&lt;w:jc w:val=&quot;right&quot;/&gt;&lt;/w:pPr&gt;&#10;&lt;w:r&gt;&#10;&lt;w:rPr&gt;&#10;&lt;w:rFonts /&gt;&lt;w:b /&gt;&lt;/w:rPr&gt;&#10;&lt;w:t&gt;2014A&lt;/w:t&gt;&lt;/w:r&gt;&#10;&lt;/w:p&gt;&#10;&lt;w:p&gt;&#10;&lt;w:pPr&gt;&lt;w:keepNext /&gt; &#10;&lt;w:pStyle w:val=&quot;ESTableRow&quot; /&gt;&#10;&lt;w:jc w:val=&quot;right&quot;/&gt;&lt;/w:pPr&gt;&#10;&lt;/w:p&gt;&#10;&lt;/w:tc&gt;&#10;&lt;w:tc&gt;&#10;&lt;w:tcPr&gt;&#10;&lt;w:tcW w:w=&quot;1187&quot; w:type=&quot;dxa&quot; /&gt;&#10;&lt;w:tcBorders&gt;&lt;w:top w:val=&quot;single&quot; w:sz=&quot;4&quot; w:space=&quot;0&quot; w:color=&quot;auto&quot; /&gt;&lt;/w:tcBorders&gt;&lt;/w:tcPr&gt;&#10;&lt;w:p&gt;&#10;&lt;w:pPr&gt;&lt;w:keepNext /&gt; &#10;&lt;w:pStyle w:val=&quot;ESTableRow&quot; /&gt;&#10;&lt;w:jc w:val=&quot;right&quot;/&gt;&lt;/w:pPr&gt;&#10;&lt;w:r&gt;&#10;&lt;w:rPr&gt;&#10;&lt;w:rFonts /&gt;&lt;w:b /&gt;&lt;/w:rPr&gt;&#10;&lt;w:t&gt;2015E&lt;/w:t&gt;&lt;/w:r&gt;&#10;&lt;/w:p&gt;&#10;&lt;w:p&gt;&#10;&lt;w:pPr&gt;&lt;w:keepNext /&gt; &#10;&lt;w:pStyle w:val=&quot;ESTableRow&quot; /&gt;&#10;&lt;w:jc w:val=&quot;right&quot;/&gt;&lt;/w:pPr&gt;&#10;&lt;w:r&gt;&#10;&lt;w:rPr&gt;&#10;&lt;w:rFonts /&gt;&lt;w:sz w:val=&quot;14&quot; /&gt;&lt;w:szCs w:val=&quot;14&quot; /&gt;&#10;&lt;w:i /&gt;&lt;/w:rPr&gt;&#10;&lt;w:t&gt;(Prev)&lt;/w:t&gt;&lt;/w:r&gt;&#10;&lt;/w:p&gt;&#10;&lt;/w:tc&gt;&#10;&lt;w:tc&gt;&#10;&lt;w:tcPr&gt;&#10;&lt;w:tcW w:w=&quot;1187&quot; w:type=&quot;dxa&quot; /&gt;&#10;&lt;w:tcBorders&gt;&lt;w:top w:val=&quot;single&quot; w:sz=&quot;4&quot; w:space=&quot;0&quot; w:color=&quot;auto&quot; /&gt;&lt;/w:tcBorders&gt;&lt;/w:tcPr&gt;&#10;&lt;w:p&gt;&#10;&lt;w:pPr&gt;&lt;w:keepNext /&gt; &#10;&lt;w:pStyle w:val=&quot;ESTableRow&quot; /&gt;&#10;&lt;w:jc w:val=&quot;right&quot;/&gt;&lt;/w:pPr&gt;&#10;&lt;w:r&gt;&#10;&lt;w:rPr&gt;&#10;&lt;w:rFonts /&gt;&lt;w:b /&gt;&lt;/w:rPr&gt;&#10;&lt;w:t&gt;2015E&lt;/w:t&gt;&lt;/w:r&gt;&#10;&lt;/w:p&gt;&#10;&lt;w:p&gt;&#10;&lt;w:pPr&gt;&lt;w:keepNext /&gt; &#10;&lt;w:pStyle w:val=&quot;ESTableRow&quot; /&gt;&#10;&lt;w:jc w:val=&quot;right&quot;/&gt;&lt;/w:pPr&gt;&#10;&lt;w:r&gt;&#10;&lt;w:rPr&gt;&#10;&lt;w:rFonts /&gt;&lt;w:sz w:val=&quot;14&quot; /&gt;&lt;w:szCs w:val=&quot;14&quot; /&gt;&#10;&lt;w:i /&gt;&lt;/w:rPr&gt;&#10;&lt;w:t&gt;(Curr)&lt;/w:t&gt;&lt;/w:r&gt;&#10;&lt;/w:p&gt;&#10;&lt;/w:tc&gt;&#10;&lt;/w:tr&gt;&#10;&lt;w:tr&gt;&#10;&lt;w:trPr&gt;&lt;w:cantSplit /&gt;&lt;/w:trPr&gt;&#10;&lt;w:tc&gt;&#10;&lt;w:tcPr&gt;&#10;&lt;w:tcW w:w=&quot;2000&quot; w:type=&quot;dxa&quot; /&gt;&#10;&lt;w:tcBorders&gt;&lt;w:top w:val=&quot;single&quot; w:sz=&quot;4&quot; w:space=&quot;0&quot; w:color=&quot;auto&quot; /&gt;&lt;/w:tcBorders&gt;&lt;/w:tcPr&gt;&#10;&lt;w:p&gt;&#10;&lt;w:pPr&gt;&lt;w:keepNext /&gt; &#10;&lt;w:pStyle w:val=&quot;ESTableRow&quot; /&gt;&#10;&lt;w:jc w:val=&quot;left&quot;/&gt;&lt;/w:pPr&gt;&#10;&lt;w:r&gt;&#10;&lt;w:rPr&gt;&#10;&lt;w:rFonts /&gt;&lt;/w:rPr&gt;&#10;&lt;w:t&gt;Adj. EPS FY (&amp;#8364;)&lt;/w:t&gt;&lt;/w:r&gt;&#10;&lt;/w:p&gt;&#10;&lt;/w:tc&gt;&#10;&lt;w:tc&gt;&#10;&lt;w:tcPr&gt;&#10;&lt;w:tcW w:w=&quot;1187&quot; w:type=&quot;dxa&quot; /&gt;&#10;&lt;w:tcBorders&gt;&lt;w:top w:val=&quot;single&quot; w:sz=&quot;4&quot; w:space=&quot;0&quot; w:color=&quot;auto&quot; /&gt;&lt;/w:tcBorders&gt;&lt;/w:tcPr&gt;&#10;&lt;w:p&gt;&#10;&lt;w:pPr&gt;&lt;w:keepNext /&gt; &#10;&lt;w:pStyle w:val=&quot;ESTableRow&quot; /&gt;&#10;&lt;w:jc w:val=&quot;right&quot;/&gt;&lt;/w:pPr&gt;&#10;&lt;w:r&gt;&#10;&lt;w:rPr&gt;&#10;&lt;w:rFonts /&gt;&lt;/w:rPr&gt;&#10;&lt;w:t&gt;2.75&lt;/w:t&gt;&lt;/w:r&gt;&#10;&lt;/w:p&gt;&#10;&lt;/w:tc&gt;&#10;&lt;w:tc&gt;&#10;&lt;w:tcPr&gt;&#10;&lt;w:tcW w:w=&quot;1187&quot; w:type=&quot;dxa&quot; /&gt;&#10;&lt;w:tcBorders&gt;&lt;w:top w:val=&quot;single&quot; w:sz=&quot;4&quot; w:space=&quot;0&quot; w:color=&quot;auto&quot; /&gt;&lt;/w:tcBorders&gt;&lt;/w:tcPr&gt;&#10;&lt;w:p&gt;&#10;&lt;w:pPr&gt;&lt;w:keepNext /&gt; &#10;&lt;w:pStyle w:val=&quot;ESTableRow&quot; /&gt;&#10;&lt;w:jc w:val=&quot;right&quot;/&gt;&lt;/w:pPr&gt;&#10;&lt;w:r&gt;&#10;&lt;w:rPr&gt;&#10;&lt;w:rFonts /&gt;&lt;/w:rPr&gt;&#10;&lt;w:t&gt;2.07&lt;/w:t&gt;&lt;/w:r&gt;&#10;&lt;/w:p&gt;&#10;&lt;/w:tc&gt;&#10;&lt;w:tc&gt;&#10;&lt;w:tcPr&gt;&#10;&lt;w:tcW w:w=&quot;1187&quot; w:type=&quot;dxa&quot; /&gt;&#10;&lt;w:tcBorders&gt;&lt;w:top w:val=&quot;single&quot; w:sz=&quot;4&quot; w:space=&quot;0&quot; w:color=&quot;auto&quot; /&gt;&lt;/w:tcBorders&gt;&lt;/w:tcPr&gt;&#10;&lt;w:p&gt;&#10;&lt;w:pPr&gt;&lt;w:keepNext /&gt; &#10;&lt;w:pStyle w:val=&quot;ESTableRow&quot; /&gt;&#10;&lt;w:jc w:val=&quot;right&quot;/&gt;&lt;/w:pPr&gt;&#10;&lt;w:r&gt;&#10;&lt;w:rPr&gt;&#10;&lt;w:rFonts /&gt;&lt;/w:rPr&gt;&#10;&lt;w:t&gt;2.05&lt;/w:t&gt;&lt;/w:r&gt;&#10;&lt;/w:p&gt;&#10;&lt;/w:tc&gt;&#10;&lt;w:tc&gt;&#10;&lt;w:tcPr&gt;&#10;&lt;w:tcW w:w=&quot;1187&quot; w:type=&quot;dxa&quot; /&gt;&#10;&lt;w:tcBorders&gt;&lt;w:top w:val=&quot;single&quot; w:sz=&quot;4&quot; w:space=&quot;0&quot; w:color=&quot;auto&quot; /&gt;&lt;/w:tcBorders&gt;&lt;/w:tcPr&gt;&#10;&lt;w:p&gt;&#10;&lt;w:pPr&gt;&lt;w:keepNext /&gt; &#10;&lt;w:pStyle w:val=&quot;ESTableRow&quot; /&gt;&#10;&lt;w:jc w:val=&quot;right&quot;/&gt;&lt;/w:pPr&gt;&#10;&lt;w:r&gt;&#10;&lt;w:rPr&gt;&#10;&lt;w:rFonts /&gt;&lt;/w:rPr&gt;&#10;&lt;w:t&gt;2.05&lt;/w:t&gt;&lt;/w:r&gt;&#10;&lt;/w:p&gt;&#10;&lt;/w:tc&gt;&#10;&lt;/w:tr&gt;&#10;&lt;w:tr&gt;&#10;&lt;w:trPr&gt;&lt;w:cantSplit /&gt;&lt;/w:trPr&gt;&#10;&lt;w:tc&gt;&#10;&lt;w:tcPr&gt;&#10;&lt;w:tcW w:w=&quot;2000&quot; w:type=&quot;dxa&quot; /&gt;&#10;&lt;/w:tcPr&gt;&#10;&lt;w:p&gt;&#10;&lt;w:pPr&gt;&lt;w:keepNext /&gt; &#10;&lt;w:pStyle w:val=&quot;ESTableRow&quot; /&gt;&#10;&lt;w:jc w:val=&quot;left&quot;/&gt;&lt;/w:pPr&gt;&#10;&lt;w:r&gt;&#10;&lt;w:rPr&gt;&#10;&lt;w:rFonts /&gt;&lt;/w:rPr&gt;&#10;&lt;w:t&gt;Adjusted P/E FY &lt;/w:t&gt;&lt;/w:r&gt;&#10;&lt;/w:p&gt;&#10;&lt;/w:tc&gt;&#10;&lt;w:tc&gt;&#10;&lt;w:tcPr&gt;&#10;&lt;w:tcW w:w=&quot;1187&quot; w:type=&quot;dxa&quot; /&gt;&#10;&lt;/w:tcPr&gt;&#10;&lt;w:p&gt;&#10;&lt;w:pPr&gt;&lt;w:keepNext /&gt; &#10;&lt;w:pStyle w:val=&quot;ESTableRow&quot; /&gt;&#10;&lt;w:jc w:val=&quot;right&quot;/&gt;&lt;/w:pPr&gt;&#10;&lt;w:r&gt;&#10;&lt;w:rPr&gt;&#10;&lt;w:rFonts /&gt;&lt;/w:rPr&gt;&#10;&lt;w:t&gt;9.7&lt;/w:t&gt;&lt;/w:r&gt;&#10;&lt;/w:p&gt;&#10;&lt;/w:tc&gt;&#10;&lt;w:tc&gt;&#10;&lt;w:tcPr&gt;&#10;&lt;w:tcW w:w=&quot;1187&quot; w:type=&quot;dxa&quot; /&gt;&#10;&lt;/w:tcPr&gt;&#10;&lt;w:p&gt;&#10;&lt;w:pPr&gt;&lt;w:keepNext /&gt; &#10;&lt;w:pStyle w:val=&quot;ESTableRow&quot; /&gt;&#10;&lt;w:jc w:val=&quot;right&quot;/&gt;&lt;/w:pPr&gt;&#10;&lt;w:r&gt;&#10;&lt;w:rPr&gt;&#10;&lt;w:rFonts /&gt;&lt;/w:rPr&gt;&#10;&lt;w:t&gt;12.9&lt;/w:t&gt;&lt;/w:r&gt;&#10;&lt;/w:p&gt;&#10;&lt;/w:tc&gt;&#10;&lt;w:tc&gt;&#10;&lt;w:tcPr&gt;&#10;&lt;w:tcW w:w=&quot;1187&quot; w:type=&quot;dxa&quot; /&gt;&#10;&lt;/w:tcPr&gt;&#10;&lt;w:p&gt;&#10;&lt;w:pPr&gt;&lt;w:keepNext /&gt; &#10;&lt;w:pStyle w:val=&quot;ESTableRow&quot; /&gt;&#10;&lt;w:jc w:val=&quot;right&quot;/&gt;&lt;/w:pPr&gt;&#10;&lt;w:r&gt;&#10;&lt;w:rPr&gt;&#10;&lt;w:rFonts /&gt;&lt;/w:rPr&gt;&#10;&lt;w:t&gt;13.0&lt;/w:t&gt;&lt;/w:r&gt;&#10;&lt;/w:p&gt;&#10;&lt;/w:tc&gt;&#10;&lt;w:tc&gt;&#10;&lt;w:tcPr&gt;&#10;&lt;w:tcW w:w=&quot;1187&quot; w:type=&quot;dxa&quot; /&gt;&#10;&lt;/w:tcPr&gt;&#10;&lt;w:p&gt;&#10;&lt;w:pPr&gt;&lt;w:keepNext /&gt; &#10;&lt;w:pStyle w:val=&quot;ESTableRow&quot; /&gt;&#10;&lt;w:jc w:val=&quot;right&quot;/&gt;&lt;/w:pPr&gt;&#10;&lt;w:r&gt;&#10;&lt;w:rPr&gt;&#10;&lt;w:rFonts /&gt;&lt;/w:rPr&gt;&#10;&lt;w:t&gt;13.0&lt;/w:t&gt;&lt;/w:r&gt;&#10;&lt;/w:p&gt;&#10;&lt;/w:tc&gt;&#10;&lt;/w:tr&gt;&#10;&lt;w:tr&gt;&#10;&lt;w:trPr&gt;&lt;w:cantSplit /&gt;&lt;/w:trPr&gt;&#10;&lt;w:tc&gt;&#10;&lt;w:tcPr&gt;&#10;&lt;w:tcW w:w=&quot;2000&quot; w:type=&quot;dxa&quot; /&gt;&#10;&lt;/w:tcPr&gt;&#10;&lt;w:p&gt;&#10;&lt;w:pPr&gt;&lt;w:keepNext /&gt; &#10;&lt;w:pStyle w:val=&quot;ESTableRow&quot; /&gt;&#10;&lt;w:jc w:val=&quot;left&quot;/&gt;&lt;/w:pPr&gt;&#10;&lt;w:r&gt;&#10;&lt;w:rPr&gt;&#10;&lt;w:rFonts /&gt;&lt;/w:rPr&gt;&#10;&lt;w:t&gt;Revenue FY (&amp;#8364; mn)&lt;/w:t&gt;&lt;/w:r&gt;&#10;&lt;/w:p&gt;&#10;&lt;/w:tc&gt;&#10;&lt;w:tc&gt;&#10;&lt;w:tcPr&gt;&#10;&lt;w:tcW w:w=&quot;1187&quot; w:type=&quot;dxa&quot; /&gt;&#10;&lt;/w:tcPr&gt;&#10;&lt;w:p&gt;&#10;&lt;w:pPr&gt;&lt;w:keepNext /&gt; &#10;&lt;w:pStyle w:val=&quot;ESTableRow&quot; /&gt;&#10;&lt;w:jc w:val=&quot;right&quot;/&gt;&lt;/w:pPr&gt;&#10;&lt;w:r&gt;&#10;&lt;w:rPr&gt;&#10;&lt;w:rFonts /&gt;&lt;/w:rPr&gt;&#10;&lt;w:t&gt;20,269&lt;/w:t&gt;&lt;/w:r&gt;&#10;&lt;/w:p&gt;&#10;&lt;/w:tc&gt;&#10;&lt;w:tc&gt;&#10;&lt;w:tcPr&gt;&#10;&lt;w:tcW w:w=&quot;1187&quot; w:type=&quot;dxa&quot; /&gt;&#10;&lt;/w:tcPr&gt;&#10;&lt;w:p&gt;&#10;&lt;w:pPr&gt;&lt;w:keepNext /&gt; &#10;&lt;w:pStyle w:val=&quot;ESTableRow&quot; /&gt;&#10;&lt;w:jc w:val=&quot;right&quot;/&gt;&lt;/w:pPr&gt;&#10;&lt;w:r&gt;&#10;&lt;w:rPr&gt;&#10;&lt;w:rFonts /&gt;&lt;/w:rPr&gt;&#10;&lt;w:t&gt;20,269&lt;/w:t&gt;&lt;/w:r&gt;&#10;&lt;/w:p&gt;&#10;&lt;/w:tc&gt;&#10;&lt;w:tc&gt;&#10;&lt;w:tcPr&gt;&#10;&lt;w:tcW w:w=&quot;1187&quot; w:type=&quot;dxa&quot; /&gt;&#10;&lt;/w:tcPr&gt;&#10;&lt;w:p&gt;&#10;&lt;w:pPr&gt;&lt;w:keepNext /&gt; &#10;&lt;w:pStyle w:val=&quot;ESTableRow&quot; /&gt;&#10;&lt;w:jc w:val=&quot;right&quot;/&gt;&lt;/w:pPr&gt;&#10;&lt;w:r&gt;&#10;&lt;w:rPr&gt;&#10;&lt;w:rFonts /&gt;&lt;/w:rPr&gt;&#10;&lt;w:t&gt;20,110&lt;/w:t&gt;&lt;/w:r&gt;&#10;&lt;/w:p&gt;&#10;&lt;/w:tc&gt;&#10;&lt;w:tc&gt;&#10;&lt;w:tcPr&gt;&#10;&lt;w:tcW w:w=&quot;1187&quot; w:type=&quot;dxa&quot; /&gt;&#10;&lt;/w:tcPr&gt;&#10;&lt;w:p&gt;&#10;&lt;w:pPr&gt;&lt;w:keepNext /&gt; &#10;&lt;w:pStyle w:val=&quot;ESTableRow&quot; /&gt;&#10;&lt;w:jc w:val=&quot;right&quot;/&gt;&lt;/w:pPr&gt;&#10;&lt;w:r&gt;&#10;&lt;w:rPr&gt;&#10;&lt;w:rFonts /&gt;&lt;/w:rPr&gt;&#10;&lt;w:t&gt;20,110&lt;/w:t&gt;&lt;/w:r&gt;&#10;&lt;/w:p&gt;&#10;&lt;/w:tc&gt;&#10;&lt;/w:tr&gt;&#10;&lt;w:tr&gt;&#10;&lt;w:trPr&gt;&lt;w:cantSplit /&gt;&lt;/w:trPr&gt;&#10;&lt;w:tc&gt;&#10;&lt;w:tcPr&gt;&#10;&lt;w:tcW w:w=&quot;2000&quot; w:type=&quot;dxa&quot; /&gt;&#10;&lt;/w:tcPr&gt;&#10;&lt;w:p&gt;&#10;&lt;w:pPr&gt;&lt;w:keepNext /&gt; &#10;&lt;w:pStyle w:val=&quot;ESTableRow&quot; /&gt;&#10;&lt;w:jc w:val=&quot;left&quot;/&gt;&lt;/w:pPr&gt;&#10;&lt;w:r&gt;&#10;&lt;w:rPr&gt;&#10;&lt;w:rFonts /&gt;&lt;/w:rPr&gt;&#10;&lt;w:t&gt;EBIT FY (&amp;#8364; mn)&lt;/w:t&gt;&lt;/w:r&gt;&#10;&lt;/w:p&gt;&#10;&lt;/w:tc&gt;&#10;&lt;w:tc&gt;&#10;&lt;w:tcPr&gt;&#10;&lt;w:tcW w:w=&quot;1187&quot; w:type=&quot;dxa&quot; /&gt;&#10;&lt;/w:tcPr&gt;&#10;&lt;w:p&gt;&#10;&lt;w:pPr&gt;&lt;w:keepNext /&gt; &#10;&lt;w:pStyle w:val=&quot;ESTableRow&quot; /&gt;&#10;&lt;w:jc w:val=&quot;right&quot;/&gt;&lt;/w:pPr&gt;&#10;&lt;w:r&gt;&#10;&lt;w:rPr&gt;&#10;&lt;w:rFonts /&gt;&lt;/w:rPr&gt;&#10;&lt;w:t&gt;1,187&lt;/w:t&gt;&lt;/w:r&gt;&#10;&lt;/w:p&gt;&#10;&lt;/w:tc&gt;&#10;&lt;w:tc&gt;&#10;&lt;w:tcPr&gt;&#10;&lt;w:tcW w:w=&quot;1187&quot; w:type=&quot;dxa&quot; /&gt;&#10;&lt;/w:tcPr&gt;&#10;&lt;w:p&gt;&#10;&lt;w:pPr&gt;&lt;w:keepNext /&gt; &#10;&lt;w:pStyle w:val=&quot;ESTableRow&quot; /&gt;&#10;&lt;w:jc w:val=&quot;right&quot;/&gt;&lt;/w:pPr&gt;&#10;&lt;w:r&gt;&#10;&lt;w:rPr&gt;&#10;&lt;w:rFonts /&gt;&lt;/w:rPr&gt;&#10;&lt;w:t&gt;1,008&lt;/w:t&gt;&lt;/w:r&gt;&#10;&lt;/w:p&gt;&#10;&lt;/w:tc&gt;&#10;&lt;w:tc&gt;&#10;&lt;w:tcPr&gt;&#10;&lt;w:tcW w:w=&quot;1187&quot; w:type=&quot;dxa&quot; /&gt;&#10;&lt;/w:tcPr&gt;&#10;&lt;w:p&gt;&#10;&lt;w:pPr&gt;&lt;w:keepNext /&gt; &#10;&lt;w:pStyle w:val=&quot;ESTableRow&quot; /&gt;&#10;&lt;w:jc w:val=&quot;right&quot;/&gt;&lt;/w:pPr&gt;&#10;&lt;w:r&gt;&#10;&lt;w:rPr&gt;&#10;&lt;w:rFonts /&gt;&lt;/w:rPr&gt;&#10;&lt;w:t&gt;1,155&lt;/w:t&gt;&lt;/w:r&gt;&#10;&lt;/w:p&gt;&#10;&lt;/w:tc&gt;&#10;&lt;w:tc&gt;&#10;&lt;w:tcPr&gt;&#10;&lt;w:tcW w:w=&quot;1187&quot; w:type=&quot;dxa&quot; /&gt;&#10;&lt;/w:tcPr&gt;&#10;&lt;w:p&gt;&#10;&lt;w:pPr&gt;&lt;w:keepNext /&gt; &#10;&lt;w:pStyle w:val=&quot;ESTableRow&quot; /&gt;&#10;&lt;w:jc w:val=&quot;right&quot;/&gt;&lt;/w:pPr&gt;&#10;&lt;w:r&gt;&#10;&lt;w:rPr&gt;&#10;&lt;w:rFonts /&gt;&lt;/w:rPr&gt;&#10;&lt;w:t&gt;1,155&lt;/w:t&gt;&lt;/w:r&gt;&#10;&lt;/w:p&gt;&#10;&lt;/w:tc&gt;&#10;&lt;/w:tr&gt;&#10;&lt;w:tr&gt;&#10;&lt;w:trPr&gt;&lt;w:cantSplit /&gt;&lt;/w:trPr&gt;&#10;&lt;w:tc&gt;&#10;&lt;w:tcPr&gt;&#10;&lt;w:tcW w:w=&quot;2000&quot; w:type=&quot;dxa&quot; /&gt;&#10;&lt;/w:tcPr&gt;&#10;&lt;w:p&gt;&#10;&lt;w:pPr&gt;&lt;w:keepNext /&gt; &#10;&lt;w:pStyle w:val=&quot;ESTableRow&quot; /&gt;&#10;&lt;w:jc w:val=&quot;left&quot;/&gt;&lt;/w:pPr&gt;&#10;&lt;w:r&gt;&#10;&lt;w:rPr&gt;&#10;&lt;w:rFonts /&gt;&lt;/w:rPr&gt;&#10;&lt;w:t&gt;EBIT Margin FY &lt;/w:t&gt;&lt;/w:r&gt;&#10;&lt;/w:p&gt;&#10;&lt;/w:tc&gt;&#10;&lt;w:tc&gt;&#10;&lt;w:tcPr&gt;&#10;&lt;w:tcW w:w=&quot;1187&quot; w:type=&quot;dxa&quot; /&gt;&#10;&lt;/w:tcPr&gt;&#10;&lt;w:p&gt;&#10;&lt;w:pPr&gt;&lt;w:keepNext /&gt; &#10;&lt;w:pStyle w:val=&quot;ESTableRow&quot; /&gt;&#10;&lt;w:jc w:val=&quot;right&quot;/&gt;&lt;/w:pPr&gt;&#10;&lt;w:r&gt;&#10;&lt;w:rPr&gt;&#10;&lt;w:rFonts /&gt;&lt;/w:rPr&gt;&#10;&lt;w:t&gt;5.9%&lt;/w:t&gt;&lt;/w:r&gt;&#10;&lt;/w:p&gt;&#10;&lt;/w:tc&gt;&#10;&lt;w:tc&gt;&#10;&lt;w:tcPr&gt;&#10;&lt;w:tcW w:w=&quot;1187&quot; w:type=&quot;dxa&quot; /&gt;&#10;&lt;/w:tcPr&gt;&#10;&lt;w:p&gt;&#10;&lt;w:pPr&gt;&lt;w:keepNext /&gt; &#10;&lt;w:pStyle w:val=&quot;ESTableRow&quot; /&gt;&#10;&lt;w:jc w:val=&quot;right&quot;/&gt;&lt;/w:pPr&gt;&#10;&lt;w:r&gt;&#10;&lt;w:rPr&gt;&#10;&lt;w:rFonts /&gt;&lt;/w:rPr&gt;&#10;&lt;w:t&gt;5.0%&lt;/w:t&gt;&lt;/w:r&gt;&#10;&lt;/w:p&gt;&#10;&lt;/w:tc&gt;&#10;&lt;w:tc&gt;&#10;&lt;w:tcPr&gt;&#10;&lt;w:tcW w:w=&quot;1187&quot; w:type=&quot;dxa&quot; /&gt;&#10;&lt;/w:tcPr&gt;&#10;&lt;w:p&gt;&#10;&lt;w:pPr&gt;&lt;w:keepNext /&gt; &#10;&lt;w:pStyle w:val=&quot;ESTableRow&quot; /&gt;&#10;&lt;w:jc w:val=&quot;right&quot;/&gt;&lt;/w:pPr&gt;&#10;&lt;w:r&gt;&#10;&lt;w:rPr&gt;&#10;&lt;w:rFonts /&gt;&lt;/w:rPr&gt;&#10;&lt;w:t&gt;5.7%&lt;/w:t&gt;&lt;/w:r&gt;&#10;&lt;/w:p&gt;&#10;&lt;/w:tc&gt;&#10;&lt;w:tc&gt;&#10;&lt;w:tcPr&gt;&#10;&lt;w:tcW w:w=&quot;1187&quot; w:type=&quot;dxa&quot; /&gt;&#10;&lt;/w:tcPr&gt;&#10;&lt;w:p&gt;&#10;&lt;w:pPr&gt;&lt;w:keepNext /&gt; &#10;&lt;w:pStyle w:val=&quot;ESTableRow&quot; /&gt;&#10;&lt;w:jc w:val=&quot;right&quot;/&gt;&lt;/w:pPr&gt;&#10;&lt;w:r&gt;&#10;&lt;w:rPr&gt;&#10;&lt;w:rFonts /&gt;&lt;/w:rPr&gt;&#10;&lt;w:t&gt;5.7%&lt;/w:t&gt;&lt;/w:r&gt;&#10;&lt;/w:p&gt;&#10;&lt;/w:tc&gt;&#10;&lt;/w:tr&gt;&#10;&lt;w:tr&gt;&#10;&lt;w:trPr&gt;&lt;w:cantSplit /&gt;&lt;/w:trPr&gt;&#10;&lt;w:tc&gt;&#10;&lt;w:tcPr&gt;&#10;&lt;w:tcW w:w=&quot;2000&quot; w:type=&quot;dxa&quot; /&gt;&#10;&lt;/w:tcPr&gt;&#10;&lt;w:p&gt;&#10;&lt;w:pPr&gt;&lt;w:keepNext /&gt; &#10;&lt;w:pStyle w:val=&quot;ESTableRow&quot; /&gt;&#10;&lt;w:jc w:val=&quot;left&quot;/&gt;&lt;/w:pPr&gt;&#10;&lt;w:r&gt;&#10;&lt;w:rPr&gt;&#10;&lt;w:rFonts /&gt;&lt;/w:rPr&gt;&#10;&lt;w:t&gt;Earning Before tax FY (&amp;#8364; mn)&lt;/w:t&gt;&lt;/w:r&gt;&#10;&lt;/w:p&gt;&#10;&lt;/w:tc&gt;&#10;&lt;w:tc&gt;&#10;&lt;w:tcPr&gt;&#10;&lt;w:tcW w:w=&quot;1187&quot; w:type=&quot;dxa&quot; /&gt;&#10;&lt;/w:tcPr&gt;&#10;&lt;w:p&gt;&#10;&lt;w:pPr&gt;&lt;w:keepNext /&gt; &#10;&lt;w:pStyle w:val=&quot;ESTableRow&quot; /&gt;&#10;&lt;w:jc w:val=&quot;right&quot;/&gt;&lt;/w:pPr&gt;&#10;&lt;w:r&gt;&#10;&lt;w:rPr&gt;&#10;&lt;w:rFonts /&gt;&lt;/w:rPr&gt;&#10;&lt;w:t&gt;964&lt;/w:t&gt;&lt;/w:r&gt;&#10;&lt;/w:p&gt;&#10;&lt;/w:tc&gt;&#10;&lt;w:tc&gt;&#10;&lt;w:tcPr&gt;&#10;&lt;w:tcW w:w=&quot;1187&quot; w:type=&quot;dxa&quot; /&gt;&#10;&lt;/w:tcPr&gt;&#10;&lt;w:p&gt;&#10;&lt;w:pPr&gt;&lt;w:keepNext /&gt; &#10;&lt;w:pStyle w:val=&quot;ESTableRow&quot; /&gt;&#10;&lt;w:jc w:val=&quot;right&quot;/&gt;&lt;/w:pPr&gt;&#10;&lt;w:r&gt;&#10;&lt;w:rPr&gt;&#10;&lt;w:rFonts /&gt;&lt;/w:rPr&gt;&#10;&lt;w:t&gt;700&lt;/w:t&gt;&lt;/w:r&gt;&#10;&lt;/w:p&gt;&#10;&lt;/w:tc&gt;&#10;&lt;w:tc&gt;&#10;&lt;w:tcPr&gt;&#10;&lt;w:tcW w:w=&quot;1187&quot; w:type=&quot;dxa&quot; /&gt;&#10;&lt;/w:tcPr&gt;&#10;&lt;w:p&gt;&#10;&lt;w:pPr&gt;&lt;w:keepNext /&gt; &#10;&lt;w:pStyle w:val=&quot;ESTableRow&quot; /&gt;&#10;&lt;w:jc w:val=&quot;right&quot;/&gt;&lt;/w:pPr&gt;&#10;&lt;w:r&gt;&#10;&lt;w:rPr&gt;&#10;&lt;w:rFonts /&gt;&lt;/w:rPr&gt;&#10;&lt;w:t&gt;855&lt;/w:t&gt;&lt;/w:r&gt;&#10;&lt;/w:p&gt;&#10;&lt;/w:tc&gt;&#10;&lt;w:tc&gt;&#10;&lt;w:tcPr&gt;&#10;&lt;w:tcW w:w=&quot;1187&quot; w:type=&quot;dxa&quot; /&gt;&#10;&lt;/w:tcPr&gt;&#10;&lt;w:p&gt;&#10;&lt;w:pPr&gt;&lt;w:keepNext /&gt; &#10;&lt;w:pStyle w:val=&quot;ESTableRow&quot; /&gt;&#10;&lt;w:jc w:val=&quot;right&quot;/&gt;&lt;/w:pPr&gt;&#10;&lt;w:r&gt;&#10;&lt;w:rPr&gt;&#10;&lt;w:rFonts /&gt;&lt;/w:rPr&gt;&#10;&lt;w:t&gt;855&lt;/w:t&gt;&lt;/w:r&gt;&#10;&lt;/w:p&gt;&#10;&lt;/w:tc&gt;&#10;&lt;/w:tr&gt;&#10;&lt;w:tr&gt;&#10;&lt;w:trPr&gt;&lt;w:cantSplit /&gt;&lt;/w:trPr&gt;&#10;&lt;w:tc&gt;&#10;&lt;w:tcPr&gt;&#10;&lt;w:tcW w:w=&quot;2000&quot; w:type=&quot;dxa&quot; /&gt;&#10;&lt;/w:tcPr&gt;&#10;&lt;w:p&gt;&#10;&lt;w:pPr&gt;&lt;w:keepNext /&gt; &#10;&lt;w:pStyle w:val=&quot;ESTableRow&quot; /&gt;&#10;&lt;w:jc w:val=&quot;left&quot;/&gt;&lt;/w:pPr&gt;&#10;&lt;w:r&gt;&#10;&lt;w:rPr&gt;&#10;&lt;w:rFonts /&gt;&lt;/w:rPr&gt;&#10;&lt;w:t&gt;Net Att. Income FY (&amp;#8364; mn)&lt;/w:t&gt;&lt;/w:r&gt;&#10;&lt;/w:p&gt;&#10;&lt;/w:tc&gt;&#10;&lt;w:tc&gt;&#10;&lt;w:tcPr&gt;&#10;&lt;w:tcW w:w=&quot;1187&quot; w:type=&quot;dxa&quot; /&gt;&#10;&lt;/w:tcPr&gt;&#10;&lt;w:p&gt;&#10;&lt;w:pPr&gt;&lt;w:keepNext /&gt; &#10;&lt;w:pStyle w:val=&quot;ESTableRow&quot; /&gt;&#10;&lt;w:jc w:val=&quot;right&quot;/&gt;&lt;/w:pPr&gt;&#10;&lt;w:r&gt;&#10;&lt;w:rPr&gt;&#10;&lt;w:rFonts /&gt;&lt;/w:rPr&gt;&#10;&lt;w:t&gt;802&lt;/w:t&gt;&lt;/w:r&gt;&#10;&lt;/w:p&gt;&#10;&lt;/w:tc&gt;&#10;&lt;w:tc&gt;&#10;&lt;w:tcPr&gt;&#10;&lt;w:tcW w:w=&quot;1187&quot; w:type=&quot;dxa&quot; /&gt;&#10;&lt;/w:tcPr&gt;&#10;&lt;w:p&gt;&#10;&lt;w:pPr&gt;&lt;w:keepNext /&gt; &#10;&lt;w:pStyle w:val=&quot;ESTableRow&quot; /&gt;&#10;&lt;w:jc w:val=&quot;right&quot;/&gt;&lt;/w:pPr&gt;&#10;&lt;w:r&gt;&#10;&lt;w:rPr&gt;&#10;&lt;w:rFonts /&gt;&lt;/w:rPr&gt;&#10;&lt;w:t&gt;556&lt;/w:t&gt;&lt;/w:r&gt;&#10;&lt;/w:p&gt;&#10;&lt;/w:tc&gt;&#10;&lt;w:tc&gt;&#10;&lt;w:tcPr&gt;&#10;&lt;w:tcW w:w=&quot;1187&quot; w:type=&quot;dxa&quot; /&gt;&#10;&lt;/w:tcPr&gt;&#10;&lt;w:p&gt;&#10;&lt;w:pPr&gt;&lt;w:keepNext /&gt; &#10;&lt;w:pStyle w:val=&quot;ESTableRow&quot; /&gt;&#10;&lt;w:jc w:val=&quot;right&quot;/&gt;&lt;/w:pPr&gt;&#10;&lt;w:r&gt;&#10;&lt;w:rPr&gt;&#10;&lt;w:rFonts /&gt;&lt;/w:rPr&gt;&#10;&lt;w:t&gt;704&lt;/w:t&gt;&lt;/w:r&gt;&#10;&lt;/w:p&gt;&#10;&lt;/w:tc&gt;&#10;&lt;w:tc&gt;&#10;&lt;w:tcPr&gt;&#10;&lt;w:tcW w:w=&quot;1187&quot; w:type=&quot;dxa&quot; /&gt;&#10;&lt;/w:tcPr&gt;&#10;&lt;w:p&gt;&#10;&lt;w:pPr&gt;&lt;w:keepNext /&gt; &#10;&lt;w:pStyle w:val=&quot;ESTableRow&quot; /&gt;&#10;&lt;w:jc w:val=&quot;right&quot;/&gt;&lt;/w:pPr&gt;&#10;&lt;w:r&gt;&#10;&lt;w:rPr&gt;&#10;&lt;w:rFonts /&gt;&lt;/w:rPr&gt;&#10;&lt;w:t&gt;704&lt;/w:t&gt;&lt;/w:r&gt;&#10;&lt;/w:p&gt;&#10;&lt;/w:tc&gt;&#10;&lt;/w:tr&gt;&#10;&lt;w:tr&gt;&#10;&lt;w:trPr&gt;&lt;w:cantSplit /&gt;&lt;/w:trPr&gt;&#10;&lt;w:tc&gt;&#10;&lt;w:tcPr&gt;&#10;&lt;w:tcW w:w=&quot;2000&quot; w:type=&quot;dxa&quot; /&gt;&#10;&lt;w:tcBorders&gt;&lt;w:bottom w:val=&quot;single&quot; w:sz=&quot;4&quot; w:space=&quot;0&quot; w:color=&quot;auto&quot; /&gt;&lt;/w:tcBorders&gt;&lt;/w:tcPr&gt;&#10;&lt;w:p&gt;&#10;&lt;w:pPr&gt;&lt;w:keepNext /&gt; &#10;&lt;w:pStyle w:val=&quot;ESTableRow&quot; /&gt;&#10;&lt;w:jc w:val=&quot;left&quot;/&gt;&lt;/w:pPr&gt;&#10;&lt;w:r&gt;&#10;&lt;w:rPr&gt;&#10;&lt;w:rFonts /&gt;&lt;/w:rPr&gt;&#10;&lt;w:t&gt;Headline EPS FY (&amp;#8364;)&lt;/w:t&gt;&lt;/w:r&gt;&#10;&lt;/w:p&gt;&#10;&lt;/w:tc&gt;&#10;&lt;w:tc&gt;&#10;&lt;w:tcPr&gt;&#10;&lt;w:tcW w:w=&quot;1187&quot; w:type=&quot;dxa&quot; /&gt;&#10;&lt;w:tcBorders&gt;&lt;w:bottom w:val=&quot;single&quot; w:sz=&quot;4&quot; w:space=&quot;0&quot; w:color=&quot;auto&quot; /&gt;&lt;/w:tcBorders&gt;&lt;/w:tcPr&gt;&#10;&lt;w:p&gt;&#10;&lt;w:pPr&gt;&lt;w:keepNext /&gt; &#10;&lt;w:pStyle w:val=&quot;ESTableRow&quot; /&gt;&#10;&lt;w:jc w:val=&quot;right&quot;/&gt;&lt;/w:pPr&gt;&#10;&lt;w:r&gt;&#10;&lt;w:rPr&gt;&#10;&lt;w:rFonts /&gt;&lt;/w:rPr&gt;&#10;&lt;w:t&gt;2.66&lt;/w:t&gt;&lt;/w:r&gt;&#10;&lt;/w:p&gt;&#10;&lt;/w:tc&gt;&#10;&lt;w:tc&gt;&#10;&lt;w:tcPr&gt;&#10;&lt;w:tcW w:w=&quot;1187&quot; w:type=&quot;dxa&quot; /&gt;&#10;&lt;w:tcBorders&gt;&lt;w:bottom w:val=&quot;single&quot; w:sz=&quot;4&quot; w:space=&quot;0&quot; w:color=&quot;auto&quot; /&gt;&lt;/w:tcBorders&gt;&lt;/w:tcPr&gt;&#10;&lt;w:p&gt;&#10;&lt;w:pPr&gt;&lt;w:keepNext /&gt; &#10;&lt;w:pStyle w:val=&quot;ESTableRow&quot; /&gt;&#10;&lt;w:jc w:val=&quot;right&quot;/&gt;&lt;/w:pPr&gt;&#10;&lt;w:r&gt;&#10;&lt;w:rPr&gt;&#10;&lt;w:rFonts /&gt;&lt;/w:rPr&gt;&#10;&lt;w:t&gt;1.80&lt;/w:t&gt;&lt;/w:r&gt;&#10;&lt;/w:p&gt;&#10;&lt;/w:tc&gt;&#10;&lt;w:tc&gt;&#10;&lt;w:tcPr&gt;&#10;&lt;w:tcW w:w=&quot;1187&quot; w:type=&quot;dxa&quot; /&gt;&#10;&lt;w:tcBorders&gt;&lt;w:bottom w:val=&quot;single&quot; w:sz=&quot;4&quot; w:space=&quot;0&quot; w:color=&quot;auto&quot; /&gt;&lt;/w:tcBorders&gt;&lt;/w:tcPr&gt;&#10;&lt;w:p&gt;&#10;&lt;w:pPr&gt;&lt;w:keepNext /&gt; &#10;&lt;w:pStyle w:val=&quot;ESTableRow&quot; /&gt;&#10;&lt;w:jc w:val=&quot;right&quot;/&gt;&lt;/w:pPr&gt;&#10;&lt;w:r&gt;&#10;&lt;w:rPr&gt;&#10;&lt;w:rFonts /&gt;&lt;/w:rPr&gt;&#10;&lt;w:t&gt;2.28&lt;/w:t&gt;&lt;/w:r&gt;&#10;&lt;/w:p&gt;&#10;&lt;/w:tc&gt;&#10;&lt;w:tc&gt;&#10;&lt;w:tcPr&gt;&#10;&lt;w:tcW w:w=&quot;1187&quot; w:type=&quot;dxa&quot; /&gt;&#10;&lt;w:tcBorders&gt;&lt;w:bottom w:val=&quot;single&quot; w:sz=&quot;4&quot; w:space=&quot;0&quot; w:color=&quot;auto&quot; /&gt;&lt;/w:tcBorders&gt;&lt;/w:tcPr&gt;&#10;&lt;w:p&gt;&#10;&lt;w:pPr&gt;&lt;w:keepNext /&gt; &#10;&lt;w:pStyle w:val=&quot;ESTableRow&quot; /&gt;&#10;&lt;w:jc w:val=&quot;right&quot;/&gt;&lt;/w:pPr&gt;&#10;&lt;w:r&gt;&#10;&lt;w:rPr&gt;&#10;&lt;w:rFonts /&gt;&lt;/w:rPr&gt;&#10;&lt;w:t&gt;2.28&lt;/w:t&gt;&lt;/w:r&gt;&#10;&lt;/w:p&gt;&#10;&lt;/w:tc&gt;&#10;&lt;/w:tr&gt;&#10;&lt;/w:tbl&gt;&#10;&lt;w:p&gt;&#10;&lt;w:pPr&gt;&lt;w:keepNext /&gt; &#10;&lt;w:pStyle w:val=&quot;ESTableFootnote&quot; /&gt;&#10;&lt;/w:pPr&gt;&#10;&lt;w:r&gt;&#10;&lt;w:rPr&gt;&#10;&lt;w:rFonts /&gt;&lt;/w:rPr&gt;&#10;&lt;w:t&gt;Source: Company data, Bloomberg, J.P. Morgan estimates.&lt;/w:t&gt;&lt;/w:r&gt;&#10;&lt;/w:p&gt;&#10;&lt;/w:tc&gt;&#10;&lt;w:tc&gt;&#10;&lt;w:tcPr&gt;&#10;&lt;w:tcW w:w=&quot;463&quot; w:type=&quot;dxa&quot; /&gt;&#10;&lt;/w:tcPr&gt;&#10;&lt;w:p&gt;&#10;&lt;w:pPr&gt;&lt;w:keepNext /&gt; &#10;&lt;/w:pPr&gt;&#10;&lt;/w:p&gt;&#10;&lt;/w:tc&gt;&#10;&lt;w:tc&gt;&#10;&lt;w:tcPr&gt;&#10;&lt;w:tcW w:w=&quot;3011&quot; w:type=&quot;dxa&quot; /&gt;&#10;&lt;/w:tcPr&gt;&#10;&lt;w:p&gt;&#10;&lt;w:pPr&gt;&lt;w:keepNext /&gt; &#10;&lt;w:pStyle w:val=&quot;ESTableCaptionEmpty&quot; /&gt;&#10;&lt;/w:pPr&gt;&#10;&lt;/w:p&gt;&#10;&lt;w:tbl&gt;&#10;&lt;w:tblPr&gt;&#10;&lt;w:tblCellMar&gt;&lt;w:left w:w=&quot;0&quot; w:type=&quot;dxa&quot; /&gt;&lt;w:right w:w=&quot;43&quot; w:type=&quot;dxa&quot; /&gt;&lt;/w:tblCellMar&gt;&#10;&lt;w:tcBorders&gt;&lt;w:top w:val=&quot;single&quot; w:sz=&quot;4&quot; w:space=&quot;0&quot; w:color=&quot;auto&quot; /&gt;&lt;w:bottom w:val=&quot;single&quot; w:sz=&quot;4&quot; w:space=&quot;0&quot; w:color=&quot;auto&quot; /&gt;&lt;/w:tcBorders&gt;&lt;w:tblLook w:val=&quot;01E0&quot; /&gt;&#10;&lt;/w:tblPr&gt;&#10;&lt;w:tblGrid&gt;&lt;w:gridCol w:w=&quot;1790&quot;/&gt;&#10;&lt;w:gridCol w:w=&quot;1221&quot;/&gt;&#10;&lt;/w:tblGrid&gt;&lt;w:tr&gt;&#10;&lt;w:trPr&gt;&lt;w:cantSplit /&gt;&lt;/w:trPr&gt;&#10;&lt;w:tc&gt;&#10;&lt;w:tcPr&gt;&#10;&lt;w:gridSpan w:val=&quot;2&quot; /&gt;&#10;&lt;w:tcBorders&gt;&lt;w:top w:val=&quot;single&quot; w:sz=&quot;4&quot; w:space=&quot;0&quot; w:color=&quot;auto&quot; /&gt;&lt;w:bottom w:val=&quot;single&quot; w:sz=&quot;4&quot; w:space=&quot;0&quot; w:color=&quot;auto&quot; /&gt;&lt;/w:tcBorders&gt;&lt;/w:tcPr&gt;&#10;&lt;w:p&gt;&#10;&lt;w:pPr&gt;&lt;w:keepNext /&gt; &#10;&lt;w:pStyle w:val=&quot;ESTableRow&quot; /&gt;&#10;&lt;/w:pPr&gt;&#10;&lt;w:r&gt;&#10;&lt;w:rPr&gt;&#10;&lt;w:rFonts /&gt;&lt;w:b /&gt;&lt;/w:rPr&gt;&#10;&lt;w:t&gt;Company Data&lt;/w:t&gt;&lt;/w:r&gt;&#10;&lt;/w:p&gt;&#10;&lt;/w:tc&gt;&#10;&lt;/w:tr&gt;&#10;&lt;w:tr&gt;&#10;&lt;w:trPr&gt;&lt;w:cantSplit /&gt;&lt;/w:trPr&gt;&#10;&lt;w:tc&gt;&#10;&lt;w:tcPr&gt;&#10;&lt;w:tcW w:w=&quot;1790&quot; w:type=&quot;dxa&quot; /&gt;&#10;&lt;w:tcBorders&gt;&lt;w:top w:val=&quot;single&quot; w:sz=&quot;4&quot; w:space=&quot;0&quot; w:color=&quot;auto&quot; /&gt;&lt;/w:tcBorders&gt;&lt;/w:tcPr&gt;&#10;&lt;w:p&gt;&#10;&lt;w:pPr&gt;&lt;w:keepNext /&gt; &#10;&lt;w:pStyle w:val=&quot;ESTableRow&quot; /&gt;&#10;&lt;/w:pPr&gt;&#10;&lt;w:r&gt;&#10;&lt;w:rPr&gt;&#10;&lt;w:rFonts /&gt;&lt;/w:rPr&gt;&#10;&lt;w:t&gt;Price (&amp;#8364;)&lt;/w:t&gt;&lt;/w:r&gt;&#10;&lt;/w:p&gt;&#10;&lt;/w:tc&gt;&#10;&lt;w:tc&gt;&#10;&lt;w:tcPr&gt;&#10;&lt;w:tcW w:w=&quot;1221&quot; w:type=&quot;dxa&quot; /&gt;&#10;&lt;w:tcBorders&gt;&lt;w:top w:val=&quot;single&quot; w:sz=&quot;4&quot; w:space=&quot;0&quot; w:color=&quot;auto&quot; /&gt;&lt;/w:tcBorders&gt;&lt;/w:tcPr&gt;&#10;&lt;w:p&gt;&#10;&lt;w:pPr&gt;&lt;w:keepNext /&gt; &#10;&lt;w:pStyle w:val=&quot;ESTableRow&quot; /&gt;&#10;&lt;w:jc w:val=&quot;right&quot;/&gt;&lt;/w:pPr&gt;&#10;&lt;w:r&gt;&#10;&lt;w:rPr&gt;&#10;&lt;w:rFonts /&gt;&lt;/w:rPr&gt;&#10;&lt;w:t&gt;26.63&lt;/w:t&gt;&lt;/w:r&gt;&#10;&lt;/w:p&gt;&#10;&lt;/w:tc&gt;&#10;&lt;/w:tr&gt;&#10;&lt;w:tr&gt;&#10;&lt;w:trPr&gt;&lt;w:cantSplit /&gt;&lt;/w:trPr&gt;&#10;&lt;w:tc&gt;&#10;&lt;w:tcPr&gt;&#10;&lt;w:tcW w:w=&quot;1790&quot; w:type=&quot;dxa&quot; /&gt;&#10;&lt;/w:tcPr&gt;&#10;&lt;w:p&gt;&#10;&lt;w:pPr&gt;&lt;w:keepNext /&gt; &#10;&lt;w:pStyle w:val=&quot;ESTableRow&quot; /&gt;&#10;&lt;/w:pPr&gt;&#10;&lt;w:r&gt;&#10;&lt;w:rPr&gt;&#10;&lt;w:rFonts /&gt;&lt;/w:rPr&gt;&#10;&lt;w:t&gt;Date Of Price &lt;/w:t&gt;&lt;/w:r&gt;&#10;&lt;/w:p&gt;&#10;&lt;/w:tc&gt;&#10;&lt;w:tc&gt;&#10;&lt;w:tcPr&gt;&#10;&lt;w:tcW w:w=&quot;1221&quot; w:type=&quot;dxa&quot; /&gt;&#10;&lt;/w:tcPr&gt;&#10;&lt;w:p&gt;&#10;&lt;w:pPr&gt;&lt;w:keepNext /&gt; &#10;&lt;w:pStyle w:val=&quot;ESTableRow&quot; /&gt;&#10;&lt;w:jc w:val=&quot;right&quot;/&gt;&lt;/w:pPr&gt;&#10;&lt;w:r&gt;&#10;&lt;w:rPr&gt;&#10;&lt;w:rFonts /&gt;&lt;/w:rPr&gt;&#10;&lt;w:t&gt;30 Jun 14&lt;/w:t&gt;&lt;/w:r&gt;&#10;&lt;/w:p&gt;&#10;&lt;/w:tc&gt;&#10;&lt;/w:tr&gt;&#10;&lt;w:tr&gt;&#10;&lt;w:trPr&gt;&lt;w:cantSplit /&gt;&lt;/w:trPr&gt;&#10;&lt;w:tc&gt;&#10;&lt;w:tcPr&gt;&#10;&lt;w:tcW w:w=&quot;1790&quot; w:type=&quot;dxa&quot; /&gt;&#10;&lt;/w:tcPr&gt;&#10;&lt;w:p&gt;&#10;&lt;w:pPr&gt;&lt;w:keepNext /&gt; &#10;&lt;w:pStyle w:val=&quot;ESTableRow&quot; /&gt;&#10;&lt;/w:pPr&gt;&#10;&lt;w:r&gt;&#10;&lt;w:rPr&gt;&#10;&lt;w:rFonts /&gt;&lt;/w:rPr&gt;&#10;&lt;w:t&gt;Price Target (&amp;#8364;)&lt;/w:t&gt;&lt;/w:r&gt;&#10;&lt;/w:p&gt;&#10;&lt;/w:tc&gt;&#10;&lt;w:tc&gt;&#10;&lt;w:tcPr&gt;&#10;&lt;w:tcW w:w=&quot;1221&quot; w:type=&quot;dxa&quot; /&gt;&#10;&lt;/w:tcPr&gt;&#10;&lt;w:p&gt;&#10;&lt;w:pPr&gt;&lt;w:keepNext /&gt; &#10;&lt;w:pStyle w:val=&quot;ESTableRow&quot; /&gt;&#10;&lt;w:jc w:val=&quot;right&quot;/&gt;&lt;/w:pPr&gt;&#10;&lt;w:r&gt;&#10;&lt;w:rPr&gt;&#10;&lt;w:rFonts /&gt;&lt;/w:rPr&gt;&#10;&lt;w:t&gt;27.00&lt;/w:t&gt;&lt;/w:r&gt;&#10;&lt;/w:p&gt;&#10;&lt;/w:tc&gt;&#10;&lt;/w:tr&gt;&#10;&lt;w:tr&gt;&#10;&lt;w:trPr&gt;&lt;w:cantSplit /&gt;&lt;/w:trPr&gt;&#10;&lt;w:tc&gt;&#10;&lt;w:tcPr&gt;&#10;&lt;w:tcW w:w=&quot;1790&quot; w:type=&quot;dxa&quot; /&gt;&#10;&lt;/w:tcPr&gt;&#10;&lt;w:p&gt;&#10;&lt;w:pPr&gt;&lt;w:keepNext /&gt; &#10;&lt;w:pStyle w:val=&quot;ESTableRow&quot; /&gt;&#10;&lt;/w:pPr&gt;&#10;&lt;w:r&gt;&#10;&lt;w:rPr&gt;&#10;&lt;w:rFonts /&gt;&lt;/w:rPr&gt;&#10;&lt;w:t&gt;Price Target End Date &lt;/w:t&gt;&lt;/w:r&gt;&#10;&lt;/w:p&gt;&#10;&lt;/w:tc&gt;&#10;&lt;w:tc&gt;&#10;&lt;w:tcPr&gt;&#10;&lt;w:tcW w:w=&quot;1221&quot; w:type=&quot;dxa&quot; /&gt;&#10;&lt;/w:tcPr&gt;&#10;&lt;w:p&gt;&#10;&lt;w:pPr&gt;&lt;w:keepNext /&gt; &#10;&lt;w:pStyle w:val=&quot;ESTableRow&quot; /&gt;&#10;&lt;w:jc w:val=&quot;right&quot;/&gt;&lt;/w:pPr&gt;&#10;&lt;w:r&gt;&#10;&lt;w:rPr&gt;&#10;&lt;w:rFonts /&gt;&lt;/w:rPr&gt;&#10;&lt;w:t&gt;31-Dec-14&lt;/w:t&gt;&lt;/w:r&gt;&#10;&lt;/w:p&gt;&#10;&lt;/w:tc&gt;&#10;&lt;/w:tr&gt;&#10;&lt;w:tr&gt;&#10;&lt;w:trPr&gt;&lt;w:cantSplit /&gt;&lt;/w:trPr&gt;&#10;&lt;w:tc&gt;&#10;&lt;w:tcPr&gt;&#10;&lt;w:tcW w:w=&quot;1790&quot; w:type=&quot;dxa&quot; /&gt;&#10;&lt;/w:tcPr&gt;&#10;&lt;w:p&gt;&#10;&lt;w:pPr&gt;&lt;w:keepNext /&gt; &#10;&lt;w:pStyle w:val=&quot;ESTableRow&quot; /&gt;&#10;&lt;/w:pPr&gt;&#10;&lt;w:r&gt;&#10;&lt;w:rPr&gt;&#10;&lt;w:rFonts /&gt;&lt;/w:rPr&gt;&#10;&lt;w:t&gt;52-week Range (&amp;#8364;)&lt;/w:t&gt;&lt;/w:r&gt;&#10;&lt;/w:p&gt;&#10;&lt;/w:tc&gt;&#10;&lt;w:tc&gt;&#10;&lt;w:tcPr&gt;&#10;&lt;w:tcW w:w=&quot;1221&quot; w:type=&quot;dxa&quot; /&gt;&#10;&lt;/w:tcPr&gt;&#10;&lt;w:p&gt;&#10;&lt;w:pPr&gt;&lt;w:keepNext /&gt; &#10;&lt;w:pStyle w:val=&quot;ESTableRow&quot; /&gt;&#10;&lt;w:jc w:val=&quot;right&quot;/&gt;&lt;/w:pPr&gt;&#10;&lt;w:r&gt;&#10;&lt;w:rPr&gt;&#10;&lt;w:rFonts /&gt;&lt;/w:rPr&gt;&#10;&lt;w:t&gt;30.95-18.69&lt;/w:t&gt;&lt;/w:r&gt;&#10;&lt;/w:p&gt;&#10;&lt;/w:tc&gt;&#10;&lt;/w:tr&gt;&#10;&lt;w:tr&gt;&#10;&lt;w:trPr&gt;&lt;w:cantSplit /&gt;&lt;/w:trPr&gt;&#10;&lt;w:tc&gt;&#10;&lt;w:tcPr&gt;&#10;&lt;w:tcW w:w=&quot;1790&quot; w:type=&quot;dxa&quot; /&gt;&#10;&lt;/w:tcPr&gt;&#10;&lt;w:p&gt;&#10;&lt;w:pPr&gt;&lt;w:keepNext /&gt; &#10;&lt;w:pStyle w:val=&quot;ESTableRow&quot; /&gt;&#10;&lt;/w:pPr&gt;&#10;&lt;w:r&gt;&#10;&lt;w:rPr&gt;&#10;&lt;w:rFonts /&gt;&lt;/w:rPr&gt;&#10;&lt;w:t&gt;Market Cap (&amp;#8364; bn)&lt;/w:t&gt;&lt;/w:r&gt;&#10;&lt;/w:p&gt;&#10;&lt;/w:tc&gt;&#10;&lt;w:tc&gt;&#10;&lt;w:tcPr&gt;&#10;&lt;w:tcW w:w=&quot;1221&quot; w:type=&quot;dxa&quot; /&gt;&#10;&lt;/w:tcPr&gt;&#10;&lt;w:p&gt;&#10;&lt;w:pPr&gt;&lt;w:keepNext /&gt; &#10;&lt;w:pStyle w:val=&quot;ESTableRow&quot; /&gt;&#10;&lt;w:jc w:val=&quot;right&quot;/&gt;&lt;/w:pPr&gt;&#10;&lt;w:r&gt;&#10;&lt;w:rPr&gt;&#10;&lt;w:rFonts /&gt;&lt;/w:rPr&gt;&#10;&lt;w:t&gt;8.22&lt;/w:t&gt;&lt;/w:r&gt;&#10;&lt;/w:p&gt;&#10;&lt;/w:tc&gt;&#10;&lt;/w:tr&gt;&#10;&lt;w:tr&gt;&#10;&lt;w:trPr&gt;&lt;w:cantSplit /&gt;&lt;/w:trPr&gt;&#10;&lt;w:tc&gt;&#10;&lt;w:tcPr&gt;&#10;&lt;w:tcW w:w=&quot;1790&quot; w:type=&quot;dxa&quot; /&gt;&#10;&lt;w:tcBorders&gt;&lt;w:bottom w:val=&quot;single&quot; w:sz=&quot;4&quot; w:space=&quot;0&quot; w:color=&quot;auto&quot; /&gt;&lt;/w:tcBorders&gt;&lt;/w:tcPr&gt;&#10;&lt;w:p&gt;&#10;&lt;w:pPr&gt;&lt;w:keepNext /&gt; &#10;&lt;w:pStyle w:val=&quot;ESTableRow&quot; /&gt;&#10;&lt;/w:pPr&gt;&#10;&lt;w:r&gt;&#10;&lt;w:rPr&gt;&#10;&lt;w:rFonts /&gt;&lt;/w:rPr&gt;&#10;&lt;w:t&gt;Shares O/S (mn)&lt;/w:t&gt;&lt;/w:r&gt;&#10;&lt;/w:p&gt;&#10;&lt;/w:tc&gt;&#10;&lt;w:tc&gt;&#10;&lt;w:tcPr&gt;&#10;&lt;w:tcW w:w=&quot;1221&quot; w:type=&quot;dxa&quot; /&gt;&#10;&lt;w:tcBorders&gt;&lt;w:bottom w:val=&quot;single&quot; w:sz=&quot;4&quot; w:space=&quot;0&quot; w:color=&quot;auto&quot; /&gt;&lt;/w:tcBorders&gt;&lt;/w:tcPr&gt;&#10;&lt;w:p&gt;&#10;&lt;w:pPr&gt;&lt;w:keepNext /&gt; &#10;&lt;w:pStyle w:val=&quot;ESTableRow&quot; /&gt;&#10;&lt;w:jc w:val=&quot;right&quot;/&gt;&lt;/w:pPr&gt;&#10;&lt;w:r&gt;&#10;&lt;w:rPr&gt;&#10;&lt;w:rFonts /&gt;&lt;/w:rPr&gt;&#10;&lt;w:t&gt;309&lt;/w:t&gt;&lt;/w:r&gt;&#10;&lt;/w:p&gt;&#10;&lt;/w:tc&gt;&#10;&lt;/w:tr&gt;&#10;&lt;/w:tbl&gt;&#10;&lt;w:p&gt;&#10;&lt;w:pPr&gt;&lt;w:keepNext /&gt; &#10;&lt;w:pStyle w:val=&quot;ESTableFootnote&quot; /&gt;&#10;&lt;/w:pPr&gt;&#10;&lt;/w:p&gt;&#10;&lt;/w:tc&gt;&#10;&lt;/w:tr&gt;&#10;&lt;/w:tbl&gt;&#10;&lt;/w:body&gt;&#10;&lt;/w:wordDocument&gt;&#10;" wordMLEarningStripTimeSeriesUnReversed="" wordMLEarningStripCompanyTable="" companyEstimates="true">
  <private>
    <actions>
      <estimate>Downgrade</estimate>
      <rating>RatingRestored</rating>
    </actions>
    <timeseries>
      <pvm>
        <tsdataitem label="Adj. EPS" units="0" calculated="true" placeholder="IS_ANALYST_ADJ_DILUTED_EPS" format="#,##0.00;(#,##0.00)">
          <datum interim="FY" year="2005" currency="EUR" format="#,##0.00;(#,##0.00)" units="0">
            <value>(2.52)</value>
            <rawValue>-2.521279</rawValue>
            <prevValue>(2.52)</prevValue>
            <prevRawValue>-2.521279</prevRawValue>
          </datum>
          <datum interim="CY" year="2005" currency="EUR" format="#,##0.00;(#,##0.00)" units="0">
            <value>0.18</value>
            <rawValue>0.182321</rawValue>
            <prevValue>0.18</prevValue>
            <prevRawValue>0.182321</prevRawValue>
          </datum>
          <datum interim="FY" year="2006" currency="EUR" format="#,##0.00;(#,##0.00)" units="0">
            <value>1.08</value>
            <rawValue>1.083094</rawValue>
            <prevValue>1.08</prevValue>
            <prevRawValue>1.083094</prevRawValue>
          </datum>
          <datum interim="CY" year="2006" currency="EUR" format="#,##0.00;(#,##0.00)" units="0">
            <value>1.66</value>
            <rawValue>1.663594</rawValue>
            <prevValue>1.66</prevValue>
            <prevRawValue>1.663594</prevRawValue>
          </datum>
          <datum interim="FY" year="2007" currency="EUR" format="#,##0.00;(#,##0.00)" units="0">
            <value>1.86</value>
            <rawValue>1.856631</rawValue>
            <prevValue>1.86</prevValue>
            <prevRawValue>1.856631</prevRawValue>
          </datum>
          <datum interim="CY" year="2007" currency="EUR" format="#,##0.00;(#,##0.00)" units="0">
            <value>2.78</value>
            <rawValue>2.784531</rawValue>
            <prevValue>2.78</prevValue>
            <prevRawValue>2.784531</prevRawValue>
          </datum>
          <datum interim="FY" year="2008" currency="EUR" format="#,##0.00;(#,##0.00)" units="0">
            <value>3.09</value>
            <rawValue>3.093967</rawValue>
            <prevValue>3.09</prevValue>
            <prevRawValue>3.093967</prevRawValue>
          </datum>
          <datum interim="CY" year="2008" currency="EUR" format="#,##0.00;(#,##0.00)" units="0">
            <value>3.65</value>
            <rawValue>3.650167</rawValue>
            <prevValue>3.65</prevValue>
            <prevRawValue>3.650167</prevRawValue>
          </datum>
          <datum interim="FY" year="2009" currency="EUR" format="#,##0.00;(#,##0.00)" units="0">
            <value>3.84</value>
            <rawValue>3.836112</rawValue>
            <prevValue>3.84</prevValue>
            <prevRawValue>3.836112</prevRawValue>
          </datum>
          <datum interim="CY" year="2009" currency="EUR" format="#,##0.00;(#,##0.00)" units="0">
            <value>4.09</value>
            <rawValue>4.089912</rawValue>
            <prevValue>4.09</prevValue>
            <prevRawValue>4.089912</prevRawValue>
          </datum>
          <datum interim="FY" year="2010" currency="EUR" format="#,##0.00;(#,##0.00)" units="0">
            <value>4.17</value>
            <rawValue>4.174274</rawValue>
            <prevValue>4.17</prevValue>
            <prevRawValue>4.174274</prevRawValue>
          </datum>
          <datum interim="CY" year="2010" currency="EUR" format="#,##0.00;(#,##0.00)" units="0">
            <value>2.54</value>
            <rawValue>2.538074</rawValue>
            <prevValue>2.54</prevValue>
            <prevRawValue>2.538074</prevRawValue>
          </datum>
          <datum interim="FY" year="2011" currency="EUR" format="#,##0.00;(#,##0.00)" units="0">
            <value>1.99</value>
            <rawValue>1.992816</rawValue>
            <prevValue>1.99</prevValue>
            <prevRawValue>1.992816</prevRawValue>
          </datum>
          <datum interim="CY" year="2011" currency="EUR" format="#,##0.00;(#,##0.00)" units="0">
            <value>2.66</value>
            <rawValue>2.660616</rawValue>
            <prevValue>2.66</prevValue>
            <prevRawValue>2.660616</prevRawValue>
          </datum>
          <datum interim="FY" year="2012" currency="EUR" format="#,##0.00;(#,##0.00)" units="0">
            <value>2.88</value>
            <rawValue>2.883064</rawValue>
            <prevValue>2.88</prevValue>
            <prevRawValue>2.883064</prevRawValue>
          </datum>
          <datum interim="CY" year="2012" currency="EUR" format="#,##0.00;(#,##0.00)" units="0">
            <value>2.78</value>
            <rawValue>2.780464</rawValue>
            <prevValue>2.78</prevValue>
            <prevRawValue>2.780464</prevRawValue>
          </datum>
          <datum interim="FY" year="2013" currency="EUR" format="#,##0.00;(#,##0.00)" units="0">
            <value>2.75</value>
            <rawValue>2.745675</rawValue>
            <prevValue>2.75</prevValue>
            <prevRawValue>2.745675</prevRawValue>
          </datum>
          <datum interim="CY" year="2013" currency="EUR" format="#,##0.00;(#,##0.00)" units="0">
            <value>2.24</value>
            <rawValue>2.238975</rawValue>
            <prevValue>2.24</prevValue>
            <prevRawValue>2.238975</prevRawValue>
          </datum>
          <datum interim="FY" year="2014" currency="EUR" format="#,##0.00;(#,##0.00)" units="0">
            <value>2.07</value>
            <rawValue>2.069838</rawValue>
            <prevValue>2.07</prevValue>
            <prevRawValue>2.069565</prevRawValue>
          </datum>
          <datum interim="CY" year="2014" currency="EUR" format="#,##0.00;(#,##0.00)" units="0">
            <value>2.06</value>
            <rawValue>2.057238</rawValue>
            <prevValue>2.06</prevValue>
            <prevRawValue>2.057865</prevRawValue>
          </datum>
          <datum interim="FY" year="2015" estimate="true" currency="EUR" format="#,##0.00;(#,##0.00)" units="0">
            <value>2.05</value>
            <rawValue>2.053373</rawValue>
            <prevValue>2.05</prevValue>
            <prevRawValue>2.053373</prevRawValue>
          </datum>
          <datum interim="CY" year="2015" estimate="true" currency="EUR" format="#,##0.00;(#,##0.00)" units="0">
            <value>2.24</value>
            <rawValue>2.244173</rawValue>
            <prevValue>2.34</prevValue>
            <prevRawValue>2.339573</prevRawValue>
          </datum>
          <datum interim="FY" year="2016" estimate="true" currency="EUR" format="#,##0.00;(#,##0.00)" units="0">
            <value>2.31</value>
            <rawValue>2.30749</rawValue>
            <prevValue>2.43</prevValue>
            <prevRawValue>2.434544</prevRawValue>
          </datum>
        </tsdataitem>
        <tsdataitem label="Revenue" units="6" placeholder="IS_REVENUE" format="#,###,##0;(#,###,##0)">
          <datum interim="FY" year="2005" currency="EUR" format="#,###,##0;(#,###,##0)" units="6">
            <value>13,527</value>
            <rawValue>13527000000</rawValue>
            <prevValue>13,527</prevValue>
            <prevRawValue>13527000000</prevRawValue>
          </datum>
          <datum interim="CY" year="2005" currency="EUR" format="#,###,##0;(#,###,##0)" units="6">
            <value>13,442</value>
            <rawValue>13441500000</rawValue>
            <prevValue>13,442</prevValue>
            <prevRawValue>13441500000</prevRawValue>
          </datum>
          <datum interim="FY" year="2006" currency="EUR" format="#,###,##0;(#,###,##0)" units="6">
            <value>13,413</value>
            <rawValue>13413000000</rawValue>
            <prevValue>13,413</prevValue>
            <prevRawValue>13413000000</prevRawValue>
          </datum>
          <datum interim="CY" year="2006" currency="EUR" format="#,###,##0;(#,###,##0)" units="6">
            <value>14,009</value>
            <rawValue>14009250000</rawValue>
            <prevValue>14,009</prevValue>
            <prevRawValue>14009250000</prevRawValue>
          </datum>
          <datum interim="FY" year="2007" currency="EUR" format="#,###,##0;(#,###,##0)" units="6">
            <value>14,208</value>
            <rawValue>14208000000</rawValue>
            <prevValue>14,208</prevValue>
            <prevRawValue>14208000000</prevRawValue>
          </datum>
          <datum interim="CY" year="2007" currency="EUR" format="#,###,##0;(#,###,##0)" units="6">
            <value>16,233</value>
            <rawValue>16233000000</rawValue>
            <prevValue>16,233</prevValue>
            <prevRawValue>16233000000</prevRawValue>
          </datum>
          <datum interim="FY" year="2008" currency="EUR" format="#,###,##0;(#,###,##0)" units="6">
            <value>16,908</value>
            <rawValue>16908000000</rawValue>
            <prevValue>16,908</prevValue>
            <prevRawValue>16908000000</prevRawValue>
          </datum>
          <datum interim="CY" year="2008" currency="EUR" format="#,###,##0;(#,###,##0)" units="6">
            <value>18,281</value>
            <rawValue>18281250000</rawValue>
            <prevValue>18,281</prevValue>
            <prevRawValue>18281250000</prevRawValue>
          </datum>
          <datum interim="FY" year="2009" currency="EUR" format="#,###,##0;(#,###,##0)" units="6">
            <value>18,739</value>
            <rawValue>18739000000</rawValue>
            <prevValue>18,739</prevValue>
            <prevRawValue>18739000000</prevRawValue>
          </datum>
          <datum interim="CY" year="2009" currency="EUR" format="#,###,##0;(#,###,##0)" units="6">
            <value>19,422</value>
            <rawValue>19422250000</rawValue>
            <prevValue>19,422</prevValue>
            <prevRawValue>19422250000</prevRawValue>
          </datum>
          <datum interim="FY" year="2010" currency="EUR" format="#,###,##0;(#,###,##0)" units="6">
            <value>19,650</value>
            <rawValue>19650000000</rawValue>
            <prevValue>19,650</prevValue>
            <prevRawValue>19650000000</prevRawValue>
          </datum>
          <datum interim="CY" year="2010" currency="EUR" format="#,###,##0;(#,###,##0)" units="6">
            <value>20,654</value>
            <rawValue>20654250000</rawValue>
            <prevValue>20,654</prevValue>
            <prevRawValue>20654250000</prevRawValue>
          </datum>
          <datum interim="FY" year="2011" currency="EUR" format="#,###,##0;(#,###,##0)" units="6">
            <value>20,989</value>
            <rawValue>20989000000</rawValue>
            <prevValue>20,989</prevValue>
            <prevRawValue>20989000000</prevRawValue>
          </datum>
          <datum interim="CY" year="2011" currency="EUR" format="#,###,##0;(#,###,##0)" units="6">
            <value>20,198</value>
            <rawValue>20197750000</rawValue>
            <prevValue>20,198</prevValue>
            <prevRawValue>20197750000</prevRawValue>
          </datum>
          <datum interim="FY" year="2012" currency="EUR" format="#,###,##0;(#,###,##0)" units="6">
            <value>19,934</value>
            <rawValue>19934000000</rawValue>
            <prevValue>19,934</prevValue>
            <prevRawValue>19934000000</prevRawValue>
          </datum>
          <datum interim="CY" year="2012" currency="EUR" format="#,###,##0;(#,###,##0)" units="6">
            <value>20,185</value>
            <rawValue>20185250000</rawValue>
            <prevValue>20,185</prevValue>
            <prevRawValue>20185250000</prevRawValue>
          </datum>
          <datum interim="FY" year="2013" currency="EUR" format="#,###,##0;(#,###,##0)" units="6">
            <value>20,269</value>
            <rawValue>20269000000</rawValue>
            <prevValue>20,269</prevValue>
            <prevRawValue>20269000000</prevRawValue>
          </datum>
          <datum interim="CY" year="2013" currency="EUR" format="#,###,##0;(#,###,##0)" units="6">
            <value>20,269</value>
            <rawValue>20269000000</rawValue>
            <prevValue>20,269</prevValue>
            <prevRawValue>20269000000</prevRawValue>
          </datum>
          <datum interim="FY" year="2014" currency="EUR" format="#,###,##0;(#,###,##0)" units="6">
            <value>20,269</value>
            <rawValue>20269000000</rawValue>
            <prevValue>20,269</prevValue>
            <prevRawValue>20269000000</prevRawValue>
          </datum>
          <datum interim="CY" year="2014" currency="EUR" format="#,###,##0;(#,###,##0)" units="6">
            <value>20,150</value>
            <rawValue>20149933400</rawValue>
            <prevValue>20,150</prevValue>
            <prevRawValue>20149933400</prevRawValue>
          </datum>
          <datum interim="FY" year="2015" estimate="true" currency="EUR" format="#,###,##0;(#,###,##0)" units="6">
            <value>20,110</value>
            <rawValue>20110244560.3284</rawValue>
            <prevValue>20,110</prevValue>
            <prevRawValue>20110244560.3284</prevRawValue>
          </datum>
          <datum interim="CY" year="2015" estimate="true" currency="EUR" format="#,###,##0;(#,###,##0)" units="6">
            <value>20,665</value>
            <rawValue>20665306860.3284</rawValue>
            <prevValue>20,912</prevValue>
            <prevRawValue>20911958260.3284</prevRawValue>
          </datum>
          <datum interim="FY" year="2016" estimate="true" currency="EUR" format="#,###,##0;(#,###,##0)" units="6">
            <value>20,850</value>
            <rawValue>20850327578.4934</rawValue>
            <prevValue>21,179</prevValue>
            <prevRawValue>21179196210.1138</prevRawValue>
          </datum>
        </tsdataitem>
      </pvm>
      <mandatory/>
      <optional>
        <tsdataitem label="Adjusted Diluted NP" units="6" calculated="true" placeholder="IS_ADJ_ADJUSTED_DILUTED_NET_INCOME" format="#,###,##0;(#,###,##0)">
          <datum interim="FY" year="2005" currency="EUR" format="#,###,##0;(#,###,##0)" units="6">
            <value>(693)</value>
            <rawValue>-693000000</rawValue>
            <prevValue>(693)</prevValue>
            <prevRawValue>-693000000</prevRawValue>
          </datum>
          <datum interim="CY" year="2005" currency="EUR" format="#,###,##0;(#,###,##0)" units="6">
            <value>53</value>
            <rawValue>52575000</rawValue>
            <prevValue>53</prevValue>
            <prevRawValue>52575000</prevRawValue>
          </datum>
          <datum interim="FY" year="2006" currency="EUR" format="#,###,##0;(#,###,##0)" units="6">
            <value>301</value>
            <rawValue>301100000</rawValue>
            <prevValue>301</prevValue>
            <prevRawValue>301100000</prevRawValue>
          </datum>
          <datum interim="CY" year="2006" currency="EUR" format="#,###,##0;(#,###,##0)" units="6">
            <value>461</value>
            <rawValue>461268500</rawValue>
            <prevValue>461</prevValue>
            <prevRawValue>461268500</prevRawValue>
          </datum>
          <datum interim="FY" year="2007" currency="EUR" format="#,###,##0;(#,###,##0)" units="6">
            <value>515</value>
            <rawValue>514658064.516129</rawValue>
            <prevValue>515</prevValue>
            <prevRawValue>514658064.516129</prevRawValue>
          </datum>
          <datum interim="CY" year="2007" currency="EUR" format="#,###,##0;(#,###,##0)" units="6">
            <value>784</value>
            <rawValue>783502564.516129</rawValue>
            <prevValue>784</prevValue>
            <prevRawValue>783502564.516129</prevRawValue>
          </datum>
          <datum interim="FY" year="2008" currency="EUR" format="#,###,##0;(#,###,##0)" units="6">
            <value>873</value>
            <rawValue>873117406.3800278</rawValue>
            <prevValue>873</prevValue>
            <prevRawValue>873117406.3800278</prevRawValue>
          </datum>
          <datum interim="CY" year="2008" currency="EUR" format="#,###,##0;(#,###,##0)" units="6">
            <value>1,043</value>
            <rawValue>1043427106.3800278</rawValue>
            <prevValue>1,043</prevValue>
            <prevRawValue>1043427106.3800278</prevRawValue>
          </datum>
          <datum interim="FY" year="2009" currency="EUR" format="#,###,##0;(#,###,##0)" units="6">
            <value>1,100</value>
            <rawValue>1100197044.3349752</rawValue>
            <prevValue>1,100</prevValue>
            <prevRawValue>1100197044.3349752</prevRawValue>
          </datum>
          <datum interim="CY" year="2009" currency="EUR" format="#,###,##0;(#,###,##0)" units="6">
            <value>1,180</value>
            <rawValue>1180449324.3349752</rawValue>
            <prevValue>1,180</prevValue>
            <prevRawValue>1180449324.3349752</prevRawValue>
          </datum>
          <datum interim="FY" year="2010" currency="EUR" format="#,###,##0;(#,###,##0)" units="6">
            <value>1,207</value>
            <rawValue>1207200082.366669</rawValue>
            <prevValue>1,207</prevValue>
            <prevRawValue>1207200082.366669</prevRawValue>
          </datum>
          <datum interim="CY" year="2010" currency="EUR" format="#,###,##0;(#,###,##0)" units="6">
            <value>742</value>
            <rawValue>741514982.366669</rawValue>
            <prevValue>742</prevValue>
            <prevRawValue>741514982.366669</prevRawValue>
          </datum>
          <datum interim="FY" year="2011" currency="EUR" format="#,###,##0;(#,###,##0)" units="6">
            <value>586</value>
            <rawValue>586286594.520723</rawValue>
            <prevValue>586</prevValue>
            <prevRawValue>586286594.520723</prevRawValue>
          </datum>
          <datum interim="CY" year="2011" currency="EUR" format="#,###,##0;(#,###,##0)" units="6">
            <value>783</value>
            <rawValue>783416094.520723</rawValue>
            <prevValue>783</prevValue>
            <prevRawValue>783416094.520723</prevRawValue>
          </datum>
          <datum interim="FY" year="2012" currency="EUR" format="#,###,##0;(#,###,##0)" units="6">
            <value>849</value>
            <rawValue>849125907.474027</rawValue>
            <prevValue>849</prevValue>
            <prevRawValue>849125907.474027</prevRawValue>
          </datum>
          <datum interim="CY" year="2012" currency="EUR" format="#,###,##0;(#,###,##0)" units="6">
            <value>833</value>
            <rawValue>832941317.474027</rawValue>
            <prevValue>833</prevValue>
            <prevRawValue>832941317.474027</prevRawValue>
          </datum>
          <datum interim="FY" year="2013" currency="EUR" format="#,###,##0;(#,###,##0)" units="6">
            <value>828</value>
            <rawValue>827546458.4265305</rawValue>
            <prevValue>828</prevValue>
            <prevRawValue>827546458.4265305</prevRawValue>
          </datum>
          <datum interim="CY" year="2013" currency="EUR" format="#,###,##0;(#,###,##0)" units="6">
            <value>686</value>
            <rawValue>685886958.4265305</rawValue>
            <prevValue>686</prevValue>
            <prevRawValue>685823858.4265305</prevRawValue>
          </datum>
          <datum interim="FY" year="2014" currency="EUR" format="#,###,##0;(#,###,##0)" units="6">
            <value>639</value>
            <rawValue>638667128.057984</rawValue>
            <prevValue>639</prevValue>
            <prevRawValue>638582991.1334603</prevRawValue>
          </datum>
          <datum interim="CY" year="2014" currency="EUR" format="#,###,##0;(#,###,##0)" units="6">
            <value>635</value>
            <rawValue>634856752.057984</rawValue>
            <prevValue>635</prevValue>
            <prevRawValue>634835717.1334603</prevRawValue>
          </datum>
          <datum interim="FY" year="2015" estimate="true" currency="EUR" format="#,###,##0;(#,###,##0)" units="6">
            <value>634</value>
            <rawValue>633586626.0959373</rawValue>
            <prevValue>634</prevValue>
            <prevRawValue>633586626.0959381</prevRawValue>
          </datum>
          <datum interim="CY" year="2015" estimate="true" currency="EUR" format="#,###,##0;(#,###,##0)" units="6">
            <value>692</value>
            <rawValue>692394296.0959373</rawValue>
            <prevValue>722</prevValue>
            <prevRawValue>721796926.0959381</prevRawValue>
          </datum>
          <datum interim="FY" year="2016" estimate="true" currency="EUR" format="#,###,##0;(#,###,##0)" units="6">
            <value>712</value>
            <rawValue>711996850.2623272</rawValue>
            <prevValue>751</prevValue>
            <prevRawValue>751200359.5689412</prevRawValue>
          </datum>
        </tsdataitem>
        <tsdataitem label="Adjusted EBIT" units="6" calculated="true" placeholder="IS_ADJ_EBIT" format="#,###,##0;(#,###,##0)">
          <datum interim="FY" year="2005" currency="EUR" format="#,###,##0;(#,###,##0)" units="6">
            <value>(66)</value>
            <rawValue>-66000000</rawValue>
            <prevValue>(66)</prevValue>
            <prevRawValue>-66000000</prevRawValue>
          </datum>
          <datum interim="CY" year="2005" currency="EUR" format="#,###,##0;(#,###,##0)" units="6">
            <value>529</value>
            <rawValue>528750000</rawValue>
            <prevValue>529</prevValue>
            <prevRawValue>528750000</prevRawValue>
          </datum>
          <datum interim="FY" year="2006" currency="EUR" format="#,###,##0;(#,###,##0)" units="6">
            <value>727</value>
            <rawValue>727000000</rawValue>
            <prevValue>727</prevValue>
            <prevRawValue>727000000</prevRawValue>
          </datum>
          <datum interim="CY" year="2006" currency="EUR" format="#,###,##0;(#,###,##0)" units="6">
            <value>727</value>
            <rawValue>727000000</rawValue>
            <prevValue>727</prevValue>
            <prevRawValue>727000000</prevRawValue>
          </datum>
          <datum interim="FY" year="2007" currency="EUR" format="#,###,##0;(#,###,##0)" units="6">
            <value>727</value>
            <rawValue>727000000</rawValue>
            <prevValue>727</prevValue>
            <prevRawValue>727000000</prevRawValue>
          </datum>
          <datum interim="CY" year="2007" currency="EUR" format="#,###,##0;(#,###,##0)" units="6">
            <value>1,098</value>
            <rawValue>1097500000</rawValue>
            <prevValue>1,098</prevValue>
            <prevRawValue>1097500000</prevRawValue>
          </datum>
          <datum interim="FY" year="2008" currency="EUR" format="#,###,##0;(#,###,##0)" units="6">
            <value>1,221</value>
            <rawValue>1221000000</rawValue>
            <prevValue>1,221</prevValue>
            <prevRawValue>1221000000</prevRawValue>
          </datum>
          <datum interim="CY" year="2008" currency="EUR" format="#,###,##0;(#,###,##0)" units="6">
            <value>1,388</value>
            <rawValue>1387500000</rawValue>
            <prevValue>1,388</prevValue>
            <prevRawValue>1387500000</prevRawValue>
          </datum>
          <datum interim="FY" year="2009" currency="EUR" format="#,###,##0;(#,###,##0)" units="6">
            <value>1,443</value>
            <rawValue>1443000000</rawValue>
            <prevValue>1,443</prevValue>
            <prevRawValue>1443000000</prevRawValue>
          </datum>
          <datum interim="CY" year="2009" currency="EUR" format="#,###,##0;(#,###,##0)" units="6">
            <value>1,583</value>
            <rawValue>1582500000</rawValue>
            <prevValue>1,583</prevValue>
            <prevRawValue>1582500000</prevRawValue>
          </datum>
          <datum interim="FY" year="2010" currency="EUR" format="#,###,##0;(#,###,##0)" units="6">
            <value>1,629</value>
            <rawValue>1629000000</rawValue>
            <prevValue>1,629</prevValue>
            <prevRawValue>1629000000</prevRawValue>
          </datum>
          <datum interim="CY" year="2010" currency="EUR" format="#,###,##0;(#,###,##0)" units="6">
            <value>980</value>
            <rawValue>980250000</rawValue>
            <prevValue>980</prevValue>
            <prevRawValue>980250000</prevRawValue>
          </datum>
          <datum interim="FY" year="2011" currency="EUR" format="#,###,##0;(#,###,##0)" units="6">
            <value>764</value>
            <rawValue>764000000</rawValue>
            <prevValue>764</prevValue>
            <prevRawValue>764000000</prevRawValue>
          </datum>
          <datum interim="CY" year="2011" currency="EUR" format="#,###,##0;(#,###,##0)" units="6">
            <value>995</value>
            <rawValue>995000000</rawValue>
            <prevValue>995</prevValue>
            <prevRawValue>995000000</prevRawValue>
          </datum>
          <datum interim="FY" year="2012" currency="EUR" format="#,###,##0;(#,###,##0)" units="6">
            <value>1,072</value>
            <rawValue>1072000000</rawValue>
            <prevValue>1,072</prevValue>
            <prevRawValue>1072000000</prevRawValue>
          </datum>
          <datum interim="CY" year="2012" currency="EUR" format="#,###,##0;(#,###,##0)" units="6">
            <value>1,158</value>
            <rawValue>1158250000</rawValue>
            <prevValue>1,158</prevValue>
            <prevRawValue>1158250000</prevRawValue>
          </datum>
          <datum interim="FY" year="2013" currency="EUR" format="#,###,##0;(#,###,##0)" units="6">
            <value>1,187</value>
            <rawValue>1187000000</rawValue>
            <prevValue>1,187</prevValue>
            <prevRawValue>1187000000</prevRawValue>
          </datum>
          <datum interim="CY" year="2013" currency="EUR" format="#,###,##0;(#,###,##0)" units="6">
            <value>1,053</value>
            <rawValue>1052813700</rawValue>
            <prevValue>1,053</prevValue>
            <prevRawValue>1052750000</prevRawValue>
          </datum>
          <datum interim="FY" year="2014" currency="EUR" format="#,###,##0;(#,###,##0)" units="6">
            <value>1,008</value>
            <rawValue>1008084971.86132</rawValue>
            <prevValue>1,008</prevValue>
            <prevRawValue>1008000000</prevRawValue>
          </datum>
          <datum interim="CY" year="2014" currency="EUR" format="#,###,##0;(#,###,##0)" units="6">
            <value>1,118</value>
            <rawValue>1118207871.86132</rawValue>
            <prevValue>1,118</prevValue>
            <prevRawValue>1118186600</prevRawValue>
          </datum>
          <datum interim="FY" year="2015" estimate="true" currency="EUR" format="#,###,##0;(#,###,##0)" units="6">
            <value>1,155</value>
            <rawValue>1154915452.942269</rawValue>
            <prevValue>1,155</prevValue>
            <prevRawValue>1154915452.942269</prevRawValue>
          </datum>
          <datum interim="CY" year="2015" estimate="true" currency="EUR" format="#,###,##0;(#,###,##0)" units="6">
            <value>1,223</value>
            <rawValue>1222609782.942269</rawValue>
            <prevValue>1,262</prevValue>
            <prevRawValue>1261681352.942269</prevRawValue>
          </datum>
          <datum interim="FY" year="2016" estimate="true" currency="EUR" format="#,###,##0;(#,###,##0)" units="6">
            <value>1,245</value>
            <rawValue>1245174563.9250865</rawValue>
            <prevValue>1,297</prevValue>
            <prevRawValue>1297270020.7763672</prevRawValue>
          </datum>
        </tsdataitem>
        <tsdataitem label="Adjusted EBITA" units="6" calculated="true" placeholder="IS_ADJ_EBITA" format="#,###,##0;(#,###,##0)">
          <datum interim="FY" year="2005" currency="EUR" format="#,###,##0;(#,###,##0)" units="6">
            <value>367</value>
            <rawValue>367000000</rawValue>
            <prevValue>367</prevValue>
            <prevRawValue>367000000</prevRawValue>
          </datum>
          <datum interim="CY" year="2005" currency="EUR" format="#,###,##0;(#,###,##0)" units="6">
            <value>651</value>
            <rawValue>651250000</rawValue>
            <prevValue>651</prevValue>
            <prevRawValue>651250000</prevRawValue>
          </datum>
          <datum interim="FY" year="2006" currency="EUR" format="#,###,##0;(#,###,##0)" units="6">
            <value>746</value>
            <rawValue>745999999.9999993</rawValue>
            <prevValue>746</prevValue>
            <prevRawValue>745999999.9999993</prevRawValue>
          </datum>
          <datum interim="CY" year="2006" currency="EUR" format="#,###,##0;(#,###,##0)" units="6">
            <value>904</value>
            <rawValue>904249999.9999993</rawValue>
            <prevValue>904</prevValue>
            <prevRawValue>904249999.9999993</prevRawValue>
          </datum>
          <datum interim="FY" year="2007" currency="EUR" format="#,###,##0;(#,###,##0)" units="6">
            <value>957</value>
            <rawValue>957000000</rawValue>
            <prevValue>957</prevValue>
            <prevRawValue>957000000</prevRawValue>
          </datum>
          <datum interim="CY" year="2007" currency="EUR" format="#,###,##0;(#,###,##0)" units="6">
            <value>1,211</value>
            <rawValue>1210500000</rawValue>
            <prevValue>1,211</prevValue>
            <prevRawValue>1210500000</prevRawValue>
          </datum>
          <datum interim="FY" year="2008" currency="EUR" format="#,###,##0;(#,###,##0)" units="6">
            <value>1,295</value>
            <rawValue>1295000000</rawValue>
            <prevValue>1,295</prevValue>
            <prevRawValue>1295000000</prevRawValue>
          </datum>
          <datum interim="CY" year="2008" currency="EUR" format="#,###,##0;(#,###,##0)" units="6">
            <value>1,476</value>
            <rawValue>1475750000</rawValue>
            <prevValue>1,476</prevValue>
            <prevRawValue>1475750000</prevRawValue>
          </datum>
          <datum interim="FY" year="2009" currency="EUR" format="#,###,##0;(#,###,##0)" units="6">
            <value>1,536</value>
            <rawValue>1536000000</rawValue>
            <prevValue>1,536</prevValue>
            <prevRawValue>1536000000</prevRawValue>
          </datum>
          <datum interim="CY" year="2009" currency="EUR" format="#,###,##0;(#,###,##0)" units="6">
            <value>1,718</value>
            <rawValue>1718250000</rawValue>
            <prevValue>1,718</prevValue>
            <prevRawValue>1718250000</prevRawValue>
          </datum>
          <datum interim="FY" year="2010" currency="EUR" format="#,###,##0;(#,###,##0)" units="6">
            <value>1,779</value>
            <rawValue>1779000000</rawValue>
            <prevValue>1,779</prevValue>
            <prevRawValue>1779000000</prevRawValue>
          </datum>
          <datum interim="CY" year="2010" currency="EUR" format="#,###,##0;(#,###,##0)" units="6">
            <value>1,622</value>
            <rawValue>1622250000</rawValue>
            <prevValue>1,622</prevValue>
            <prevRawValue>1622250000</prevRawValue>
          </datum>
          <datum interim="FY" year="2011" currency="EUR" format="#,###,##0;(#,###,##0)" units="6">
            <value>1,570</value>
            <rawValue>1570000000</rawValue>
            <prevValue>1,570</prevValue>
            <prevRawValue>1570000000</prevRawValue>
          </datum>
          <datum interim="CY" year="2011" currency="EUR" format="#,###,##0;(#,###,##0)" units="6">
            <value>1,447</value>
            <rawValue>1447000000</rawValue>
            <prevValue>1,447</prevValue>
            <prevRawValue>1447000000</prevRawValue>
          </datum>
          <datum interim="FY" year="2012" currency="EUR" format="#,###,##0;(#,###,##0)" units="6">
            <value>1,406</value>
            <rawValue>1406000000</rawValue>
            <prevValue>1,406</prevValue>
            <prevRawValue>1406000000</prevRawValue>
          </datum>
          <datum interim="CY" year="2012" currency="EUR" format="#,###,##0;(#,###,##0)" units="6">
            <value>1,449</value>
            <rawValue>1448750000</rawValue>
            <prevValue>1,449</prevValue>
            <prevRawValue>1448750000</prevRawValue>
          </datum>
          <datum interim="FY" year="2013" currency="EUR" format="#,###,##0;(#,###,##0)" units="6">
            <value>1,463</value>
            <rawValue>1463000000</rawValue>
            <prevValue>1,463</prevValue>
            <prevRawValue>1463000000</prevRawValue>
          </datum>
          <datum interim="CY" year="2013" currency="EUR" format="#,###,##0;(#,###,##0)" units="6">
            <value>1,434</value>
            <rawValue>1433813730</rawValue>
            <prevValue>1,434</prevValue>
            <prevRawValue>1433750000</prevRawValue>
          </datum>
          <datum interim="FY" year="2014" currency="EUR" format="#,###,##0;(#,###,##0)" units="6">
            <value>1,424</value>
            <rawValue>1424084971.86132</rawValue>
            <prevValue>1,424</prevValue>
            <prevRawValue>1424000000</prevRawValue>
          </datum>
          <datum interim="CY" year="2014" currency="EUR" format="#,###,##0;(#,###,##0)" units="6">
            <value>1,380</value>
            <rawValue>1379707831.86132</rawValue>
            <prevValue>1,380</prevValue>
            <prevRawValue>1379686590</prevRawValue>
          </datum>
          <datum interim="FY" year="2015" estimate="true" currency="EUR" format="#,###,##0;(#,###,##0)" units="6">
            <value>1,365</value>
            <rawValue>1364915452.942268</rawValue>
            <prevValue>1,365</prevValue>
            <prevRawValue>1364915452.942268</prevRawValue>
          </datum>
          <datum interim="CY" year="2015" estimate="true" currency="EUR" format="#,###,##0;(#,###,##0)" units="6">
            <value>1,418</value>
            <rawValue>1417609782.942268</rawValue>
            <prevValue>1,457</prevValue>
            <prevRawValue>1456681382.942268</prevRawValue>
          </datum>
          <datum interim="FY" year="2016" estimate="true" currency="EUR" format="#,###,##0;(#,###,##0)" units="6">
            <value>1,435</value>
            <rawValue>1435174563.9250844</rawValue>
            <prevValue>1,487</prevValue>
            <prevRawValue>1487270020.7763672</prevRawValue>
          </datum>
        </tsdataitem>
        <tsdataitem label="Adjusted EBITDA" units="6" calculated="true" placeholder="IS_ADJ_EBITDA" format="#,###,##0;(#,###,##0)">
          <datum interim="FY" year="2005" currency="EUR" format="#,###,##0;(#,###,##0)" units="6">
            <value>351</value>
            <rawValue>351000000</rawValue>
            <prevValue>351</prevValue>
            <prevRawValue>351000000</prevRawValue>
          </datum>
          <datum interim="CY" year="2005" currency="EUR" format="#,###,##0;(#,###,##0)" units="6">
            <value>835</value>
            <rawValue>834750000</rawValue>
            <prevValue>835</prevValue>
            <prevRawValue>834750000</prevRawValue>
          </datum>
          <datum interim="FY" year="2006" currency="EUR" format="#,###,##0;(#,###,##0)" units="6">
            <value>996</value>
            <rawValue>995999999.9999993</rawValue>
            <prevValue>996</prevValue>
            <prevRawValue>995999999.9999993</prevRawValue>
          </datum>
          <datum interim="CY" year="2006" currency="EUR" format="#,###,##0;(#,###,##0)" units="6">
            <value>1,136</value>
            <rawValue>1136249999.9999993</rawValue>
            <prevValue>1,136</prevValue>
            <prevRawValue>1136249999.9999993</prevRawValue>
          </datum>
          <datum interim="FY" year="2007" currency="EUR" format="#,###,##0;(#,###,##0)" units="6">
            <value>1,183</value>
            <rawValue>1183000000</rawValue>
            <prevValue>1,183</prevValue>
            <prevRawValue>1183000000</prevRawValue>
          </datum>
          <datum interim="CY" year="2007" currency="EUR" format="#,###,##0;(#,###,##0)" units="6">
            <value>1,441</value>
            <rawValue>1441000000</rawValue>
            <prevValue>1,441</prevValue>
            <prevRawValue>1441000000</prevRawValue>
          </datum>
          <datum interim="FY" year="2008" currency="EUR" format="#,###,##0;(#,###,##0)" units="6">
            <value>1,527</value>
            <rawValue>1527000000</rawValue>
            <prevValue>1,527</prevValue>
            <prevRawValue>1527000000</prevRawValue>
          </datum>
          <datum interim="CY" year="2008" currency="EUR" format="#,###,##0;(#,###,##0)" units="6">
            <value>1,721</value>
            <rawValue>1721250000</rawValue>
            <prevValue>1,721</prevValue>
            <prevRawValue>1721250000</prevRawValue>
          </datum>
          <datum interim="FY" year="2009" currency="EUR" format="#,###,##0;(#,###,##0)" units="6">
            <value>1,786</value>
            <rawValue>1786000000</rawValue>
            <prevValue>1,786</prevValue>
            <prevRawValue>1786000000</prevRawValue>
          </datum>
          <datum interim="CY" year="2009" currency="EUR" format="#,###,##0;(#,###,##0)" units="6">
            <value>1,899</value>
            <rawValue>1899250000</rawValue>
            <prevValue>1,899</prevValue>
            <prevRawValue>1899250000</prevRawValue>
          </datum>
          <datum interim="FY" year="2010" currency="EUR" format="#,###,##0;(#,###,##0)" units="6">
            <value>1,937</value>
            <rawValue>1937000000</rawValue>
            <prevValue>1,937</prevValue>
            <prevRawValue>1937000000</prevRawValue>
          </datum>
          <datum interim="CY" year="2010" currency="EUR" format="#,###,##0;(#,###,##0)" units="6">
            <value>1,426</value>
            <rawValue>1425500000</rawValue>
            <prevValue>1,426</prevValue>
            <prevRawValue>1425500000</prevRawValue>
          </datum>
          <datum interim="FY" year="2011" currency="EUR" format="#,###,##0;(#,###,##0)" units="6">
            <value>1,255</value>
            <rawValue>1255000000</rawValue>
            <prevValue>1,255</prevValue>
            <prevRawValue>1255000000</prevRawValue>
          </datum>
          <datum interim="CY" year="2011" currency="EUR" format="#,###,##0;(#,###,##0)" units="6">
            <value>1,467</value>
            <rawValue>1467250000</rawValue>
            <prevValue>1,467</prevValue>
            <prevRawValue>1467250000</prevRawValue>
          </datum>
          <datum interim="FY" year="2012" currency="EUR" format="#,###,##0;(#,###,##0)" units="6">
            <value>1,538</value>
            <rawValue>1538000000</rawValue>
            <prevValue>1,538</prevValue>
            <prevRawValue>1538000000</prevRawValue>
          </datum>
          <datum interim="CY" year="2012" currency="EUR" format="#,###,##0;(#,###,##0)" units="6">
            <value>1,595</value>
            <rawValue>1595000000</rawValue>
            <prevValue>1,595</prevValue>
            <prevRawValue>1595000000</prevRawValue>
          </datum>
          <datum interim="FY" year="2013" currency="EUR" format="#,###,##0;(#,###,##0)" units="6">
            <value>1,614</value>
            <rawValue>1614000000</rawValue>
            <prevValue>1,614</prevValue>
            <prevRawValue>1614000000</prevRawValue>
          </datum>
          <datum interim="CY" year="2013" currency="EUR" format="#,###,##0;(#,###,##0)" units="6">
            <value>1,466</value>
            <rawValue>1466313700</rawValue>
            <prevValue>1,466</prevValue>
            <prevRawValue>1466250000</prevRawValue>
          </datum>
          <datum interim="FY" year="2014" currency="EUR" format="#,###,##0;(#,###,##0)" units="6">
            <value>1,417</value>
            <rawValue>1417084971.86132</rawValue>
            <prevValue>1,417</prevValue>
            <prevRawValue>1417000000</prevRawValue>
          </datum>
          <datum interim="CY" year="2014" currency="EUR" format="#,###,##0;(#,###,##0)" units="6">
            <value>1,556</value>
            <rawValue>1556239471.86132</rawValue>
            <prevValue>1,556</prevValue>
            <prevRawValue>1556218200</prevRawValue>
          </datum>
          <datum interim="FY" year="2015" estimate="true" currency="EUR" format="#,###,##0;(#,###,##0)" units="6">
            <value>1,603</value>
            <rawValue>1602624243.627359</rawValue>
            <prevValue>1,603</prevValue>
            <prevRawValue>1602624243.627359</prevRawValue>
          </datum>
          <datum interim="CY" year="2015" estimate="true" currency="EUR" format="#,###,##0;(#,###,##0)" units="6">
            <value>1,697</value>
            <rawValue>1697240913.627359</rawValue>
            <prevValue>1,740</prevValue>
            <prevRawValue>1740258943.627359</prevRawValue>
          </datum>
          <datum interim="FY" year="2016" estimate="true" currency="EUR" format="#,###,##0;(#,###,##0)" units="6">
            <value>1,729</value>
            <rawValue>1728779805.1809783</rawValue>
            <prevValue>1,786</prevValue>
            <prevRawValue>1786137160.1381893</prevRawValue>
          </datum>
        </tsdataitem>
        <tsdataitem label="Adjusted Net Income Attributable to Ordinary Shareholders" units="6" calculated="true" placeholder="IS_ADJ_NI_ATTR_ORD_SHOLDERS" format="#,###,##0;(#,###,##0)">
          <datum interim="FY" year="2005" currency="EUR" format="#,###,##0;(#,###,##0)" units="6">
            <value>(693)</value>
            <rawValue>-693000000</rawValue>
            <prevValue>(693)</prevValue>
            <prevRawValue>-693000000</prevRawValue>
          </datum>
          <datum interim="CY" year="2005" currency="EUR" format="#,###,##0;(#,###,##0)" units="6">
            <value>53</value>
            <rawValue>52575000</rawValue>
            <prevValue>53</prevValue>
            <prevRawValue>52575000</prevRawValue>
          </datum>
          <datum interim="FY" year="2006" currency="EUR" format="#,###,##0;(#,###,##0)" units="6">
            <value>301</value>
            <rawValue>301100000</rawValue>
            <prevValue>301</prevValue>
            <prevRawValue>301100000</prevRawValue>
          </datum>
          <datum interim="CY" year="2006" currency="EUR" format="#,###,##0;(#,###,##0)" units="6">
            <value>461</value>
            <rawValue>461268500</rawValue>
            <prevValue>461</prevValue>
            <prevRawValue>461268500</prevRawValue>
          </datum>
          <datum interim="FY" year="2007" currency="EUR" format="#,###,##0;(#,###,##0)" units="6">
            <value>515</value>
            <rawValue>514658064.516129</rawValue>
            <prevValue>515</prevValue>
            <prevRawValue>514658064.516129</prevRawValue>
          </datum>
          <datum interim="CY" year="2007" currency="EUR" format="#,###,##0;(#,###,##0)" units="6">
            <value>784</value>
            <rawValue>783502564.516129</rawValue>
            <prevValue>784</prevValue>
            <prevRawValue>783502564.516129</prevRawValue>
          </datum>
          <datum interim="FY" year="2008" currency="EUR" format="#,###,##0;(#,###,##0)" units="6">
            <value>873</value>
            <rawValue>873117406.3800278</rawValue>
            <prevValue>873</prevValue>
            <prevRawValue>873117406.3800278</prevRawValue>
          </datum>
          <datum interim="CY" year="2008" currency="EUR" format="#,###,##0;(#,###,##0)" units="6">
            <value>1,043</value>
            <rawValue>1043427106.3800278</rawValue>
            <prevValue>1,043</prevValue>
            <prevRawValue>1043427106.3800278</prevRawValue>
          </datum>
          <datum interim="FY" year="2009" currency="EUR" format="#,###,##0;(#,###,##0)" units="6">
            <value>1,100</value>
            <rawValue>1100197044.3349752</rawValue>
            <prevValue>1,100</prevValue>
            <prevRawValue>1100197044.3349752</prevRawValue>
          </datum>
          <datum interim="CY" year="2009" currency="EUR" format="#,###,##0;(#,###,##0)" units="6">
            <value>1,180</value>
            <rawValue>1180449324.3349752</rawValue>
            <prevValue>1,180</prevValue>
            <prevRawValue>1180449324.3349752</prevRawValue>
          </datum>
          <datum interim="FY" year="2010" currency="EUR" format="#,###,##0;(#,###,##0)" units="6">
            <value>1,207</value>
            <rawValue>1207200082.366669</rawValue>
            <prevValue>1,207</prevValue>
            <prevRawValue>1207200082.366669</prevRawValue>
          </datum>
          <datum interim="CY" year="2010" currency="EUR" format="#,###,##0;(#,###,##0)" units="6">
            <value>742</value>
            <rawValue>741514982.366669</rawValue>
            <prevValue>742</prevValue>
            <prevRawValue>741514982.366669</prevRawValue>
          </datum>
          <datum interim="FY" year="2011" currency="EUR" format="#,###,##0;(#,###,##0)" units="6">
            <value>586</value>
            <rawValue>586286594.520723</rawValue>
            <prevValue>586</prevValue>
            <prevRawValue>586286594.520723</prevRawValue>
          </datum>
          <datum interim="CY" year="2011" currency="EUR" format="#,###,##0;(#,###,##0)" units="6">
            <value>783</value>
            <rawValue>783416094.520723</rawValue>
            <prevValue>783</prevValue>
            <prevRawValue>783416094.520723</prevRawValue>
          </datum>
          <datum interim="FY" year="2012" currency="EUR" format="#,###,##0;(#,###,##0)" units="6">
            <value>849</value>
            <rawValue>849125907.474027</rawValue>
            <prevValue>849</prevValue>
            <prevRawValue>849125907.474027</prevRawValue>
          </datum>
          <datum interim="CY" year="2012" currency="EUR" format="#,###,##0;(#,###,##0)" units="6">
            <value>833</value>
            <rawValue>832941317.474027</rawValue>
            <prevValue>833</prevValue>
            <prevRawValue>832941317.474027</prevRawValue>
          </datum>
          <datum interim="FY" year="2013" currency="EUR" format="#,###,##0;(#,###,##0)" units="6">
            <value>828</value>
            <rawValue>827546458.4265305</rawValue>
            <prevValue>828</prevValue>
            <prevRawValue>827546458.4265305</prevRawValue>
          </datum>
          <datum interim="CY" year="2013" currency="EUR" format="#,###,##0;(#,###,##0)" units="6">
            <value>686</value>
            <rawValue>685886958.4265305</rawValue>
            <prevValue>686</prevValue>
            <prevRawValue>685823858.4265305</prevRawValue>
          </datum>
          <datum interim="FY" year="2014" currency="EUR" format="#,###,##0;(#,###,##0)" units="6">
            <value>639</value>
            <rawValue>638667128.057984</rawValue>
            <prevValue>639</prevValue>
            <prevRawValue>638582991.1334603</prevRawValue>
          </datum>
          <datum interim="CY" year="2014" currency="EUR" format="#,###,##0;(#,###,##0)" units="6">
            <value>635</value>
            <rawValue>634856752.057984</rawValue>
            <prevValue>635</prevValue>
            <prevRawValue>634835717.1334603</prevRawValue>
          </datum>
          <datum interim="FY" year="2015" estimate="true" currency="EUR" format="#,###,##0;(#,###,##0)" units="6">
            <value>634</value>
            <rawValue>633586626.0959373</rawValue>
            <prevValue>634</prevValue>
            <prevRawValue>633586626.0959381</prevRawValue>
          </datum>
          <datum interim="CY" year="2015" estimate="true" currency="EUR" format="#,###,##0;(#,###,##0)" units="6">
            <value>692</value>
            <rawValue>692394296.0959373</rawValue>
            <prevValue>722</prevValue>
            <prevRawValue>721796926.0959381</prevRawValue>
          </datum>
          <datum interim="FY" year="2016" estimate="true" currency="EUR" format="#,###,##0;(#,###,##0)" units="6">
            <value>712</value>
            <rawValue>711996850.2623272</rawValue>
            <prevValue>751</prevValue>
            <prevRawValue>751200359.5689412</prevRawValue>
          </datum>
        </tsdataitem>
        <tsdataitem label="Adjusted P/E" units="0" calculated="true" placeholder="ADJUSTED_P_E" format="#,##0.0;&quot;NM&quot;">
          <datum interim="FY" year="2005" format="#,##0.0;&quot;NM&quot;" units="0">
            <value>NM</value>
            <rawValue>-10.56011651</rawValue>
            <prevValue>NM</prevValue>
            <prevRawValue>-10.56011651</prevRawValue>
          </datum>
          <datum interim="CY" year="2005" format="#,##0.0;&quot;NM&quot;" units="0">
            <value>15.8</value>
            <rawValue>15.79638349</rawValue>
            <prevValue>15.8</prevValue>
            <prevRawValue>15.79638349</prevRawValue>
          </datum>
          <datum interim="FY" year="2006" format="#,##0.0;&quot;NM&quot;" units="0">
            <value>24.6</value>
            <rawValue>24.58235389</rawValue>
            <prevValue>24.6</prevValue>
            <prevRawValue>24.58235389</prevRawValue>
          </datum>
          <datum interim="CY" year="2006" format="#,##0.0;&quot;NM&quot;" units="0">
            <value>16.9</value>
            <rawValue>16.90085389</rawValue>
            <prevValue>16.9</prevValue>
            <prevRawValue>16.90085389</prevRawValue>
          </datum>
          <datum interim="FY" year="2007" format="#,##0.0;&quot;NM&quot;" units="0">
            <value>14.3</value>
            <rawValue>14.34049092</rawValue>
            <prevValue>14.3</prevValue>
            <prevRawValue>14.34049092</prevRawValue>
          </datum>
          <datum interim="CY" year="2007" format="#,##0.0;&quot;NM&quot;" units="0">
            <value>10.0</value>
            <rawValue>10.03939092</rawValue>
            <prevValue>10.0</prevValue>
            <prevRawValue>10.03939092</prevRawValue>
          </datum>
          <datum interim="FY" year="2008" format="#,##0.0;&quot;NM&quot;" units="0">
            <value>8.6</value>
            <rawValue>8.60545701</rawValue>
            <prevValue>8.6</prevValue>
            <prevRawValue>8.60545701</prevRawValue>
          </datum>
          <datum interim="CY" year="2008" format="#,##0.0;&quot;NM&quot;" units="0">
            <value>7.4</value>
            <rawValue>7.35715701</rawValue>
            <prevValue>7.4</prevValue>
            <prevRawValue>7.35715701</prevRawValue>
          </datum>
          <datum interim="FY" year="2009" format="#,##0.0;&quot;NM&quot;" units="0">
            <value>6.9</value>
            <rawValue>6.94062113</rawValue>
            <prevValue>6.9</prevValue>
            <prevRawValue>6.94062113</prevRawValue>
          </datum>
          <datum interim="CY" year="2009" format="#,##0.0;&quot;NM&quot;" units="0">
            <value>6.5</value>
            <rawValue>6.51852113</rawValue>
            <prevValue>6.5</prevValue>
            <prevRawValue>6.51852113</prevRawValue>
          </datum>
          <datum interim="FY" year="2010" format="#,##0.0;&quot;NM&quot;" units="0">
            <value>6.4</value>
            <rawValue>6.37835466</rawValue>
            <prevValue>6.4</prevValue>
            <prevRawValue>6.37835466</prevRawValue>
          </datum>
          <datum interim="CY" year="2010" format="#,##0.0;&quot;NM&quot;" units="0">
            <value>11.6</value>
            <rawValue>11.61455466</rawValue>
            <prevValue>11.6</prevValue>
            <prevRawValue>11.61455466</prevRawValue>
          </datum>
          <datum interim="FY" year="2011" format="#,##0.0;&quot;NM&quot;" units="0">
            <value>13.4</value>
            <rawValue>13.36049088</rawValue>
            <prevValue>13.4</prevValue>
            <prevRawValue>13.36049088</prevRawValue>
          </datum>
          <datum interim="CY" year="2011" format="#,##0.0;&quot;NM&quot;" units="0">
            <value>10.3</value>
            <rawValue>10.26629088</rawValue>
            <prevValue>10.3</prevValue>
            <prevRawValue>10.26629088</prevRawValue>
          </datum>
          <datum interim="FY" year="2012" format="#,##0.0;&quot;NM&quot;" units="0">
            <value>9.2</value>
            <rawValue>9.23496669</rawValue>
            <prevValue>9.2</prevValue>
            <prevRawValue>9.23496669</prevRawValue>
          </datum>
          <datum interim="CY" year="2012" format="#,##0.0;&quot;NM&quot;" units="0">
            <value>9.6</value>
            <rawValue>9.58146669</rawValue>
            <prevValue>9.6</prevValue>
            <prevRawValue>9.58146669</prevRawValue>
          </datum>
          <datum interim="FY" year="2013" format="#,##0.0;&quot;NM&quot;" units="0">
            <value>9.7</value>
            <rawValue>9.69706903</rawValue>
            <prevValue>9.7</prevValue>
            <prevRawValue>9.69706903</prevRawValue>
          </datum>
          <datum interim="CY" year="2013" format="#,##0.0;&quot;NM&quot;" units="0">
            <value>12.1</value>
            <rawValue>12.07216903</rawValue>
            <prevValue>12.1</prevValue>
            <prevRawValue>12.07306903</prevRawValue>
          </datum>
          <datum interim="FY" year="2014" format="#,##0.0;&quot;NM&quot;" units="0">
            <value>12.9</value>
            <rawValue>12.86332554</rawValue>
            <prevValue>12.9</prevValue>
            <prevRawValue>12.86502236</prevRawValue>
          </datum>
          <datum interim="CY" year="2014" format="#,##0.0;&quot;NM&quot;" units="0">
            <value>12.9</value>
            <rawValue>12.94072554</rawValue>
            <prevValue>12.9</prevValue>
            <prevRawValue>12.94152236</prevRawValue>
          </datum>
          <datum interim="FY" year="2015" estimate="true" format="#,##0.0;&quot;NM&quot;" units="0">
            <value>13.0</value>
            <rawValue>12.96647029</rawValue>
            <prevValue>13.0</prevValue>
            <prevRawValue>12.96647029</prevRawValue>
          </datum>
          <datum interim="CY" year="2015" estimate="true" format="#,##0.0;&quot;NM&quot;" units="0">
            <value>11.9</value>
            <rawValue>11.89547029</rawValue>
            <prevValue>11.4</prevValue>
            <prevRawValue>11.44367029</prevRawValue>
          </datum>
          <datum interim="FY" year="2016" estimate="true" format="#,##0.0;&quot;NM&quot;" units="0">
            <value>11.5</value>
            <rawValue>11.53851154</rawValue>
            <prevValue>10.9</prevValue>
            <prevRawValue>10.93633962</prevRawValue>
          </datum>
        </tsdataitem>
        <tsdataitem label="Adjusted PAT" units="6" calculated="true" placeholder="IS_ADJ_NET_INCOME" format="#,###,##0;(#,###,##0)">
          <datum interim="FY" year="2005" currency="EUR" format="#,###,##0;(#,###,##0)" units="6">
            <value>(628)</value>
            <rawValue>-628000000</rawValue>
            <prevValue>(628)</prevValue>
            <prevRawValue>-628000000</prevRawValue>
          </datum>
          <datum interim="CY" year="2005" currency="EUR" format="#,###,##0;(#,###,##0)" units="6">
            <value>(24)</value>
            <rawValue>-23500000</rawValue>
            <prevValue>(24)</prevValue>
            <prevRawValue>-23500000</prevRawValue>
          </datum>
          <datum interim="FY" year="2006" currency="EUR" format="#,###,##0;(#,###,##0)" units="6">
            <value>178</value>
            <rawValue>178000000</rawValue>
            <prevValue>178</prevValue>
            <prevRawValue>178000000</prevRawValue>
          </datum>
          <datum interim="CY" year="2006" currency="EUR" format="#,###,##0;(#,###,##0)" units="6">
            <value>381</value>
            <rawValue>380500000</rawValue>
            <prevValue>381</prevValue>
            <prevRawValue>380500000</prevRawValue>
          </datum>
          <datum interim="FY" year="2007" currency="EUR" format="#,###,##0;(#,###,##0)" units="6">
            <value>448</value>
            <rawValue>448000000</rawValue>
            <prevValue>448</prevValue>
            <prevRawValue>448000000</prevRawValue>
          </datum>
          <datum interim="CY" year="2007" currency="EUR" format="#,###,##0;(#,###,##0)" units="6">
            <value>766</value>
            <rawValue>766000000</rawValue>
            <prevValue>766</prevValue>
            <prevRawValue>766000000</prevRawValue>
          </datum>
          <datum interim="FY" year="2008" currency="EUR" format="#,###,##0;(#,###,##0)" units="6">
            <value>872</value>
            <rawValue>872000000</rawValue>
            <prevValue>872</prevValue>
            <prevRawValue>872000000</prevRawValue>
          </datum>
          <datum interim="CY" year="2008" currency="EUR" format="#,###,##0;(#,###,##0)" units="6">
            <value>1,050</value>
            <rawValue>1049750000</rawValue>
            <prevValue>1,050</prevValue>
            <prevRawValue>1049750000</prevRawValue>
          </datum>
          <datum interim="FY" year="2009" currency="EUR" format="#,###,##0;(#,###,##0)" units="6">
            <value>1,109</value>
            <rawValue>1109000000</rawValue>
            <prevValue>1,109</prevValue>
            <prevRawValue>1109000000</prevRawValue>
          </datum>
          <datum interim="CY" year="2009" currency="EUR" format="#,###,##0;(#,###,##0)" units="6">
            <value>1,190</value>
            <rawValue>1190000000</rawValue>
            <prevValue>1,190</prevValue>
            <prevRawValue>1190000000</prevRawValue>
          </datum>
          <datum interim="FY" year="2010" currency="EUR" format="#,###,##0;(#,###,##0)" units="6">
            <value>1,217</value>
            <rawValue>1217000000</rawValue>
            <prevValue>1,217</prevValue>
            <prevRawValue>1217000000</prevRawValue>
          </datum>
          <datum interim="CY" year="2010" currency="EUR" format="#,###,##0;(#,###,##0)" units="6">
            <value>651</value>
            <rawValue>650750000</rawValue>
            <prevValue>651</prevValue>
            <prevRawValue>650750000</prevRawValue>
          </datum>
          <datum interim="FY" year="2011" currency="EUR" format="#,###,##0;(#,###,##0)" units="6">
            <value>462</value>
            <rawValue>462000000</rawValue>
            <prevValue>462</prevValue>
            <prevRawValue>462000000</prevRawValue>
          </datum>
          <datum interim="CY" year="2011" currency="EUR" format="#,###,##0;(#,###,##0)" units="6">
            <value>665</value>
            <rawValue>664500000</rawValue>
            <prevValue>665</prevValue>
            <prevRawValue>664500000</prevRawValue>
          </datum>
          <datum interim="FY" year="2012" currency="EUR" format="#,###,##0;(#,###,##0)" units="6">
            <value>732</value>
            <rawValue>732000000</rawValue>
            <prevValue>732</prevValue>
            <prevRawValue>732000000</prevRawValue>
          </datum>
          <datum interim="CY" year="2012" currency="EUR" format="#,###,##0;(#,###,##0)" units="6">
            <value>785</value>
            <rawValue>784500000</rawValue>
            <prevValue>785</prevValue>
            <prevRawValue>784500000</prevRawValue>
          </datum>
          <datum interim="FY" year="2013" currency="EUR" format="#,###,##0;(#,###,##0)" units="6">
            <value>802</value>
            <rawValue>802000000</rawValue>
            <prevValue>802</prevValue>
            <prevRawValue>802000000</prevRawValue>
          </datum>
          <datum interim="CY" year="2013" currency="EUR" format="#,###,##0;(#,###,##0)" units="6">
            <value>618</value>
            <rawValue>617563700</rawValue>
            <prevValue>618</prevValue>
            <prevRawValue>617500000</prevRawValue>
          </datum>
          <datum interim="FY" year="2014" currency="EUR" format="#,###,##0;(#,###,##0)" units="6">
            <value>556</value>
            <rawValue>556084971.86132</rawValue>
            <prevValue>556</prevValue>
            <prevRawValue>556000000</prevRawValue>
          </datum>
          <datum interim="CY" year="2014" currency="EUR" format="#,###,##0;(#,###,##0)" units="6">
            <value>667</value>
            <rawValue>666896771.86132</rawValue>
            <prevValue>667</prevValue>
            <prevRawValue>666875500</prevRawValue>
          </datum>
          <datum interim="FY" year="2015" estimate="true" currency="EUR" format="#,###,##0;(#,###,##0)" units="6">
            <value>704</value>
            <rawValue>703834053.2949682</rawValue>
            <prevValue>704</prevValue>
            <prevRawValue>703834053.294969</prevRawValue>
          </datum>
          <datum interim="CY" year="2015" estimate="true" currency="EUR" format="#,###,##0;(#,###,##0)" units="6">
            <value>762</value>
            <rawValue>761995303.2949682</rawValue>
            <prevValue>792</prevValue>
            <prevRawValue>791689713.294969</prevRawValue>
          </datum>
          <datum interim="FY" year="2016" estimate="true" currency="EUR" format="#,###,##0;(#,###,##0)" units="6">
            <value>781</value>
            <rawValue>781382385.0725362</rawValue>
            <prevValue>821</prevValue>
            <prevRawValue>820974932.2795091</prevRawValue>
          </datum>
        </tsdataitem>
        <tsdataitem label="Adjusted PBT" units="6" calculated="true" placeholder="IS_ADJ_PRETAX_PROFIT" format="#,###,##0;(#,###,##0)">
          <datum interim="FY" year="2005" currency="EUR" format="#,###,##0;(#,###,##0)" units="6">
            <value>(438)</value>
            <rawValue>-438000000</rawValue>
            <prevValue>(438)</prevValue>
            <prevRawValue>-438000000</prevRawValue>
          </datum>
          <datum interim="CY" year="2005" currency="EUR" format="#,###,##0;(#,###,##0)" units="6">
            <value>269</value>
            <rawValue>269250000</rawValue>
            <prevValue>269</prevValue>
            <prevRawValue>269250000</prevRawValue>
          </datum>
          <datum interim="FY" year="2006" currency="EUR" format="#,###,##0;(#,###,##0)" units="6">
            <value>505</value>
            <rawValue>505000000</rawValue>
            <prevValue>505</prevValue>
            <prevRawValue>505000000</prevRawValue>
          </datum>
          <datum interim="CY" year="2006" currency="EUR" format="#,###,##0;(#,###,##0)" units="6">
            <value>588</value>
            <rawValue>588250000</rawValue>
            <prevValue>588</prevValue>
            <prevRawValue>588250000</prevRawValue>
          </datum>
          <datum interim="FY" year="2007" currency="EUR" format="#,###,##0;(#,###,##0)" units="6">
            <value>616</value>
            <rawValue>616000000</rawValue>
            <prevValue>616</prevValue>
            <prevRawValue>616000000</prevRawValue>
          </datum>
          <datum interim="CY" year="2007" currency="EUR" format="#,###,##0;(#,###,##0)" units="6">
            <value>1,018</value>
            <rawValue>1018000000</rawValue>
            <prevValue>1,018</prevValue>
            <prevRawValue>1018000000</prevRawValue>
          </datum>
          <datum interim="FY" year="2008" currency="EUR" format="#,###,##0;(#,###,##0)" units="6">
            <value>1,152</value>
            <rawValue>1152000000</rawValue>
            <prevValue>1,152</prevValue>
            <prevRawValue>1152000000</prevRawValue>
          </datum>
          <datum interim="CY" year="2008" currency="EUR" format="#,###,##0;(#,###,##0)" units="6">
            <value>1,386</value>
            <rawValue>1386000000</rawValue>
            <prevValue>1,386</prevValue>
            <prevRawValue>1386000000</prevRawValue>
          </datum>
          <datum interim="FY" year="2009" currency="EUR" format="#,###,##0;(#,###,##0)" units="6">
            <value>1,464</value>
            <rawValue>1464000000</rawValue>
            <prevValue>1,464</prevValue>
            <prevRawValue>1464000000</prevRawValue>
          </datum>
          <datum interim="CY" year="2009" currency="EUR" format="#,###,##0;(#,###,##0)" units="6">
            <value>1,556</value>
            <rawValue>1556250000</rawValue>
            <prevValue>1,556</prevValue>
            <prevRawValue>1556250000</prevRawValue>
          </datum>
          <datum interim="FY" year="2010" currency="EUR" format="#,###,##0;(#,###,##0)" units="6">
            <value>1,587</value>
            <rawValue>1587000000</rawValue>
            <prevValue>1,587</prevValue>
            <prevRawValue>1587000000</prevRawValue>
          </datum>
          <datum interim="CY" year="2010" currency="EUR" format="#,###,##0;(#,###,##0)" units="6">
            <value>868</value>
            <rawValue>867750000</rawValue>
            <prevValue>868</prevValue>
            <prevRawValue>867750000</prevRawValue>
          </datum>
          <datum interim="FY" year="2011" currency="EUR" format="#,###,##0;(#,###,##0)" units="6">
            <value>628</value>
            <rawValue>628000000</rawValue>
            <prevValue>628</prevValue>
            <prevRawValue>628000000</prevRawValue>
          </datum>
          <datum interim="CY" year="2011" currency="EUR" format="#,###,##0;(#,###,##0)" units="6">
            <value>828</value>
            <rawValue>828250000</rawValue>
            <prevValue>828</prevValue>
            <prevRawValue>828250000</prevRawValue>
          </datum>
          <datum interim="FY" year="2012" currency="EUR" format="#,###,##0;(#,###,##0)" units="6">
            <value>895</value>
            <rawValue>895000000</rawValue>
            <prevValue>895</prevValue>
            <prevRawValue>895000000</prevRawValue>
          </datum>
          <datum interim="CY" year="2012" currency="EUR" format="#,###,##0;(#,###,##0)" units="6">
            <value>947</value>
            <rawValue>946750000</rawValue>
            <prevValue>947</prevValue>
            <prevRawValue>946750000</prevRawValue>
          </datum>
          <datum interim="FY" year="2013" currency="EUR" format="#,###,##0;(#,###,##0)" units="6">
            <value>964</value>
            <rawValue>964000000</rawValue>
            <prevValue>964</prevValue>
            <prevRawValue>964000000</prevRawValue>
          </datum>
          <datum interim="CY" year="2013" currency="EUR" format="#,###,##0;(#,###,##0)" units="6">
            <value>766</value>
            <rawValue>766063700</rawValue>
            <prevValue>766</prevValue>
            <prevRawValue>766000000</prevRawValue>
          </datum>
          <datum interim="FY" year="2014" currency="EUR" format="#,###,##0;(#,###,##0)" units="6">
            <value>700</value>
            <rawValue>700084971.86132</rawValue>
            <prevValue>700</prevValue>
            <prevRawValue>700000000</prevRawValue>
          </datum>
          <datum interim="CY" year="2014" currency="EUR" format="#,###,##0;(#,###,##0)" units="6">
            <value>816</value>
            <rawValue>816207871.86132</rawValue>
            <prevValue>816</prevValue>
            <prevRawValue>816186600</prevRawValue>
          </datum>
          <datum interim="FY" year="2015" estimate="true" currency="EUR" format="#,###,##0;(#,###,##0)" units="6">
            <value>855</value>
            <rawValue>854915452.9422672</rawValue>
            <prevValue>855</prevValue>
            <prevRawValue>854915452.9422679</prevRawValue>
          </datum>
          <datum interim="CY" year="2015" estimate="true" currency="EUR" format="#,###,##0;(#,###,##0)" units="6">
            <value>947</value>
            <rawValue>946787142.9422672</rawValue>
            <prevValue>986</prevValue>
            <prevRawValue>985858752.9422679</prevRawValue>
          </datum>
          <datum interim="FY" year="2016" estimate="true" currency="EUR" format="#,###,##0;(#,###,##0)" units="6">
            <value>977</value>
            <rawValue>977411032.9901781</rawValue>
            <prevValue>1,030</prevValue>
            <prevRawValue>1029506489.8414601</prevRawValue>
          </datum>
        </tsdataitem>
        <tsdataitem label="Adjusted Total Debt" units="6" calculated="true" placeholder="BS_ADJ_TOTAL_DEBT" format="#,###,##0;(#,###,##0)">
          <datum interim="FY" year="2005" currency="EUR" format="#,###,##0;(#,###,##0)" units="6">
            <value>3,767</value>
            <rawValue>3767000000</rawValue>
            <prevValue>3,767</prevValue>
            <prevRawValue>3767000000</prevRawValue>
          </datum>
          <datum interim="CY" year="2005" currency="EUR" format="#,###,##0;(#,###,##0)" units="6">
            <value>2,870</value>
            <rawValue>2870000000</rawValue>
            <prevValue>2,870</prevValue>
            <prevRawValue>2870000000</prevRawValue>
          </datum>
          <datum interim="FY" year="2006" currency="EUR" format="#,###,##0;(#,###,##0)" units="6">
            <value>2,571</value>
            <rawValue>2571000000</rawValue>
            <prevValue>2,571</prevValue>
            <prevRawValue>2571000000</prevRawValue>
          </datum>
          <datum interim="CY" year="2006" currency="EUR" format="#,###,##0;(#,###,##0)" units="6">
            <value>2,148</value>
            <rawValue>2148000000</rawValue>
            <prevValue>2,148</prevValue>
            <prevRawValue>2148000000</prevRawValue>
          </datum>
          <datum interim="FY" year="2007" currency="EUR" format="#,###,##0;(#,###,##0)" units="6">
            <value>2,007</value>
            <rawValue>2007000000</rawValue>
            <prevValue>2,007</prevValue>
            <prevRawValue>2007000000</prevRawValue>
          </datum>
          <datum interim="CY" year="2007" currency="EUR" format="#,###,##0;(#,###,##0)" units="6">
            <value>1,432</value>
            <rawValue>1431750000</rawValue>
            <prevValue>1,432</prevValue>
            <prevRawValue>1431750000</prevRawValue>
          </datum>
          <datum interim="FY" year="2008" currency="EUR" format="#,###,##0;(#,###,##0)" units="6">
            <value>1,240</value>
            <rawValue>1240000000</rawValue>
            <prevValue>1,240</prevValue>
            <prevRawValue>1240000000</prevRawValue>
          </datum>
          <datum interim="CY" year="2008" currency="EUR" format="#,###,##0;(#,###,##0)" units="6">
            <value>888</value>
            <rawValue>888250000</rawValue>
            <prevValue>888</prevValue>
            <prevRawValue>888250000</prevRawValue>
          </datum>
          <datum interim="FY" year="2009" currency="EUR" format="#,###,##0;(#,###,##0)" units="6">
            <value>771</value>
            <rawValue>771000000</rawValue>
            <prevValue>771</prevValue>
            <prevRawValue>771000000</prevRawValue>
          </datum>
          <datum interim="CY" year="2009" currency="EUR" format="#,###,##0;(#,###,##0)" units="6">
            <value>1,724</value>
            <rawValue>1723500000</rawValue>
            <prevValue>1,724</prevValue>
            <prevRawValue>1723500000</prevRawValue>
          </datum>
          <datum interim="FY" year="2010" currency="EUR" format="#,###,##0;(#,###,##0)" units="6">
            <value>2,041</value>
            <rawValue>2041000000</rawValue>
            <prevValue>2,041</prevValue>
            <prevRawValue>2041000000</prevRawValue>
          </datum>
          <datum interim="CY" year="2010" currency="EUR" format="#,###,##0;(#,###,##0)" units="6">
            <value>3,453</value>
            <rawValue>3453250000</rawValue>
            <prevValue>3,453</prevValue>
            <prevRawValue>3453250000</prevRawValue>
          </datum>
          <datum interim="FY" year="2011" currency="EUR" format="#,###,##0;(#,###,##0)" units="6">
            <value>3,924</value>
            <rawValue>3924000000</rawValue>
            <prevValue>3,924</prevValue>
            <prevRawValue>3924000000</prevRawValue>
          </datum>
          <datum interim="CY" year="2011" currency="EUR" format="#,###,##0;(#,###,##0)" units="6">
            <value>4,354</value>
            <rawValue>4353750000</rawValue>
            <prevValue>4,354</prevValue>
            <prevRawValue>4353750000</prevRawValue>
          </datum>
          <datum interim="FY" year="2012" currency="EUR" format="#,###,##0;(#,###,##0)" units="6">
            <value>4,497</value>
            <rawValue>4497000000</rawValue>
            <prevValue>4,497</prevValue>
            <prevRawValue>4497000000</prevRawValue>
          </datum>
          <datum interim="CY" year="2012" currency="EUR" format="#,###,##0;(#,###,##0)" units="6">
            <value>4,484</value>
            <rawValue>4484250000</rawValue>
            <prevValue>4,484</prevValue>
            <prevRawValue>4484250000</prevRawValue>
          </datum>
          <datum interim="FY" year="2013" currency="EUR" format="#,###,##0;(#,###,##0)" units="6">
            <value>4,480</value>
            <rawValue>4480000000</rawValue>
            <prevValue>4,480</prevValue>
            <prevRawValue>4480000000</prevRawValue>
          </datum>
          <datum interim="CY" year="2013" currency="EUR" format="#,###,##0;(#,###,##0)" units="6">
            <value>5,077</value>
            <rawValue>5077000000</rawValue>
            <prevValue>5,077</prevValue>
            <prevRawValue>5077000000</prevRawValue>
          </datum>
          <datum interim="FY" year="2014" currency="EUR" format="#,###,##0;(#,###,##0)" units="6">
            <value>5,276</value>
            <rawValue>5276000000</rawValue>
            <prevValue>5,276</prevValue>
            <prevRawValue>5276000000</prevRawValue>
          </datum>
          <datum interim="CY" year="2014" currency="EUR" format="#,###,##0;(#,###,##0)" units="6">
            <value>4,994</value>
            <rawValue>4994000000</rawValue>
            <prevValue>4,994</prevValue>
            <prevRawValue>4994000000</prevRawValue>
          </datum>
          <datum interim="FY" year="2015" estimate="true" currency="EUR" format="#,###,##0;(#,###,##0)" units="6">
            <value>4,900</value>
            <rawValue>4900000000</rawValue>
            <prevValue>4,900</prevValue>
            <prevRawValue>4900000000</prevRawValue>
          </datum>
          <datum interim="CY" year="2015" estimate="true" currency="EUR" format="#,###,##0;(#,###,##0)" units="6">
            <value>4,600</value>
            <rawValue>4600000000</rawValue>
            <prevValue>4,600</prevValue>
            <prevRawValue>4600000000</prevRawValue>
          </datum>
          <datum interim="FY" year="2016" estimate="true" currency="EUR" format="#,###,##0;(#,###,##0)" units="6">
            <value>4,500</value>
            <rawValue>4500000000</rawValue>
            <prevValue>4,500</prevValue>
            <prevRawValue>4500000000</prevRawValue>
          </datum>
        </tsdataitem>
        <tsdataitem label="Adjusted net debt / (cash)" units="6" calculated="true" placeholder="BS_ADJ_NET_DEBT" format="#,###,##0;(#,###,##0)">
          <datum interim="FY" year="2005" currency="EUR" format="#,###,##0;(#,###,##0)" units="6">
            <value>2,363</value>
            <rawValue>2363000000</rawValue>
            <prevValue>2,363</prevValue>
            <prevRawValue>2363000000</prevRawValue>
          </datum>
          <datum interim="CY" year="2005" currency="EUR" format="#,###,##0;(#,###,##0)" units="6">
            <value>1,543</value>
            <rawValue>1543250000</rawValue>
            <prevValue>1,543</prevValue>
            <prevRawValue>1543250000</prevRawValue>
          </datum>
          <datum interim="FY" year="2006" currency="EUR" format="#,###,##0;(#,###,##0)" units="6">
            <value>1,270</value>
            <rawValue>1270000000</rawValue>
            <prevValue>1,270</prevValue>
            <prevRawValue>1270000000</prevRawValue>
          </datum>
          <datum interim="CY" year="2006" currency="EUR" format="#,###,##0;(#,###,##0)" units="6">
            <value>245</value>
            <rawValue>244750000</rawValue>
            <prevValue>245</prevValue>
            <prevRawValue>244750000</prevRawValue>
          </datum>
          <datum interim="FY" year="2007" currency="EUR" format="#,###,##0;(#,###,##0)" units="6">
            <value>(97)</value>
            <rawValue>-97000000</rawValue>
            <prevValue>(97)</prevValue>
            <prevRawValue>-97000000</prevRawValue>
          </datum>
          <datum interim="CY" year="2007" currency="EUR" format="#,###,##0;(#,###,##0)" units="6">
            <value>(808)</value>
            <rawValue>-808000000</rawValue>
            <prevValue>(808)</prevValue>
            <prevRawValue>-808000000</prevRawValue>
          </datum>
          <datum interim="FY" year="2008" currency="EUR" format="#,###,##0;(#,###,##0)" units="6">
            <value>(1,045)</value>
            <rawValue>-1045000000</rawValue>
            <prevValue>(1,045)</prevValue>
            <prevRawValue>-1045000000</prevRawValue>
          </datum>
          <datum interim="CY" year="2008" currency="EUR" format="#,###,##0;(#,###,##0)" units="6">
            <value>(1,902)</value>
            <rawValue>-1901500000</rawValue>
            <prevValue>(1,902)</prevValue>
            <prevRawValue>-1901500000</prevRawValue>
          </datum>
          <datum interim="FY" year="2009" currency="EUR" format="#,###,##0;(#,###,##0)" units="6">
            <value>(2,187)</value>
            <rawValue>-2187000000</rawValue>
            <prevValue>(2,187)</prevValue>
            <prevRawValue>-2187000000</prevRawValue>
          </datum>
          <datum interim="CY" year="2009" currency="EUR" format="#,###,##0;(#,###,##0)" units="6">
            <value>(2,306)</value>
            <rawValue>-2305500000</rawValue>
            <prevValue>(2,306)</prevValue>
            <prevRawValue>-2305500000</prevRawValue>
          </datum>
          <datum interim="FY" year="2010" currency="EUR" format="#,###,##0;(#,###,##0)" units="6">
            <value>(2,345)</value>
            <rawValue>-2345000000</rawValue>
            <prevValue>(2,345)</prevValue>
            <prevRawValue>-2345000000</prevRawValue>
          </datum>
          <datum interim="CY" year="2010" currency="EUR" format="#,###,##0;(#,###,##0)" units="6">
            <value>294</value>
            <rawValue>293500000</rawValue>
            <prevValue>294</prevValue>
            <prevRawValue>293500000</prevRawValue>
          </datum>
          <datum interim="FY" year="2011" currency="EUR" format="#,###,##0;(#,###,##0)" units="6">
            <value>1,173</value>
            <rawValue>1173000000</rawValue>
            <prevValue>1,173</prevValue>
            <prevRawValue>1173000000</prevRawValue>
          </datum>
          <datum interim="CY" year="2011" currency="EUR" format="#,###,##0;(#,###,##0)" units="6">
            <value>2,088</value>
            <rawValue>2088000000</rawValue>
            <prevValue>2,088</prevValue>
            <prevRawValue>2088000000</prevRawValue>
          </datum>
          <datum interim="FY" year="2012" currency="EUR" format="#,###,##0;(#,###,##0)" units="6">
            <value>2,393</value>
            <rawValue>2393000000</rawValue>
            <prevValue>2,393</prevValue>
            <prevRawValue>2393000000</prevRawValue>
          </datum>
          <datum interim="CY" year="2012" currency="EUR" format="#,###,##0;(#,###,##0)" units="6">
            <value>2,285</value>
            <rawValue>2285000000</rawValue>
            <prevValue>2,285</prevValue>
            <prevRawValue>2285000000</prevRawValue>
          </datum>
          <datum interim="FY" year="2013" currency="EUR" format="#,###,##0;(#,###,##0)" units="6">
            <value>2,249</value>
            <rawValue>2249000000</rawValue>
            <prevValue>2,249</prevValue>
            <prevRawValue>2249000000</prevRawValue>
          </datum>
          <datum interim="CY" year="2013" currency="EUR" format="#,###,##0;(#,###,##0)" units="6">
            <value>2,766</value>
            <rawValue>2765750000</rawValue>
            <prevValue>2,766</prevValue>
            <prevRawValue>2765750000</prevRawValue>
          </datum>
          <datum interim="FY" year="2014" currency="EUR" format="#,###,##0;(#,###,##0)" units="6">
            <value>2,938</value>
            <rawValue>2938000000</rawValue>
            <prevValue>2,938</prevValue>
            <prevRawValue>2938000000</prevRawValue>
          </datum>
          <datum interim="CY" year="2014" currency="EUR" format="#,###,##0;(#,###,##0)" units="6">
            <value>2,345</value>
            <rawValue>2344776400</rawValue>
            <prevValue>2,270</prevValue>
            <prevRawValue>2269776400</prevRawValue>
          </datum>
          <datum interim="FY" year="2015" estimate="true" currency="EUR" format="#,###,##0;(#,###,##0)" units="6">
            <value>2,147</value>
            <rawValue>2147035231.51939</rawValue>
            <prevValue>2,047</prevValue>
            <prevRawValue>2047035231.51939</prevRawValue>
          </datum>
          <datum interim="CY" year="2015" estimate="true" currency="EUR" format="#,###,##0;(#,###,##0)" units="6">
            <value>1,910</value>
            <rawValue>1910003931.51939</rawValue>
            <prevValue>1,524</prevValue>
            <prevRawValue>1524144231.51939</prevRawValue>
          </datum>
          <datum interim="FY" year="2016" estimate="true" currency="EUR" format="#,###,##0;(#,###,##0)" units="6">
            <value>1,831</value>
            <rawValue>1830993545.61425</rawValue>
            <prevValue>1,350</prevValue>
            <prevRawValue>1349847210.04001</prevRawValue>
          </datum>
        </tsdataitem>
        <tsdataitem label="Analyst Adjusted NAVPS" units="0" placeholder="ANALYST_ADJUSTED_NAVPS" format="#,##0.00;(#,##0.00)">
          <datum interim="FY" year="2005" currency="EUR" format="#,##0.00;(#,##0.00)" units="0">
            <value>4.30</value>
            <rawValue>4.30036249</rawValue>
            <prevValue>5.39</prevValue>
            <prevRawValue>5.38857673</prevRawValue>
          </datum>
          <datum interim="CY" year="2005" currency="EUR" format="#,##0.00;(#,##0.00)" units="0">
            <value>5.88</value>
            <rawValue>5.88256249</rawValue>
            <prevValue>6.18</prevValue>
            <prevRawValue>6.18237673</prevRawValue>
          </datum>
          <datum interim="FY" year="2006" currency="EUR" format="#,##0.00;(#,##0.00)" units="0">
            <value>6.41</value>
            <rawValue>6.41007194</rawValue>
            <prevValue>6.45</prevValue>
            <prevRawValue>6.447178</prevRawValue>
          </datum>
          <datum interim="CY" year="2006" currency="EUR" format="#,##0.00;(#,##0.00)" units="0">
            <value>7.63</value>
            <rawValue>7.63317194</rawValue>
            <prevValue>7.62</prevValue>
            <prevRawValue>7.619878</prevRawValue>
          </datum>
          <datum interim="FY" year="2007" currency="EUR" format="#,##0.00;(#,##0.00)" units="0">
            <value>8.04</value>
            <rawValue>8.04112554</rawValue>
            <prevValue>8.01</prevValue>
            <prevRawValue>8.01078167</prevRawValue>
          </datum>
          <datum interim="CY" year="2007" currency="EUR" format="#,##0.00;(#,##0.00)" units="0">
            <value>7.88</value>
            <rawValue>7.88362554</rawValue>
            <prevValue>7.93</prevValue>
            <prevRawValue>7.92888167</prevRawValue>
          </datum>
          <datum interim="FY" year="2008" currency="EUR" format="#,##0.00;(#,##0.00)" units="0">
            <value>7.83</value>
            <rawValue>7.8313253</rawValue>
            <prevValue>7.90</prevValue>
            <prevRawValue>7.90132285</prevRawValue>
          </datum>
          <datum interim="CY" year="2008" currency="EUR" format="#,##0.00;(#,##0.00)" units="0">
            <value>9.42</value>
            <rawValue>9.4162253</rawValue>
            <prevValue>9.49</prevValue>
            <prevRawValue>9.49342285</prevRawValue>
          </datum>
          <datum interim="FY" year="2009" currency="EUR" format="#,##0.00;(#,##0.00)" units="0">
            <value>9.94</value>
            <rawValue>9.94421199</rawValue>
            <prevValue>10.02</prevValue>
            <prevRawValue>10.02460457</prevRawValue>
          </datum>
          <datum interim="CY" year="2009" currency="EUR" format="#,##0.00;(#,##0.00)" units="0">
            <value>13.10</value>
            <rawValue>13.09511199</rawValue>
            <prevValue>13.16</prevValue>
            <prevRawValue>13.16020457</prevRawValue>
          </datum>
          <datum interim="FY" year="2010" currency="EUR" format="#,##0.00;(#,##0.00)" units="0">
            <value>14.15</value>
            <rawValue>14.14591978</rawValue>
            <prevValue>14.20</prevValue>
            <prevRawValue>14.20486111</prevRawValue>
          </datum>
          <datum interim="CY" year="2010" currency="EUR" format="#,##0.00;(#,##0.00)" units="0">
            <value>13.89</value>
            <rawValue>13.88671978</rawValue>
            <prevValue>13.99</prevValue>
            <prevRawValue>13.98976111</prevRawValue>
          </datum>
          <datum interim="FY" year="2011" currency="EUR" format="#,##0.00;(#,##0.00)" units="0">
            <value>13.80</value>
            <rawValue>13.80013596</rawValue>
            <prevValue>13.92</prevValue>
            <prevRawValue>13.91840932</prevRawValue>
          </datum>
          <datum interim="CY" year="2011" currency="EUR" format="#,##0.00;(#,##0.00)" units="0">
            <value>14.47</value>
            <rawValue>14.46883596</rawValue>
            <prevValue>14.50</prevValue>
            <prevRawValue>14.50430932</prevRawValue>
          </datum>
          <datum interim="FY" year="2012" currency="EUR" format="#,##0.00;(#,##0.00)" units="0">
            <value>14.69</value>
            <rawValue>14.69160199</rawValue>
            <prevValue>14.70</prevValue>
            <prevRawValue>14.69963752</prevRawValue>
          </datum>
          <datum interim="CY" year="2012" currency="EUR" format="#,##0.00;(#,##0.00)" units="0">
            <value>16.14</value>
            <rawValue>16.14240199</rawValue>
            <prevValue>16.29</prevValue>
            <prevRawValue>16.28813752</prevRawValue>
          </datum>
          <datum interim="FY" year="2013" currency="EUR" format="#,##0.00;(#,##0.00)" units="0">
            <value>16.63</value>
            <rawValue>16.62574652</rawValue>
            <prevValue>16.82</prevValue>
            <prevRawValue>16.81763721</prevRawValue>
          </datum>
          <datum interim="CY" year="2013" currency="EUR" format="#,##0.00;(#,##0.00)" units="0">
            <value>16.42</value>
            <rawValue>16.41694652</rawValue>
            <prevValue>16.61</prevValue>
            <prevRawValue>16.60883721</prevRawValue>
          </datum>
          <datum interim="FY" year="2014" currency="EUR" format="#,##0.00;(#,##0.00)" units="0">
            <value>16.35</value>
            <rawValue>16.34695472</rawValue>
            <prevValue>16.54</prevValue>
            <prevRawValue>16.53881654</prevRawValue>
          </datum>
          <datum interim="CY" year="2014" currency="EUR" format="#,##0.00;(#,##0.00)" units="0">
            <value>18.42</value>
            <rawValue>18.42235472</rawValue>
            <prevValue>18.83</prevValue>
            <prevRawValue>18.82661654</prevRawValue>
          </datum>
          <datum interim="FY" year="2015" estimate="true" currency="EUR" format="#,##0.00;(#,##0.00)" units="0">
            <value>19.11</value>
            <rawValue>19.11412097</rawValue>
            <prevValue>19.59</prevValue>
            <prevRawValue>19.58971099</prevRawValue>
          </datum>
          <datum interim="CY" year="2015" estimate="true" currency="EUR" format="#,##0.00;(#,##0.00)" units="0">
            <value>20.55</value>
            <rawValue>20.54872097</rawValue>
            <prevValue>21.10</prevValue>
            <prevRawValue>21.10081099</prevRawValue>
          </datum>
          <datum interim="FY" year="2016" estimate="true" currency="EUR" format="#,##0.00;(#,##0.00)" units="0">
            <value>21.03</value>
            <rawValue>21.0264807</rawValue>
            <prevValue>21.60</prevValue>
            <prevRawValue>21.60419405</prevRawValue>
          </datum>
        </tsdataitem>
        <tsdataitem label="BV per share" units="0" placeholder="BV_PER_SHARE" format="#,##0.00;(#,##0.00)">
          <datum interim="FY" year="2005" currency="EUR" format="#,##0.00;(#,##0.00)" units="0">
            <value>4.30</value>
            <rawValue>4.30036249</rawValue>
            <prevValue>5.39</prevValue>
            <prevRawValue>5.38857673</prevRawValue>
          </datum>
          <datum interim="CY" year="2005" currency="EUR" format="#,##0.00;(#,##0.00)" units="0">
            <value>5.88</value>
            <rawValue>5.88256249</rawValue>
            <prevValue>6.18</prevValue>
            <prevRawValue>6.18237673</prevRawValue>
          </datum>
          <datum interim="FY" year="2006" currency="EUR" format="#,##0.00;(#,##0.00)" units="0">
            <value>6.41</value>
            <rawValue>6.41007194</rawValue>
            <prevValue>6.45</prevValue>
            <prevRawValue>6.447178</prevRawValue>
          </datum>
          <datum interim="CY" year="2006" currency="EUR" format="#,##0.00;(#,##0.00)" units="0">
            <value>7.63</value>
            <rawValue>7.63317194</rawValue>
            <prevValue>7.62</prevValue>
            <prevRawValue>7.619878</prevRawValue>
          </datum>
          <datum interim="FY" year="2007" currency="EUR" format="#,##0.00;(#,##0.00)" units="0">
            <value>8.04</value>
            <rawValue>8.04112554</rawValue>
            <prevValue>8.01</prevValue>
            <prevRawValue>8.01078167</prevRawValue>
          </datum>
          <datum interim="CY" year="2007" currency="EUR" format="#,##0.00;(#,##0.00)" units="0">
            <value>7.88</value>
            <rawValue>7.88362554</rawValue>
            <prevValue>7.93</prevValue>
            <prevRawValue>7.92888167</prevRawValue>
          </datum>
          <datum interim="FY" year="2008" currency="EUR" format="#,##0.00;(#,##0.00)" units="0">
            <value>7.83</value>
            <rawValue>7.8313253</rawValue>
            <prevValue>7.90</prevValue>
            <prevRawValue>7.90132285</prevRawValue>
          </datum>
          <datum interim="CY" year="2008" currency="EUR" format="#,##0.00;(#,##0.00)" units="0">
            <value>9.42</value>
            <rawValue>9.4162253</rawValue>
            <prevValue>9.49</prevValue>
            <prevRawValue>9.49342285</prevRawValue>
          </datum>
          <datum interim="FY" year="2009" currency="EUR" format="#,##0.00;(#,##0.00)" units="0">
            <value>9.94</value>
            <rawValue>9.94421199</rawValue>
            <prevValue>10.02</prevValue>
            <prevRawValue>10.02460457</prevRawValue>
          </datum>
          <datum interim="CY" year="2009" currency="EUR" format="#,##0.00;(#,##0.00)" units="0">
            <value>13.10</value>
            <rawValue>13.09511199</rawValue>
            <prevValue>13.16</prevValue>
            <prevRawValue>13.16020457</prevRawValue>
          </datum>
          <datum interim="FY" year="2010" currency="EUR" format="#,##0.00;(#,##0.00)" units="0">
            <value>14.15</value>
            <rawValue>14.14591978</rawValue>
            <prevValue>14.20</prevValue>
            <prevRawValue>14.20486111</prevRawValue>
          </datum>
          <datum interim="CY" year="2010" currency="EUR" format="#,##0.00;(#,##0.00)" units="0">
            <value>13.89</value>
            <rawValue>13.88671978</rawValue>
            <prevValue>13.99</prevValue>
            <prevRawValue>13.98976111</prevRawValue>
          </datum>
          <datum interim="FY" year="2011" currency="EUR" format="#,##0.00;(#,##0.00)" units="0">
            <value>13.80</value>
            <rawValue>13.80013596</rawValue>
            <prevValue>13.92</prevValue>
            <prevRawValue>13.91840932</prevRawValue>
          </datum>
          <datum interim="CY" year="2011" currency="EUR" format="#,##0.00;(#,##0.00)" units="0">
            <value>14.47</value>
            <rawValue>14.46883596</rawValue>
            <prevValue>14.50</prevValue>
            <prevRawValue>14.50430932</prevRawValue>
          </datum>
          <datum interim="FY" year="2012" currency="EUR" format="#,##0.00;(#,##0.00)" units="0">
            <value>14.69</value>
            <rawValue>14.69160199</rawValue>
            <prevValue>14.70</prevValue>
            <prevRawValue>14.69963752</prevRawValue>
          </datum>
          <datum interim="CY" year="2012" currency="EUR" format="#,##0.00;(#,##0.00)" units="0">
            <value>16.14</value>
            <rawValue>16.14240199</rawValue>
            <prevValue>16.29</prevValue>
            <prevRawValue>16.28813752</prevRawValue>
          </datum>
          <datum interim="FY" year="2013" currency="EUR" format="#,##0.00;(#,##0.00)" units="0">
            <value>16.63</value>
            <rawValue>16.62574652</rawValue>
            <prevValue>16.82</prevValue>
            <prevRawValue>16.81763721</prevRawValue>
          </datum>
          <datum interim="CY" year="2013" currency="EUR" format="#,##0.00;(#,##0.00)" units="0">
            <value>16.42</value>
            <rawValue>16.41694652</rawValue>
            <prevValue>16.61</prevValue>
            <prevRawValue>16.60883721</prevRawValue>
          </datum>
          <datum interim="FY" year="2014" currency="EUR" format="#,##0.00;(#,##0.00)" units="0">
            <value>16.35</value>
            <rawValue>16.34695472</rawValue>
            <prevValue>16.54</prevValue>
            <prevRawValue>16.53881654</prevRawValue>
          </datum>
          <datum interim="CY" year="2014" currency="EUR" format="#,##0.00;(#,##0.00)" units="0">
            <value>18.42</value>
            <rawValue>18.42235472</rawValue>
            <prevValue>18.83</prevValue>
            <prevRawValue>18.82661654</prevRawValue>
          </datum>
          <datum interim="FY" year="2015" estimate="true" currency="EUR" format="#,##0.00;(#,##0.00)" units="0">
            <value>19.11</value>
            <rawValue>19.11412097</rawValue>
            <prevValue>19.59</prevValue>
            <prevRawValue>19.58971099</prevRawValue>
          </datum>
          <datum interim="CY" year="2015" estimate="true" currency="EUR" format="#,##0.00;(#,##0.00)" units="0">
            <value>20.55</value>
            <rawValue>20.54872097</rawValue>
            <prevValue>21.10</prevValue>
            <prevRawValue>21.10081099</prevRawValue>
          </datum>
          <datum interim="FY" year="2016" estimate="true" currency="EUR" format="#,##0.00;(#,##0.00)" units="0">
            <value>21.03</value>
            <rawValue>21.0264807</rawValue>
            <prevValue>21.60</prevValue>
            <prevRawValue>21.60419405</prevRawValue>
          </datum>
        </tsdataitem>
        <tsdataitem label="Bloomberg EPS" units="0" calculated="true" placeholder="BLOOMBERG_CONSENSUS_EPS" format="#,##0.00;">
          <datum interim="FY" year="2006" currency="EUR" format="#,##0.00;" units="0">
            <value>1.03</value>
            <rawValue>1.026</rawValue>
          </datum>
          <datum interim="CY" year="2006" currency="EUR" format="#,##0.00;" units="0">
            <value>1.60</value>
            <rawValue>1.6002</rawValue>
          </datum>
          <datum interim="FY" year="2007" currency="EUR" format="#,##0.00;" units="0">
            <value>1.79</value>
            <rawValue>1.792</rawValue>
          </datum>
          <datum interim="CY" year="2007" currency="EUR" format="#,##0.00;" units="0">
            <value>2.61</value>
            <rawValue>2.6128</rawValue>
          </datum>
          <datum interim="FY" year="2008" currency="EUR" format="#,##0.00;" units="0">
            <value>2.89</value>
            <rawValue>2.887</rawValue>
          </datum>
          <datum interim="CY" year="2008" currency="EUR" format="#,##0.00;" units="0">
            <value>3.67</value>
            <rawValue>3.6727</rawValue>
          </datum>
          <datum interim="FY" year="2009" currency="EUR" format="#,##0.00;" units="0">
            <value>3.94</value>
            <rawValue>3.935</rawValue>
          </datum>
          <datum interim="CY" year="2009" currency="EUR" format="#,##0.00;" units="0">
            <value>4.10</value>
            <rawValue>4.0952</rawValue>
          </datum>
          <datum interim="FY" year="2010" currency="EUR" format="#,##0.00;" units="0">
            <value>4.15</value>
            <rawValue>4.148</rawValue>
          </datum>
          <datum interim="Q1" year="2010" currency="EUR" format="#,##0.00;" units="0">
            <value>0.89</value>
            <rawValue>0.89</rawValue>
          </datum>
          <datum interim="Q3" year="2010" currency="EUR" format="#,##0.00;" units="0">
            <value>1.07</value>
            <rawValue>1.07</rawValue>
          </datum>
          <datum interim="CY" year="2010" currency="EUR" format="#,##0.00;" units="0">
            <value>3.17</value>
            <rawValue>3.1697</rawValue>
          </datum>
          <datum interim="FY" year="2011" currency="EUR" format="#,##0.00;" units="0">
            <value>2.84</value>
            <rawValue>2.844</rawValue>
          </datum>
          <datum interim="Q1" year="2011" currency="EUR" format="#,##0.00;" units="0">
            <value>1.09</value>
            <rawValue>1.09</rawValue>
          </datum>
          <datum interim="CY" year="2011" currency="EUR" format="#,##0.00;" units="0">
            <value>3.01</value>
            <rawValue>3.0141</rawValue>
          </datum>
          <datum interim="FY" year="2012" currency="EUR" format="#,##0.00;" units="0">
            <value>3.07</value>
            <rawValue>3.071</rawValue>
          </datum>
          <datum interim="CY" year="2012" currency="EUR" format="#,##0.00;" units="0">
            <value>3.20</value>
            <rawValue>3.1988</rawValue>
          </datum>
          <datum interim="FY" year="2013" currency="EUR" format="#,##0.00;" units="0">
            <value>3.24</value>
            <rawValue>3.241</rawValue>
          </datum>
          <datum interim="CY" year="2013" currency="EUR" format="#,##0.00;" units="0">
            <value>2.69</value>
            <rawValue>2.6902</rawValue>
          </datum>
          <datum interim="FY" year="2014" currency="EUR" format="#,##0.00;" units="0">
            <value>2.51</value>
            <rawValue>2.507</rawValue>
          </datum>
          <datum interim="CY" year="2014" currency="EUR" format="#,##0.00;" units="0">
            <value>2.39</value>
            <rawValue>2.3936</rawValue>
          </datum>
          <datum interim="FY" year="2015" estimate="true" currency="EUR" format="#,##0.00;" units="0">
            <value>2.36</value>
            <rawValue>2.356</rawValue>
          </datum>
          <datum interim="CY" year="2015" estimate="true" currency="EUR" format="#,##0.00;" units="0">
            <value>2.56</value>
            <rawValue>2.563</rawValue>
          </datum>
          <datum interim="FY" year="2016" estimate="true" currency="EUR" format="#,##0.00;" units="0">
            <value>2.63</value>
            <rawValue>2.632</rawValue>
          </datum>
        </tsdataitem>
        <tsdataitem label="Core Tier 1 Ratio" units="0" calculated="true" placeholder="CORE_TIER_I_RATIO" format="##0.0%;(##0.0%)"/>
        <tsdataitem label="DPS" units="0" placeholder="DPS_REPORTED" format="#,##0.00;(#,##0.00)">
          <datum interim="FY" year="2005" currency="EUR" format="#,##0.00;(#,##0.00)" units="0">
            <value>0.00</value>
            <rawValue>0.0</rawValue>
            <prevValue>0.00</prevValue>
            <prevRawValue>0.0</prevRawValue>
          </datum>
          <datum interim="CY" year="2005" currency="EUR" format="#,##0.00;(#,##0.00)" units="0">
            <value>0.00</value>
            <rawValue>0.0</rawValue>
            <prevValue>0.00</prevValue>
            <prevRawValue>0.0</prevRawValue>
          </datum>
          <datum interim="FY" year="2006" currency="EUR" format="#,##0.00;(#,##0.00)" units="0">
            <value>0.00</value>
            <rawValue>0.0</rawValue>
            <prevValue>0.00</prevValue>
            <prevRawValue>0.0</prevRawValue>
          </datum>
          <datum interim="CY" year="2006" currency="EUR" format="#,##0.00;(#,##0.00)" units="0">
            <value>0.30</value>
            <rawValue>0.2997</rawValue>
            <prevValue>0.30</prevValue>
            <prevRawValue>0.2997</prevRawValue>
          </datum>
          <datum interim="FY" year="2007" currency="EUR" format="#,##0.00;(#,##0.00)" units="0">
            <value>0.40</value>
            <rawValue>0.4</rawValue>
            <prevValue>0.40</prevValue>
            <prevRawValue>0.4</prevRawValue>
          </datum>
          <datum interim="CY" year="2007" currency="EUR" format="#,##0.00;(#,##0.00)" units="0">
            <value>0.70</value>
            <rawValue>0.6997</rawValue>
            <prevValue>0.70</prevValue>
            <prevRawValue>0.6997</prevRawValue>
          </datum>
          <datum interim="FY" year="2008" currency="EUR" format="#,##0.00;(#,##0.00)" units="0">
            <value>0.80</value>
            <rawValue>0.8</rawValue>
            <prevValue>0.80</prevValue>
            <prevRawValue>0.8</prevRawValue>
          </datum>
          <datum interim="CY" year="2008" currency="EUR" format="#,##0.00;(#,##0.00)" units="0">
            <value>1.04</value>
            <rawValue>1.0403</rawValue>
            <prevValue>1.04</prevValue>
            <prevRawValue>1.0403</prevRawValue>
          </datum>
          <datum interim="FY" year="2009" currency="EUR" format="#,##0.00;(#,##0.00)" units="0">
            <value>1.12</value>
            <rawValue>1.12</rawValue>
            <prevValue>1.12</prevValue>
            <prevRawValue>1.12</prevRawValue>
          </datum>
          <datum interim="CY" year="2009" currency="EUR" format="#,##0.00;(#,##0.00)" units="0">
            <value>1.21</value>
            <rawValue>1.21</rawValue>
            <prevValue>1.21</prevValue>
            <prevRawValue>1.21</prevRawValue>
          </datum>
          <datum interim="FY" year="2010" currency="EUR" format="#,##0.00;(#,##0.00)" units="0">
            <value>1.24</value>
            <rawValue>1.24</rawValue>
            <prevValue>1.24</prevValue>
            <prevRawValue>1.24</prevRawValue>
          </datum>
          <datum interim="CY" year="2010" currency="EUR" format="#,##0.00;(#,##0.00)" units="0">
            <value>0.77</value>
            <rawValue>0.7747</rawValue>
            <prevValue>0.77</prevValue>
            <prevRawValue>0.7747</prevRawValue>
          </datum>
          <datum interim="FY" year="2011" currency="EUR" format="#,##0.00;(#,##0.00)" units="0">
            <value>0.62</value>
            <rawValue>0.62</rawValue>
            <prevValue>0.62</prevValue>
            <prevRawValue>0.62</prevRawValue>
          </datum>
          <datum interim="CY" year="2011" currency="EUR" format="#,##0.00;(#,##0.00)" units="0">
            <value>0.76</value>
            <rawValue>0.755</rawValue>
            <prevValue>0.76</prevValue>
            <prevRawValue>0.755</prevRawValue>
          </datum>
          <datum interim="FY" year="2012" currency="EUR" format="#,##0.00;(#,##0.00)" units="0">
            <value>0.80</value>
            <rawValue>0.8</rawValue>
            <prevValue>0.80</prevValue>
            <prevRawValue>0.8</prevRawValue>
          </datum>
          <datum interim="CY" year="2012" currency="EUR" format="#,##0.00;(#,##0.00)" units="0">
            <value>0.83</value>
            <rawValue>0.8297</rawValue>
            <prevValue>0.83</prevValue>
            <prevRawValue>0.8297</prevRawValue>
          </datum>
          <datum interim="FY" year="2013" currency="EUR" format="#,##0.00;(#,##0.00)" units="0">
            <value>0.84</value>
            <rawValue>0.84</rawValue>
            <prevValue>0.84</prevValue>
            <prevRawValue>0.84</prevRawValue>
          </datum>
          <datum interim="CY" year="2013" currency="EUR" format="#,##0.00;(#,##0.00)" units="0">
            <value>0.21</value>
            <rawValue>0.21</rawValue>
            <prevValue>0.21</prevValue>
            <prevRawValue>0.21</prevRawValue>
          </datum>
          <datum interim="FY" year="2014" currency="EUR" format="#,##0.00;(#,##0.00)" units="0">
            <value>0.00</value>
            <rawValue>0.0</rawValue>
            <prevValue>0.00</prevValue>
            <prevRawValue>0.0</prevRawValue>
          </datum>
          <datum interim="CY" year="2014" currency="EUR" format="#,##0.00;(#,##0.00)" units="0">
            <value>0.47</value>
            <rawValue>0.4653</rawValue>
            <prevValue>0.47</prevValue>
            <prevRawValue>0.4653</prevRawValue>
          </datum>
          <datum interim="FY" year="2015" estimate="true" currency="EUR" format="#,##0.00;(#,##0.00)" units="0">
            <value>0.62</value>
            <rawValue>0.62</rawValue>
            <prevValue>0.62</prevValue>
            <prevRawValue>0.62</prevRawValue>
          </datum>
          <datum interim="CY" year="2015" estimate="true" currency="EUR" format="#,##0.00;(#,##0.00)" units="0">
            <value>0.78</value>
            <rawValue>0.7847</rawValue>
            <prevValue>0.78</prevValue>
            <prevRawValue>0.7847</prevRawValue>
          </datum>
          <datum interim="FY" year="2016" estimate="true" currency="EUR" format="#,##0.00;(#,##0.00)" units="0">
            <value>0.84</value>
            <rawValue>0.84</rawValue>
            <prevValue>0.84</prevValue>
            <prevRawValue>0.84</prevRawValue>
          </datum>
        </tsdataitem>
        <tsdataitem label="Dividend Yield" units="0" calculated="true" placeholder="DIVIDEND_YIELD" format="##0.0%;(##0.0%)">
          <datum interim="FY" year="2005" format="##0.0%;(##0.0%)" units="0">
            <value>0.0%</value>
            <rawValue>0.0</rawValue>
            <prevValue>0.0%</prevValue>
            <prevRawValue>0.0</prevRawValue>
          </datum>
          <datum interim="CY" year="2005" format="##0.0%;(##0.0%)" units="0">
            <value>0.0%</value>
            <rawValue>0.0</rawValue>
            <prevValue>0.0%</prevValue>
            <prevRawValue>0.0</prevRawValue>
          </datum>
          <datum interim="FY" year="2006" format="##0.0%;(##0.0%)" units="0">
            <value>0.0%</value>
            <rawValue>0.0</rawValue>
            <prevValue>0.0%</prevValue>
            <prevRawValue>0.0</prevRawValue>
          </datum>
          <datum interim="CY" year="2006" format="##0.0%;(##0.0%)" units="0">
            <value>1.2%</value>
            <rawValue>0.0117</rawValue>
            <prevValue>1.2%</prevValue>
            <prevRawValue>0.0117</prevRawValue>
          </datum>
          <datum interim="FY" year="2007" format="##0.0%;(##0.0%)" units="0">
            <value>1.5%</value>
            <rawValue>0.01502347</rawValue>
            <prevValue>1.5%</prevValue>
            <prevRawValue>0.01502347</prevRawValue>
          </datum>
          <datum interim="CY" year="2007" format="##0.0%;(##0.0%)" units="0">
            <value>2.7%</value>
            <rawValue>0.02672347</rawValue>
            <prevValue>2.7%</prevValue>
            <prevRawValue>0.02672347</prevRawValue>
          </datum>
          <datum interim="FY" year="2008" format="##0.0%;(##0.0%)" units="0">
            <value>3.0%</value>
            <rawValue>0.03004695</rawValue>
            <prevValue>3.0%</prevValue>
            <prevRawValue>0.03004695</prevRawValue>
          </datum>
          <datum interim="CY" year="2008" format="##0.0%;(##0.0%)" units="0">
            <value>3.9%</value>
            <rawValue>0.03904695</rawValue>
            <prevValue>3.9%</prevValue>
            <prevRawValue>0.03904695</prevRawValue>
          </datum>
          <datum interim="FY" year="2009" format="##0.0%;(##0.0%)" units="0">
            <value>4.2%</value>
            <rawValue>0.04206573</rawValue>
            <prevValue>4.2%</prevValue>
            <prevRawValue>0.04206573</prevRawValue>
          </datum>
          <datum interim="CY" year="2009" format="##0.0%;(##0.0%)" units="0">
            <value>4.6%</value>
            <rawValue>0.04566573</rawValue>
            <prevValue>4.6%</prevValue>
            <prevRawValue>0.04566573</prevRawValue>
          </datum>
          <datum interim="FY" year="2010" format="##0.0%;(##0.0%)" units="0">
            <value>4.7%</value>
            <rawValue>0.04657277</rawValue>
            <prevValue>4.7%</prevValue>
            <prevRawValue>0.04657277</prevRawValue>
          </datum>
          <datum interim="CY" year="2010" format="##0.0%;(##0.0%)" units="0">
            <value>2.9%</value>
            <rawValue>0.02947277</rawValue>
            <prevValue>2.9%</prevValue>
            <prevRawValue>0.02947277</prevRawValue>
          </datum>
          <datum interim="FY" year="2011" format="##0.0%;(##0.0%)" units="0">
            <value>2.3%</value>
            <rawValue>0.02328638</rawValue>
            <prevValue>2.3%</prevValue>
            <prevRawValue>0.02328638</prevRawValue>
          </datum>
          <datum interim="CY" year="2011" format="##0.0%;(##0.0%)" units="0">
            <value>2.9%</value>
            <rawValue>0.02868638</rawValue>
            <prevValue>2.9%</prevValue>
            <prevRawValue>0.02868638</prevRawValue>
          </datum>
          <datum interim="FY" year="2012" format="##0.0%;(##0.0%)" units="0">
            <value>3.0%</value>
            <rawValue>0.03004695</rawValue>
            <prevValue>3.0%</prevValue>
            <prevRawValue>0.03004695</prevRawValue>
          </datum>
          <datum interim="CY" year="2012" format="##0.0%;(##0.0%)" units="0">
            <value>3.1%</value>
            <rawValue>0.03094695</rawValue>
            <prevValue>3.1%</prevValue>
            <prevRawValue>0.03094695</prevRawValue>
          </datum>
          <datum interim="FY" year="2013" format="##0.0%;(##0.0%)" units="0">
            <value>3.2%</value>
            <rawValue>0.0315493</rawValue>
            <prevValue>3.2%</prevValue>
            <prevRawValue>0.0315493</prevRawValue>
          </datum>
          <datum interim="CY" year="2013" format="##0.0%;(##0.0%)" units="0">
            <value>0.8%</value>
            <rawValue>0.0081493</rawValue>
            <prevValue>0.8%</prevValue>
            <prevRawValue>0.0081493</prevRawValue>
          </datum>
          <datum interim="FY" year="2014" format="##0.0%;(##0.0%)" units="0">
            <value>0.0%</value>
            <rawValue>0.0</rawValue>
            <prevValue>0.0%</prevValue>
            <prevRawValue>0.0</prevRawValue>
          </datum>
          <datum interim="CY" year="2014" format="##0.0%;(##0.0%)" units="0">
            <value>1.7%</value>
            <rawValue>0.0171</rawValue>
            <prevValue>1.7%</prevValue>
            <prevRawValue>0.0171</prevRawValue>
          </datum>
          <datum interim="FY" year="2015" estimate="true" format="##0.0%;(##0.0%)" units="0">
            <value>2.3%</value>
            <rawValue>0.02328638</rawValue>
            <prevValue>2.3%</prevValue>
            <prevRawValue>0.02328638</prevRawValue>
          </datum>
          <datum interim="CY" year="2015" estimate="true" format="##0.0%;(##0.0%)" units="0">
            <value>3.0%</value>
            <rawValue>0.02958638</rawValue>
            <prevValue>3.0%</prevValue>
            <prevRawValue>0.02958638</prevRawValue>
          </datum>
          <datum interim="FY" year="2016" estimate="true" format="##0.0%;(##0.0%)" units="0">
            <value>3.2%</value>
            <rawValue>0.0315493</rawValue>
            <prevValue>3.2%</prevValue>
            <prevRawValue>0.0315493</prevRawValue>
          </datum>
        </tsdataitem>
        <tsdataitem label="Dividend Yield" units="0" calculated="true" placeholder="DIVIDEND_YIELD" format="##0.0%;(##0.0%)">
          <datum interim="FY" year="2005" format="##0.0%;(##0.0%)" units="0">
            <value>0.0%</value>
            <rawValue>0.0</rawValue>
            <prevValue>0.0%</prevValue>
            <prevRawValue>0.0</prevRawValue>
          </datum>
          <datum interim="CY" year="2005" format="##0.0%;(##0.0%)" units="0">
            <value>0.0%</value>
            <rawValue>0.0</rawValue>
            <prevValue>0.0%</prevValue>
            <prevRawValue>0.0</prevRawValue>
          </datum>
          <datum interim="FY" year="2006" format="##0.0%;(##0.0%)" units="0">
            <value>0.0%</value>
            <rawValue>0.0</rawValue>
            <prevValue>0.0%</prevValue>
            <prevRawValue>0.0</prevRawValue>
          </datum>
          <datum interim="CY" year="2006" format="##0.0%;(##0.0%)" units="0">
            <value>1.2%</value>
            <rawValue>0.0117</rawValue>
            <prevValue>1.2%</prevValue>
            <prevRawValue>0.0117</prevRawValue>
          </datum>
          <datum interim="FY" year="2007" format="##0.0%;(##0.0%)" units="0">
            <value>1.5%</value>
            <rawValue>0.01502347</rawValue>
            <prevValue>1.5%</prevValue>
            <prevRawValue>0.01502347</prevRawValue>
          </datum>
          <datum interim="CY" year="2007" format="##0.0%;(##0.0%)" units="0">
            <value>2.7%</value>
            <rawValue>0.02672347</rawValue>
            <prevValue>2.7%</prevValue>
            <prevRawValue>0.02672347</prevRawValue>
          </datum>
          <datum interim="FY" year="2008" format="##0.0%;(##0.0%)" units="0">
            <value>3.0%</value>
            <rawValue>0.03004695</rawValue>
            <prevValue>3.0%</prevValue>
            <prevRawValue>0.03004695</prevRawValue>
          </datum>
          <datum interim="CY" year="2008" format="##0.0%;(##0.0%)" units="0">
            <value>3.9%</value>
            <rawValue>0.03904695</rawValue>
            <prevValue>3.9%</prevValue>
            <prevRawValue>0.03904695</prevRawValue>
          </datum>
          <datum interim="FY" year="2009" format="##0.0%;(##0.0%)" units="0">
            <value>4.2%</value>
            <rawValue>0.04206573</rawValue>
            <prevValue>4.2%</prevValue>
            <prevRawValue>0.04206573</prevRawValue>
          </datum>
          <datum interim="CY" year="2009" format="##0.0%;(##0.0%)" units="0">
            <value>4.6%</value>
            <rawValue>0.04566573</rawValue>
            <prevValue>4.6%</prevValue>
            <prevRawValue>0.04566573</prevRawValue>
          </datum>
          <datum interim="FY" year="2010" format="##0.0%;(##0.0%)" units="0">
            <value>4.7%</value>
            <rawValue>0.04657277</rawValue>
            <prevValue>4.7%</prevValue>
            <prevRawValue>0.04657277</prevRawValue>
          </datum>
          <datum interim="CY" year="2010" format="##0.0%;(##0.0%)" units="0">
            <value>2.9%</value>
            <rawValue>0.02947277</rawValue>
            <prevValue>2.9%</prevValue>
            <prevRawValue>0.02947277</prevRawValue>
          </datum>
          <datum interim="FY" year="2011" format="##0.0%;(##0.0%)" units="0">
            <value>2.3%</value>
            <rawValue>0.02328638</rawValue>
            <prevValue>2.3%</prevValue>
            <prevRawValue>0.02328638</prevRawValue>
          </datum>
          <datum interim="CY" year="2011" format="##0.0%;(##0.0%)" units="0">
            <value>2.9%</value>
            <rawValue>0.02868638</rawValue>
            <prevValue>2.9%</prevValue>
            <prevRawValue>0.02868638</prevRawValue>
          </datum>
          <datum interim="FY" year="2012" format="##0.0%;(##0.0%)" units="0">
            <value>3.0%</value>
            <rawValue>0.03004695</rawValue>
            <prevValue>3.0%</prevValue>
            <prevRawValue>0.03004695</prevRawValue>
          </datum>
          <datum interim="CY" year="2012" format="##0.0%;(##0.0%)" units="0">
            <value>3.1%</value>
            <rawValue>0.03094695</rawValue>
            <prevValue>3.1%</prevValue>
            <prevRawValue>0.03094695</prevRawValue>
          </datum>
          <datum interim="FY" year="2013" format="##0.0%;(##0.0%)" units="0">
            <value>3.2%</value>
            <rawValue>0.0315493</rawValue>
            <prevValue>3.2%</prevValue>
            <prevRawValue>0.0315493</prevRawValue>
          </datum>
          <datum interim="CY" year="2013" format="##0.0%;(##0.0%)" units="0">
            <value>0.8%</value>
            <rawValue>0.0081493</rawValue>
            <prevValue>0.8%</prevValue>
            <prevRawValue>0.0081493</prevRawValue>
          </datum>
          <datum interim="FY" year="2014" format="##0.0%;(##0.0%)" units="0">
            <value>0.0%</value>
            <rawValue>0.0</rawValue>
            <prevValue>0.0%</prevValue>
            <prevRawValue>0.0</prevRawValue>
          </datum>
          <datum interim="CY" year="2014" format="##0.0%;(##0.0%)" units="0">
            <value>1.7%</value>
            <rawValue>0.0171</rawValue>
            <prevValue>1.7%</prevValue>
            <prevRawValue>0.0171</prevRawValue>
          </datum>
          <datum interim="FY" year="2015" estimate="true" format="##0.0%;(##0.0%)" units="0">
            <value>2.3%</value>
            <rawValue>0.02328638</rawValue>
            <prevValue>2.3%</prevValue>
            <prevRawValue>0.02328638</prevRawValue>
          </datum>
          <datum interim="CY" year="2015" estimate="true" format="##0.0%;(##0.0%)" units="0">
            <value>3.0%</value>
            <rawValue>0.02958638</rawValue>
            <prevValue>3.0%</prevValue>
            <prevRawValue>0.02958638</prevRawValue>
          </datum>
          <datum interim="FY" year="2016" estimate="true" format="##0.0%;(##0.0%)" units="0">
            <value>3.2%</value>
            <rawValue>0.0315493</rawValue>
            <prevValue>3.2%</prevValue>
            <prevRawValue>0.0315493</prevRawValue>
          </datum>
        </tsdataitem>
        <tsdataitem label="EBIT" units="6" calculated="true" placeholder="IS_EBIT" format="#,###,##0;(#,###,##0)">
          <datum interim="FY" year="2005" currency="EUR" format="#,###,##0;(#,###,##0)" units="6">
            <value>(66)</value>
            <rawValue>-66000000</rawValue>
            <prevValue>(66)</prevValue>
            <prevRawValue>-66000000</prevRawValue>
          </datum>
          <datum interim="CY" year="2005" currency="EUR" format="#,###,##0;(#,###,##0)" units="6">
            <value>529</value>
            <rawValue>528750000</rawValue>
            <prevValue>529</prevValue>
            <prevRawValue>528750000</prevRawValue>
          </datum>
          <datum interim="FY" year="2006" currency="EUR" format="#,###,##0;(#,###,##0)" units="6">
            <value>727</value>
            <rawValue>726999999.99999</rawValue>
            <prevValue>727</prevValue>
            <prevRawValue>726999999.99999</prevRawValue>
          </datum>
          <datum interim="CY" year="2006" currency="EUR" format="#,###,##0;(#,###,##0)" units="6">
            <value>727</value>
            <rawValue>726999999.99999</rawValue>
            <prevValue>727</prevValue>
            <prevRawValue>726999999.99999</prevRawValue>
          </datum>
          <datum interim="FY" year="2007" currency="EUR" format="#,###,##0;(#,###,##0)" units="6">
            <value>727</value>
            <rawValue>727000000</rawValue>
            <prevValue>727</prevValue>
            <prevRawValue>727000000</prevRawValue>
          </datum>
          <datum interim="CY" year="2007" currency="EUR" format="#,###,##0;(#,###,##0)" units="6">
            <value>1,098</value>
            <rawValue>1097500000</rawValue>
            <prevValue>1,098</prevValue>
            <prevRawValue>1097500000</prevRawValue>
          </datum>
          <datum interim="FY" year="2008" currency="EUR" format="#,###,##0;(#,###,##0)" units="6">
            <value>1,221</value>
            <rawValue>1221000000</rawValue>
            <prevValue>1,221</prevValue>
            <prevRawValue>1221000000</prevRawValue>
          </datum>
          <datum interim="CY" year="2008" currency="EUR" format="#,###,##0;(#,###,##0)" units="6">
            <value>1,388</value>
            <rawValue>1387500000</rawValue>
            <prevValue>1,388</prevValue>
            <prevRawValue>1387500000</prevRawValue>
          </datum>
          <datum interim="FY" year="2009" currency="EUR" format="#,###,##0;(#,###,##0)" units="6">
            <value>1,443</value>
            <rawValue>1443000000</rawValue>
            <prevValue>1,443</prevValue>
            <prevRawValue>1443000000</prevRawValue>
          </datum>
          <datum interim="CY" year="2009" currency="EUR" format="#,###,##0;(#,###,##0)" units="6">
            <value>1,583</value>
            <rawValue>1582500000</rawValue>
            <prevValue>1,583</prevValue>
            <prevRawValue>1582500000</prevRawValue>
          </datum>
          <datum interim="FY" year="2010" currency="EUR" format="#,###,##0;(#,###,##0)" units="6">
            <value>1,629</value>
            <rawValue>1629000000</rawValue>
            <prevValue>1,629</prevValue>
            <prevRawValue>1629000000</prevRawValue>
          </datum>
          <datum interim="CY" year="2010" currency="EUR" format="#,###,##0;(#,###,##0)" units="6">
            <value>980</value>
            <rawValue>980250000</rawValue>
            <prevValue>980</prevValue>
            <prevRawValue>980250000</prevRawValue>
          </datum>
          <datum interim="FY" year="2011" currency="EUR" format="#,###,##0;(#,###,##0)" units="6">
            <value>764</value>
            <rawValue>764000000</rawValue>
            <prevValue>764</prevValue>
            <prevRawValue>764000000</prevRawValue>
          </datum>
          <datum interim="CY" year="2011" currency="EUR" format="#,###,##0;(#,###,##0)" units="6">
            <value>995</value>
            <rawValue>995000000</rawValue>
            <prevValue>995</prevValue>
            <prevRawValue>995000000</prevRawValue>
          </datum>
          <datum interim="FY" year="2012" currency="EUR" format="#,###,##0;(#,###,##0)" units="6">
            <value>1,072</value>
            <rawValue>1072000000</rawValue>
            <prevValue>1,072</prevValue>
            <prevRawValue>1072000000</prevRawValue>
          </datum>
          <datum interim="CY" year="2012" currency="EUR" format="#,###,##0;(#,###,##0)" units="6">
            <value>1,158</value>
            <rawValue>1158250000</rawValue>
            <prevValue>1,158</prevValue>
            <prevRawValue>1158250000</prevRawValue>
          </datum>
          <datum interim="FY" year="2013" currency="EUR" format="#,###,##0;(#,###,##0)" units="6">
            <value>1,187</value>
            <rawValue>1187000000</rawValue>
            <prevValue>1,187</prevValue>
            <prevRawValue>1187000000</prevRawValue>
          </datum>
          <datum interim="CY" year="2013" currency="EUR" format="#,###,##0;(#,###,##0)" units="6">
            <value>1,053</value>
            <rawValue>1052813700</rawValue>
            <prevValue>1,053</prevValue>
            <prevRawValue>1052750000</prevRawValue>
          </datum>
          <datum interim="FY" year="2014" currency="EUR" format="#,###,##0;(#,###,##0)" units="6">
            <value>1,008</value>
            <rawValue>1008084971.86132</rawValue>
            <prevValue>1,008</prevValue>
            <prevRawValue>1008000000</prevRawValue>
          </datum>
          <datum interim="CY" year="2014" currency="EUR" format="#,###,##0;(#,###,##0)" units="6">
            <value>1,118</value>
            <rawValue>1118207871.86132</rawValue>
            <prevValue>1,118</prevValue>
            <prevRawValue>1118186600</prevRawValue>
          </datum>
          <datum interim="FY" year="2015" estimate="true" currency="EUR" format="#,###,##0;(#,###,##0)" units="6">
            <value>1,155</value>
            <rawValue>1154915452.942289</rawValue>
            <prevValue>1,155</prevValue>
            <prevRawValue>1154915452.942289</prevRawValue>
          </datum>
          <datum interim="CY" year="2015" estimate="true" currency="EUR" format="#,###,##0;(#,###,##0)" units="6">
            <value>1,223</value>
            <rawValue>1222609782.942289</rawValue>
            <prevValue>1,262</prevValue>
            <prevRawValue>1261681352.942289</prevRawValue>
          </datum>
          <datum interim="FY" year="2016" estimate="true" currency="EUR" format="#,###,##0;(#,###,##0)" units="6">
            <value>1,245</value>
            <rawValue>1245174563.925166</rawValue>
            <prevValue>1,297</prevValue>
            <prevRawValue>1297270020.776328</prevRawValue>
          </datum>
        </tsdataitem>
        <tsdataitem label="EBIT Margin" units="0" calculated="true" placeholder="EBIT_MARGIN" format="##0.0%;(##0.0%)">
          <datum interim="FY" year="2005" format="##0.0%;(##0.0%)" units="0">
            <value>(0.5%)</value>
            <rawValue>-0.00487913</rawValue>
            <prevValue>(0.5%)</prevValue>
            <prevRawValue>-0.00487913</prevRawValue>
          </datum>
          <datum interim="CY" year="2005" format="##0.0%;(##0.0%)" units="0">
            <value>3.9%</value>
            <rawValue>0.03922087</rawValue>
            <prevValue>3.9%</prevValue>
            <prevRawValue>0.03922087</prevRawValue>
          </datum>
          <datum interim="FY" year="2006" format="##0.0%;(##0.0%)" units="0">
            <value>5.4%</value>
            <rawValue>0.05420115</rawValue>
            <prevValue>5.4%</prevValue>
            <prevRawValue>0.05420115</prevRawValue>
          </datum>
          <datum interim="CY" year="2006" format="##0.0%;(##0.0%)" units="0">
            <value>5.2%</value>
            <rawValue>0.05150115</rawValue>
            <prevValue>5.2%</prevValue>
            <prevRawValue>0.05150115</prevRawValue>
          </datum>
          <datum interim="FY" year="2007" format="##0.0%;(##0.0%)" units="0">
            <value>5.1%</value>
            <rawValue>0.05116836</rawValue>
            <prevValue>5.1%</prevValue>
            <prevRawValue>0.05116836</prevRawValue>
          </datum>
          <datum interim="CY" year="2007" format="##0.0%;(##0.0%)" units="0">
            <value>6.7%</value>
            <rawValue>0.06736836</rawValue>
            <prevValue>6.7%</prevValue>
            <prevRawValue>0.06736836</prevRawValue>
          </datum>
          <datum interim="FY" year="2008" format="##0.0%;(##0.0%)" units="0">
            <value>7.2%</value>
            <rawValue>0.07221434</rawValue>
            <prevValue>7.2%</prevValue>
            <prevRawValue>0.07221434</prevRawValue>
          </datum>
          <datum interim="CY" year="2008" format="##0.0%;(##0.0%)" units="0">
            <value>7.6%</value>
            <rawValue>0.07581434</rawValue>
            <prevValue>7.6%</prevValue>
            <prevRawValue>0.07581434</prevRawValue>
          </datum>
          <datum interim="FY" year="2009" format="##0.0%;(##0.0%)" units="0">
            <value>7.7%</value>
            <rawValue>0.07700518</rawValue>
            <prevValue>7.7%</prevValue>
            <prevRawValue>0.07700518</prevRawValue>
          </datum>
          <datum interim="CY" year="2009" format="##0.0%;(##0.0%)" units="0">
            <value>8.2%</value>
            <rawValue>0.08150518</rawValue>
            <prevValue>8.2%</prevValue>
            <prevRawValue>0.08150518</prevRawValue>
          </datum>
          <datum interim="FY" year="2010" format="##0.0%;(##0.0%)" units="0">
            <value>8.3%</value>
            <rawValue>0.08290076</rawValue>
            <prevValue>8.3%</prevValue>
            <prevRawValue>0.08290076</prevRawValue>
          </datum>
          <datum interim="CY" year="2010" format="##0.0%;(##0.0%)" units="0">
            <value>4.8%</value>
            <rawValue>0.04780076</rawValue>
            <prevValue>4.8%</prevValue>
            <prevRawValue>0.04780076</prevRawValue>
          </datum>
          <datum interim="FY" year="2011" format="##0.0%;(##0.0%)" units="0">
            <value>3.6%</value>
            <rawValue>0.03640002</rawValue>
            <prevValue>3.6%</prevValue>
            <prevRawValue>0.03640002</prevRawValue>
          </datum>
          <datum interim="CY" year="2011" format="##0.0%;(##0.0%)" units="0">
            <value>4.9%</value>
            <rawValue>0.04900002</rawValue>
            <prevValue>4.9%</prevValue>
            <prevRawValue>0.04900002</prevRawValue>
          </datum>
          <datum interim="FY" year="2012" format="##0.0%;(##0.0%)" units="0">
            <value>5.4%</value>
            <rawValue>0.05377747</rawValue>
            <prevValue>5.4%</prevValue>
            <prevRawValue>0.05377747</prevRawValue>
          </datum>
          <datum interim="CY" year="2012" format="##0.0%;(##0.0%)" units="0">
            <value>5.7%</value>
            <rawValue>0.05737747</rawValue>
            <prevValue>5.7%</prevValue>
            <prevRawValue>0.05737747</prevRawValue>
          </datum>
          <datum interim="FY" year="2013" format="##0.0%;(##0.0%)" units="0">
            <value>5.9%</value>
            <rawValue>0.05856234</rawValue>
            <prevValue>5.9%</prevValue>
            <prevRawValue>0.05856234</prevRawValue>
          </datum>
          <datum interim="CY" year="2013" format="##0.0%;(##0.0%)" units="0">
            <value>5.2%</value>
            <rawValue>0.05226234</rawValue>
            <prevValue>5.2%</prevValue>
            <prevRawValue>0.05226234</prevRawValue>
          </datum>
          <datum interim="FY" year="2014" format="##0.0%;(##0.0%)" units="0">
            <value>5.0%</value>
            <rawValue>0.04973531</rawValue>
            <prevValue>5.0%</prevValue>
            <prevRawValue>0.04973112</prevRawValue>
          </datum>
          <datum interim="CY" year="2014" format="##0.0%;(##0.0%)" units="0">
            <value>5.5%</value>
            <rawValue>0.05513531</rawValue>
            <prevValue>5.5%</prevValue>
            <prevRawValue>0.05513112</prevRawValue>
          </datum>
          <datum interim="FY" year="2015" estimate="true" format="##0.0%;(##0.0%)" units="0">
            <value>5.7%</value>
            <rawValue>0.05742921</rawValue>
            <prevValue>5.7%</prevValue>
            <prevRawValue>0.05742921</prevRawValue>
          </datum>
          <datum interim="CY" year="2015" estimate="true" format="##0.0%;(##0.0%)" units="0">
            <value>5.9%</value>
            <rawValue>0.05922921</rawValue>
            <prevValue>6.0%</prevValue>
            <prevRawValue>0.06012921</prevRawValue>
          </datum>
          <datum interim="FY" year="2016" estimate="true" format="##0.0%;(##0.0%)" units="0">
            <value>6.0%</value>
            <rawValue>0.05971966</rawValue>
            <prevValue>6.1%</prevValue>
            <prevRawValue>0.06125209</prevRawValue>
          </datum>
        </tsdataitem>
        <tsdataitem label="EBITA Margin" units="0" calculated="true" placeholder="EBITA_MARGIN" format="##0.0%;(##0.0%)">
          <datum interim="FY" year="2005" format="##0.0%;(##0.0%)" units="0">
            <value>2.7%</value>
            <rawValue>0.02713092</rawValue>
            <prevValue>2.7%</prevValue>
            <prevRawValue>0.02713092</prevRawValue>
          </datum>
          <datum interim="CY" year="2005" format="##0.0%;(##0.0%)" units="0">
            <value>4.9%</value>
            <rawValue>0.04873092</rawValue>
            <prevValue>4.9%</prevValue>
            <prevRawValue>0.04873092</prevRawValue>
          </datum>
          <datum interim="FY" year="2006" format="##0.0%;(##0.0%)" units="0">
            <value>5.6%</value>
            <rawValue>0.05561768</rawValue>
            <prevValue>5.6%</prevValue>
            <prevRawValue>0.05561768</prevRawValue>
          </datum>
          <datum interim="CY" year="2006" format="##0.0%;(##0.0%)" units="0">
            <value>6.5%</value>
            <rawValue>0.06461768</rawValue>
            <prevValue>6.5%</prevValue>
            <prevRawValue>0.06461768</prevRawValue>
          </datum>
          <datum interim="FY" year="2007" format="##0.0%;(##0.0%)" units="0">
            <value>6.7%</value>
            <rawValue>0.06735642</rawValue>
            <prevValue>6.7%</prevValue>
            <prevRawValue>0.06735642</prevRawValue>
          </datum>
          <datum interim="CY" year="2007" format="##0.0%;(##0.0%)" units="0">
            <value>7.5%</value>
            <rawValue>0.07455642</rawValue>
            <prevValue>7.5%</prevValue>
            <prevRawValue>0.07455642</prevRawValue>
          </datum>
          <datum interim="FY" year="2008" format="##0.0%;(##0.0%)" units="0">
            <value>7.7%</value>
            <rawValue>0.07659096</rawValue>
            <prevValue>7.7%</prevValue>
            <prevRawValue>0.07659096</prevRawValue>
          </datum>
          <datum interim="CY" year="2008" format="##0.0%;(##0.0%)" units="0">
            <value>8.0%</value>
            <rawValue>0.08019096</rawValue>
            <prevValue>8.0%</prevValue>
            <prevRawValue>0.08019096</prevRawValue>
          </datum>
          <datum interim="FY" year="2009" format="##0.0%;(##0.0%)" units="0">
            <value>8.2%</value>
            <rawValue>0.08196809</rawValue>
            <prevValue>8.2%</prevValue>
            <prevRawValue>0.08196809</prevRawValue>
          </datum>
          <datum interim="CY" year="2009" format="##0.0%;(##0.0%)" units="0">
            <value>8.8%</value>
            <rawValue>0.08826809</rawValue>
            <prevValue>8.8%</prevValue>
            <prevRawValue>0.08826809</prevRawValue>
          </datum>
          <datum interim="FY" year="2010" format="##0.0%;(##0.0%)" units="0">
            <value>9.1%</value>
            <rawValue>0.09053435</rawValue>
            <prevValue>9.1%</prevValue>
            <prevRawValue>0.09053435</prevRawValue>
          </datum>
          <datum interim="CY" year="2010" format="##0.0%;(##0.0%)" units="0">
            <value>7.9%</value>
            <rawValue>0.07883435</rawValue>
            <prevValue>7.9%</prevValue>
            <prevRawValue>0.07883435</prevRawValue>
          </datum>
          <datum interim="FY" year="2011" format="##0.0%;(##0.0%)" units="0">
            <value>7.5%</value>
            <rawValue>0.07480109</rawValue>
            <prevValue>7.5%</prevValue>
            <prevRawValue>0.07480109</prevRawValue>
          </datum>
          <datum interim="CY" year="2011" format="##0.0%;(##0.0%)" units="0">
            <value>7.1%</value>
            <rawValue>0.07120109</rawValue>
            <prevValue>7.1%</prevValue>
            <prevRawValue>0.07120109</prevRawValue>
          </datum>
          <datum interim="FY" year="2012" format="##0.0%;(##0.0%)" units="0">
            <value>7.1%</value>
            <rawValue>0.07053276</rawValue>
            <prevValue>7.1%</prevValue>
            <prevRawValue>0.07053276</prevRawValue>
          </datum>
          <datum interim="CY" year="2012" format="##0.0%;(##0.0%)" units="0">
            <value>7.1%</value>
            <rawValue>0.07143276</rawValue>
            <prevValue>7.1%</prevValue>
            <prevRawValue>0.07143276</prevRawValue>
          </datum>
          <datum interim="FY" year="2013" format="##0.0%;(##0.0%)" units="0">
            <value>7.2%</value>
            <rawValue>0.07217919</rawValue>
            <prevValue>7.2%</prevValue>
            <prevRawValue>0.07217919</prevRawValue>
          </datum>
          <datum interim="CY" year="2013" format="##0.0%;(##0.0%)" units="0">
            <value>7.0%</value>
            <rawValue>0.07037919</rawValue>
            <prevValue>7.0%</prevValue>
            <prevRawValue>0.07037919</prevRawValue>
          </datum>
          <datum interim="FY" year="2014" format="##0.0%;(##0.0%)" units="0">
            <value>7.0%</value>
            <rawValue>0.07025926</rawValue>
            <prevValue>7.0%</prevValue>
            <prevRawValue>0.07025507</prevRawValue>
          </datum>
          <datum interim="CY" year="2014" format="##0.0%;(##0.0%)" units="0">
            <value>6.8%</value>
            <rawValue>0.06845926</rawValue>
            <prevValue>6.8%</prevValue>
            <prevRawValue>0.06845507</prevRawValue>
          </datum>
          <datum interim="FY" year="2015" estimate="true" format="##0.0%;(##0.0%)" units="0">
            <value>6.8%</value>
            <rawValue>0.06787165</rawValue>
            <prevValue>6.8%</prevValue>
            <prevRawValue>0.06787165</prevRawValue>
          </datum>
          <datum interim="CY" year="2015" estimate="true" format="##0.0%;(##0.0%)" units="0">
            <value>6.9%</value>
            <rawValue>0.06877165</rawValue>
            <prevValue>7.0%</prevValue>
            <prevRawValue>0.06967165</prevRawValue>
          </datum>
          <datum interim="FY" year="2016" estimate="true" format="##0.0%;(##0.0%)" units="0">
            <value>6.9%</value>
            <rawValue>0.06883223</rawValue>
            <prevValue>7.0%</prevValue>
            <prevRawValue>0.07022316</prevRawValue>
          </datum>
        </tsdataitem>
        <tsdataitem label="EBITDA" units="6" calculated="true" placeholder="IS_EBITDA" format="#,###,##0;(#,###,##0)">
          <datum interim="FY" year="2005" currency="EUR" format="#,###,##0;(#,###,##0)" units="6">
            <value>252</value>
            <rawValue>252000000</rawValue>
            <prevValue>252</prevValue>
            <prevRawValue>252000000</prevRawValue>
          </datum>
          <datum interim="CY" year="2005" currency="EUR" format="#,###,##0;(#,###,##0)" units="6">
            <value>845</value>
            <rawValue>844500000</rawValue>
            <prevValue>845</prevValue>
            <prevRawValue>844500000</prevRawValue>
          </datum>
          <datum interim="FY" year="2006" currency="EUR" format="#,###,##0;(#,###,##0)" units="6">
            <value>1,042</value>
            <rawValue>1041999999.99999</rawValue>
            <prevValue>1,042</prevValue>
            <prevRawValue>1041999999.99999</prevRawValue>
          </datum>
          <datum interim="CY" year="2006" currency="EUR" format="#,###,##0;(#,###,##0)" units="6">
            <value>1,019</value>
            <rawValue>1018749999.99999</rawValue>
            <prevValue>1,019</prevValue>
            <prevRawValue>1018749999.99999</prevRawValue>
          </datum>
          <datum interim="FY" year="2007" currency="EUR" format="#,###,##0;(#,###,##0)" units="6">
            <value>1,011</value>
            <rawValue>1011000000</rawValue>
            <prevValue>1,011</prevValue>
            <prevRawValue>1011000000</prevRawValue>
          </datum>
          <datum interim="CY" year="2007" currency="EUR" format="#,###,##0;(#,###,##0)" units="6">
            <value>1,374</value>
            <rawValue>1374000000</rawValue>
            <prevValue>1,374</prevValue>
            <prevRawValue>1374000000</prevRawValue>
          </datum>
          <datum interim="FY" year="2008" currency="EUR" format="#,###,##0;(#,###,##0)" units="6">
            <value>1,495</value>
            <rawValue>1495000000</rawValue>
            <prevValue>1,495</prevValue>
            <prevRawValue>1495000000</prevRawValue>
          </datum>
          <datum interim="CY" year="2008" currency="EUR" format="#,###,##0;(#,###,##0)" units="6">
            <value>1,703</value>
            <rawValue>1702750000</rawValue>
            <prevValue>1,703</prevValue>
            <prevRawValue>1702750000</prevRawValue>
          </datum>
          <datum interim="FY" year="2009" currency="EUR" format="#,###,##0;(#,###,##0)" units="6">
            <value>1,772</value>
            <rawValue>1772000000</rawValue>
            <prevValue>1,772</prevValue>
            <prevRawValue>1772000000</prevRawValue>
          </datum>
          <datum interim="CY" year="2009" currency="EUR" format="#,###,##0;(#,###,##0)" units="6">
            <value>1,897</value>
            <rawValue>1896500000</rawValue>
            <prevValue>1,897</prevValue>
            <prevRawValue>1896500000</prevRawValue>
          </datum>
          <datum interim="FY" year="2010" currency="EUR" format="#,###,##0;(#,###,##0)" units="6">
            <value>1,938</value>
            <rawValue>1938000000</rawValue>
            <prevValue>1,938</prevValue>
            <prevRawValue>1938000000</prevRawValue>
          </datum>
          <datum interim="CY" year="2010" currency="EUR" format="#,###,##0;(#,###,##0)" units="6">
            <value>1,302</value>
            <rawValue>1302000000</rawValue>
            <prevValue>1,302</prevValue>
            <prevRawValue>1302000000</prevRawValue>
          </datum>
          <datum interim="FY" year="2011" currency="EUR" format="#,###,##0;(#,###,##0)" units="6">
            <value>1,090</value>
            <rawValue>1090000000</rawValue>
            <prevValue>1,090</prevValue>
            <prevRawValue>1090000000</prevRawValue>
          </datum>
          <datum interim="CY" year="2011" currency="EUR" format="#,###,##0;(#,###,##0)" units="6">
            <value>1,311</value>
            <rawValue>1311250000</rawValue>
            <prevValue>1,311</prevValue>
            <prevRawValue>1311250000</prevRawValue>
          </datum>
          <datum interim="FY" year="2012" currency="EUR" format="#,###,##0;(#,###,##0)" units="6">
            <value>1,385</value>
            <rawValue>1385000000</rawValue>
            <prevValue>1,385</prevValue>
            <prevRawValue>1385000000</prevRawValue>
          </datum>
          <datum interim="CY" year="2012" currency="EUR" format="#,###,##0;(#,###,##0)" units="6">
            <value>1,525</value>
            <rawValue>1525250000</rawValue>
            <prevValue>1,525</prevValue>
            <prevRawValue>1525250000</prevRawValue>
          </datum>
          <datum interim="FY" year="2013" currency="EUR" format="#,###,##0;(#,###,##0)" units="6">
            <value>1,572</value>
            <rawValue>1572000000</rawValue>
            <prevValue>1,572</prevValue>
            <prevRawValue>1572000000</prevRawValue>
          </datum>
          <datum interim="CY" year="2013" currency="EUR" format="#,###,##0;(#,###,##0)" units="6">
            <value>1,370</value>
            <rawValue>1370313700</rawValue>
            <prevValue>1,370</prevValue>
            <prevRawValue>1370250000</prevRawValue>
          </datum>
          <datum interim="FY" year="2014" currency="EUR" format="#,###,##0;(#,###,##0)" units="6">
            <value>1,303</value>
            <rawValue>1303084971.86132</rawValue>
            <prevValue>1,303</prevValue>
            <prevRawValue>1303000000</prevRawValue>
          </datum>
          <datum interim="CY" year="2014" currency="EUR" format="#,###,##0;(#,###,##0)" units="6">
            <value>1,589</value>
            <rawValue>1589239471.86132</rawValue>
            <prevValue>1,589</prevValue>
            <prevRawValue>1589218200</prevRawValue>
          </datum>
          <datum interim="FY" year="2015" estimate="true" currency="EUR" format="#,###,##0;(#,###,##0)" units="6">
            <value>1,685</value>
            <rawValue>1684624243.62738</rawValue>
            <prevValue>1,685</prevValue>
            <prevRawValue>1684624243.62738</prevRawValue>
          </datum>
          <datum interim="CY" year="2015" estimate="true" currency="EUR" format="#,###,##0;(#,###,##0)" units="6">
            <value>1,779</value>
            <rawValue>1779240913.62738</rawValue>
            <prevValue>1,822</prevValue>
            <prevRawValue>1822258943.62738</prevRawValue>
          </datum>
          <datum interim="FY" year="2016" estimate="true" currency="EUR" format="#,###,##0;(#,###,##0)" units="6">
            <value>1,811</value>
            <rawValue>1810779805.18106</rawValue>
            <prevValue>1,868</prevValue>
            <prevRawValue>1868137160.13815</prevRawValue>
          </datum>
        </tsdataitem>
        <tsdataitem label="EBITDA Margin" units="0" calculated="true" placeholder="EBITDA_MARGIN" format="##0.0%;(##0.0%)">
          <datum interim="FY" year="2005" format="##0.0%;(##0.0%)" units="0">
            <value>2.6%</value>
            <rawValue>0.0259481</rawValue>
            <prevValue>2.6%</prevValue>
            <prevRawValue>0.0259481</prevRawValue>
          </datum>
          <datum interim="CY" year="2005" format="##0.0%;(##0.0%)" units="0">
            <value>6.2%</value>
            <rawValue>0.0619481</rawValue>
            <prevValue>6.2%</prevValue>
            <prevRawValue>0.0619481</prevRawValue>
          </datum>
          <datum interim="FY" year="2006" format="##0.0%;(##0.0%)" units="0">
            <value>7.4%</value>
            <rawValue>0.07425632</rawValue>
            <prevValue>7.4%</prevValue>
            <prevRawValue>0.07425632</prevRawValue>
          </datum>
          <datum interim="CY" year="2006" format="##0.0%;(##0.0%)" units="0">
            <value>8.1%</value>
            <rawValue>0.08145632</rawValue>
            <prevValue>8.1%</prevValue>
            <prevRawValue>0.08145632</prevRawValue>
          </datum>
          <datum interim="FY" year="2007" format="##0.0%;(##0.0%)" units="0">
            <value>8.3%</value>
            <rawValue>0.08326295</rawValue>
            <prevValue>8.3%</prevValue>
            <prevRawValue>0.08326295</prevRawValue>
          </datum>
          <datum interim="CY" year="2007" format="##0.0%;(##0.0%)" units="0">
            <value>8.9%</value>
            <rawValue>0.08866295</rawValue>
            <prevValue>8.9%</prevValue>
            <prevRawValue>0.08866295</prevRawValue>
          </datum>
          <datum interim="FY" year="2008" format="##0.0%;(##0.0%)" units="0">
            <value>9.0%</value>
            <rawValue>0.09031228</rawValue>
            <prevValue>9.0%</prevValue>
            <prevRawValue>0.09031228</prevRawValue>
          </datum>
          <datum interim="CY" year="2008" format="##0.0%;(##0.0%)" units="0">
            <value>9.4%</value>
            <rawValue>0.09391228</rawValue>
            <prevValue>9.4%</prevValue>
            <prevRawValue>0.09391228</prevRawValue>
          </datum>
          <datum interim="FY" year="2009" format="##0.0%;(##0.0%)" units="0">
            <value>9.5%</value>
            <rawValue>0.09530925</rawValue>
            <prevValue>9.5%</prevValue>
            <prevRawValue>0.09530925</prevRawValue>
          </datum>
          <datum interim="CY" year="2009" format="##0.0%;(##0.0%)" units="0">
            <value>9.8%</value>
            <rawValue>0.09800925</rawValue>
            <prevValue>9.8%</prevValue>
            <prevRawValue>0.09800925</prevRawValue>
          </datum>
          <datum interim="FY" year="2010" format="##0.0%;(##0.0%)" units="0">
            <value>9.9%</value>
            <rawValue>0.09857506</rawValue>
            <prevValue>9.9%</prevValue>
            <prevRawValue>0.09857506</prevRawValue>
          </datum>
          <datum interim="CY" year="2010" format="##0.0%;(##0.0%)" units="0">
            <value>7.0%</value>
            <rawValue>0.06977506</rawValue>
            <prevValue>7.0%</prevValue>
            <prevRawValue>0.06977506</prevRawValue>
          </datum>
          <datum interim="FY" year="2011" format="##0.0%;(##0.0%)" units="0">
            <value>6.0%</value>
            <rawValue>0.05979323</rawValue>
            <prevValue>6.0%</prevValue>
            <prevRawValue>0.05979323</prevRawValue>
          </datum>
          <datum interim="CY" year="2011" format="##0.0%;(##0.0%)" units="0">
            <value>7.2%</value>
            <rawValue>0.07239323</rawValue>
            <prevValue>7.2%</prevValue>
            <prevRawValue>0.07239323</prevRawValue>
          </datum>
          <datum interim="FY" year="2012" format="##0.0%;(##0.0%)" units="0">
            <value>7.7%</value>
            <rawValue>0.07715461</rawValue>
            <prevValue>7.7%</prevValue>
            <prevRawValue>0.07715461</prevRawValue>
          </datum>
          <datum interim="CY" year="2012" format="##0.0%;(##0.0%)" units="0">
            <value>7.9%</value>
            <rawValue>0.07895461</rawValue>
            <prevValue>7.9%</prevValue>
            <prevRawValue>0.07895461</prevRawValue>
          </datum>
          <datum interim="FY" year="2013" format="##0.0%;(##0.0%)" units="0">
            <value>8.0%</value>
            <rawValue>0.07962899</rawValue>
            <prevValue>8.0%</prevValue>
            <prevRawValue>0.07962899</prevRawValue>
          </datum>
          <datum interim="CY" year="2013" format="##0.0%;(##0.0%)" units="0">
            <value>7.2%</value>
            <rawValue>0.07242899</rawValue>
            <prevValue>7.2%</prevValue>
            <prevRawValue>0.07242899</prevRawValue>
          </datum>
          <datum interim="FY" year="2014" format="##0.0%;(##0.0%)" units="0">
            <value>7.0%</value>
            <rawValue>0.06991391</rawValue>
            <prevValue>7.0%</prevValue>
            <prevRawValue>0.06990971</prevRawValue>
          </datum>
          <datum interim="CY" year="2014" format="##0.0%;(##0.0%)" units="0">
            <value>7.7%</value>
            <rawValue>0.07711391</rawValue>
            <prevValue>7.7%</prevValue>
            <prevRawValue>0.07710971</prevRawValue>
          </datum>
          <datum interim="FY" year="2015" estimate="true" format="##0.0%;(##0.0%)" units="0">
            <value>8.0%</value>
            <rawValue>0.07969193</rawValue>
            <prevValue>8.0%</prevValue>
            <prevRawValue>0.07969193</prevRawValue>
          </datum>
          <datum interim="CY" year="2015" estimate="true" format="##0.0%;(##0.0%)" units="0">
            <value>8.2%</value>
            <rawValue>0.08239193</rawValue>
            <prevValue>8.3%</prevValue>
            <prevRawValue>0.08329193</prevRawValue>
          </datum>
          <datum interim="FY" year="2016" estimate="true" format="##0.0%;(##0.0%)" units="0">
            <value>8.3%</value>
            <rawValue>0.0829138</rawValue>
            <prevValue>8.4%</prevValue>
            <prevRawValue>0.08433451</prevRawValue>
          </datum>
        </tsdataitem>
        <tsdataitem label="Headline EPS" units="0" calculated="true" placeholder="IS_EPS_BASIC" format="#,##0.00;(#,##0.00)">
          <datum interim="FY" year="2005" currency="EUR" format="#,##0.00;(#,##0.00)" units="0">
            <value>(3.15)</value>
            <rawValue>-3.14705</rawValue>
            <prevValue>(3.15)</prevValue>
            <prevRawValue>-3.14705</prevRawValue>
          </datum>
          <datum interim="CY" year="2005" currency="EUR" format="#,##0.00;(#,##0.00)" units="0">
            <value>(0.30)</value>
            <rawValue>-0.30395</rawValue>
            <prevValue>(0.30)</prevValue>
            <prevRawValue>-0.30395</prevRawValue>
          </datum>
          <datum interim="FY" year="2006" currency="EUR" format="#,##0.00;(#,##0.00)" units="0">
            <value>0.64</value>
            <rawValue>0.6439942</rawValue>
            <prevValue>0.64</prevValue>
            <prevRawValue>0.6439942</prevRawValue>
          </datum>
          <datum interim="CY" year="2006" currency="EUR" format="#,##0.00;(#,##0.00)" units="0">
            <value>1.37</value>
            <rawValue>1.3729942</rawValue>
            <prevValue>1.37</prevValue>
            <prevRawValue>1.3729942</prevRawValue>
          </datum>
          <datum interim="FY" year="2007" currency="EUR" format="#,##0.00;(#,##0.00)" units="0">
            <value>1.62</value>
            <rawValue>1.616162</rawValue>
            <prevValue>1.62</prevValue>
            <prevRawValue>1.616162</prevRawValue>
          </datum>
          <datum interim="CY" year="2007" currency="EUR" format="#,##0.00;(#,##0.00)" units="0">
            <value>2.72</value>
            <rawValue>2.721362</rawValue>
            <prevValue>2.72</prevValue>
            <prevRawValue>2.721362</prevRawValue>
          </datum>
          <datum interim="FY" year="2008" currency="EUR" format="#,##0.00;(#,##0.00)" units="0">
            <value>3.09</value>
            <rawValue>3.090007</rawValue>
            <prevValue>3.09</prevValue>
            <prevRawValue>3.090007</prevRawValue>
          </datum>
          <datum interim="CY" year="2008" currency="EUR" format="#,##0.00;(#,##0.00)" units="0">
            <value>3.67</value>
            <rawValue>3.672307</rawValue>
            <prevValue>3.67</prevValue>
            <prevRawValue>3.672307</prevRawValue>
          </datum>
          <datum interim="FY" year="2009" currency="EUR" format="#,##0.00;(#,##0.00)" units="0">
            <value>3.87</value>
            <rawValue>3.866806</rawValue>
            <prevValue>3.87</prevValue>
            <prevRawValue>3.866806</prevRawValue>
          </datum>
          <datum interim="CY" year="2009" currency="EUR" format="#,##0.00;(#,##0.00)" units="0">
            <value>4.12</value>
            <rawValue>4.122406</rawValue>
            <prevValue>4.12</prevValue>
            <prevRawValue>4.122406</prevRawValue>
          </datum>
          <datum interim="FY" year="2010" currency="EUR" format="#,##0.00;(#,##0.00)" units="0">
            <value>4.21</value>
            <rawValue>4.20816</rawValue>
            <prevValue>4.21</prevValue>
            <prevRawValue>4.20816</prevRawValue>
          </datum>
          <datum interim="CY" year="2010" currency="EUR" format="#,##0.00;(#,##0.00)" units="0">
            <value>2.23</value>
            <rawValue>2.22996</rawValue>
            <prevValue>2.23</prevValue>
            <prevRawValue>2.22996</prevRawValue>
          </datum>
          <datum interim="FY" year="2011" currency="EUR" format="#,##0.00;(#,##0.00)" units="0">
            <value>1.57</value>
            <rawValue>1.57036</rawValue>
            <prevValue>1.57</prevValue>
            <prevRawValue>1.57036</prevRawValue>
          </datum>
          <datum interim="CY" year="2011" currency="EUR" format="#,##0.00;(#,##0.00)" units="0">
            <value>2.26</value>
            <rawValue>2.25706</rawValue>
            <prevValue>2.26</prevValue>
            <prevRawValue>2.25706</prevRawValue>
          </datum>
          <datum interim="FY" year="2012" currency="EUR" format="#,##0.00;(#,##0.00)" units="0">
            <value>2.49</value>
            <rawValue>2.485383</rawValue>
            <prevValue>2.49</prevValue>
            <prevRawValue>2.485383</prevRawValue>
          </datum>
          <datum interim="CY" year="2012" currency="EUR" format="#,##0.00;(#,##0.00)" units="0">
            <value>2.62</value>
            <rawValue>2.616783</rawValue>
            <prevValue>2.62</prevValue>
            <prevRawValue>2.616783</prevRawValue>
          </datum>
          <datum interim="FY" year="2013" currency="EUR" format="#,##0.00;(#,##0.00)" units="0">
            <value>2.66</value>
            <rawValue>2.660916</rawValue>
            <prevValue>2.66</prevValue>
            <prevRawValue>2.660916</prevRawValue>
          </datum>
          <datum interim="CY" year="2013" currency="EUR" format="#,##0.00;(#,##0.00)" units="0">
            <value>2.02</value>
            <rawValue>2.016516</rawValue>
            <prevValue>2.02</prevValue>
            <prevRawValue>2.016516</prevRawValue>
          </datum>
          <datum interim="FY" year="2014" currency="EUR" format="#,##0.00;(#,##0.00)" units="0">
            <value>1.80</value>
            <rawValue>1.8022</rawValue>
            <prevValue>1.80</prevValue>
            <prevRawValue>1.801924</prevRawValue>
          </datum>
          <datum interim="CY" year="2014" currency="EUR" format="#,##0.00;(#,##0.00)" units="0">
            <value>2.16</value>
            <rawValue>2.1613</rawValue>
            <prevValue>2.16</prevValue>
            <prevRawValue>2.161024</prevRawValue>
          </datum>
          <datum interim="FY" year="2015" estimate="true" currency="EUR" format="#,##0.00;(#,##0.00)" units="0">
            <value>2.28</value>
            <rawValue>2.281036</rawValue>
            <prevValue>2.28</prevValue>
            <prevRawValue>2.281036</prevRawValue>
          </datum>
          <datum interim="CY" year="2015" estimate="true" currency="EUR" format="#,##0.00;(#,##0.00)" units="0">
            <value>2.47</value>
            <rawValue>2.469136</rawValue>
            <prevValue>2.57</prevValue>
            <prevRawValue>2.565436</prevRawValue>
          </datum>
          <datum interim="FY" year="2016" estimate="true" currency="EUR" format="#,##0.00;(#,##0.00)" units="0">
            <value>2.53</value>
            <rawValue>2.53236</rawValue>
            <prevValue>2.66</prevValue>
            <prevRawValue>2.660674</prevRawValue>
          </datum>
        </tsdataitem>
        <tsdataitem label="EV/EBIT" units="0" calculated="true" placeholder="EV_EBIT" format="#,##0.0;&quot;NM&quot;">
          <datum interim="FY" year="2005" format="#,##0.0;&quot;NM&quot;" units="0">
            <value>NM</value>
            <rawValue>-36.95869711</rawValue>
            <prevValue>NM</prevValue>
            <prevRawValue>-36.95236955</prevRawValue>
          </datum>
          <datum interim="CY" year="2005" format="#,##0.0;&quot;NM&quot;" units="0">
            <value>NM</value>
            <rawValue>-7.86079711</rawValue>
            <prevValue>NM</prevValue>
            <prevRawValue>-7.85986955</prevRawValue>
          </datum>
          <datum interim="FY" year="2006" format="#,##0.0;&quot;NM&quot;" units="0">
            <value>1.8</value>
            <rawValue>1.83806604</rawValue>
            <prevValue>1.8</prevValue>
            <prevRawValue>1.8374916</prevRawValue>
          </datum>
          <datum interim="CY" year="2006" format="#,##0.0;&quot;NM&quot;" units="0">
            <value>0.4</value>
            <rawValue>0.41156604</rawValue>
            <prevValue>0.4</prevValue>
            <prevRawValue>0.4109916</prevRawValue>
          </datum>
          <datum interim="FY" year="2007" format="#,##0.0;&quot;NM&quot;" units="0">
            <value>NM</value>
            <rawValue>-0.06427234</rawValue>
            <prevValue>NM</prevValue>
            <prevRawValue>-0.06484678</prevRawValue>
          </datum>
          <datum interim="CY" year="2007" format="#,##0.0;&quot;NM&quot;" units="0">
            <value>NM</value>
            <rawValue>-0.63127234</rawValue>
            <prevValue>NM</prevValue>
            <prevRawValue>-0.63184678</prevRawValue>
          </datum>
          <datum interim="FY" year="2008" format="#,##0.0;&quot;NM&quot;" units="0">
            <value>NM</value>
            <rawValue>-0.82041441</rawValue>
            <prevValue>NM</prevValue>
            <prevRawValue>-0.82075644</prevRawValue>
          </datum>
          <datum interim="CY" year="2008" format="#,##0.0;&quot;NM&quot;" units="0">
            <value>NM</value>
            <rawValue>-1.32081441</rawValue>
            <prevValue>NM</prevValue>
            <prevRawValue>-1.32115644</prevRawValue>
          </datum>
          <datum interim="FY" year="2009" format="#,##0.0;&quot;NM&quot;" units="0">
            <value>NM</value>
            <rawValue>-1.4876826</rawValue>
            <prevValue>NM</prevValue>
            <prevRawValue>-1.48797201</prevRawValue>
          </datum>
          <datum interim="CY" year="2009" format="#,##0.0;&quot;NM&quot;" units="0">
            <value>NM</value>
            <rawValue>-1.4435826</rawValue>
            <prevValue>NM</prevValue>
            <prevRawValue>-1.44297201</prevRawValue>
          </datum>
          <datum interim="FY" year="2010" format="#,##0.0;&quot;NM&quot;" units="0">
            <value>NM</value>
            <rawValue>-1.42831553</rawValue>
            <prevValue>NM</prevValue>
            <prevRawValue>-1.42857189</prevRawValue>
          </datum>
          <datum interim="CY" year="2010" format="#,##0.0;&quot;NM&quot;" units="0">
            <value>0.9</value>
            <rawValue>0.89278447</rawValue>
            <prevValue>0.9</prevValue>
            <prevRawValue>0.89252811</prevRawValue>
          </datum>
          <datum interim="FY" year="2011" format="#,##0.0;&quot;NM&quot;" units="0">
            <value>1.7</value>
            <rawValue>1.66658902</rawValue>
            <prevValue>1.7</prevValue>
            <prevRawValue>1.6660424</prevRawValue>
          </datum>
          <datum interim="CY" year="2011" format="#,##0.0;&quot;NM&quot;" units="0">
            <value>2.2</value>
            <rawValue>2.17148902</rawValue>
            <prevValue>2.2</prevValue>
            <prevRawValue>2.1709424</prevRawValue>
          </datum>
          <datum interim="FY" year="2012" format="#,##0.0;&quot;NM&quot;" units="0">
            <value>2.3</value>
            <rawValue>2.33980784</rawValue>
            <prevValue>2.3</prevValue>
            <prevRawValue>2.33941827</prevRawValue>
          </datum>
          <datum interim="CY" year="2012" format="#,##0.0;&quot;NM&quot;" units="0">
            <value>2.1</value>
            <rawValue>2.06980784</rawValue>
            <prevValue>2.1</prevValue>
            <prevRawValue>2.06941827</prevRawValue>
          </datum>
          <datum interim="FY" year="2013" format="#,##0.0;&quot;NM&quot;" units="0">
            <value>2.0</value>
            <rawValue>1.9800118</rawValue>
            <prevValue>2.0</prevValue>
            <prevRawValue>1.97965998</prevRawValue>
          </datum>
          <datum interim="CY" year="2013" format="#,##0.0;&quot;NM&quot;" units="0">
            <value>2.7</value>
            <rawValue>2.7351118</rawValue>
            <prevValue>2.7</prevValue>
            <prevRawValue>2.73475998</prevRawValue>
          </datum>
          <datum interim="FY" year="2014" format="#,##0.0;&quot;NM&quot;" units="0">
            <value>3.0</value>
            <rawValue>2.98712312</rawValue>
            <prevValue>3.0</prevValue>
            <prevRawValue>2.9869607</prevRawValue>
          </datum>
          <datum interim="CY" year="2014" format="#,##0.0;&quot;NM&quot;" units="0">
            <value>2.2</value>
            <rawValue>2.19872312</rawValue>
            <prevValue>2.1</prevValue>
            <prevRawValue>2.1328607</prevRawValue>
          </datum>
          <datum interim="FY" year="2015" estimate="true" format="#,##0.0;&quot;NM&quot;" units="0">
            <value>1.9</value>
            <rawValue>1.93547511</rawValue>
            <prevValue>1.8</prevValue>
            <prevRawValue>1.84852705</prevRawValue>
          </datum>
          <datum interim="CY" year="2015" estimate="true" format="#,##0.0;&quot;NM&quot;" units="0">
            <value>1.6</value>
            <rawValue>1.64927511</rawValue>
            <prevValue>1.3</prevValue>
            <prevRawValue>1.30222705</prevRawValue>
          </datum>
          <datum interim="FY" year="2016" estimate="true" format="#,##0.0;&quot;NM&quot;" units="0">
            <value>1.6</value>
            <rawValue>1.55425346</rawValue>
            <prevValue>1.1</prevValue>
            <prevRawValue>1.12062531</prevRawValue>
          </datum>
        </tsdataitem>
        <tsdataitem label="EV/EBITA" units="0" calculated="true" placeholder="EV_EBITA" format="#,##0.0;&quot;NM&quot;">
          <datum interim="FY" year="2005" format="#,##0.0;&quot;NM&quot;" units="0">
            <value>6.6</value>
            <rawValue>6.64652319</rawValue>
            <prevValue>6.6</prevValue>
            <prevRawValue>6.64538526</prevRawValue>
          </datum>
          <datum interim="CY" year="2005" format="#,##0.0;&quot;NM&quot;" units="0">
            <value>3.0</value>
            <rawValue>3.00512319</rawValue>
            <prevValue>3.0</prevValue>
            <prevRawValue>3.00398526</prevRawValue>
          </datum>
          <datum interim="FY" year="2006" format="#,##0.0;&quot;NM&quot;" units="0">
            <value>1.8</value>
            <rawValue>1.79125202</rawValue>
            <prevValue>1.8</prevValue>
            <prevRawValue>1.79069221</prevRawValue>
          </datum>
          <datum interim="CY" year="2006" format="#,##0.0;&quot;NM&quot;" units="0">
            <value>0.4</value>
            <rawValue>0.41155202</rawValue>
            <prevValue>0.4</prevValue>
            <prevRawValue>0.41099221</prevRawValue>
          </datum>
          <datum interim="FY" year="2007" format="#,##0.0;&quot;NM&quot;" units="0">
            <value>NM</value>
            <rawValue>-0.04882549</rawValue>
            <prevValue>NM</prevValue>
            <prevRawValue>-0.04926187</prevRawValue>
          </datum>
          <datum interim="CY" year="2007" format="#,##0.0;&quot;NM&quot;" units="0">
            <value>NM</value>
            <rawValue>-0.59242549</rawValue>
            <prevValue>NM</prevValue>
            <prevRawValue>-0.59286187</prevRawValue>
          </datum>
          <datum interim="FY" year="2008" format="#,##0.0;&quot;NM&quot;" units="0">
            <value>NM</value>
            <rawValue>-0.77353358</rawValue>
            <prevValue>NM</prevValue>
            <prevRawValue>-0.77385607</prevRawValue>
          </datum>
          <datum interim="CY" year="2008" format="#,##0.0;&quot;NM&quot;" units="0">
            <value>NM</value>
            <rawValue>-1.24153358</rawValue>
            <prevValue>NM</prevValue>
            <prevRawValue>-1.24185607</prevRawValue>
          </datum>
          <datum interim="FY" year="2009" format="#,##0.0;&quot;NM&quot;" units="0">
            <value>NM</value>
            <rawValue>-1.39760807</rawValue>
            <prevValue>NM</prevValue>
            <prevRawValue>-1.39787995</prevRawValue>
          </datum>
          <datum interim="CY" year="2009" format="#,##0.0;&quot;NM&quot;" units="0">
            <value>NM</value>
            <rawValue>-1.33010807</rawValue>
            <prevValue>NM</prevValue>
            <prevRawValue>-1.33037995</prevRawValue>
          </datum>
          <datum interim="FY" year="2010" format="#,##0.0;&quot;NM&quot;" units="0">
            <value>NM</value>
            <rawValue>-1.3078842</rawValue>
            <prevValue>NM</prevValue>
            <prevRawValue>-1.30811895</prevRawValue>
          </datum>
          <datum interim="CY" year="2010" format="#,##0.0;&quot;NM&quot;" units="0">
            <value>0.3</value>
            <rawValue>0.2815158</rawValue>
            <prevValue>0.3</prevValue>
            <prevRawValue>0.28128105</prevRawValue>
          </datum>
          <datum interim="FY" year="2011" format="#,##0.0;&quot;NM&quot;" units="0">
            <value>0.8</value>
            <rawValue>0.81100255</rawValue>
            <prevValue>0.8</prevValue>
            <prevRawValue>0.81073655</prevRawValue>
          </datum>
          <datum interim="CY" year="2011" format="#,##0.0;&quot;NM&quot;" units="0">
            <value>1.5</value>
            <rawValue>1.54090255</rawValue>
            <prevValue>1.5</prevValue>
            <prevRawValue>1.54063655</prevRawValue>
          </datum>
          <datum interim="FY" year="2012" format="#,##0.0;&quot;NM&quot;" units="0">
            <value>1.8</value>
            <rawValue>1.78397867</rawValue>
            <prevValue>1.8</prevValue>
            <prevRawValue>1.78368164</prevRawValue>
          </datum>
          <datum interim="CY" year="2012" format="#,##0.0;&quot;NM&quot;" units="0">
            <value>1.7</value>
            <rawValue>1.65077867</rawValue>
            <prevValue>1.7</prevValue>
            <prevRawValue>1.65048164</prevRawValue>
          </datum>
          <datum interim="FY" year="2013" format="#,##0.0;&quot;NM&quot;" units="0">
            <value>1.6</value>
            <rawValue>1.60647574</rawValue>
            <prevValue>1.6</prevValue>
            <prevRawValue>1.60619029</prevRawValue>
          </datum>
          <datum interim="CY" year="2013" format="#,##0.0;&quot;NM&quot;" units="0">
            <value>2.0</value>
            <rawValue>1.98717574</rawValue>
            <prevValue>2.0</prevValue>
            <prevRawValue>1.98689029</prevRawValue>
          </datum>
          <datum interim="FY" year="2014" format="#,##0.0;&quot;NM&quot;" units="0">
            <value>2.1</value>
            <rawValue>2.1145325</rawValue>
            <prevValue>2.1</prevValue>
            <prevRawValue>2.11436544</prevRawValue>
          </datum>
          <datum interim="CY" year="2014" format="#,##0.0;&quot;NM&quot;" units="0">
            <value>1.8</value>
            <rawValue>1.7572325</rawValue>
            <prevValue>1.7</prevValue>
            <prevRawValue>1.70126544</prevRawValue>
          </datum>
          <datum interim="FY" year="2015" estimate="true" format="#,##0.0;&quot;NM&quot;" units="0">
            <value>1.6</value>
            <rawValue>1.63769117</rawValue>
            <prevValue>1.6</prevValue>
            <prevRawValue>1.56412057</prevRawValue>
          </datum>
          <datum interim="CY" year="2015" estimate="true" format="#,##0.0;&quot;NM&quot;" units="0">
            <value>1.4</value>
            <rawValue>1.42079117</rawValue>
            <prevValue>1.1</prevValue>
            <prevRawValue>1.12402057</prevRawValue>
          </datum>
          <datum interim="FY" year="2016" estimate="true" format="#,##0.0;&quot;NM&quot;" units="0">
            <value>1.3</value>
            <rawValue>1.3484889</rawValue>
            <prevValue>1.0</prevValue>
            <prevRawValue>0.97746448</prevRawValue>
          </datum>
        </tsdataitem>
        <tsdataitem label="EV/EBITDA (x)" units="0" calculated="true" placeholder="EV_EBITDA" format="#,##0.0;&quot;NM&quot;">
          <datum interim="FY" year="2005" format="#,##0.0;&quot;NM&quot;" units="0">
            <value>6.9</value>
            <rawValue>6.9494986</rawValue>
            <prevValue>6.9</prevValue>
            <prevRawValue>6.94830881</prevRawValue>
          </datum>
          <datum interim="CY" year="2005" format="#,##0.0;&quot;NM&quot;" units="0">
            <value>2.7</value>
            <rawValue>2.7437986</rawValue>
            <prevValue>2.7</prevValue>
            <prevRawValue>2.74260881</prevRawValue>
          </datum>
          <datum interim="FY" year="2006" format="#,##0.0;&quot;NM&quot;" units="0">
            <value>1.3</value>
            <rawValue>1.34164057</rawValue>
            <prevValue>1.3</prevValue>
            <prevRawValue>1.34122128</prevRawValue>
          </datum>
          <datum interim="CY" year="2006" format="#,##0.0;&quot;NM&quot;" units="0">
            <value>0.3</value>
            <rawValue>0.30574057</rawValue>
            <prevValue>0.3</prevValue>
            <prevRawValue>0.30532128</prevRawValue>
          </datum>
          <datum interim="FY" year="2007" format="#,##0.0;&quot;NM&quot;" units="0">
            <value>NM</value>
            <rawValue>-0.03949788</rawValue>
            <prevValue>NM</prevValue>
            <prevRawValue>-0.0398509</prevRawValue>
          </datum>
          <datum interim="CY" year="2007" format="#,##0.0;&quot;NM&quot;" units="0">
            <value>NM</value>
            <rawValue>-0.50209788</rawValue>
            <prevValue>NM</prevValue>
            <prevRawValue>-0.5024509</prevRawValue>
          </datum>
          <datum interim="FY" year="2008" format="#,##0.0;&quot;NM&quot;" units="0">
            <value>NM</value>
            <rawValue>-0.65600916</rawValue>
            <prevValue>NM</prevValue>
            <prevRawValue>-0.65628265</prevRawValue>
          </datum>
          <datum interim="CY" year="2008" format="#,##0.0;&quot;NM&quot;" units="0">
            <value>NM</value>
            <rawValue>-1.06550916</rawValue>
            <prevValue>NM</prevValue>
            <prevRawValue>-1.06578265</prevRawValue>
          </datum>
          <datum interim="FY" year="2009" format="#,##0.0;&quot;NM&quot;" units="0">
            <value>NM</value>
            <rawValue>-1.20197424</rawValue>
            <prevValue>NM</prevValue>
            <prevRawValue>-1.20220807</prevRawValue>
          </datum>
          <datum interim="CY" year="2009" format="#,##0.0;&quot;NM&quot;" units="0">
            <value>NM</value>
            <rawValue>-1.20107424</rawValue>
            <prevValue>NM</prevValue>
            <prevRawValue>-1.20130807</prevRawValue>
          </datum>
          <datum interim="FY" year="2010" format="#,##0.0;&quot;NM&quot;" units="0">
            <value>NM</value>
            <rawValue>-1.20120082</rawValue>
            <prevValue>NM</prevValue>
            <prevRawValue>-1.20141642</prevRawValue>
          </datum>
          <datum interim="CY" year="2010" format="#,##0.0;&quot;NM&quot;" units="0">
            <value>0.5</value>
            <rawValue>0.46019918</rawValue>
            <prevValue>0.5</prevValue>
            <prevRawValue>0.45998358</prevRawValue>
          </datum>
          <datum interim="FY" year="2011" format="#,##0.0;&quot;NM&quot;" units="0">
            <value>1.0</value>
            <rawValue>1.01456096</rawValue>
            <prevValue>1.0</prevValue>
            <prevRawValue>1.0142282</prevRawValue>
          </datum>
          <datum interim="CY" year="2011" format="#,##0.0;&quot;NM&quot;" units="0">
            <value>1.5</value>
            <rawValue>1.47716096</rawValue>
            <prevValue>1.5</prevValue>
            <prevRawValue>1.4768282</prevRawValue>
          </datum>
          <datum interim="FY" year="2012" format="#,##0.0;&quot;NM&quot;" units="0">
            <value>1.6</value>
            <rawValue>1.63086737</rawValue>
            <prevValue>1.6</prevValue>
            <prevRawValue>1.63059583</prevRawValue>
          </datum>
          <datum interim="CY" year="2012" format="#,##0.0;&quot;NM&quot;" units="0">
            <value>1.5</value>
            <rawValue>1.49946737</rawValue>
            <prevValue>1.5</prevValue>
            <prevRawValue>1.49919583</prevRawValue>
          </datum>
          <datum interim="FY" year="2013" format="#,##0.0;&quot;NM&quot;" units="0">
            <value>1.5</value>
            <rawValue>1.45617968</rawValue>
            <prevValue>1.5</prevValue>
            <prevRawValue>1.45592094</prevRawValue>
          </datum>
          <datum interim="CY" year="2013" format="#,##0.0;&quot;NM&quot;" units="0">
            <value>2.0</value>
            <rawValue>1.95747968</rawValue>
            <prevValue>2.0</prevValue>
            <prevRawValue>1.95722094</prevRawValue>
          </datum>
          <datum interim="FY" year="2014" format="#,##0.0;&quot;NM&quot;" units="0">
            <value>2.1</value>
            <rawValue>2.12497769</rawValue>
            <prevValue>2.1</prevValue>
            <prevRawValue>2.12481044</prevRawValue>
          </datum>
          <datum interim="CY" year="2014" format="#,##0.0;&quot;NM&quot;" units="0">
            <value>1.6</value>
            <rawValue>1.57777769</rawValue>
            <prevValue>1.5</prevValue>
            <prevRawValue>1.52991044</prevRawValue>
          </datum>
          <datum interim="FY" year="2015" estimate="true" format="#,##0.0;&quot;NM&quot;" units="0">
            <value>1.4</value>
            <rawValue>1.39478084</rawValue>
            <prevValue>1.3</prevValue>
            <prevRawValue>1.33212258</prevRawValue>
          </datum>
          <datum interim="CY" year="2015" estimate="true" format="#,##0.0;&quot;NM&quot;" units="0">
            <value>1.2</value>
            <rawValue>1.18868084</rawValue>
            <prevValue>0.9</prevValue>
            <prevRawValue>0.94332258</prevRawValue>
          </datum>
          <datum interim="FY" year="2016" estimate="true" format="#,##0.0;&quot;NM&quot;" units="0">
            <value>1.1</value>
            <rawValue>1.11947012</rawValue>
            <prevValue>0.8</prevValue>
            <prevRawValue>0.81390935</prevRawValue>
          </datum>
        </tsdataitem>
        <tsdataitem label="EV/Revenue" units="0" calculated="true" placeholder="EV_REVENUE" format="#,##0.0;&quot;NM&quot;">
          <datum interim="FY" year="2005" format="#,##0.0;&quot;NM&quot;" units="0">
            <value>0.2</value>
            <rawValue>0.18032631</rawValue>
            <prevValue>0.2</prevValue>
            <prevRawValue>0.18029544</prevRawValue>
          </datum>
          <datum interim="CY" year="2005" format="#,##0.0;&quot;NM&quot;" units="0">
            <value>0.1</value>
            <rawValue>0.12002631</rawValue>
            <prevValue>0.1</prevValue>
            <prevRawValue>0.11999544</prevRawValue>
          </datum>
          <datum interim="FY" year="2006" format="#,##0.0;&quot;NM&quot;" units="0">
            <value>0.1</value>
            <rawValue>0.09962529</rawValue>
            <prevValue>0.1</prevValue>
            <prevRawValue>0.09959415</prevRawValue>
          </datum>
          <datum interim="CY" year="2006" format="#,##0.0;&quot;NM&quot;" units="0">
            <value>0.0</value>
            <rawValue>0.02222529</rawValue>
            <prevValue>0.0</prevValue>
            <prevRawValue>0.02219415</prevRawValue>
          </datum>
          <datum interim="FY" year="2007" format="#,##0.0;&quot;NM&quot;" units="0">
            <value>NM</value>
            <rawValue>-0.00328871</rawValue>
            <prevValue>NM</prevValue>
            <prevRawValue>-0.0033181</prevRawValue>
          </datum>
          <datum interim="CY" year="2007" format="#,##0.0;&quot;NM&quot;" units="0">
            <value>NM</value>
            <rawValue>-0.04558871</rawValue>
            <prevValue>NM</prevValue>
            <prevRawValue>-0.0456181</prevRawValue>
          </datum>
          <datum interim="FY" year="2008" format="#,##0.0;&quot;NM&quot;" units="0">
            <value>NM</value>
            <rawValue>-0.05924568</rawValue>
            <prevValue>NM</prevValue>
            <prevRawValue>-0.05927038</prevRawValue>
          </datum>
          <datum interim="CY" year="2008" format="#,##0.0;&quot;NM&quot;" units="0">
            <value>NM</value>
            <rawValue>-0.10064568</rawValue>
            <prevValue>NM</prevValue>
            <prevRawValue>-0.10067038</prevRawValue>
          </datum>
          <datum interim="FY" year="2009" format="#,##0.0;&quot;NM&quot;" units="0">
            <value>NM</value>
            <rawValue>-0.11455926</rawValue>
            <prevValue>NM</prevValue>
            <prevRawValue>-0.11458155</prevRawValue>
          </datum>
          <datum interim="CY" year="2009" format="#,##0.0;&quot;NM&quot;" units="0">
            <value>NM</value>
            <rawValue>-0.11725926</rawValue>
            <prevValue>NM</prevValue>
            <prevRawValue>-0.11728155</prevRawValue>
          </datum>
          <datum interim="FY" year="2010" format="#,##0.0;&quot;NM&quot;" units="0">
            <value>NM</value>
            <rawValue>-0.11840845</rawValue>
            <prevValue>NM</prevValue>
            <prevRawValue>-0.1184297</prevRawValue>
          </datum>
          <datum interim="CY" year="2010" format="#,##0.0;&quot;NM&quot;" units="0">
            <value>0.0</value>
            <rawValue>0.01569155</rawValue>
            <prevValue>0.0</prevValue>
            <prevRawValue>0.0156703</prevRawValue>
          </datum>
          <datum interim="FY" year="2011" format="#,##0.0;&quot;NM&quot;" units="0">
            <value>0.1</value>
            <rawValue>0.06066387</rawValue>
            <prevValue>0.1</prevValue>
            <prevRawValue>0.06064397</prevRawValue>
          </datum>
          <datum interim="CY" year="2011" format="#,##0.0;&quot;NM&quot;" units="0">
            <value>0.1</value>
            <rawValue>0.10926387</rawValue>
            <prevValue>0.1</prevValue>
            <prevRawValue>0.10924397</prevRawValue>
          </datum>
          <datum interim="FY" year="2012" format="#,##0.0;&quot;NM&quot;" units="0">
            <value>0.1</value>
            <rawValue>0.12582894</rawValue>
            <prevValue>0.1</prevValue>
            <prevRawValue>0.12580799</prevRawValue>
          </datum>
          <datum interim="CY" year="2012" format="#,##0.0;&quot;NM&quot;" units="0">
            <value>0.1</value>
            <rawValue>0.11862894</rawValue>
            <prevValue>0.1</prevValue>
            <prevRawValue>0.11860799</prevRawValue>
          </datum>
          <datum interim="FY" year="2013" format="#,##0.0;&quot;NM&quot;" units="0">
            <value>0.1</value>
            <rawValue>0.11595412</rawValue>
            <prevValue>0.1</prevValue>
            <prevRawValue>0.11593351</prevRawValue>
          </datum>
          <datum interim="CY" year="2013" format="#,##0.0;&quot;NM&quot;" units="0">
            <value>0.1</value>
            <rawValue>0.14025412</rawValue>
            <prevValue>0.1</prevValue>
            <prevRawValue>0.14023351</prevRawValue>
          </datum>
          <datum interim="FY" year="2014" format="#,##0.0;&quot;NM&quot;" units="0">
            <value>0.1</value>
            <rawValue>0.14856549</rawValue>
            <prevValue>0.1</prevValue>
            <prevRawValue>0.14854489</prevRawValue>
          </datum>
          <datum interim="CY" year="2014" format="#,##0.0;&quot;NM&quot;" units="0">
            <value>0.1</value>
            <rawValue>0.12066549</rawValue>
            <prevValue>0.1</prevValue>
            <prevRawValue>0.11704489</prevRawValue>
          </datum>
          <datum interim="FY" year="2015" estimate="true" format="#,##0.0;&quot;NM&quot;" units="0">
            <value>0.1</value>
            <rawValue>0.11115279</rawValue>
            <prevValue>0.1</prevValue>
            <prevRawValue>0.10615943</prevRawValue>
          </datum>
          <datum interim="CY" year="2015" estimate="true" format="#,##0.0;&quot;NM&quot;" units="0">
            <value>0.1</value>
            <rawValue>0.09765279</rawValue>
            <prevValue>0.1</prevValue>
            <prevRawValue>0.07825943</prevRawValue>
          </datum>
          <datum interim="FY" year="2016" estimate="true" format="#,##0.0;&quot;NM&quot;" units="0">
            <value>0.1</value>
            <rawValue>0.09281952</rawValue>
            <prevValue>0.1</prevValue>
            <prevRawValue>0.06864063</prevRawValue>
          </datum>
        </tsdataitem>
        <tsdataitem label="Effective Tax Rate" units="0" calculated="true" placeholder="EFFECTIVE_TAX_RATE" format="##0.0%;(##0.0%)">
          <datum interim="FY" year="2005" format="##0.0%;(##0.0%)" units="0">
            <value>(43.8%)</value>
            <rawValue>-0.4375</rawValue>
            <prevValue>(43.8%)</prevValue>
            <prevRawValue>-0.4375</prevRawValue>
          </datum>
          <datum interim="CY" year="2005" format="##0.0%;(##0.0%)" units="0">
            <value>7.6%</value>
            <rawValue>0.0764</rawValue>
            <prevValue>7.6%</prevValue>
            <prevRawValue>0.0764</prevRawValue>
          </datum>
          <datum interim="FY" year="2006" format="##0.0%;(##0.0%)" units="0">
            <value>24.8%</value>
            <rawValue>0.24752475</rawValue>
            <prevValue>24.8%</prevValue>
            <prevRawValue>0.24752475</prevRawValue>
          </datum>
          <datum interim="CY" year="2006" format="##0.0%;(##0.0%)" units="0">
            <value>23.9%</value>
            <rawValue>0.23852475</rawValue>
            <prevValue>23.9%</prevValue>
            <prevRawValue>0.23852475</prevRawValue>
          </datum>
          <datum interim="FY" year="2007" format="##0.0%;(##0.0%)" units="0">
            <value>23.5%</value>
            <rawValue>0.23538961</rawValue>
            <prevValue>23.5%</prevValue>
            <prevRawValue>0.23538961</prevRawValue>
          </datum>
          <datum interim="CY" year="2007" format="##0.0%;(##0.0%)" units="0">
            <value>24.8%</value>
            <rawValue>0.24798961</rawValue>
            <prevValue>24.8%</prevValue>
            <prevRawValue>0.24798961</prevRawValue>
          </datum>
          <datum interim="FY" year="2008" format="##0.0%;(##0.0%)" units="0">
            <value>25.3%</value>
            <rawValue>0.25260417</rawValue>
            <prevValue>25.3%</prevValue>
            <prevRawValue>0.25260417</prevRawValue>
          </datum>
          <datum interim="CY" year="2008" format="##0.0%;(##0.0%)" units="0">
            <value>25.4%</value>
            <rawValue>0.25440417</rawValue>
            <prevValue>25.4%</prevValue>
            <prevRawValue>0.25440417</prevRawValue>
          </datum>
          <datum interim="FY" year="2009" format="##0.0%;(##0.0%)" units="0">
            <value>25.5%</value>
            <rawValue>0.25478142</rawValue>
            <prevValue>25.5%</prevValue>
            <prevRawValue>0.25478142</prevRawValue>
          </datum>
          <datum interim="CY" year="2009" format="##0.0%;(##0.0%)" units="0">
            <value>24.6%</value>
            <rawValue>0.24578142</rawValue>
            <prevValue>24.6%</prevValue>
            <prevRawValue>0.24578142</prevRawValue>
          </datum>
          <datum interim="FY" year="2010" format="##0.0%;(##0.0%)" units="0">
            <value>24.3%</value>
            <rawValue>0.24259609</rawValue>
            <prevValue>24.3%</prevValue>
            <prevRawValue>0.24259609</prevRawValue>
          </datum>
          <datum interim="CY" year="2010" format="##0.0%;(##0.0%)" units="0">
            <value>22.9%</value>
            <rawValue>0.22909609</rawValue>
            <prevValue>22.9%</prevValue>
            <prevRawValue>0.22909609</prevRawValue>
          </datum>
          <datum interim="FY" year="2011" format="##0.0%;(##0.0%)" units="0">
            <value>22.5%</value>
            <rawValue>0.22452229</rawValue>
            <prevValue>22.5%</prevValue>
            <prevRawValue>0.22452229</prevRawValue>
          </datum>
          <datum interim="CY" year="2011" format="##0.0%;(##0.0%)" units="0">
            <value>20.7%</value>
            <rawValue>0.20652229</rawValue>
            <prevValue>20.7%</prevValue>
            <prevRawValue>0.20652229</prevRawValue>
          </datum>
          <datum interim="FY" year="2012" format="##0.0%;(##0.0%)" units="0">
            <value>20.0%</value>
            <rawValue>0.2</rawValue>
            <prevValue>20.0%</prevValue>
            <prevRawValue>0.2</prevRawValue>
          </datum>
          <datum interim="CY" year="2012" format="##0.0%;(##0.0%)" units="0">
            <value>20.0%</value>
            <rawValue>0.2</rawValue>
            <prevValue>20.0%</prevValue>
            <prevRawValue>0.2</prevRawValue>
          </datum>
          <datum interim="FY" year="2013" format="##0.0%;(##0.0%)" units="0">
            <value>20.0%</value>
            <rawValue>0.20020747</rawValue>
            <prevValue>20.0%</prevValue>
            <prevRawValue>0.20020747</prevRawValue>
          </datum>
          <datum interim="CY" year="2013" format="##0.0%;(##0.0%)" units="0">
            <value>22.5%</value>
            <rawValue>0.22450747</rawValue>
            <prevValue>22.5%</prevValue>
            <prevRawValue>0.22450747</prevRawValue>
          </datum>
          <datum interim="FY" year="2014" format="##0.0%;(##0.0%)" units="0">
            <value>23.3%</value>
            <rawValue>0.23282888</rawValue>
            <prevValue>23.3%</prevValue>
            <prevRawValue>0.23285714</prevRawValue>
          </datum>
          <datum interim="CY" year="2014" format="##0.0%;(##0.0%)" units="0">
            <value>22.3%</value>
            <rawValue>0.22292888</rawValue>
            <prevValue>22.3%</prevValue>
            <prevRawValue>0.22295714</prevRawValue>
          </datum>
          <datum interim="FY" year="2015" estimate="true" format="##0.0%;(##0.0%)" units="0">
            <value>22.0%</value>
            <rawValue>0.22</rawValue>
            <prevValue>22.0%</prevValue>
            <prevRawValue>0.22</prevRawValue>
          </datum>
          <datum interim="CY" year="2015" estimate="true" format="##0.0%;(##0.0%)" units="0">
            <value>23.5%</value>
            <rawValue>0.2353</rawValue>
            <prevValue>23.5%</prevValue>
            <prevRawValue>0.2353</prevRawValue>
          </datum>
          <datum interim="FY" year="2016" estimate="true" format="##0.0%;(##0.0%)" units="0">
            <value>24.0%</value>
            <rawValue>0.24</rawValue>
            <prevValue>24.0%</prevValue>
            <prevRawValue>0.24</prevRawValue>
          </datum>
        </tsdataitem>
        <tsdataitem label="Enterprise value (EV)" units="6" placeholder="EV" format="#,###,##0;(#,###,##0)">
          <datum interim="FY" year="2005" currency="EUR" format="#,###,##0;(#,###,##0)" units="6">
            <value>2,439</value>
            <rawValue>2439274009.585</rawValue>
            <prevValue>2,439</prevValue>
            <prevRawValue>2438856390.62667</prevRawValue>
          </datum>
          <datum interim="CY" year="2005" currency="EUR" format="#,###,##0;(#,###,##0)" units="6">
            <value>1,612</value>
            <rawValue>1612024009.585</rawValue>
            <prevValue>1,612</prevValue>
            <prevRawValue>1611606390.62667</prevRawValue>
          </datum>
          <datum interim="FY" year="2006" currency="EUR" format="#,###,##0;(#,###,##0)" units="6">
            <value>1,336</value>
            <rawValue>1336274009.585</rawValue>
            <prevValue>1,336</prevValue>
            <prevRawValue>1335856390.62667</prevRawValue>
          </datum>
          <datum interim="CY" year="2006" currency="EUR" format="#,###,##0;(#,###,##0)" units="6">
            <value>299</value>
            <rawValue>299024009.585</rawValue>
            <prevValue>299</prevValue>
            <prevRawValue>298606390.62667</prevRawValue>
          </datum>
          <datum interim="FY" year="2007" currency="EUR" format="#,###,##0;(#,###,##0)" units="6">
            <value>(47)</value>
            <rawValue>-46725990.415</rawValue>
            <prevValue>(47)</prevValue>
            <prevRawValue>-47143609.3733333</prevRawValue>
          </datum>
          <datum interim="CY" year="2007" currency="EUR" format="#,###,##0;(#,###,##0)" units="6">
            <value>(763)</value>
            <rawValue>-762975990.415</rawValue>
            <prevValue>(763)</prevValue>
            <prevRawValue>-763393609.3733333</prevRawValue>
          </datum>
          <datum interim="FY" year="2008" currency="EUR" format="#,###,##0;(#,###,##0)" units="6">
            <value>(1,002)</value>
            <rawValue>-1001725990.415</rawValue>
            <prevValue>(1,002)</prevValue>
            <prevRawValue>-1002143609.37333</prevRawValue>
          </datum>
          <datum interim="CY" year="2008" currency="EUR" format="#,###,##0;(#,###,##0)" units="6">
            <value>(1,860)</value>
            <rawValue>-1860475990.415</rawValue>
            <prevValue>(1,861)</prevValue>
            <prevRawValue>-1860893609.37333</prevRawValue>
          </datum>
          <datum interim="FY" year="2009" currency="EUR" format="#,###,##0;(#,###,##0)" units="6">
            <value>(2,147)</value>
            <rawValue>-2146725990.415</rawValue>
            <prevValue>(2,147)</prevValue>
            <prevRawValue>-2147143609.37333</prevRawValue>
          </datum>
          <datum interim="CY" year="2009" currency="EUR" format="#,###,##0;(#,###,##0)" units="6">
            <value>(2,282)</value>
            <rawValue>-2281725990.415</rawValue>
            <prevValue>(2,282)</prevValue>
            <prevRawValue>-2282143609.37333</prevRawValue>
          </datum>
          <datum interim="FY" year="2010" currency="EUR" format="#,###,##0;(#,###,##0)" units="6">
            <value>(2,327)</value>
            <rawValue>-2326725990.415</rawValue>
            <prevValue>(2,327)</prevValue>
            <prevRawValue>-2327143609.37333</prevRawValue>
          </datum>
          <datum interim="CY" year="2010" currency="EUR" format="#,###,##0;(#,###,##0)" units="6">
            <value>373</value>
            <rawValue>373274009.585</rawValue>
            <prevValue>373</prevValue>
            <prevRawValue>372856390.62667</prevRawValue>
          </datum>
          <datum interim="FY" year="2011" currency="EUR" format="#,###,##0;(#,###,##0)" units="6">
            <value>1,273</value>
            <rawValue>1273274009.585</rawValue>
            <prevValue>1,273</prevValue>
            <prevRawValue>1272856390.62667</prevRawValue>
          </datum>
          <datum interim="CY" year="2011" currency="EUR" format="#,###,##0;(#,###,##0)" units="6">
            <value>2,200</value>
            <rawValue>2199524009.585</rawValue>
            <prevValue>2,199</prevValue>
            <prevRawValue>2199106390.62667</prevRawValue>
          </datum>
          <datum interim="FY" year="2012" currency="EUR" format="#,###,##0;(#,###,##0)" units="6">
            <value>2,508</value>
            <rawValue>2508274009.585</rawValue>
            <prevValue>2,508</prevValue>
            <prevRawValue>2507856390.62667</prevRawValue>
          </datum>
          <datum interim="CY" year="2012" currency="EUR" format="#,###,##0;(#,###,##0)" units="6">
            <value>2,390</value>
            <rawValue>2389774009.585</rawValue>
            <prevValue>2,389</prevValue>
            <prevRawValue>2389356390.62667</prevRawValue>
          </datum>
          <datum interim="FY" year="2013" currency="EUR" format="#,###,##0;(#,###,##0)" units="6">
            <value>2,350</value>
            <rawValue>2350274009.585</rawValue>
            <prevValue>2,350</prevValue>
            <prevRawValue>2349856390.62667</prevRawValue>
          </datum>
          <datum interim="CY" year="2013" currency="EUR" format="#,###,##0;(#,###,##0)" units="6">
            <value>2,846</value>
            <rawValue>2846024009.585</rawValue>
            <prevValue>2,846</prevValue>
            <prevRawValue>2845606390.62667</prevRawValue>
          </datum>
          <datum interim="FY" year="2014" currency="EUR" format="#,###,##0;(#,###,##0)" units="6">
            <value>3,011</value>
            <rawValue>3011274009.585</rawValue>
            <prevValue>3,011</prevValue>
            <prevRawValue>3010856390.62667</prevRawValue>
          </datum>
          <datum interim="CY" year="2014" currency="EUR" format="#,###,##0;(#,###,##0)" units="6">
            <value>2,429</value>
            <rawValue>2429300409.585</rawValue>
            <prevValue>2,354</prevValue>
            <prevRawValue>2353882790.62667</prevRawValue>
          </datum>
          <datum interim="FY" year="2015" estimate="true" currency="EUR" format="#,###,##0;(#,###,##0)" units="6">
            <value>2,235</value>
            <rawValue>2235309241.10439</rawValue>
            <prevValue>2,135</prevValue>
            <prevRawValue>2134891622.14606</prevRawValue>
          </datum>
          <datum interim="CY" year="2015" estimate="true" currency="EUR" format="#,###,##0;(#,###,##0)" units="6">
            <value>2,010</value>
            <rawValue>2010315441.10439</rawValue>
            <prevValue>1,624</prevValue>
            <prevRawValue>1624038122.14606</prevRawValue>
          </datum>
          <datum interim="FY" year="2016" estimate="true" currency="EUR" format="#,###,##0;(#,###,##0)" units="6">
            <value>1,935</value>
            <rawValue>1935317555.19925</rawValue>
            <prevValue>1,454</prevValue>
            <prevRawValue>1453753600.66668</prevRawValue>
          </datum>
        </tsdataitem>
        <tsdataitem label="Free Cash Flow (to firm)" units="6" calculated="true" placeholder="CF_ADJ_FREE_CASH_FLOW" format="#,###,##0;(#,###,##0)">
          <datum interim="FY" year="2005" currency="EUR" format="#,###,##0;(#,###,##0)" units="6">
            <value>187</value>
            <rawValue>187091300</rawValue>
            <prevValue>187</prevValue>
            <prevRawValue>187091300</prevRawValue>
          </datum>
          <datum interim="CY" year="2005" currency="EUR" format="#,###,##0;(#,###,##0)" units="6">
            <value>474</value>
            <rawValue>473710000</rawValue>
            <prevValue>474</prevValue>
            <prevRawValue>473710000</prevRawValue>
          </datum>
          <datum interim="FY" year="2006" currency="EUR" format="#,###,##0;(#,###,##0)" units="6">
            <value>569</value>
            <rawValue>569249510</rawValue>
            <prevValue>569</prevValue>
            <prevRawValue>569249510</prevRawValue>
          </datum>
          <datum interim="CY" year="2006" currency="EUR" format="#,###,##0;(#,###,##0)" units="6">
            <value>699</value>
            <rawValue>699357810</rawValue>
            <prevValue>699</prevValue>
            <prevRawValue>699357810</prevRawValue>
          </datum>
          <datum interim="FY" year="2007" currency="EUR" format="#,###,##0;(#,###,##0)" units="6">
            <value>743</value>
            <rawValue>742727270</rawValue>
            <prevValue>743</prevValue>
            <prevRawValue>742727270</prevRawValue>
          </datum>
          <datum interim="CY" year="2007" currency="EUR" format="#,###,##0;(#,###,##0)" units="6">
            <value>1,421</value>
            <rawValue>1421103670</rawValue>
            <prevValue>1,421</prevValue>
            <prevRawValue>1421103670</prevRawValue>
          </datum>
          <datum interim="FY" year="2008" currency="EUR" format="#,###,##0;(#,###,##0)" units="6">
            <value>1,647</value>
            <rawValue>1647229170</rawValue>
            <prevValue>1,647</prevValue>
            <prevRawValue>1647229170</prevRawValue>
          </datum>
          <datum interim="CY" year="2008" currency="EUR" format="#,###,##0;(#,###,##0)" units="6">
            <value>1,418</value>
            <rawValue>1417557270</rawValue>
            <prevValue>1,429</prevValue>
            <prevRawValue>1428919970</prevRawValue>
          </datum>
          <datum interim="FY" year="2009" currency="EUR" format="#,###,##0;(#,###,##0)" units="6">
            <value>1,341</value>
            <rawValue>1341000000</rawValue>
            <prevValue>1,356</prevValue>
            <prevRawValue>1356150270</prevRawValue>
          </datum>
          <datum interim="CY" year="2009" currency="EUR" format="#,###,##0;(#,###,##0)" units="6">
            <value>455</value>
            <rawValue>454656000</rawValue>
            <prevValue>458</prevValue>
            <prevRawValue>458443570</prevRawValue>
          </datum>
          <datum interim="FY" year="2010" currency="EUR" format="#,###,##0;(#,###,##0)" units="6">
            <value>159</value>
            <rawValue>159207940</rawValue>
            <prevValue>159</prevValue>
            <prevRawValue>159207940</prevRawValue>
          </datum>
          <datum interim="CY" year="2010" currency="EUR" format="#,###,##0;(#,###,##0)" units="6">
            <value>(305)</value>
            <rawValue>-305159760</rawValue>
            <prevValue>(305)</prevValue>
            <prevRawValue>-305159760</prevRawValue>
          </datum>
          <datum interim="FY" year="2011" currency="EUR" format="#,###,##0;(#,###,##0)" units="6">
            <value>(460)</value>
            <rawValue>-459949000</rawValue>
            <prevValue>(460)</prevValue>
            <prevRawValue>-459949000</prevRawValue>
          </datum>
          <datum interim="CY" year="2011" currency="EUR" format="#,###,##0;(#,###,##0)" units="6">
            <value>(454)</value>
            <rawValue>-454164100</rawValue>
            <prevValue>(454)</prevValue>
            <prevRawValue>-454164100</prevRawValue>
          </datum>
          <datum interim="FY" year="2012" currency="EUR" format="#,###,##0;(#,###,##0)" units="6">
            <value>(452)</value>
            <rawValue>-452235800</rawValue>
            <prevValue>(452)</prevValue>
            <prevRawValue>-452235800</prevRawValue>
          </datum>
          <datum interim="CY" year="2012" currency="EUR" format="#,###,##0;(#,###,##0)" units="6">
            <value>289</value>
            <rawValue>289334700</rawValue>
            <prevValue>289</prevValue>
            <prevRawValue>289334700</prevRawValue>
          </datum>
          <datum interim="FY" year="2013" currency="EUR" format="#,###,##0;(#,###,##0)" units="6">
            <value>537</value>
            <rawValue>536524900</rawValue>
            <prevValue>537</prevValue>
            <prevRawValue>536524900</prevRawValue>
          </datum>
          <datum interim="CY" year="2013" currency="EUR" format="#,###,##0;(#,###,##0)" units="6">
            <value>164</value>
            <rawValue>163930700</rawValue>
            <prevValue>164</prevValue>
            <prevRawValue>163861200</prevRawValue>
          </datum>
          <datum interim="FY" year="2014" currency="EUR" format="#,###,##0;(#,###,##0)" units="6">
            <value>40</value>
            <rawValue>39732671.861321</rawValue>
            <prevValue>40</prevValue>
            <prevRawValue>39640000</prevRawValue>
          </datum>
          <datum interim="CY" year="2014" currency="EUR" format="#,###,##0;(#,###,##0)" units="6">
            <value>343</value>
            <rawValue>343216271.861321</rawValue>
            <prevValue>343</prevValue>
            <prevRawValue>342987300</prevRawValue>
          </datum>
          <datum interim="FY" year="2015" estimate="true" currency="EUR" format="#,###,##0;(#,###,##0)" units="6">
            <value>444</value>
            <rawValue>444377530.565023</rawValue>
            <prevValue>444</prevValue>
            <prevRawValue>444103130.565023</prevRawValue>
          </datum>
          <datum interim="CY" year="2015" estimate="true" currency="EUR" format="#,###,##0;(#,###,##0)" units="6">
            <value>655</value>
            <rawValue>655350330.565023</rawValue>
            <prevValue>939</prevValue>
            <prevRawValue>939101530.565023</prevRawValue>
          </datum>
          <datum interim="FY" year="2016" estimate="true" currency="EUR" format="#,###,##0;(#,###,##0)" units="6">
            <value>726</value>
            <rawValue>725674542.269706</rawValue>
            <prevValue>1,104</prevValue>
            <prevRawValue>1104100942.7366898</prevRawValue>
          </datum>
        </tsdataitem>
        <tsdataitem label="Income Tax" units="6" placeholder="IS_INCOME_TAX" format="#,###,##0;(#,###,##0)">
          <datum interim="FY" year="2005" currency="EUR" format="#,###,##0;(#,###,##0)" units="6">
            <value>(203)</value>
            <rawValue>-203000000</rawValue>
            <prevValue>(203)</prevValue>
            <prevRawValue>-203000000</prevRawValue>
          </datum>
          <datum interim="CY" year="2005" currency="EUR" format="#,###,##0;(#,###,##0)" units="6">
            <value>(145)</value>
            <rawValue>-144500000</rawValue>
            <prevValue>(145)</prevValue>
            <prevRawValue>-144500000</prevRawValue>
          </datum>
          <datum interim="FY" year="2006" currency="EUR" format="#,###,##0;(#,###,##0)" units="6">
            <value>(125)</value>
            <rawValue>-125000000</rawValue>
            <prevValue>(125)</prevValue>
            <prevRawValue>-125000000</prevRawValue>
          </datum>
          <datum interim="CY" year="2006" currency="EUR" format="#,###,##0;(#,###,##0)" units="6">
            <value>(140)</value>
            <rawValue>-140000000</rawValue>
            <prevValue>(140)</prevValue>
            <prevRawValue>-140000000</prevRawValue>
          </datum>
          <datum interim="FY" year="2007" currency="EUR" format="#,###,##0;(#,###,##0)" units="6">
            <value>(145)</value>
            <rawValue>-145000000</rawValue>
            <prevValue>(145)</prevValue>
            <prevRawValue>-145000000</prevRawValue>
          </datum>
          <datum interim="CY" year="2007" currency="EUR" format="#,###,##0;(#,###,##0)" units="6">
            <value>(255)</value>
            <rawValue>-254500000</rawValue>
            <prevValue>(255)</prevValue>
            <prevRawValue>-254500000</prevRawValue>
          </datum>
          <datum interim="FY" year="2008" currency="EUR" format="#,###,##0;(#,###,##0)" units="6">
            <value>(291)</value>
            <rawValue>-291000000</rawValue>
            <prevValue>(291)</prevValue>
            <prevRawValue>-291000000</prevRawValue>
          </datum>
          <datum interim="CY" year="2008" currency="EUR" format="#,###,##0;(#,###,##0)" units="6">
            <value>(353)</value>
            <rawValue>-352500000</rawValue>
            <prevValue>(353)</prevValue>
            <prevRawValue>-352500000</prevRawValue>
          </datum>
          <datum interim="FY" year="2009" currency="EUR" format="#,###,##0;(#,###,##0)" units="6">
            <value>(373)</value>
            <rawValue>-373000000</rawValue>
            <prevValue>(373)</prevValue>
            <prevRawValue>-373000000</prevRawValue>
          </datum>
          <datum interim="CY" year="2009" currency="EUR" format="#,###,##0;(#,###,##0)" units="6">
            <value>(382)</value>
            <rawValue>-382000000</rawValue>
            <prevValue>(382)</prevValue>
            <prevRawValue>-382000000</prevRawValue>
          </datum>
          <datum interim="FY" year="2010" currency="EUR" format="#,###,##0;(#,###,##0)" units="6">
            <value>(385)</value>
            <rawValue>-385000000</rawValue>
            <prevValue>(385)</prevValue>
            <prevRawValue>-385000000</prevRawValue>
          </datum>
          <datum interim="CY" year="2010" currency="EUR" format="#,###,##0;(#,###,##0)" units="6">
            <value>(202)</value>
            <rawValue>-202000000</rawValue>
            <prevValue>(202)</prevValue>
            <prevRawValue>-202000000</prevRawValue>
          </datum>
          <datum interim="FY" year="2011" currency="EUR" format="#,###,##0;(#,###,##0)" units="6">
            <value>(141)</value>
            <rawValue>-141000000</rawValue>
            <prevValue>(141)</prevValue>
            <prevRawValue>-141000000</prevRawValue>
          </datum>
          <datum interim="CY" year="2011" currency="EUR" format="#,###,##0;(#,###,##0)" units="6">
            <value>(170)</value>
            <rawValue>-169500000</rawValue>
            <prevValue>(170)</prevValue>
            <prevRawValue>-169500000</prevRawValue>
          </datum>
          <datum interim="FY" year="2012" currency="EUR" format="#,###,##0;(#,###,##0)" units="6">
            <value>(179)</value>
            <rawValue>-179000000</rawValue>
            <prevValue>(179)</prevValue>
            <prevRawValue>-179000000</prevRawValue>
          </datum>
          <datum interim="CY" year="2012" currency="EUR" format="#,###,##0;(#,###,##0)" units="6">
            <value>(190)</value>
            <rawValue>-189500000</rawValue>
            <prevValue>(190)</prevValue>
            <prevRawValue>-189500000</prevRawValue>
          </datum>
          <datum interim="FY" year="2013" currency="EUR" format="#,###,##0;(#,###,##0)" units="6">
            <value>(193)</value>
            <rawValue>-193000000</rawValue>
            <prevValue>(193)</prevValue>
            <prevRawValue>-193000000</prevRawValue>
          </datum>
          <datum interim="CY" year="2013" currency="EUR" format="#,###,##0;(#,###,##0)" units="6">
            <value>(171)</value>
            <rawValue>-170500000</rawValue>
            <prevValue>(171)</prevValue>
            <prevRawValue>-170500000</prevRawValue>
          </datum>
          <datum interim="FY" year="2014" currency="EUR" format="#,###,##0;(#,###,##0)" units="6">
            <value>(163)</value>
            <rawValue>-163000000</rawValue>
            <prevValue>(163)</prevValue>
            <prevRawValue>-163000000</prevRawValue>
          </datum>
          <datum interim="CY" year="2014" currency="EUR" format="#,###,##0;(#,###,##0)" units="6">
            <value>(182)</value>
            <rawValue>-181811050</rawValue>
            <prevValue>(182)</prevValue>
            <prevRawValue>-181811050</prevRawValue>
          </datum>
          <datum interim="FY" year="2015" estimate="true" currency="EUR" format="#,###,##0;(#,###,##0)" units="6">
            <value>(188)</value>
            <rawValue>-188081399.647299</rawValue>
            <prevValue>(188)</prevValue>
            <prevRawValue>-188081399.647299</prevRawValue>
          </datum>
          <datum interim="CY" year="2015" estimate="true" currency="EUR" format="#,###,##0;(#,###,##0)" units="6">
            <value>(223)</value>
            <rawValue>-222954339.647299</rawValue>
            <prevValue>(232)</prevValue>
            <prevRawValue>-232331519.647299</prevRawValue>
          </datum>
          <datum interim="FY" year="2016" estimate="true" currency="EUR" format="#,###,##0;(#,###,##0)" units="6">
            <value>(235)</value>
            <rawValue>-234578647.917642</rawValue>
            <prevValue>(247)</prevValue>
            <prevRawValue>-247081557.561951</prevRawValue>
          </datum>
        </tsdataitem>
        <tsdataitem label="Net Att. Income" units="6" calculated="true" placeholder="IS_NET_INCOME_ATTRIBUTABLE_TO_ORDINARY_SHAREHOLDERS" format="#,###,##0;(#,###,##0)">
          <datum interim="FY" year="2005" currency="EUR" format="#,###,##0;(#,###,##0)" units="6">
            <value>(865)</value>
            <rawValue>-865000000</rawValue>
            <prevValue>(865)</prevValue>
            <prevRawValue>-865000000</prevRawValue>
          </datum>
          <datum interim="CY" year="2005" currency="EUR" format="#,###,##0;(#,###,##0)" units="6">
            <value>(83)</value>
            <rawValue>-82750000</rawValue>
            <prevValue>(83)</prevValue>
            <prevRawValue>-82750000</prevRawValue>
          </datum>
          <datum interim="FY" year="2006" currency="EUR" format="#,###,##0;(#,###,##0)" units="6">
            <value>178</value>
            <rawValue>177999999.99999</rawValue>
            <prevValue>178</prevValue>
            <prevRawValue>177999999.99999</prevRawValue>
          </datum>
          <datum interim="CY" year="2006" currency="EUR" format="#,###,##0;(#,###,##0)" units="6">
            <value>380</value>
            <rawValue>380499999.99999</rawValue>
            <prevValue>380</prevValue>
            <prevRawValue>380499999.99999</prevRawValue>
          </datum>
          <datum interim="FY" year="2007" currency="EUR" format="#,###,##0;(#,###,##0)" units="6">
            <value>448</value>
            <rawValue>448000000</rawValue>
            <prevValue>448</prevValue>
            <prevRawValue>448000000</prevRawValue>
          </datum>
          <datum interim="CY" year="2007" currency="EUR" format="#,###,##0;(#,###,##0)" units="6">
            <value>766</value>
            <rawValue>766000000</rawValue>
            <prevValue>766</prevValue>
            <prevRawValue>766000000</prevRawValue>
          </datum>
          <datum interim="FY" year="2008" currency="EUR" format="#,###,##0;(#,###,##0)" units="6">
            <value>872</value>
            <rawValue>872000000</rawValue>
            <prevValue>872</prevValue>
            <prevRawValue>872000000</prevRawValue>
          </datum>
          <datum interim="CY" year="2008" currency="EUR" format="#,###,##0;(#,###,##0)" units="6">
            <value>1,050</value>
            <rawValue>1049750000</rawValue>
            <prevValue>1,050</prevValue>
            <prevRawValue>1049750000</prevRawValue>
          </datum>
          <datum interim="FY" year="2009" currency="EUR" format="#,###,##0;(#,###,##0)" units="6">
            <value>1,109</value>
            <rawValue>1109000000</rawValue>
            <prevValue>1,109</prevValue>
            <prevRawValue>1109000000</prevRawValue>
          </datum>
          <datum interim="CY" year="2009" currency="EUR" format="#,###,##0;(#,###,##0)" units="6">
            <value>1,190</value>
            <rawValue>1190000000</rawValue>
            <prevValue>1,190</prevValue>
            <prevRawValue>1190000000</prevRawValue>
          </datum>
          <datum interim="FY" year="2010" currency="EUR" format="#,###,##0;(#,###,##0)" units="6">
            <value>1,217</value>
            <rawValue>1217000000</rawValue>
            <prevValue>1,217</prevValue>
            <prevRawValue>1217000000</prevRawValue>
          </datum>
          <datum interim="CY" year="2010" currency="EUR" format="#,###,##0;(#,###,##0)" units="6">
            <value>651</value>
            <rawValue>650750000</rawValue>
            <prevValue>651</prevValue>
            <prevRawValue>650750000</prevRawValue>
          </datum>
          <datum interim="FY" year="2011" currency="EUR" format="#,###,##0;(#,###,##0)" units="6">
            <value>462</value>
            <rawValue>462000000</rawValue>
            <prevValue>462</prevValue>
            <prevRawValue>462000000</prevRawValue>
          </datum>
          <datum interim="CY" year="2011" currency="EUR" format="#,###,##0;(#,###,##0)" units="6">
            <value>665</value>
            <rawValue>664500000</rawValue>
            <prevValue>665</prevValue>
            <prevRawValue>664500000</prevRawValue>
          </datum>
          <datum interim="FY" year="2012" currency="EUR" format="#,###,##0;(#,###,##0)" units="6">
            <value>732</value>
            <rawValue>732000000</rawValue>
            <prevValue>732</prevValue>
            <prevRawValue>732000000</prevRawValue>
          </datum>
          <datum interim="CY" year="2012" currency="EUR" format="#,###,##0;(#,###,##0)" units="6">
            <value>785</value>
            <rawValue>784500000</rawValue>
            <prevValue>785</prevValue>
            <prevRawValue>784500000</prevRawValue>
          </datum>
          <datum interim="FY" year="2013" currency="EUR" format="#,###,##0;(#,###,##0)" units="6">
            <value>802</value>
            <rawValue>802000000</rawValue>
            <prevValue>802</prevValue>
            <prevRawValue>802000000</prevRawValue>
          </datum>
          <datum interim="CY" year="2013" currency="EUR" format="#,###,##0;(#,###,##0)" units="6">
            <value>618</value>
            <rawValue>617563700</rawValue>
            <prevValue>618</prevValue>
            <prevRawValue>617500000</prevRawValue>
          </datum>
          <datum interim="FY" year="2014" currency="EUR" format="#,###,##0;(#,###,##0)" units="6">
            <value>556</value>
            <rawValue>556084971.8613195</rawValue>
            <prevValue>556</prevValue>
            <prevRawValue>556000000</prevRawValue>
          </datum>
          <datum interim="CY" year="2014" currency="EUR" format="#,###,##0;(#,###,##0)" units="6">
            <value>667</value>
            <rawValue>666896771.8613195</rawValue>
            <prevValue>667</prevValue>
            <prevRawValue>666875500</prevRawValue>
          </datum>
          <datum interim="FY" year="2015" estimate="true" currency="EUR" format="#,###,##0;(#,###,##0)" units="6">
            <value>704</value>
            <rawValue>703834053.2949883</rawValue>
            <prevValue>704</prevValue>
            <prevRawValue>703834053.294989</prevRawValue>
          </datum>
          <datum interim="CY" year="2015" estimate="true" currency="EUR" format="#,###,##0;(#,###,##0)" units="6">
            <value>762</value>
            <rawValue>761995303.2949883</rawValue>
            <prevValue>792</prevValue>
            <prevRawValue>791689713.294989</prevRawValue>
          </datum>
          <datum interim="FY" year="2016" estimate="true" currency="EUR" format="#,###,##0;(#,###,##0)" units="6">
            <value>781</value>
            <rawValue>781382385.0726156</rawValue>
            <prevValue>821</prevValue>
            <prevRawValue>820974932.2794698</prevRawValue>
          </datum>
        </tsdataitem>
        <tsdataitem label="Net Profit" units="6" calculated="true" placeholder="IS_NP" format="#,###,##0;(#,###,##0)">
          <datum interim="FY" year="2005" currency="EUR" format="#,###,##0;(#,###,##0)" units="6">
            <value>(865)</value>
            <rawValue>-865000000</rawValue>
            <prevValue>(865)</prevValue>
            <prevRawValue>-865000000</prevRawValue>
          </datum>
          <datum interim="CY" year="2005" currency="EUR" format="#,###,##0;(#,###,##0)" units="6">
            <value>(83)</value>
            <rawValue>-82750000</rawValue>
            <prevValue>(83)</prevValue>
            <prevRawValue>-82750000</prevRawValue>
          </datum>
          <datum interim="FY" year="2006" currency="EUR" format="#,###,##0;(#,###,##0)" units="6">
            <value>178</value>
            <rawValue>177999999.99999</rawValue>
            <prevValue>178</prevValue>
            <prevRawValue>177999999.99999</prevRawValue>
          </datum>
          <datum interim="CY" year="2006" currency="EUR" format="#,###,##0;(#,###,##0)" units="6">
            <value>380</value>
            <rawValue>380499999.99999</rawValue>
            <prevValue>380</prevValue>
            <prevRawValue>380499999.99999</prevRawValue>
          </datum>
          <datum interim="FY" year="2007" currency="EUR" format="#,###,##0;(#,###,##0)" units="6">
            <value>448</value>
            <rawValue>448000000</rawValue>
            <prevValue>448</prevValue>
            <prevRawValue>448000000</prevRawValue>
          </datum>
          <datum interim="CY" year="2007" currency="EUR" format="#,###,##0;(#,###,##0)" units="6">
            <value>766</value>
            <rawValue>766000000</rawValue>
            <prevValue>766</prevValue>
            <prevRawValue>766000000</prevRawValue>
          </datum>
          <datum interim="FY" year="2008" currency="EUR" format="#,###,##0;(#,###,##0)" units="6">
            <value>872</value>
            <rawValue>872000000</rawValue>
            <prevValue>872</prevValue>
            <prevRawValue>872000000</prevRawValue>
          </datum>
          <datum interim="CY" year="2008" currency="EUR" format="#,###,##0;(#,###,##0)" units="6">
            <value>1,050</value>
            <rawValue>1049750000</rawValue>
            <prevValue>1,050</prevValue>
            <prevRawValue>1049750000</prevRawValue>
          </datum>
          <datum interim="FY" year="2009" currency="EUR" format="#,###,##0;(#,###,##0)" units="6">
            <value>1,109</value>
            <rawValue>1109000000</rawValue>
            <prevValue>1,109</prevValue>
            <prevRawValue>1109000000</prevRawValue>
          </datum>
          <datum interim="CY" year="2009" currency="EUR" format="#,###,##0;(#,###,##0)" units="6">
            <value>1,190</value>
            <rawValue>1190000000</rawValue>
            <prevValue>1,190</prevValue>
            <prevRawValue>1190000000</prevRawValue>
          </datum>
          <datum interim="FY" year="2010" currency="EUR" format="#,###,##0;(#,###,##0)" units="6">
            <value>1,217</value>
            <rawValue>1217000000</rawValue>
            <prevValue>1,217</prevValue>
            <prevRawValue>1217000000</prevRawValue>
          </datum>
          <datum interim="CY" year="2010" currency="EUR" format="#,###,##0;(#,###,##0)" units="6">
            <value>651</value>
            <rawValue>650750000</rawValue>
            <prevValue>651</prevValue>
            <prevRawValue>650750000</prevRawValue>
          </datum>
          <datum interim="FY" year="2011" currency="EUR" format="#,###,##0;(#,###,##0)" units="6">
            <value>462</value>
            <rawValue>462000000</rawValue>
            <prevValue>462</prevValue>
            <prevRawValue>462000000</prevRawValue>
          </datum>
          <datum interim="CY" year="2011" currency="EUR" format="#,###,##0;(#,###,##0)" units="6">
            <value>665</value>
            <rawValue>664500000</rawValue>
            <prevValue>665</prevValue>
            <prevRawValue>664500000</prevRawValue>
          </datum>
          <datum interim="FY" year="2012" currency="EUR" format="#,###,##0;(#,###,##0)" units="6">
            <value>732</value>
            <rawValue>732000000</rawValue>
            <prevValue>732</prevValue>
            <prevRawValue>732000000</prevRawValue>
          </datum>
          <datum interim="CY" year="2012" currency="EUR" format="#,###,##0;(#,###,##0)" units="6">
            <value>785</value>
            <rawValue>784500000</rawValue>
            <prevValue>785</prevValue>
            <prevRawValue>784500000</prevRawValue>
          </datum>
          <datum interim="FY" year="2013" currency="EUR" format="#,###,##0;(#,###,##0)" units="6">
            <value>802</value>
            <rawValue>802000000</rawValue>
            <prevValue>802</prevValue>
            <prevRawValue>802000000</prevRawValue>
          </datum>
          <datum interim="CY" year="2013" currency="EUR" format="#,###,##0;(#,###,##0)" units="6">
            <value>618</value>
            <rawValue>617563700</rawValue>
            <prevValue>618</prevValue>
            <prevRawValue>617500000</prevRawValue>
          </datum>
          <datum interim="FY" year="2014" currency="EUR" format="#,###,##0;(#,###,##0)" units="6">
            <value>556</value>
            <rawValue>556084971.8613195</rawValue>
            <prevValue>556</prevValue>
            <prevRawValue>556000000</prevRawValue>
          </datum>
          <datum interim="CY" year="2014" currency="EUR" format="#,###,##0;(#,###,##0)" units="6">
            <value>667</value>
            <rawValue>666896771.8613195</rawValue>
            <prevValue>667</prevValue>
            <prevRawValue>666875500</prevRawValue>
          </datum>
          <datum interim="FY" year="2015" estimate="true" currency="EUR" format="#,###,##0;(#,###,##0)" units="6">
            <value>704</value>
            <rawValue>703834053.2949883</rawValue>
            <prevValue>704</prevValue>
            <prevRawValue>703834053.294989</prevRawValue>
          </datum>
          <datum interim="CY" year="2015" estimate="true" currency="EUR" format="#,###,##0;(#,###,##0)" units="6">
            <value>762</value>
            <rawValue>761995303.2949883</rawValue>
            <prevValue>792</prevValue>
            <prevRawValue>791689713.294989</prevRawValue>
          </datum>
          <datum interim="FY" year="2016" estimate="true" currency="EUR" format="#,###,##0;(#,###,##0)" units="6">
            <value>781</value>
            <rawValue>781382385.0726156</rawValue>
            <prevValue>821</prevValue>
            <prevRawValue>820974932.2794698</prevRawValue>
          </datum>
        </tsdataitem>
        <tsdataitem label="Net debt / (cash)" units="6" calculated="true" placeholder="BS_NET_DEBT" format="#,###,##0;(#,###,##0)">
          <datum interim="FY" year="2005" currency="EUR" format="#,###,##0;(#,###,##0)" units="6">
            <value>2,363</value>
            <rawValue>2363000000</rawValue>
            <prevValue>2,363</prevValue>
            <prevRawValue>2363000000</prevRawValue>
          </datum>
          <datum interim="CY" year="2005" currency="EUR" format="#,###,##0;(#,###,##0)" units="6">
            <value>1,543</value>
            <rawValue>1543250000</rawValue>
            <prevValue>1,543</prevValue>
            <prevRawValue>1543250000</prevRawValue>
          </datum>
          <datum interim="FY" year="2006" currency="EUR" format="#,###,##0;(#,###,##0)" units="6">
            <value>1,270</value>
            <rawValue>1270000000</rawValue>
            <prevValue>1,270</prevValue>
            <prevRawValue>1270000000</prevRawValue>
          </datum>
          <datum interim="CY" year="2006" currency="EUR" format="#,###,##0;(#,###,##0)" units="6">
            <value>245</value>
            <rawValue>244750000</rawValue>
            <prevValue>245</prevValue>
            <prevRawValue>244750000</prevRawValue>
          </datum>
          <datum interim="FY" year="2007" currency="EUR" format="#,###,##0;(#,###,##0)" units="6">
            <value>(97)</value>
            <rawValue>-97000000</rawValue>
            <prevValue>(97)</prevValue>
            <prevRawValue>-97000000</prevRawValue>
          </datum>
          <datum interim="CY" year="2007" currency="EUR" format="#,###,##0;(#,###,##0)" units="6">
            <value>(808)</value>
            <rawValue>-808000000</rawValue>
            <prevValue>(808)</prevValue>
            <prevRawValue>-808000000</prevRawValue>
          </datum>
          <datum interim="FY" year="2008" currency="EUR" format="#,###,##0;(#,###,##0)" units="6">
            <value>(1,045)</value>
            <rawValue>-1045000000</rawValue>
            <prevValue>(1,045)</prevValue>
            <prevRawValue>-1045000000</prevRawValue>
          </datum>
          <datum interim="CY" year="2008" currency="EUR" format="#,###,##0;(#,###,##0)" units="6">
            <value>(1,902)</value>
            <rawValue>-1901500000</rawValue>
            <prevValue>(1,902)</prevValue>
            <prevRawValue>-1901500000</prevRawValue>
          </datum>
          <datum interim="FY" year="2009" currency="EUR" format="#,###,##0;(#,###,##0)" units="6">
            <value>(2,187)</value>
            <rawValue>-2187000000</rawValue>
            <prevValue>(2,187)</prevValue>
            <prevRawValue>-2187000000</prevRawValue>
          </datum>
          <datum interim="CY" year="2009" currency="EUR" format="#,###,##0;(#,###,##0)" units="6">
            <value>(2,306)</value>
            <rawValue>-2305500000</rawValue>
            <prevValue>(2,306)</prevValue>
            <prevRawValue>-2305500000</prevRawValue>
          </datum>
          <datum interim="FY" year="2010" currency="EUR" format="#,###,##0;(#,###,##0)" units="6">
            <value>(2,345)</value>
            <rawValue>-2345000000</rawValue>
            <prevValue>(2,345)</prevValue>
            <prevRawValue>-2345000000</prevRawValue>
          </datum>
          <datum interim="CY" year="2010" currency="EUR" format="#,###,##0;(#,###,##0)" units="6">
            <value>294</value>
            <rawValue>293500000</rawValue>
            <prevValue>294</prevValue>
            <prevRawValue>293500000</prevRawValue>
          </datum>
          <datum interim="FY" year="2011" currency="EUR" format="#,###,##0;(#,###,##0)" units="6">
            <value>1,173</value>
            <rawValue>1173000000</rawValue>
            <prevValue>1,173</prevValue>
            <prevRawValue>1173000000</prevRawValue>
          </datum>
          <datum interim="CY" year="2011" currency="EUR" format="#,###,##0;(#,###,##0)" units="6">
            <value>2,088</value>
            <rawValue>2088000000</rawValue>
            <prevValue>2,088</prevValue>
            <prevRawValue>2088000000</prevRawValue>
          </datum>
          <datum interim="FY" year="2012" currency="EUR" format="#,###,##0;(#,###,##0)" units="6">
            <value>2,393</value>
            <rawValue>2393000000</rawValue>
            <prevValue>2,393</prevValue>
            <prevRawValue>2393000000</prevRawValue>
          </datum>
          <datum interim="CY" year="2012" currency="EUR" format="#,###,##0;(#,###,##0)" units="6">
            <value>2,285</value>
            <rawValue>2285000000</rawValue>
            <prevValue>2,285</prevValue>
            <prevRawValue>2285000000</prevRawValue>
          </datum>
          <datum interim="FY" year="2013" currency="EUR" format="#,###,##0;(#,###,##0)" units="6">
            <value>2,249</value>
            <rawValue>2249000000</rawValue>
            <prevValue>2,249</prevValue>
            <prevRawValue>2249000000</prevRawValue>
          </datum>
          <datum interim="CY" year="2013" currency="EUR" format="#,###,##0;(#,###,##0)" units="6">
            <value>2,766</value>
            <rawValue>2765750000</rawValue>
            <prevValue>2,766</prevValue>
            <prevRawValue>2765750000</prevRawValue>
          </datum>
          <datum interim="FY" year="2014" currency="EUR" format="#,###,##0;(#,###,##0)" units="6">
            <value>2,938</value>
            <rawValue>2938000000</rawValue>
            <prevValue>2,938</prevValue>
            <prevRawValue>2938000000</prevRawValue>
          </datum>
          <datum interim="CY" year="2014" currency="EUR" format="#,###,##0;(#,###,##0)" units="6">
            <value>2,345</value>
            <rawValue>2344776400</rawValue>
            <prevValue>2,270</prevValue>
            <prevRawValue>2269776400</prevRawValue>
          </datum>
          <datum interim="FY" year="2015" estimate="true" currency="EUR" format="#,###,##0;(#,###,##0)" units="6">
            <value>2,147</value>
            <rawValue>2147035231.51939</rawValue>
            <prevValue>2,047</prevValue>
            <prevRawValue>2047035231.51939</prevRawValue>
          </datum>
          <datum interim="CY" year="2015" estimate="true" currency="EUR" format="#,###,##0;(#,###,##0)" units="6">
            <value>1,910</value>
            <rawValue>1910003931.51939</rawValue>
            <prevValue>1,524</prevValue>
            <prevRawValue>1524144231.51939</prevRawValue>
          </datum>
          <datum interim="FY" year="2016" estimate="true" currency="EUR" format="#,###,##0;(#,###,##0)" units="6">
            <value>1,831</value>
            <rawValue>1830993545.61425</rawValue>
            <prevValue>1,350</prevValue>
            <prevRawValue>1349847210.04001</prevRawValue>
          </datum>
        </tsdataitem>
        <tsdataitem label="P/BV (x)" units="0" calculated="true" placeholder="PRICE_BVPS" format="#,##0.0;&quot;NM&quot;">
          <datum interim="FY" year="2005" format="#,##0.0;&quot;NM&quot;" units="0">
            <value>6.2</value>
            <rawValue>6.19133854</rawValue>
            <prevValue>4.9</prevValue>
            <prevRawValue>4.94100786</prevRawValue>
          </datum>
          <datum interim="CY" year="2005" format="#,##0.0;&quot;NM&quot;" units="0">
            <value>4.7</value>
            <rawValue>4.66313854</rawValue>
            <prevValue>4.3</prevValue>
            <prevRawValue>4.33260786</prevRawValue>
          </datum>
          <datum interim="FY" year="2006" format="#,##0.0;&quot;NM&quot;" units="0">
            <value>4.2</value>
            <rawValue>4.15361953</rawValue>
            <prevValue>4.1</prevValue>
            <prevRawValue>4.12971381</prevRawValue>
          </datum>
          <datum interim="CY" year="2006" format="#,##0.0;&quot;NM&quot;" units="0">
            <value>3.5</value>
            <rawValue>3.52181953</rawValue>
            <prevValue>3.5</prevValue>
            <prevRawValue>3.52491381</prevRawValue>
          </datum>
          <datum interim="FY" year="2007" format="#,##0.0;&quot;NM&quot;" units="0">
            <value>3.3</value>
            <rawValue>3.31110363</rawValue>
            <prevValue>3.3</prevValue>
            <prevRawValue>3.32364569</prevRawValue>
          </datum>
          <datum interim="CY" year="2007" format="#,##0.0;&quot;NM&quot;" units="0">
            <value>3.4</value>
            <rawValue>3.37770363</rawValue>
            <prevValue>3.4</prevValue>
            <prevRawValue>3.35784569</prevRawValue>
          </datum>
          <datum interim="FY" year="2008" format="#,##0.0;&quot;NM&quot;" units="0">
            <value>3.4</value>
            <rawValue>3.39980769</rawValue>
            <prevValue>3.4</prevValue>
            <prevRawValue>3.36968891</prevRawValue>
          </datum>
          <datum interim="CY" year="2008" format="#,##0.0;&quot;NM&quot;" units="0">
            <value>2.9</value>
            <rawValue>2.85800769</rawValue>
            <prevValue>2.8</prevValue>
            <prevRawValue>2.83418891</prevRawValue>
          </datum>
          <datum interim="FY" year="2009" format="#,##0.0;&quot;NM&quot;" units="0">
            <value>2.7</value>
            <rawValue>2.67743689</rawValue>
            <prevValue>2.7</prevValue>
            <prevRawValue>2.65596511</prevRawValue>
          </datum>
          <datum interim="CY" year="2009" format="#,##0.0;&quot;NM&quot;" units="0">
            <value>2.1</value>
            <rawValue>2.08073689</rawValue>
            <prevValue>2.1</prevValue>
            <prevRawValue>2.07006511</prevRawValue>
          </datum>
          <datum interim="FY" year="2010" format="#,##0.0;&quot;NM&quot;" units="0">
            <value>1.9</value>
            <rawValue>1.88216817</rawValue>
            <prevValue>1.9</prevValue>
            <prevRawValue>1.87435835</prevRawValue>
          </datum>
          <datum interim="CY" year="2010" format="#,##0.0;&quot;NM&quot;" units="0">
            <value>1.9</value>
            <rawValue>1.91726817</rawValue>
            <prevValue>1.9</prevValue>
            <prevRawValue>1.90315835</prevRawValue>
          </datum>
          <datum interim="FY" year="2011" format="#,##0.0;&quot;NM&quot;" units="0">
            <value>1.9</value>
            <rawValue>1.92932882</rawValue>
            <prevValue>1.9</prevValue>
            <prevRawValue>1.91293411</prevRawValue>
          </datum>
          <datum interim="CY" year="2011" format="#,##0.0;&quot;NM&quot;" units="0">
            <value>1.8</value>
            <rawValue>1.84112882</rawValue>
            <prevValue>1.8</prevValue>
            <prevRawValue>1.83643411</prevRawValue>
          </datum>
          <datum interim="FY" year="2012" format="#,##0.0;&quot;NM&quot;" units="0">
            <value>1.8</value>
            <rawValue>1.81225982</rawValue>
            <prevValue>1.8</prevValue>
            <prevRawValue>1.81126915</prevRawValue>
          </datum>
          <datum interim="CY" year="2012" format="#,##0.0;&quot;NM&quot;" units="0">
            <value>1.7</value>
            <rawValue>1.65385982</rawValue>
            <prevValue>1.6</prevValue>
            <prevRawValue>1.64026915</prevRawValue>
          </datum>
          <datum interim="FY" year="2013" format="#,##0.0;&quot;NM&quot;" units="0">
            <value>1.6</value>
            <rawValue>1.60143185</rawValue>
            <prevValue>1.6</prevValue>
            <prevRawValue>1.58315937</prevRawValue>
          </datum>
          <datum interim="CY" year="2013" format="#,##0.0;&quot;NM&quot;" units="0">
            <value>1.6</value>
            <rawValue>1.62213185</rawValue>
            <prevValue>1.6</prevValue>
            <prevRawValue>1.60295937</prevRawValue>
          </datum>
          <datum interim="FY" year="2014" format="#,##0.0;&quot;NM&quot;" units="0">
            <value>1.6</value>
            <rawValue>1.62874373</rawValue>
            <prevValue>1.6</prevValue>
            <prevRawValue>1.60984917</prevRawValue>
          </datum>
          <datum interim="CY" year="2014" format="#,##0.0;&quot;NM&quot;" units="0">
            <value>1.5</value>
            <rawValue>1.45234373</rawValue>
            <prevValue>1.4</prevValue>
            <prevRawValue>1.42174917</prevRawValue>
          </datum>
          <datum interim="FY" year="2015" estimate="true" format="#,##0.0;&quot;NM&quot;" units="0">
            <value>1.4</value>
            <rawValue>1.39294923</rawValue>
            <prevValue>1.4</prevValue>
            <prevRawValue>1.35913184</prevRawValue>
          </datum>
          <datum interim="CY" year="2015" estimate="true" format="#,##0.0;&quot;NM&quot;" units="0">
            <value>1.3</value>
            <rawValue>1.29754923</rawValue>
            <prevValue>1.3</prevValue>
            <prevRawValue>1.26373184</prevRawValue>
          </datum>
          <datum interim="FY" year="2016" estimate="true" format="#,##0.0;&quot;NM&quot;" units="0">
            <value>1.3</value>
            <rawValue>1.26626041</rawValue>
            <prevValue>1.2</prevValue>
            <prevRawValue>1.2323996</prevRawValue>
          </datum>
        </tsdataitem>
        <tsdataitem label="Headline P/E" units="0" calculated="true" placeholder="HEADLINE_PE" format="#,##0.0;&quot;NM&quot;">
          <datum interim="FY" year="2005" format="#,##0.0;&quot;NM&quot;" units="0">
            <value>NM</value>
            <rawValue>-8.46030409</rawValue>
            <prevValue>NM</prevValue>
            <prevRawValue>-8.46030409</prevRawValue>
          </datum>
          <datum interim="CY" year="2005" format="#,##0.0;&quot;NM&quot;" units="0">
            <value>28.9</value>
            <rawValue>28.89239591</rawValue>
            <prevValue>28.9</prevValue>
            <prevRawValue>28.89239591</prevRawValue>
          </datum>
          <datum interim="FY" year="2006" format="#,##0.0;&quot;NM&quot;" units="0">
            <value>41.3</value>
            <rawValue>41.34354005</rawValue>
            <prevValue>41.3</prevValue>
            <prevRawValue>41.34354005</prevRawValue>
          </datum>
          <datum interim="CY" year="2006" format="#,##0.0;&quot;NM&quot;" units="0">
            <value>22.7</value>
            <rawValue>22.69194005</rawValue>
            <prevValue>22.7</prevValue>
            <prevRawValue>22.69194005</prevRawValue>
          </datum>
          <datum interim="FY" year="2007" format="#,##0.0;&quot;NM&quot;" units="0">
            <value>16.5</value>
            <rawValue>16.47421484</rawValue>
            <prevValue>16.5</prevValue>
            <prevRawValue>16.47421484</prevRawValue>
          </datum>
          <datum interim="CY" year="2007" format="#,##0.0;&quot;NM&quot;" units="0">
            <value>10.6</value>
            <rawValue>10.58101484</rawValue>
            <prevValue>10.6</prevValue>
            <prevRawValue>10.58101484</prevRawValue>
          </datum>
          <datum interim="FY" year="2008" format="#,##0.0;&quot;NM&quot;" units="0">
            <value>8.6</value>
            <rawValue>8.61648533</rawValue>
            <prevValue>8.6</prevValue>
            <prevRawValue>8.61648533</prevRawValue>
          </datum>
          <datum interim="CY" year="2008" format="#,##0.0;&quot;NM&quot;" units="0">
            <value>7.3</value>
            <rawValue>7.31868533</rawValue>
            <prevValue>7.3</prevValue>
            <prevRawValue>7.31868533</prevRawValue>
          </datum>
          <datum interim="FY" year="2009" format="#,##0.0;&quot;NM&quot;" units="0">
            <value>6.9</value>
            <rawValue>6.88552775</rawValue>
            <prevValue>6.9</prevValue>
            <prevRawValue>6.88552775</prevRawValue>
          </datum>
          <datum interim="CY" year="2009" format="#,##0.0;&quot;NM&quot;" units="0">
            <value>6.5</value>
            <rawValue>6.46702775</rawValue>
            <prevValue>6.5</prevValue>
            <prevRawValue>6.46702775</prevRawValue>
          </datum>
          <datum interim="FY" year="2010" format="#,##0.0;&quot;NM&quot;" units="0">
            <value>6.3</value>
            <rawValue>6.32699327</rawValue>
            <prevValue>6.3</prevValue>
            <prevRawValue>6.32699327</prevRawValue>
          </datum>
          <datum interim="CY" year="2010" format="#,##0.0;&quot;NM&quot;" units="0">
            <value>14.3</value>
            <rawValue>14.29739327</rawValue>
            <prevValue>14.3</prevValue>
            <prevRawValue>14.29739327</prevRawValue>
          </datum>
          <datum interim="FY" year="2011" format="#,##0.0;&quot;NM&quot;" units="0">
            <value>17.0</value>
            <rawValue>16.95471102</rawValue>
            <prevValue>17.0</prevValue>
            <prevRawValue>16.95471102</prevRawValue>
          </datum>
          <datum interim="CY" year="2011" format="#,##0.0;&quot;NM&quot;" units="0">
            <value>12.3</value>
            <rawValue>12.27291102</rawValue>
            <prevValue>12.3</prevValue>
            <prevRawValue>12.27291102</prevRawValue>
          </datum>
          <datum interim="FY" year="2012" format="#,##0.0;&quot;NM&quot;" units="0">
            <value>10.7</value>
            <rawValue>10.71263463</rawValue>
            <prevValue>10.7</prevValue>
            <prevRawValue>10.71263463</prevRawValue>
          </datum>
          <datum interim="CY" year="2012" format="#,##0.0;&quot;NM&quot;" units="0">
            <value>10.2</value>
            <rawValue>10.18253463</rawValue>
            <prevValue>10.2</prevValue>
            <prevRawValue>10.18253463</prevRawValue>
          </datum>
          <datum interim="FY" year="2013" format="#,##0.0;&quot;NM&quot;" units="0">
            <value>10.0</value>
            <rawValue>10.00595284</rawValue>
            <prevValue>10.0</prevValue>
            <prevRawValue>10.00595284</prevRawValue>
          </datum>
          <datum interim="CY" year="2013" format="#,##0.0;&quot;NM&quot;" units="0">
            <value>13.6</value>
            <rawValue>13.58165284</rawValue>
            <prevValue>13.6</prevValue>
            <prevRawValue>13.58345284</prevRawValue>
          </datum>
          <datum interim="FY" year="2014" format="#,##0.0;&quot;NM&quot;" units="0">
            <value>14.8</value>
            <rawValue>14.77361003</rawValue>
            <prevValue>14.8</prevValue>
            <prevRawValue>14.7758729</prevRawValue>
          </datum>
          <datum interim="CY" year="2014" format="#,##0.0;&quot;NM&quot;" units="0">
            <value>12.4</value>
            <rawValue>12.44801003</rawValue>
            <prevValue>12.4</prevValue>
            <prevRawValue>12.4484729</prevRawValue>
          </datum>
          <datum interim="FY" year="2015" estimate="true" format="#,##0.0;&quot;NM&quot;" units="0">
            <value>11.7</value>
            <rawValue>11.67232784</rawValue>
            <prevValue>11.7</prevValue>
            <prevRawValue>11.67232784</prevRawValue>
          </datum>
          <datum interim="CY" year="2015" estimate="true" format="#,##0.0;&quot;NM&quot;" units="0">
            <value>10.8</value>
            <rawValue>10.80382784</rawValue>
            <prevValue>10.4</prevValue>
            <prevRawValue>10.42312784</prevRawValue>
          </datum>
          <datum interim="FY" year="2016" estimate="true" format="#,##0.0;&quot;NM&quot;" units="0">
            <value>10.5</value>
            <rawValue>10.51390798</rawValue>
            <prevValue>10.0</prevValue>
            <prevRawValue>10.00686292</prevRawValue>
          </datum>
        </tsdataitem>
        <tsdataitem label="PAT" units="6" calculated="true" placeholder="IS_PAT" format="#,###,##0;(#,###,##0)">
          <datum interim="FY" year="2005" currency="EUR" format="#,###,##0;(#,###,##0)" units="6">
            <value>(667)</value>
            <rawValue>-667000000</rawValue>
            <prevValue>(667)</prevValue>
            <prevRawValue>-667000000</prevRawValue>
          </datum>
          <datum interim="CY" year="2005" currency="EUR" format="#,###,##0;(#,###,##0)" units="6">
            <value>118</value>
            <rawValue>118250000</rawValue>
            <prevValue>118</prevValue>
            <prevRawValue>118250000</prevRawValue>
          </datum>
          <datum interim="FY" year="2006" currency="EUR" format="#,###,##0;(#,###,##0)" units="6">
            <value>380</value>
            <rawValue>379999999.99999</rawValue>
            <prevValue>380</prevValue>
            <prevRawValue>379999999.99999</prevRawValue>
          </datum>
          <datum interim="CY" year="2006" currency="EUR" format="#,###,##0;(#,###,##0)" units="6">
            <value>448</value>
            <rawValue>448249999.99999</rawValue>
            <prevValue>448</prevValue>
            <prevRawValue>448249999.99999</prevRawValue>
          </datum>
          <datum interim="FY" year="2007" currency="EUR" format="#,###,##0;(#,###,##0)" units="6">
            <value>471</value>
            <rawValue>471000000</rawValue>
            <prevValue>471</prevValue>
            <prevRawValue>471000000</prevRawValue>
          </datum>
          <datum interim="CY" year="2007" currency="EUR" format="#,###,##0;(#,###,##0)" units="6">
            <value>764</value>
            <rawValue>763500000</rawValue>
            <prevValue>764</prevValue>
            <prevRawValue>763500000</prevRawValue>
          </datum>
          <datum interim="FY" year="2008" currency="EUR" format="#,###,##0;(#,###,##0)" units="6">
            <value>861</value>
            <rawValue>861000000</rawValue>
            <prevValue>861</prevValue>
            <prevRawValue>861000000</prevRawValue>
          </datum>
          <datum interim="CY" year="2008" currency="EUR" format="#,###,##0;(#,###,##0)" units="6">
            <value>1,034</value>
            <rawValue>1033500000</rawValue>
            <prevValue>1,034</prevValue>
            <prevRawValue>1033500000</prevRawValue>
          </datum>
          <datum interim="FY" year="2009" currency="EUR" format="#,###,##0;(#,###,##0)" units="6">
            <value>1,091</value>
            <rawValue>1091000000</rawValue>
            <prevValue>1,091</prevValue>
            <prevRawValue>1091000000</prevRawValue>
          </datum>
          <datum interim="CY" year="2009" currency="EUR" format="#,###,##0;(#,###,##0)" units="6">
            <value>1,174</value>
            <rawValue>1174250000</rawValue>
            <prevValue>1,174</prevValue>
            <prevRawValue>1174250000</prevRawValue>
          </datum>
          <datum interim="FY" year="2010" currency="EUR" format="#,###,##0;(#,###,##0)" units="6">
            <value>1,202</value>
            <rawValue>1202000000</rawValue>
            <prevValue>1,202</prevValue>
            <prevRawValue>1202000000</prevRawValue>
          </datum>
          <datum interim="CY" year="2010" currency="EUR" format="#,###,##0;(#,###,##0)" units="6">
            <value>666</value>
            <rawValue>665750000</rawValue>
            <prevValue>666</prevValue>
            <prevRawValue>665750000</prevRawValue>
          </datum>
          <datum interim="FY" year="2011" currency="EUR" format="#,###,##0;(#,###,##0)" units="6">
            <value>487</value>
            <rawValue>487000000</rawValue>
            <prevValue>487</prevValue>
            <prevRawValue>487000000</prevRawValue>
          </datum>
          <datum interim="CY" year="2011" currency="EUR" format="#,###,##0;(#,###,##0)" units="6">
            <value>659</value>
            <rawValue>658750000</rawValue>
            <prevValue>659</prevValue>
            <prevRawValue>658750000</prevRawValue>
          </datum>
          <datum interim="FY" year="2012" currency="EUR" format="#,###,##0;(#,###,##0)" units="6">
            <value>716</value>
            <rawValue>716000000</rawValue>
            <prevValue>716</prevValue>
            <prevRawValue>716000000</prevRawValue>
          </datum>
          <datum interim="CY" year="2012" currency="EUR" format="#,###,##0;(#,###,##0)" units="6">
            <value>757</value>
            <rawValue>757250000</rawValue>
            <prevValue>757</prevValue>
            <prevRawValue>757250000</prevRawValue>
          </datum>
          <datum interim="FY" year="2013" currency="EUR" format="#,###,##0;(#,###,##0)" units="6">
            <value>771</value>
            <rawValue>771000000</rawValue>
            <prevValue>771</prevValue>
            <prevRawValue>771000000</prevRawValue>
          </datum>
          <datum interim="CY" year="2013" currency="EUR" format="#,###,##0;(#,###,##0)" units="6">
            <value>596</value>
            <rawValue>595563700</rawValue>
            <prevValue>596</prevValue>
            <prevRawValue>595500000</prevRawValue>
          </datum>
          <datum interim="FY" year="2014" currency="EUR" format="#,###,##0;(#,###,##0)" units="6">
            <value>537</value>
            <rawValue>537084971.86132</rawValue>
            <prevValue>537</prevValue>
            <prevRawValue>537000000</prevRawValue>
          </datum>
          <datum interim="CY" year="2014" currency="EUR" format="#,###,##0;(#,###,##0)" units="6">
            <value>634</value>
            <rawValue>634396781.86132</rawValue>
            <prevValue>634</prevValue>
            <prevRawValue>634375540</prevRawValue>
          </datum>
          <datum interim="FY" year="2015" estimate="true" currency="EUR" format="#,###,##0;(#,###,##0)" units="6">
            <value>667</value>
            <rawValue>666834053.2949882</rawValue>
            <prevValue>667</prevValue>
            <prevRawValue>666834053.2949889</prevRawValue>
          </datum>
          <datum interim="CY" year="2015" estimate="true" currency="EUR" format="#,###,##0;(#,###,##0)" units="6">
            <value>724</value>
            <rawValue>723832803.2949882</rawValue>
            <prevValue>754</prevValue>
            <prevRawValue>753527213.2949889</prevRawValue>
          </datum>
          <datum interim="FY" year="2016" estimate="true" currency="EUR" format="#,###,##0;(#,###,##0)" units="6">
            <value>743</value>
            <rawValue>742832385.0726156</rawValue>
            <prevValue>782</prevValue>
            <prevRawValue>782424932.2794698</prevRawValue>
          </datum>
        </tsdataitem>
        <tsdataitem label="Post Provision Operating Income" units="6" calculated="true" placeholder="IS_POST_PROVISION_OPERATING_INCOME" format="#,###,##0;(#,###,##0)">
          <datum interim="FY" year="2005" currency="EUR" format="#,###,##0;(#,###,##0)" units="6">
            <value>(318)</value>
            <rawValue>-318000000</rawValue>
            <prevValue>(318)</prevValue>
            <prevRawValue>-318000000</prevRawValue>
          </datum>
          <datum interim="CY" year="2005" currency="EUR" format="#,###,##0;(#,###,##0)" units="6">
            <value>(316)</value>
            <rawValue>-315750000</rawValue>
            <prevValue>(316)</prevValue>
            <prevRawValue>-315750000</prevRawValue>
          </datum>
          <datum interim="FY" year="2006" currency="EUR" format="#,###,##0;(#,###,##0)" units="6">
            <value>(315)</value>
            <rawValue>-315000000</rawValue>
            <prevValue>(315)</prevValue>
            <prevRawValue>-315000000</prevRawValue>
          </datum>
          <datum interim="CY" year="2006" currency="EUR" format="#,###,##0;(#,###,##0)" units="6">
            <value>(292)</value>
            <rawValue>-291750000</rawValue>
            <prevValue>(292)</prevValue>
            <prevRawValue>-291750000</prevRawValue>
          </datum>
          <datum interim="FY" year="2007" currency="EUR" format="#,###,##0;(#,###,##0)" units="6">
            <value>(284)</value>
            <rawValue>-284000000</rawValue>
            <prevValue>(284)</prevValue>
            <prevRawValue>-284000000</prevRawValue>
          </datum>
          <datum interim="CY" year="2007" currency="EUR" format="#,###,##0;(#,###,##0)" units="6">
            <value>(277)</value>
            <rawValue>-276500000</rawValue>
            <prevValue>(277)</prevValue>
            <prevRawValue>-276500000</prevRawValue>
          </datum>
          <datum interim="FY" year="2008" currency="EUR" format="#,###,##0;(#,###,##0)" units="6">
            <value>(274)</value>
            <rawValue>-274000000</rawValue>
            <prevValue>(274)</prevValue>
            <prevRawValue>-274000000</prevRawValue>
          </datum>
          <datum interim="CY" year="2008" currency="EUR" format="#,###,##0;(#,###,##0)" units="6">
            <value>(315)</value>
            <rawValue>-315250000</rawValue>
            <prevValue>(315)</prevValue>
            <prevRawValue>-315250000</prevRawValue>
          </datum>
          <datum interim="FY" year="2009" currency="EUR" format="#,###,##0;(#,###,##0)" units="6">
            <value>(329)</value>
            <rawValue>-329000000</rawValue>
            <prevValue>(329)</prevValue>
            <prevRawValue>-329000000</prevRawValue>
          </datum>
          <datum interim="CY" year="2009" currency="EUR" format="#,###,##0;(#,###,##0)" units="6">
            <value>(314)</value>
            <rawValue>-314000000</rawValue>
            <prevValue>(314)</prevValue>
            <prevRawValue>-314000000</prevRawValue>
          </datum>
          <datum interim="FY" year="2010" currency="EUR" format="#,###,##0;(#,###,##0)" units="6">
            <value>(309)</value>
            <rawValue>-309000000</rawValue>
            <prevValue>(309)</prevValue>
            <prevRawValue>-309000000</prevRawValue>
          </datum>
          <datum interim="CY" year="2010" currency="EUR" format="#,###,##0;(#,###,##0)" units="6">
            <value>(322)</value>
            <rawValue>-321750000</rawValue>
            <prevValue>(322)</prevValue>
            <prevRawValue>-321750000</prevRawValue>
          </datum>
          <datum interim="FY" year="2011" currency="EUR" format="#,###,##0;(#,###,##0)" units="6">
            <value>(326)</value>
            <rawValue>-326000000</rawValue>
            <prevValue>(326)</prevValue>
            <prevRawValue>-326000000</prevRawValue>
          </datum>
          <datum interim="CY" year="2011" currency="EUR" format="#,###,##0;(#,###,##0)" units="6">
            <value>(316)</value>
            <rawValue>-316250000</rawValue>
            <prevValue>(316)</prevValue>
            <prevRawValue>-316250000</prevRawValue>
          </datum>
          <datum interim="FY" year="2012" currency="EUR" format="#,###,##0;(#,###,##0)" units="6">
            <value>(313)</value>
            <rawValue>-313000000</rawValue>
            <prevValue>(313)</prevValue>
            <prevRawValue>-313000000</prevRawValue>
          </datum>
          <datum interim="CY" year="2012" currency="EUR" format="#,###,##0;(#,###,##0)" units="6">
            <value>(367)</value>
            <rawValue>-367000000</rawValue>
            <prevValue>(367)</prevValue>
            <prevRawValue>-367000000</prevRawValue>
          </datum>
          <datum interim="FY" year="2013" currency="EUR" format="#,###,##0;(#,###,##0)" units="6">
            <value>(385)</value>
            <rawValue>-385000000</rawValue>
            <prevValue>(385)</prevValue>
            <prevRawValue>-385000000</prevRawValue>
          </datum>
          <datum interim="CY" year="2013" currency="EUR" format="#,###,##0;(#,###,##0)" units="6">
            <value>(318)</value>
            <rawValue>-317500000</rawValue>
            <prevValue>(318)</prevValue>
            <prevRawValue>-317500000</prevRawValue>
          </datum>
          <datum interim="FY" year="2014" currency="EUR" format="#,###,##0;(#,###,##0)" units="6">
            <value>(295)</value>
            <rawValue>-295000000</rawValue>
            <prevValue>(295)</prevValue>
            <prevRawValue>-295000000</prevRawValue>
          </datum>
          <datum interim="CY" year="2014" currency="EUR" format="#,###,##0;(#,###,##0)" units="6">
            <value>(471)</value>
            <rawValue>-471031600</rawValue>
            <prevValue>(471)</prevValue>
            <prevRawValue>-471031600</prevRawValue>
          </datum>
          <datum interim="FY" year="2015" estimate="true" currency="EUR" format="#,###,##0;(#,###,##0)" units="6">
            <value>(530)</value>
            <rawValue>-529708790.685091</rawValue>
            <prevValue>(530)</prevValue>
            <prevRawValue>-529708790.685091</prevRawValue>
          </datum>
          <datum interim="CY" year="2015" estimate="true" currency="EUR" format="#,###,##0;(#,###,##0)" units="6">
            <value>(557)</value>
            <rawValue>-556631130.685091</rawValue>
            <prevValue>(561)</prevValue>
            <prevRawValue>-560577550.685091</prevRawValue>
          </datum>
          <datum interim="FY" year="2016" estimate="true" currency="EUR" format="#,###,##0;(#,###,##0)" units="6">
            <value>(566)</value>
            <rawValue>-565605241.255894</rawValue>
            <prevValue>(571)</prevValue>
            <prevRawValue>-570867139.361822</prevRawValue>
          </datum>
        </tsdataitem>
        <tsdataitem label="Earning Before tax" units="6" calculated="true" placeholder="IS_PRE_TAX_INCOME" format="#,###,##0;(#,###,##0)">
          <datum interim="FY" year="2005" currency="EUR" format="#,###,##0;(#,###,##0)" units="6">
            <value>(464)</value>
            <rawValue>-464000000</rawValue>
            <prevValue>(464)</prevValue>
            <prevRawValue>-464000000</prevRawValue>
          </datum>
          <datum interim="CY" year="2005" currency="EUR" format="#,###,##0;(#,###,##0)" units="6">
            <value>263</value>
            <rawValue>262750000</rawValue>
            <prevValue>263</prevValue>
            <prevRawValue>262750000</prevRawValue>
          </datum>
          <datum interim="FY" year="2006" currency="EUR" format="#,###,##0;(#,###,##0)" units="6">
            <value>505</value>
            <rawValue>504999999.99999</rawValue>
            <prevValue>505</prevValue>
            <prevRawValue>504999999.99999</prevRawValue>
          </datum>
          <datum interim="CY" year="2006" currency="EUR" format="#,###,##0;(#,###,##0)" units="6">
            <value>588</value>
            <rawValue>588249999.99999</rawValue>
            <prevValue>588</prevValue>
            <prevRawValue>588249999.99999</prevRawValue>
          </datum>
          <datum interim="FY" year="2007" currency="EUR" format="#,###,##0;(#,###,##0)" units="6">
            <value>616</value>
            <rawValue>616000000</rawValue>
            <prevValue>616</prevValue>
            <prevRawValue>616000000</prevRawValue>
          </datum>
          <datum interim="CY" year="2007" currency="EUR" format="#,###,##0;(#,###,##0)" units="6">
            <value>1,018</value>
            <rawValue>1018000000</rawValue>
            <prevValue>1,018</prevValue>
            <prevRawValue>1018000000</prevRawValue>
          </datum>
          <datum interim="FY" year="2008" currency="EUR" format="#,###,##0;(#,###,##0)" units="6">
            <value>1,152</value>
            <rawValue>1152000000</rawValue>
            <prevValue>1,152</prevValue>
            <prevRawValue>1152000000</prevRawValue>
          </datum>
          <datum interim="CY" year="2008" currency="EUR" format="#,###,##0;(#,###,##0)" units="6">
            <value>1,386</value>
            <rawValue>1386000000</rawValue>
            <prevValue>1,386</prevValue>
            <prevRawValue>1386000000</prevRawValue>
          </datum>
          <datum interim="FY" year="2009" currency="EUR" format="#,###,##0;(#,###,##0)" units="6">
            <value>1,464</value>
            <rawValue>1464000000</rawValue>
            <prevValue>1,464</prevValue>
            <prevRawValue>1464000000</prevRawValue>
          </datum>
          <datum interim="CY" year="2009" currency="EUR" format="#,###,##0;(#,###,##0)" units="6">
            <value>1,556</value>
            <rawValue>1556250000</rawValue>
            <prevValue>1,556</prevValue>
            <prevRawValue>1556250000</prevRawValue>
          </datum>
          <datum interim="FY" year="2010" currency="EUR" format="#,###,##0;(#,###,##0)" units="6">
            <value>1,587</value>
            <rawValue>1587000000</rawValue>
            <prevValue>1,587</prevValue>
            <prevRawValue>1587000000</prevRawValue>
          </datum>
          <datum interim="CY" year="2010" currency="EUR" format="#,###,##0;(#,###,##0)" units="6">
            <value>868</value>
            <rawValue>867750000</rawValue>
            <prevValue>868</prevValue>
            <prevRawValue>867750000</prevRawValue>
          </datum>
          <datum interim="FY" year="2011" currency="EUR" format="#,###,##0;(#,###,##0)" units="6">
            <value>628</value>
            <rawValue>628000000</rawValue>
            <prevValue>628</prevValue>
            <prevRawValue>628000000</prevRawValue>
          </datum>
          <datum interim="CY" year="2011" currency="EUR" format="#,###,##0;(#,###,##0)" units="6">
            <value>828</value>
            <rawValue>828250000</rawValue>
            <prevValue>828</prevValue>
            <prevRawValue>828250000</prevRawValue>
          </datum>
          <datum interim="FY" year="2012" currency="EUR" format="#,###,##0;(#,###,##0)" units="6">
            <value>895</value>
            <rawValue>895000000</rawValue>
            <prevValue>895</prevValue>
            <prevRawValue>895000000</prevRawValue>
          </datum>
          <datum interim="CY" year="2012" currency="EUR" format="#,###,##0;(#,###,##0)" units="6">
            <value>947</value>
            <rawValue>946750000</rawValue>
            <prevValue>947</prevValue>
            <prevRawValue>946750000</prevRawValue>
          </datum>
          <datum interim="FY" year="2013" currency="EUR" format="#,###,##0;(#,###,##0)" units="6">
            <value>964</value>
            <rawValue>964000000</rawValue>
            <prevValue>964</prevValue>
            <prevRawValue>964000000</prevRawValue>
          </datum>
          <datum interim="CY" year="2013" currency="EUR" format="#,###,##0;(#,###,##0)" units="6">
            <value>766</value>
            <rawValue>766063700</rawValue>
            <prevValue>766</prevValue>
            <prevRawValue>766000000</prevRawValue>
          </datum>
          <datum interim="FY" year="2014" currency="EUR" format="#,###,##0;(#,###,##0)" units="6">
            <value>700</value>
            <rawValue>700084971.86132</rawValue>
            <prevValue>700</prevValue>
            <prevRawValue>700000000</prevRawValue>
          </datum>
          <datum interim="CY" year="2014" currency="EUR" format="#,###,##0;(#,###,##0)" units="6">
            <value>816</value>
            <rawValue>816207871.86132</rawValue>
            <prevValue>816</prevValue>
            <prevRawValue>816186600</prevRawValue>
          </datum>
          <datum interim="FY" year="2015" estimate="true" currency="EUR" format="#,###,##0;(#,###,##0)" units="6">
            <value>855</value>
            <rawValue>854915452.9422872</rawValue>
            <prevValue>855</prevValue>
            <prevRawValue>854915452.9422879</prevRawValue>
          </datum>
          <datum interim="CY" year="2015" estimate="true" currency="EUR" format="#,###,##0;(#,###,##0)" units="6">
            <value>947</value>
            <rawValue>946787142.9422872</rawValue>
            <prevValue>986</prevValue>
            <prevRawValue>985858752.9422879</prevRawValue>
          </datum>
          <datum interim="FY" year="2016" estimate="true" currency="EUR" format="#,###,##0;(#,###,##0)" units="6">
            <value>977</value>
            <rawValue>977411032.9902576</rawValue>
            <prevValue>1,030</prevValue>
            <prevRawValue>1029506489.8414209</prevRawValue>
          </datum>
        </tsdataitem>
        <tsdataitem label="Price/Adjusted NAVPS" units="0" calculated="true" placeholder="PRICE_ADJUSTED_NAVPS" format="#,##0.0;&quot;NM&quot;">
          <datum interim="FY" year="2005" format="#,##0.0;&quot;NM&quot;" units="0">
            <value>6.2</value>
            <rawValue>6.19133854</rawValue>
            <prevValue>4.9</prevValue>
            <prevRawValue>4.94100786</prevRawValue>
          </datum>
          <datum interim="CY" year="2005" format="#,##0.0;&quot;NM&quot;" units="0">
            <value>4.7</value>
            <rawValue>4.66313854</rawValue>
            <prevValue>4.3</prevValue>
            <prevRawValue>4.33260786</prevRawValue>
          </datum>
          <datum interim="FY" year="2006" format="#,##0.0;&quot;NM&quot;" units="0">
            <value>4.2</value>
            <rawValue>4.15361953</rawValue>
            <prevValue>4.1</prevValue>
            <prevRawValue>4.12971381</prevRawValue>
          </datum>
          <datum interim="CY" year="2006" format="#,##0.0;&quot;NM&quot;" units="0">
            <value>3.5</value>
            <rawValue>3.52181953</rawValue>
            <prevValue>3.5</prevValue>
            <prevRawValue>3.52491381</prevRawValue>
          </datum>
          <datum interim="FY" year="2007" format="#,##0.0;&quot;NM&quot;" units="0">
            <value>3.3</value>
            <rawValue>3.31110363</rawValue>
            <prevValue>3.3</prevValue>
            <prevRawValue>3.32364569</prevRawValue>
          </datum>
          <datum interim="CY" year="2007" format="#,##0.0;&quot;NM&quot;" units="0">
            <value>3.4</value>
            <rawValue>3.37770363</rawValue>
            <prevValue>3.4</prevValue>
            <prevRawValue>3.35784569</prevRawValue>
          </datum>
          <datum interim="FY" year="2008" format="#,##0.0;&quot;NM&quot;" units="0">
            <value>3.4</value>
            <rawValue>3.39980769</rawValue>
            <prevValue>3.4</prevValue>
            <prevRawValue>3.36968891</prevRawValue>
          </datum>
          <datum interim="CY" year="2008" format="#,##0.0;&quot;NM&quot;" units="0">
            <value>2.9</value>
            <rawValue>2.85800769</rawValue>
            <prevValue>2.8</prevValue>
            <prevRawValue>2.83418891</prevRawValue>
          </datum>
          <datum interim="FY" year="2009" format="#,##0.0;&quot;NM&quot;" units="0">
            <value>2.7</value>
            <rawValue>2.67743689</rawValue>
            <prevValue>2.7</prevValue>
            <prevRawValue>2.65596511</prevRawValue>
          </datum>
          <datum interim="CY" year="2009" format="#,##0.0;&quot;NM&quot;" units="0">
            <value>2.1</value>
            <rawValue>2.08073689</rawValue>
            <prevValue>2.1</prevValue>
            <prevRawValue>2.07006511</prevRawValue>
          </datum>
          <datum interim="FY" year="2010" format="#,##0.0;&quot;NM&quot;" units="0">
            <value>1.9</value>
            <rawValue>1.88216817</rawValue>
            <prevValue>1.9</prevValue>
            <prevRawValue>1.87435835</prevRawValue>
          </datum>
          <datum interim="CY" year="2010" format="#,##0.0;&quot;NM&quot;" units="0">
            <value>1.9</value>
            <rawValue>1.91726817</rawValue>
            <prevValue>1.9</prevValue>
            <prevRawValue>1.90315835</prevRawValue>
          </datum>
          <datum interim="FY" year="2011" format="#,##0.0;&quot;NM&quot;" units="0">
            <value>1.9</value>
            <rawValue>1.92932882</rawValue>
            <prevValue>1.9</prevValue>
            <prevRawValue>1.91293411</prevRawValue>
          </datum>
          <datum interim="CY" year="2011" format="#,##0.0;&quot;NM&quot;" units="0">
            <value>1.8</value>
            <rawValue>1.84112882</rawValue>
            <prevValue>1.8</prevValue>
            <prevRawValue>1.83643411</prevRawValue>
          </datum>
          <datum interim="FY" year="2012" format="#,##0.0;&quot;NM&quot;" units="0">
            <value>1.8</value>
            <rawValue>1.81225982</rawValue>
            <prevValue>1.8</prevValue>
            <prevRawValue>1.81126915</prevRawValue>
          </datum>
          <datum interim="CY" year="2012" format="#,##0.0;&quot;NM&quot;" units="0">
            <value>1.7</value>
            <rawValue>1.65385982</rawValue>
            <prevValue>1.6</prevValue>
            <prevRawValue>1.64026915</prevRawValue>
          </datum>
          <datum interim="FY" year="2013" format="#,##0.0;&quot;NM&quot;" units="0">
            <value>1.6</value>
            <rawValue>1.60143185</rawValue>
            <prevValue>1.6</prevValue>
            <prevRawValue>1.58315937</prevRawValue>
          </datum>
          <datum interim="CY" year="2013" format="#,##0.0;&quot;NM&quot;" units="0">
            <value>1.6</value>
            <rawValue>1.62213185</rawValue>
            <prevValue>1.6</prevValue>
            <prevRawValue>1.60295937</prevRawValue>
          </datum>
          <datum interim="FY" year="2014" format="#,##0.0;&quot;NM&quot;" units="0">
            <value>1.6</value>
            <rawValue>1.62874373</rawValue>
            <prevValue>1.6</prevValue>
            <prevRawValue>1.60984917</prevRawValue>
          </datum>
          <datum interim="CY" year="2014" format="#,##0.0;&quot;NM&quot;" units="0">
            <value>1.5</value>
            <rawValue>1.45234373</rawValue>
            <prevValue>1.4</prevValue>
            <prevRawValue>1.42174917</prevRawValue>
          </datum>
          <datum interim="FY" year="2015" estimate="true" format="#,##0.0;&quot;NM&quot;" units="0">
            <value>1.4</value>
            <rawValue>1.39294923</rawValue>
            <prevValue>1.4</prevValue>
            <prevRawValue>1.35913184</prevRawValue>
          </datum>
          <datum interim="CY" year="2015" estimate="true" format="#,##0.0;&quot;NM&quot;" units="0">
            <value>1.3</value>
            <rawValue>1.29754923</rawValue>
            <prevValue>1.3</prevValue>
            <prevRawValue>1.26373184</prevRawValue>
          </datum>
          <datum interim="FY" year="2016" estimate="true" format="#,##0.0;&quot;NM&quot;" units="0">
            <value>1.3</value>
            <rawValue>1.26626041</rawValue>
            <prevValue>1.2</prevValue>
            <prevRawValue>1.2323996</prevRawValue>
          </datum>
        </tsdataitem>
        <tsdataitem label="Price/Tangible Book Value per Share" units="0" calculated="true" placeholder="PRICE_TANGIBLE_BVPS" format="#,##0.0;&quot;NM&quot;"/>
        <tsdataitem label="ROA" units="0" calculated="true" placeholder="ROA" format="##0.0%;(##0.0%)">
          <datum interim="FY" year="2005" format="##0.0%;(##0.0%)" units="0">
            <value>(7.3%)</value>
            <rawValue>-0.0726377</rawValue>
            <prevValue>(7.3%)</prevValue>
            <prevRawValue>-0.0726377</prevRawValue>
          </datum>
          <datum interim="CY" year="2005" format="##0.0%;(##0.0%)" units="0">
            <value>(0.6%)</value>
            <rawValue>-0.0060377</rawValue>
            <prevValue>(0.6%)</prevValue>
            <prevRawValue>-0.0060377</prevRawValue>
          </datum>
          <datum interim="FY" year="2006" format="##0.0%;(##0.0%)" units="0">
            <value>1.6%</value>
            <rawValue>0.01606338</rawValue>
            <prevValue>1.6%</prevValue>
            <prevRawValue>0.01606338</prevRawValue>
          </datum>
          <datum interim="CY" year="2006" format="##0.0%;(##0.0%)" units="0">
            <value>2.4%</value>
            <rawValue>0.02416338</rawValue>
            <prevValue>2.4%</prevValue>
            <prevRawValue>0.02416338</prevRawValue>
          </datum>
          <datum interim="FY" year="2007" format="##0.0%;(##0.0%)" units="0">
            <value>2.7%</value>
            <rawValue>0.02698076</rawValue>
            <prevValue>2.7%</prevValue>
            <prevRawValue>0.02698076</prevRawValue>
          </datum>
          <datum interim="CY" year="2007" format="##0.0%;(##0.0%)" units="0">
            <value>3.9%</value>
            <rawValue>0.03868076</rawValue>
            <prevValue>3.9%</prevValue>
            <prevRawValue>0.03868076</prevRawValue>
          </datum>
          <datum interim="FY" year="2008" format="##0.0%;(##0.0%)" units="0">
            <value>4.3%</value>
            <rawValue>0.04250091</rawValue>
            <prevValue>4.3%</prevValue>
            <prevRawValue>0.04250091</prevRawValue>
          </datum>
          <datum interim="CY" year="2008" format="##0.0%;(##0.0%)" units="0">
            <value>4.7%</value>
            <rawValue>0.04700091</rawValue>
            <prevValue>4.7%</prevValue>
            <prevRawValue>0.04700091</prevRawValue>
          </datum>
          <datum interim="FY" year="2009" format="##0.0%;(##0.0%)" units="0">
            <value>4.8%</value>
            <rawValue>0.0482659</rawValue>
            <prevValue>4.8%</prevValue>
            <prevRawValue>0.0482659</prevRawValue>
          </datum>
          <datum interim="CY" year="2009" format="##0.0%;(##0.0%)" units="0">
            <value>4.8%</value>
            <rawValue>0.0482659</rawValue>
            <prevValue>4.8%</prevValue>
            <prevRawValue>0.0482659</prevRawValue>
          </datum>
          <datum interim="FY" year="2010" format="##0.0%;(##0.0%)" units="0">
            <value>4.8%</value>
            <rawValue>0.04807455</rawValue>
            <prevValue>4.8%</prevValue>
            <prevRawValue>0.04807455</prevRawValue>
          </datum>
          <datum interim="CY" year="2010" format="##0.0%;(##0.0%)" units="0">
            <value>2.8%</value>
            <rawValue>0.02827455</rawValue>
            <prevValue>2.8%</prevValue>
            <prevRawValue>0.02827455</prevRawValue>
          </datum>
          <datum interim="FY" year="2011" format="##0.0%;(##0.0%)" units="0">
            <value>2.1%</value>
            <rawValue>0.02108527</rawValue>
            <prevValue>2.1%</prevValue>
            <prevRawValue>0.02108527</prevRawValue>
          </datum>
          <datum interim="CY" year="2011" format="##0.0%;(##0.0%)" units="0">
            <value>2.6%</value>
            <rawValue>0.02648527</rawValue>
            <prevValue>2.6%</prevValue>
            <prevRawValue>0.02648527</prevRawValue>
          </datum>
          <datum interim="FY" year="2012" format="##0.0%;(##0.0%)" units="0">
            <value>2.8%</value>
            <rawValue>0.02798701</rawValue>
            <prevValue>2.8%</prevValue>
            <prevRawValue>0.02798701</prevRawValue>
          </datum>
          <datum interim="CY" year="2012" format="##0.0%;(##0.0%)" units="0">
            <value>2.7%</value>
            <rawValue>0.02708701</rawValue>
            <prevValue>2.7%</prevValue>
            <prevRawValue>0.02708701</prevRawValue>
          </datum>
          <datum interim="FY" year="2013" format="##0.0%;(##0.0%)" units="0">
            <value>2.6%</value>
            <rawValue>0.02641429</rawValue>
            <prevValue>2.6%</prevValue>
            <prevRawValue>0.02641429</prevRawValue>
          </datum>
          <datum interim="CY" year="2013" format="##0.0%;(##0.0%)" units="0">
            <value>2.2%</value>
            <rawValue>0.02191429</rawValue>
            <prevValue>2.2%</prevValue>
            <prevRawValue>0.02191429</prevRawValue>
          </datum>
          <datum interim="FY" year="2014" format="##0.0%;(##0.0%)" units="0">
            <value>2.1%</value>
            <rawValue>0.02058888</rawValue>
            <prevValue>2.1%</prevValue>
            <prevRawValue>0.02058617</prevRawValue>
          </datum>
          <datum interim="CY" year="2014" format="##0.0%;(##0.0%)" units="0">
            <value>2.1%</value>
            <rawValue>0.02058888</rawValue>
            <prevValue>2.1%</prevValue>
            <prevRawValue>0.02058617</prevRawValue>
          </datum>
          <datum interim="FY" year="2015" estimate="true" format="##0.0%;(##0.0%)" units="0">
            <value>2.1%</value>
            <rawValue>0.02075265</rawValue>
            <prevValue>2.1%</prevValue>
            <prevRawValue>0.02071872</prevRawValue>
          </datum>
          <datum interim="CY" year="2015" estimate="true" format="##0.0%;(##0.0%)" units="0">
            <value>2.3%</value>
            <rawValue>0.02255265</rawValue>
            <prevValue>2.3%</prevValue>
            <prevRawValue>0.02341872</prevRawValue>
          </datum>
          <datum interim="FY" year="2016" estimate="true" format="##0.0%;(##0.0%)" units="0">
            <value>2.3%</value>
            <rawValue>0.02308828</rawValue>
            <prevValue>2.4%</prevValue>
            <prevRawValue>0.02403732</prevRawValue>
          </datum>
        </tsdataitem>
        <tsdataitem label="ROE" units="0" calculated="true" placeholder="ROE" rixml="ReturnOnEquity" rixmlLevel="I" format="##0.0%;(##0.0%)">
          <datum interim="FY" year="2005" format="##0.0%;(##0.0%)" units="0">
            <value>(117.3%)</value>
            <rawValue>-1.17258883</rawValue>
            <prevValue>(117.3%)</prevValue>
            <prevRawValue>-1.17258883</prevRawValue>
          </datum>
          <datum interim="CY" year="2005" format="##0.0%;(##0.0%)" units="0">
            <value>(14.1%)</value>
            <rawValue>-0.14118883</rawValue>
            <prevValue>(14.1%)</prevValue>
            <prevRawValue>-0.14118883</prevRawValue>
          </datum>
          <datum interim="FY" year="2006" format="##0.0%;(##0.0%)" units="0">
            <value>20.3%</value>
            <rawValue>0.20317139</rawValue>
            <prevValue>20.3%</prevValue>
            <prevRawValue>0.20317139</prevRawValue>
          </datum>
          <datum interim="CY" year="2006" format="##0.0%;(##0.0%)" units="0">
            <value>24.4%</value>
            <rawValue>0.24367139</rawValue>
            <prevValue>24.4%</prevValue>
            <prevRawValue>0.24367139</prevRawValue>
          </datum>
          <datum interim="FY" year="2007" format="##0.0%;(##0.0%)" units="0">
            <value>25.7%</value>
            <rawValue>0.25662334</rawValue>
            <prevValue>25.7%</prevValue>
            <prevRawValue>0.25662334</prevRawValue>
          </datum>
          <datum interim="CY" year="2007" format="##0.0%;(##0.0%)" units="0">
            <value>35.9%</value>
            <rawValue>0.35922334</rawValue>
            <prevValue>35.9%</prevValue>
            <prevRawValue>0.35922334</prevRawValue>
          </datum>
          <datum interim="FY" year="2008" format="##0.0%;(##0.0%)" units="0">
            <value>39.3%</value>
            <rawValue>0.39338473</rawValue>
            <prevValue>39.3%</prevValue>
            <prevRawValue>0.39338473</prevRawValue>
          </datum>
          <datum interim="CY" year="2008" format="##0.0%;(##0.0%)" units="0">
            <value>42.4%</value>
            <rawValue>0.42398473</rawValue>
            <prevValue>42.4%</prevValue>
            <prevRawValue>0.42398473</prevRawValue>
          </datum>
          <datum interim="FY" year="2009" format="##0.0%;(##0.0%)" units="0">
            <value>43.5%</value>
            <rawValue>0.43468866</rawValue>
            <prevValue>43.5%</prevValue>
            <prevRawValue>0.43468866</prevRawValue>
          </datum>
          <datum interim="CY" year="2009" format="##0.0%;(##0.0%)" units="0">
            <value>37.0%</value>
            <rawValue>0.36988866</rawValue>
            <prevValue>37.0%</prevValue>
            <prevRawValue>0.36988866</prevRawValue>
          </datum>
          <datum interim="FY" year="2010" format="##0.0%;(##0.0%)" units="0">
            <value>34.8%</value>
            <rawValue>0.34774593</rawValue>
            <prevValue>34.8%</prevValue>
            <prevRawValue>0.34774593</prevRawValue>
          </datum>
          <datum interim="CY" year="2010" format="##0.0%;(##0.0%)" units="0">
            <value>19.5%</value>
            <rawValue>0.19474593</rawValue>
            <prevValue>19.5%</prevValue>
            <prevRawValue>0.19474593</prevRawValue>
          </datum>
          <datum interim="FY" year="2011" format="##0.0%;(##0.0%)" units="0">
            <value>14.4%</value>
            <rawValue>0.14385636</rawValue>
            <prevValue>14.4%</prevValue>
            <prevRawValue>0.14385636</prevRawValue>
          </datum>
          <datum interim="CY" year="2011" format="##0.0%;(##0.0%)" units="0">
            <value>18.8%</value>
            <rawValue>0.18795636</rawValue>
            <prevValue>18.8%</prevValue>
            <prevRawValue>0.18795636</prevRawValue>
          </datum>
          <datum interim="FY" year="2012" format="##0.0%;(##0.0%)" units="0">
            <value>20.2%</value>
            <rawValue>0.2024862</rawValue>
            <prevValue>20.2%</prevValue>
            <prevRawValue>0.2024862</prevRawValue>
          </datum>
          <datum interim="CY" year="2012" format="##0.0%;(##0.0%)" units="0">
            <value>18.4%</value>
            <rawValue>0.1835862</rawValue>
            <prevValue>18.4%</prevValue>
            <prevRawValue>0.1835862</prevRawValue>
          </datum>
          <datum interim="FY" year="2013" format="##0.0%;(##0.0%)" units="0">
            <value>17.7%</value>
            <rawValue>0.17724277</rawValue>
            <prevValue>17.7%</prevValue>
            <prevRawValue>0.17724277</prevRawValue>
          </datum>
          <datum interim="CY" year="2013" format="##0.0%;(##0.0%)" units="0">
            <value>13.9%</value>
            <rawValue>0.13944277</rawValue>
            <prevValue>13.9%</prevValue>
            <prevRawValue>0.13944277</prevRawValue>
          </datum>
          <datum interim="FY" year="2014" format="##0.0%;(##0.0%)" units="0">
            <value>12.7%</value>
            <rawValue>0.12703473</rawValue>
            <prevValue>12.7%</prevValue>
            <prevRawValue>0.127018</prevRawValue>
          </datum>
          <datum interim="CY" year="2014" format="##0.0%;(##0.0%)" units="0">
            <value>11.9%</value>
            <rawValue>0.11893473</rawValue>
            <prevValue>11.8%</prevValue>
            <prevRawValue>0.118018</prevRawValue>
          </datum>
          <datum interim="FY" year="2015" estimate="true" format="##0.0%;(##0.0%)" units="0">
            <value>11.6%</value>
            <rawValue>0.11580995</rawValue>
            <prevValue>11.5%</prevValue>
            <prevRawValue>0.11476112</prevRawValue>
          </datum>
          <datum interim="CY" year="2015" estimate="true" format="##0.0%;(##0.0%)" units="0">
            <value>11.5%</value>
            <rawValue>0.11490995</rawValue>
            <prevValue>11.8%</prevValue>
            <prevRawValue>0.11836112</prevRawValue>
          </datum>
          <datum interim="FY" year="2016" estimate="true" format="##0.0%;(##0.0%)" units="0">
            <value>11.5%</value>
            <rawValue>0.11497039</rawValue>
            <prevValue>11.9%</prevValue>
            <prevRawValue>0.11899887</prevRawValue>
          </datum>
        </tsdataitem>
        <tsdataitem label="RoNAV" units="0" placeholder="RONAV" format="##0.0%;(##0.0%)"/>
        <tsdataitem label="Tier 1 Ratio" units="0" calculated="true" placeholder="TIER_I_RATIO" format="##0.0%;(##0.0%)"/>
        <tsdataitem label="Total BV" units="6" placeholder="TOTAL_BV" format="#,###,##0;(#,###,##0)">
          <datum interim="FY" year="2005" currency="EUR" format="#,###,##0;(#,###,##0)" units="6">
            <value>1,182</value>
            <rawValue>1182000000</rawValue>
            <prevValue>1,182</prevValue>
            <prevRawValue>1182000000</prevRawValue>
          </datum>
          <datum interim="CY" year="2005" currency="EUR" format="#,###,##0;(#,###,##0)" units="6">
            <value>1,632</value>
            <rawValue>1632000000</rawValue>
            <prevValue>1,632</prevValue>
            <prevRawValue>1632000000</prevRawValue>
          </datum>
          <datum interim="FY" year="2006" currency="EUR" format="#,###,##0;(#,###,##0)" units="6">
            <value>1,782</value>
            <rawValue>1782000000</rawValue>
            <prevValue>1,782</prevValue>
            <prevRawValue>1782000000</prevRawValue>
          </datum>
          <datum interim="CY" year="2006" currency="EUR" format="#,###,##0;(#,###,##0)" units="6">
            <value>2,117</value>
            <rawValue>2117250000</rawValue>
            <prevValue>2,117</prevValue>
            <prevRawValue>2117250000</prevRawValue>
          </datum>
          <datum interim="FY" year="2007" currency="EUR" format="#,###,##0;(#,###,##0)" units="6">
            <value>2,229</value>
            <rawValue>2229000000</rawValue>
            <prevValue>2,229</prevValue>
            <prevRawValue>2229000000</prevRawValue>
          </datum>
          <datum interim="CY" year="2007" currency="EUR" format="#,###,##0;(#,###,##0)" units="6">
            <value>2,215</value>
            <rawValue>2214750000</rawValue>
            <prevValue>2,215</prevValue>
            <prevRawValue>2214750000</prevRawValue>
          </datum>
          <datum interim="FY" year="2008" currency="EUR" format="#,###,##0;(#,###,##0)" units="6">
            <value>2,210</value>
            <rawValue>2210000000</rawValue>
            <prevValue>2,210</prevValue>
            <prevRawValue>2210000000</prevRawValue>
          </datum>
          <datum interim="CY" year="2008" currency="EUR" format="#,###,##0;(#,###,##0)" units="6">
            <value>2,692</value>
            <rawValue>2691500000</rawValue>
            <prevValue>2,692</prevValue>
            <prevRawValue>2691500000</prevRawValue>
          </datum>
          <datum interim="FY" year="2009" currency="EUR" format="#,###,##0;(#,###,##0)" units="6">
            <value>2,852</value>
            <rawValue>2852000000</rawValue>
            <prevValue>2,852</prevValue>
            <prevRawValue>2852000000</prevRawValue>
          </datum>
          <datum interim="CY" year="2009" currency="EUR" format="#,###,##0;(#,###,##0)" units="6">
            <value>3,781</value>
            <rawValue>3781250000</rawValue>
            <prevValue>3,781</prevValue>
            <prevRawValue>3781250000</prevRawValue>
          </datum>
          <datum interim="FY" year="2010" currency="EUR" format="#,###,##0;(#,###,##0)" units="6">
            <value>4,091</value>
            <rawValue>4091000000</rawValue>
            <prevValue>4,091</prevValue>
            <prevRawValue>4091000000</prevRawValue>
          </datum>
          <datum interim="CY" year="2010" currency="EUR" format="#,###,##0;(#,###,##0)" units="6">
            <value>4,068</value>
            <rawValue>4067750000</rawValue>
            <prevValue>4,068</prevValue>
            <prevRawValue>4067750000</prevRawValue>
          </datum>
          <datum interim="FY" year="2011" currency="EUR" format="#,###,##0;(#,###,##0)" units="6">
            <value>4,060</value>
            <rawValue>4060000000</rawValue>
            <prevValue>4,060</prevValue>
            <prevRawValue>4060000000</prevRawValue>
          </datum>
          <datum interim="CY" year="2011" currency="EUR" format="#,###,##0;(#,###,##0)" units="6">
            <value>4,260</value>
            <rawValue>4260250000</rawValue>
            <prevValue>4,260</prevValue>
            <prevRawValue>4260250000</prevRawValue>
          </datum>
          <datum interim="FY" year="2012" currency="EUR" format="#,###,##0;(#,###,##0)" units="6">
            <value>4,327</value>
            <rawValue>4327000000</rawValue>
            <prevValue>4,327</prevValue>
            <prevRawValue>4327000000</prevRawValue>
          </datum>
          <datum interim="CY" year="2012" currency="EUR" format="#,###,##0;(#,###,##0)" units="6">
            <value>4,840</value>
            <rawValue>4840000000</rawValue>
            <prevValue>4,840</prevValue>
            <prevRawValue>4840000000</prevRawValue>
          </datum>
          <datum interim="FY" year="2013" currency="EUR" format="#,###,##0;(#,###,##0)" units="6">
            <value>5,011</value>
            <rawValue>5011000000</rawValue>
            <prevValue>5,011</prevValue>
            <prevRawValue>5011000000</prevRawValue>
          </datum>
          <datum interim="CY" year="2013" currency="EUR" format="#,###,##0;(#,###,##0)" units="6">
            <value>5,036</value>
            <rawValue>5035750000</rawValue>
            <prevValue>5,036</prevValue>
            <prevRawValue>5035750000</prevRawValue>
          </datum>
          <datum interim="FY" year="2014" currency="EUR" format="#,###,##0;(#,###,##0)" units="6">
            <value>5,044</value>
            <rawValue>5044000000</rawValue>
            <prevValue>5,044</prevValue>
            <prevRawValue>5044000000</prevRawValue>
          </datum>
          <datum interim="CY" year="2014" currency="EUR" format="#,###,##0;(#,###,##0)" units="6">
            <value>5,684</value>
            <rawValue>5684375500</rawValue>
            <prevValue>5,759</prevValue>
            <prevRawValue>5759375500</prevRawValue>
          </datum>
          <datum interim="FY" year="2015" estimate="true" currency="EUR" format="#,###,##0;(#,###,##0)" units="6">
            <value>5,898</value>
            <rawValue>5897834053.29497</rawValue>
            <prevValue>5,998</prevValue>
            <prevRawValue>5997834053.29497</prevRawValue>
          </datum>
          <datum interim="CY" year="2015" estimate="true" currency="EUR" format="#,###,##0;(#,###,##0)" units="6">
            <value>6,340</value>
            <rawValue>6340390953.29497</rawValue>
            <prevValue>6,470</prevValue>
            <prevRawValue>6470085353.29497</prevRawValue>
          </datum>
          <datum interim="FY" year="2016" estimate="true" currency="EUR" format="#,###,##0;(#,###,##0)" units="6">
            <value>6,488</value>
            <rawValue>6487909858.3675</rawValue>
            <prevValue>6,628</prevValue>
            <prevRawValue>6627502405.57448</prevRawValue>
          </datum>
        </tsdataitem>
        <tsdataitem label="Yield" units="0" calculated="true" placeholder="YIELD_CALC" format="##0.0%;(##0.0%)"/>
      </optional>
    </timeseries>
    <nontimeseries>
      <pvm/>
      <mandatory>
        <nontsdataitem label="52-week Range" units="0" placeholder="FIFTYTWO_WEEK_RANGE">
          <datum interim="NT" year="0" format="null;" units="0">
            <value>30.95-18.69</value>
          </datum>
        </nontsdataitem>
        <nontsdataitem label="Date Of Price" units="0" placeholder="DATE_OF_PRICE">
          <datum interim="NT" year="0" format="null;" units="0">
            <value>30 Jun 14</value>
          </datum>
        </nontsdataitem>
        <nontsdataitem label="Market Cap" units="9" calculated="true" placeholder="MKT_CAP" rixml="MarketCap" rixmlLevel="I" format="#,###,##0.00;">
          <datum interim="NT" year="0" currency="EUR" format="#,###,##0.00;" units="9">
            <value>8.22</value>
            <rawValue>8215383000</rawValue>
          </datum>
        </nontsdataitem>
        <nontsdataitem label="Price" units="0" placeholder="PRICE" rixml="Price" rixmlLevel="S" format="#,###,##0.00;">
          <datum interim="NT" year="0" currency="EUR" format="#,###,##0.00;" units="0">
            <value>26.63</value>
            <rawValue>26.625</rawValue>
          </datum>
        </nontsdataitem>
        <nontsdataitem label="Price Target" units="0" placeholder="PRICE_TARGET" rixml="TargetPrice" rixmlLevel="S" format="#,###,##0.00;">
          <datum interim="NT" year="0" currency="EUR" format="#,###,##0.00;" units="0">
            <value>27.00</value>
            <rawValue>27.0</rawValue>
          </datum>
        </nontsdataitem>
        <nontsdataitem label="Price Target End Date" units="0" placeholder="PRICE_TARGET_END_DATE">
          <datum interim="NT" year="0" format="null;" units="0">
            <value>31-Dec-14</value>
          </datum>
        </nontsdataitem>
        <nontsdataitem label="Shares O/S" units="6" placeholder="SHARES_O_S" rixml="SharesOutStanding" rixmlLevel="S" format="#,###,##0;">
          <datum interim="NT" year="0" format="#,###,##0;" units="6">
            <value>309</value>
            <rawValue>308559000</rawValue>
          </datum>
        </nontsdataitem>
      </mandatory>
      <optional>
        <nontsdataitem label="Fiscal Year End" units="0" placeholder="FISCAL_YEAR_END">
          <datum interim="NT" year="0" format="null;" units="0">
            <value>3</value>
          </datum>
        </nontsdataitem>
        <nontsdataitem label="Free Float(%)" units="0" placeholder="FREE_FLOAT_PCT" format="##0.0%;(##0.0%)"/>
        <nontsdataitem label="Market Cap" units="6" calculated="true" placeholder="MKT_CAP_USD" format="#,###,##0.00;">
          <datum interim="NT" year="0" currency="USD" format="#,###,##0.00;" units="6">
            <value>11,214.01</value>
            <rawValue>11214010000</rawValue>
          </datum>
        </nontsdataitem>
      </optional>
    </nontimeseries>
    <estrip>
      <PVM>IS_ANALYST_ADJ_DILUTED_EPS,FY</PVM>
      <timeseries>ADJUSTED_P_E,FY,IS_REVENUE,FY,IS_EBIT,FY,EBIT_MARGIN,FY,IS_PRE_TAX_INCOME,FY,IS_NET_INCOME_ATTRIBUTABLE_TO_ORDINARY_SHAREHOLDERS,FY,IS_EPS_BASIC,FY</timeseries>
      <year current="true">2013</year>
      <year current="true">2014</year>
      <year current="true" previous="true">2015</year>
      <nontimeseries>PRICE,DATE_OF_PRICE,PRICE_TARGET,PRICE_TARGET_END_DATE,FIFTYTWO_WEEK_RANGE,MKT_CAP,SHARES_O_S</nontimeseries>
      <estripFootnote>Source: Company data, Bloomberg, J.P. Morgan estimates.</estripFootnote>
      <datasheetFootnote>Source: Company reports and J.P. Morgan estimates.</datasheetFootnote>
      <neEstripFootnote/>
      <neDatasheetFootnote/>
      <pricePerformanceChart>Reporting</pricePerformanceChart>
    </estrip>
  </private>
  <overrides/>
</companyFinancials>
</file>

<file path=customXml/item8.xml><?xml version="1.0" encoding="utf-8"?>
<AVRState xmlns="http://www.w3.org/2001/XMLSchema-instance"><![CDATA[<?mso-application progid="Word.Document"?><pkg:package xmlns:pkg="http://schemas.microsoft.com/office/2006/xmlPackage"><pkg:part pkg:name="/word/settings.xml" pkg:contentType="application/vnd.openxmlformats-officedocument.wordprocessingml.settings+xml"><pkg:xmlData><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w:zoom w:percent="100" /><w:displayBackgroundShape /><w:bordersDoNotSurroundHeader /><w:bordersDoNotSurroundFooter /><w:defaultTabStop w:val="720" /><w:evenAndOddHeaders /><w:drawingGridHorizontalSpacing w:val="120" /><w:displayHorizontalDrawingGridEvery w:val="2" /><w:displayVerticalDrawingGridEvery w:val="2" /><w:characterSpacingControl w:val="doNotCompress" /><w:hdrShapeDefaults><o:shapedefaults v:ext="edit" spidmax="2049"><v:textbox inset="5.85pt,.7pt,5.85pt,.7pt" /></o:shapedefaults></w:hdrShapeDefaults><w:footnotePr><w:footnote w:id="-1" /><w:footnote w:id="0" /></w:footnotePr><w:endnotePr><w:endnote w:id="-1" /><w:endnote w:id="0" /></w:endnotePr><w:compat><w:useFELayout /></w:compat><w:docVars><w:docVar w:name="GPS" w:val="GPS" /><w:docVar w:name="IsGPSTemplate" w:val="True" /><w:docVar w:name="ShapeAltTextReset" w:val="True" /></w:docVars><w:rsids><w:rsidRoot w:val="00E1734F" /><w:rsid w:val="00011F7C" /><w:rsid w:val="0003110B" /><w:rsid w:val="00046E38" /><w:rsid w:val="0005608C" /><w:rsid w:val="0006221D" /><w:rsid w:val="00064ABB" /><w:rsid w:val="00076B29" /><w:rsid w:val="00080BF0" /><w:rsid w:val="000842DD" /><w:rsid w:val="00087B7A" /><w:rsid w:val="00094639" /><w:rsid w:val="00096996" /><w:rsid w:val="000A0E66" /><w:rsid w:val="000C080F" /><w:rsid w:val="000C7E25" /><w:rsid w:val="000D0FB5" /><w:rsid w:val="000F3062" /><w:rsid w:val="00113372" /><w:rsid w:val="001214CD" /><w:rsid w:val="00126509" /><w:rsid w:val="00127C4F" /><w:rsid w:val="001373DB" /><w:rsid w:val="00163399" /><w:rsid w:val="00165952" /><w:rsid w:val="00173256" /><w:rsid w:val="00174A0D" /><w:rsid w:val="00182D9D" /><w:rsid w:val="00195F30" /><w:rsid w:val="001B02DA" /><w:rsid w:val="001B09C0" /><w:rsid w:val="001C2E4A" /><w:rsid w:val="001C3457" /><w:rsid w:val="001D3FD9" /><w:rsid w:val="001F5CEA" /><w:rsid w:val="001F7E08" /><w:rsid w:val="002022ED" /><w:rsid w:val="00204E78" /><w:rsid w:val="00207CF8" /><w:rsid w:val="002219CF" /><w:rsid w:val="00221D3E" /><w:rsid w:val="002225FA" /><w:rsid w:val="00222B6C" /><w:rsid w:val="00225DCA" /><w:rsid w:val="0024329F" /><w:rsid w:val="00246806" /><w:rsid w:val="002920F3" /><w:rsid w:val="002A0515" /><w:rsid w:val="002A4922" /><w:rsid w:val="002B3ED7" /><w:rsid w:val="002B7BA8" /><w:rsid w:val="002B7F33" /><w:rsid w:val="002F3281" /><w:rsid w:val="002F65DA" /><w:rsid w:val="00301381" /><w:rsid w:val="00306588" /><w:rsid w:val="00313D3F" /><w:rsid w:val="00317F49" /><w:rsid w:val="003364B4" /><w:rsid w:val="003421DC" /><w:rsid w:val="00343610" /><w:rsid w:val="0035007D" /><w:rsid w:val="00371741" /><w:rsid w:val="00376DEC" /><w:rsid w:val="003802B4" /><w:rsid w:val="003859BA" /><w:rsid w:val="003A17BC" /><w:rsid w:val="003A1C33" /><w:rsid w:val="003B2FCC" /><w:rsid w:val="003B799F" /><w:rsid w:val="003E51D4" /><w:rsid w:val="003E7B37" /><w:rsid w:val="003E7D5F" /><w:rsid w:val="003F062A" /><w:rsid w:val="003F4299" /><w:rsid w:val="003F651A" /><w:rsid w:val="00410841" /><w:rsid w:val="004210DC" /><w:rsid w:val="00425B56" /><w:rsid w:val="00430D82" /><w:rsid w:val="004415EB" /><w:rsid w:val="00444A1A" /><w:rsid w:val="004472B9" /><w:rsid w:val="00447B81" /><w:rsid w:val="00456992" /><w:rsid w:val="00471BFA" /><w:rsid w:val="004749E4" /><w:rsid w:val="004840BF" /><w:rsid w:val="004A253F" /><w:rsid w:val="004B58D2" /><w:rsid w:val="004C6C0B" /><w:rsid w:val="004D5D7D" /><w:rsid w:val="004E7435" /><w:rsid w:val="004F4167" /><w:rsid w:val="005049A5" /><w:rsid w:val="00511D68" /><w:rsid w:val="00512329" /><w:rsid w:val="0051461C" /><w:rsid w:val="005218A8" /><w:rsid w:val="00530B85" /><w:rsid w:val="00530E34" /><w:rsid w:val="00533070" /><w:rsid w:val="00554CF7" /><w:rsid w:val="00554F99" /><w:rsid w:val="00564264" /><w:rsid w:val="00576094" /><w:rsid w:val="005874BB" /><w:rsid w:val="005A0889" /><w:rsid w:val="005B28FE" /><w:rsid w:val="005C00EF" /><w:rsid w:val="005C17AF" /><w:rsid w:val="005D1C67" /><w:rsid w:val="005E2062" /><w:rsid w:val="006024A7" /><w:rsid w:val="00603222" /><w:rsid w:val="00614B2E" /><w:rsid w:val="0063388F" /><w:rsid w:val="006347E8" /><w:rsid w:val="00636AE1" /><w:rsid w:val="00641382" /><w:rsid w:val="0064368B" /><w:rsid w:val="0064778C" /><w:rsid w:val="00661613" /><w:rsid w:val="006736C5" /><w:rsid w:val="00691D06" /><w:rsid w:val="006A403A" /><w:rsid w:val="006A55EF" /><w:rsid w:val="006D3CD9" /><w:rsid w:val="006D3D9E" /><w:rsid w:val="006F5AAA" /><w:rsid w:val="006F5FE1" /><w:rsid w:val="006F6C6E" /><w:rsid w:val="00702AC2" /><w:rsid w:val="00734C7B" /><w:rsid w:val="00736D17" /><w:rsid w:val="00740F9D" /><w:rsid w:val="00743161" /><w:rsid w:val="00752E99" /><w:rsid w:val="00760818" /><w:rsid w:val="007634CA" /><w:rsid w:val="00775EED" /><w:rsid w:val="0078129D" /><w:rsid w:val="00796713" /><w:rsid w:val="007A088C" /><w:rsid w:val="007B16F4" /><w:rsid w:val="007B7482" /><w:rsid w:val="007C0C3A" /><w:rsid w:val="007C2FFC" /><w:rsid w:val="007E301F" /><w:rsid w:val="007E69D8" /><w:rsid w:val="00803E21" /><w:rsid w:val="00813174" /><w:rsid w:val="0081417C" /><w:rsid w:val="00814823" /><w:rsid w:val="00814D02" /><w:rsid w:val="0081510D" /><w:rsid w:val="00815877" /><w:rsid w:val="00824B92" /><w:rsid w:val="00827888" /><w:rsid w:val="008302A6" /><w:rsid w:val="0084175F" /><w:rsid w:val="00873D2E" /><w:rsid w:val="0087542E" /><w:rsid w:val="00884CB1" /><w:rsid w:val="00896650" /><w:rsid w:val="008A6080" /><w:rsid w:val="008C728B" /><w:rsid w:val="008E0155" /><w:rsid w:val="008E2713" /><w:rsid w:val="008E2C47" /><w:rsid w:val="008F3508" /><w:rsid w:val="00906E1E" /><w:rsid w:val="00916567" /><w:rsid w:val="0092168B" /><w:rsid w:val="009238A8" /><w:rsid w:val="009253B4" /><w:rsid w:val="00943E0D" /><w:rsid w:val="0094723E" /><w:rsid w:val="00966DE8" /><w:rsid w:val="00976B40" /><w:rsid w:val="00982E3D" /><w:rsid w:val="00995DAF" /><w:rsid w:val="00995ECE" /><w:rsid w:val="009A29AE" /><w:rsid w:val="009A3C5A" /><w:rsid w:val="009A50C0" /><w:rsid w:val="009A7A0D" /><w:rsid w:val="009C3F75" /><w:rsid w:val="009D5DD1" /><w:rsid w:val="009E0FA3" /><w:rsid w:val="00A057D6" /><w:rsid w:val="00A071B9" /><w:rsid w:val="00A233EB" /><w:rsid w:val="00A24197" /><w:rsid w:val="00A44A0C" /><w:rsid w:val="00A45D1D" /><w:rsid w:val="00A53845" /><w:rsid w:val="00A56F37" /><w:rsid w:val="00A679EC" /><w:rsid w:val="00A734AE" /><w:rsid w:val="00A90CA7" /><w:rsid w:val="00AA2FDB" /><w:rsid w:val="00AA3FBA" /><w:rsid w:val="00AA578F" /><w:rsid w:val="00AD071C" /><w:rsid w:val="00AD47A7" /><w:rsid w:val="00AE2630" /><w:rsid w:val="00AF490E" /><w:rsid w:val="00AF7410" /><w:rsid w:val="00B01412" /><w:rsid w:val="00B127AD" /><w:rsid w:val="00B12975" /><w:rsid w:val="00B12F56" /><w:rsid w:val="00B36FE3" /><w:rsid w:val="00B418B2" /><w:rsid w:val="00B443E3" /><w:rsid w:val="00B67145" /><w:rsid w:val="00B842EF" /><w:rsid w:val="00BB18A8" /><w:rsid w:val="00BB7137" /><w:rsid w:val="00BC4E43" /><w:rsid w:val="00BC66AD" /><w:rsid w:val="00BD52BB" /><w:rsid w:val="00BE020D" /><w:rsid w:val="00BE7E70" /><w:rsid w:val="00BF23B0" /><w:rsid w:val="00BF6997" /><w:rsid w:val="00C04067" /><w:rsid w:val="00C1006B" /><w:rsid w:val="00C1052A" /><w:rsid w:val="00C205E4" /><w:rsid w:val="00C21412" /><w:rsid w:val="00C27FE1" /><w:rsid w:val="00C35DE7" /><w:rsid w:val="00C473D4" /><w:rsid w:val="00C81879" /><w:rsid w:val="00C926BE" /><w:rsid w:val="00C95BEA" /><w:rsid w:val="00CA605F" /><w:rsid w:val="00CB405B" /><w:rsid w:val="00CB7448" /><w:rsid w:val="00CC0BF3" /><w:rsid w:val="00CC6D41" /><w:rsid w:val="00CD350C" /><w:rsid w:val="00CD3DD0" /><w:rsid w:val="00CE3EE1" /><w:rsid w:val="00D11483" /><w:rsid w:val="00D14EE2" /><w:rsid w:val="00D2143B" /><w:rsid w:val="00D253B4" /><w:rsid w:val="00D2642C" /><w:rsid w:val="00D35EB4" /><w:rsid w:val="00D37C9F" /><w:rsid w:val="00D44BF1" /><w:rsid w:val="00D55EA8" /><w:rsid w:val="00D7704C" /><w:rsid w:val="00D81839" /><w:rsid w:val="00D8401F" /><w:rsid w:val="00D90BE8" /><w:rsid w:val="00DA2100" /><w:rsid w:val="00DA27E1" /><w:rsid w:val="00DA7682" /><w:rsid w:val="00DB1C13" /><w:rsid w:val="00DC0959" /><w:rsid w:val="00DD50C3" /><w:rsid w:val="00DE3348" /><w:rsid w:val="00DE5B6A" /><w:rsid w:val="00DF62CA" /><w:rsid w:val="00E02178" /><w:rsid w:val="00E02214" /><w:rsid w:val="00E07374" /><w:rsid w:val="00E128D3" /><w:rsid w:val="00E1734F" /><w:rsid w:val="00E227CE" /><w:rsid w:val="00E23838" /><w:rsid w:val="00E2451B" /><w:rsid w:val="00E2686D" /><w:rsid w:val="00E34B0E" /><w:rsid w:val="00E37233" /><w:rsid w:val="00E4017A" /><w:rsid w:val="00E42621" /><w:rsid w:val="00E71768" /><w:rsid w:val="00E75177" /><w:rsid w:val="00E75966" /><w:rsid w:val="00E7645A" /><w:rsid w:val="00E80083" /><w:rsid w:val="00E90C03" /><w:rsid w:val="00E90CFE" /><w:rsid w:val="00E977E1" /><w:rsid w:val="00EC0330" /><w:rsid w:val="00EC644C" /><w:rsid w:val="00ED2F51" /><w:rsid w:val="00ED5BDC" /><w:rsid w:val="00ED6D6D" /><w:rsid w:val="00EE0290" /><w:rsid w:val="00EF1F2F" /><w:rsid w:val="00EF5DA4" /><w:rsid w:val="00F06250" /><w:rsid w:val="00F11D0F" /><w:rsid w:val="00F1242D" /><w:rsid w:val="00F12C51" /><w:rsid w:val="00F167C7" /><w:rsid w:val="00F31E9B" /><w:rsid w:val="00F31FFC" /><w:rsid w:val="00F33780" /><w:rsid w:val="00F40CBA" /><w:rsid w:val="00F4409B" /><w:rsid w:val="00F55817" /><w:rsid w:val="00F563DD" /><w:rsid w:val="00F714B4" /><w:rsid w:val="00F74780" /><w:rsid w:val="00F90613" /><w:rsid w:val="00F90650" /><w:rsid w:val="00F91FB9" /><w:rsid w:val="00FD4FFF" /><w:rsid w:val="00FE0BF7" /><w:rsid w:val="00FF5E1D" /></w:rsids><m:mathPr><m:mathFont m:val="Cambria Math" /><m:brkBin m:val="before" /><m:brkBinSub m:val="--" /><m:smallFrac m:val="off" /><m:dispDef /><m:lMargin m:val="0" /><m:rMargin m:val="0" /><m:defJc m:val="centerGroup" /><m:wrapIndent m:val="1440" /><m:intLim m:val="subSup" /><m:naryLim m:val="undOvr" /></m:mathPr><w:themeFontLang w:val="en-GB" /><w:clrSchemeMapping w:bg1="light1" w:t1="dark1" w:bg2="light2" w:t2="dark2" w:accent1="accent1" w:accent2="accent2" w:accent3="accent3" w:accent4="accent4" w:accent5="accent5" w:accent6="accent6" w:hyperlink="hyperlink" w:followedHyperlink="followedHyperlink" /><w:doNotAutoCompressPictures /><w:shapeDefaults><o:shapedefaults v:ext="edit" spidmax="2049"><v:textbox inset="5.85pt,.7pt,5.85pt,.7pt" /></o:shapedefaults><o:shapelayout v:ext="edit"><o:idmap v:ext="edit" data="1" /></o:shapelayout></w:shapeDefaults><w:decimalSymbol w:val="." /><w:listSeparator w:val="," /></w:settings></pkg:xmlData></pkg:part><pkg:part pkg:name="/word/webSettings.xml" pkg:contentType="application/vnd.openxmlformats-officedocument.wordprocessingml.webSettings+xml"><pkg:xmlData><w:webSettings xmlns:r="http://schemas.openxmlformats.org/officeDocument/2006/relationships" xmlns:w="http://schemas.openxmlformats.org/wordprocessingml/2006/main"><w:divs><w:div w:id="19623901"><w:bodyDiv w:val="1" /><w:marLeft w:val="0" /><w:marRight w:val="0" /><w:marTop w:val="0" /><w:marBottom w:val="0" /><w:divBdr><w:top w:val="none" w:sz="0" w:space="0" w:color="auto" /><w:left w:val="none" w:sz="0" w:space="0" w:color="auto" /><w:bottom w:val="none" w:sz="0" w:space="0" w:color="auto" /><w:right w:val="none" w:sz="0" w:space="0" w:color="auto" /></w:divBdr><w:divsChild><w:div w:id="1722093772"><w:marLeft w:val="0" /><w:marRight w:val="0" /><w:marTop w:val="0" /><w:marBottom w:val="0" /><w:divBdr><w:top w:val="none" w:sz="0" w:space="0" w:color="auto" /><w:left w:val="none" w:sz="0" w:space="0" w:color="auto" /><w:bottom w:val="none" w:sz="0" w:space="0" w:color="auto" /><w:right w:val="none" w:sz="0" w:space="0" w:color="auto" /></w:divBdr></w:div></w:divsChild></w:div><w:div w:id="47071137"><w:bodyDiv w:val="1" /><w:marLeft w:val="0" /><w:marRight w:val="0" /><w:marTop w:val="0" /><w:marBottom w:val="0" /><w:divBdr><w:top w:val="none" w:sz="0" w:space="0" w:color="auto" /><w:left w:val="none" w:sz="0" w:space="0" w:color="auto" /><w:bottom w:val="none" w:sz="0" w:space="0" w:color="auto" /><w:right w:val="none" w:sz="0" w:space="0" w:color="auto" /></w:divBdr><w:divsChild><w:div w:id="226576562"><w:marLeft w:val="0" /><w:marRight w:val="0" /><w:marTop w:val="0" /><w:marBottom w:val="0" /><w:divBdr><w:top w:val="none" w:sz="0" w:space="0" w:color="auto" /><w:left w:val="none" w:sz="0" w:space="0" w:color="auto" /><w:bottom w:val="none" w:sz="0" w:space="0" w:color="auto" /><w:right w:val="none" w:sz="0" w:space="0" w:color="auto" /></w:divBdr></w:div></w:divsChild></w:div><w:div w:id="131095242"><w:bodyDiv w:val="1" /><w:marLeft w:val="0" /><w:marRight w:val="0" /><w:marTop w:val="0" /><w:marBottom w:val="0" /><w:divBdr><w:top w:val="none" w:sz="0" w:space="0" w:color="auto" /><w:left w:val="none" w:sz="0" w:space="0" w:color="auto" /><w:bottom w:val="none" w:sz="0" w:space="0" w:color="auto" /><w:right w:val="none" w:sz="0" w:space="0" w:color="auto" /></w:divBdr><w:divsChild><w:div w:id="712078681"><w:marLeft w:val="0" /><w:marRight w:val="0" /><w:marTop w:val="0" /><w:marBottom w:val="0" /><w:divBdr><w:top w:val="none" w:sz="0" w:space="0" w:color="auto" /><w:left w:val="none" w:sz="0" w:space="0" w:color="auto" /><w:bottom w:val="none" w:sz="0" w:space="0" w:color="auto" /><w:right w:val="none" w:sz="0" w:space="0" w:color="auto" /></w:divBdr></w:div></w:divsChild></w:div><w:div w:id="184289807"><w:bodyDiv w:val="1" /><w:marLeft w:val="0" /><w:marRight w:val="0" /><w:marTop w:val="0" /><w:marBottom w:val="0" /><w:divBdr><w:top w:val="none" w:sz="0" w:space="0" w:color="auto" /><w:left w:val="none" w:sz="0" w:space="0" w:color="auto" /><w:bottom w:val="none" w:sz="0" w:space="0" w:color="auto" /><w:right w:val="none" w:sz="0" w:space="0" w:color="auto" /></w:divBdr><w:divsChild><w:div w:id="780226913"><w:marLeft w:val="0" /><w:marRight w:val="0" /><w:marTop w:val="0" /><w:marBottom w:val="0" /><w:divBdr><w:top w:val="none" w:sz="0" w:space="0" w:color="auto" /><w:left w:val="none" w:sz="0" w:space="0" w:color="auto" /><w:bottom w:val="none" w:sz="0" w:space="0" w:color="auto" /><w:right w:val="none" w:sz="0" w:space="0" w:color="auto" /></w:divBdr></w:div></w:divsChild></w:div><w:div w:id="191579915"><w:bodyDiv w:val="1" /><w:marLeft w:val="0" /><w:marRight w:val="0" /><w:marTop w:val="0" /><w:marBottom w:val="0" /><w:divBdr><w:top w:val="none" w:sz="0" w:space="0" w:color="auto" /><w:left w:val="none" w:sz="0" w:space="0" w:color="auto" /><w:bottom w:val="none" w:sz="0" w:space="0" w:color="auto" /><w:right w:val="none" w:sz="0" w:space="0" w:color="auto" /></w:divBdr><w:divsChild><w:div w:id="596594467"><w:marLeft w:val="0" /><w:marRight w:val="0" /><w:marTop w:val="0" /><w:marBottom w:val="0" /><w:divBdr><w:top w:val="none" w:sz="0" w:space="0" w:color="auto" /><w:left w:val="none" w:sz="0" w:space="0" w:color="auto" /><w:bottom w:val="none" w:sz="0" w:space="0" w:color="auto" /><w:right w:val="none" w:sz="0" w:space="0" w:color="auto" /></w:divBdr></w:div></w:divsChild></w:div><w:div w:id="358355977"><w:bodyDiv w:val="1" /><w:marLeft w:val="0" /><w:marRight w:val="0" /><w:marTop w:val="0" /><w:marBottom w:val="0" /><w:divBdr><w:top w:val="none" w:sz="0" w:space="0" w:color="auto" /><w:left w:val="none" w:sz="0" w:space="0" w:color="auto" /><w:bottom w:val="none" w:sz="0" w:space="0" w:color="auto" /><w:right w:val="none" w:sz="0" w:space="0" w:color="auto" /></w:divBdr><w:divsChild><w:div w:id="534319279"><w:marLeft w:val="0" /><w:marRight w:val="0" /><w:marTop w:val="0" /><w:marBottom w:val="0" /><w:divBdr><w:top w:val="none" w:sz="0" w:space="0" w:color="auto" /><w:left w:val="none" w:sz="0" w:space="0" w:color="auto" /><w:bottom w:val="none" w:sz="0" w:space="0" w:color="auto" /><w:right w:val="none" w:sz="0" w:space="0" w:color="auto" /></w:divBdr></w:div></w:divsChild></w:div><w:div w:id="441148643"><w:bodyDiv w:val="1" /><w:marLeft w:val="0" /><w:marRight w:val="0" /><w:marTop w:val="0" /><w:marBottom w:val="0" /><w:divBdr><w:top w:val="none" w:sz="0" w:space="0" w:color="auto" /><w:left w:val="none" w:sz="0" w:space="0" w:color="auto" /><w:bottom w:val="none" w:sz="0" w:space="0" w:color="auto" /><w:right w:val="none" w:sz="0" w:space="0" w:color="auto" /></w:divBdr><w:divsChild><w:div w:id="1677030439"><w:marLeft w:val="0" /><w:marRight w:val="0" /><w:marTop w:val="0" /><w:marBottom w:val="0" /><w:divBdr><w:top w:val="none" w:sz="0" w:space="0" w:color="auto" /><w:left w:val="none" w:sz="0" w:space="0" w:color="auto" /><w:bottom w:val="none" w:sz="0" w:space="0" w:color="auto" /><w:right w:val="none" w:sz="0" w:space="0" w:color="auto" /></w:divBdr></w:div></w:divsChild></w:div><w:div w:id="526872763"><w:bodyDiv w:val="1" /><w:marLeft w:val="0" /><w:marRight w:val="0" /><w:marTop w:val="0" /><w:marBottom w:val="0" /><w:divBdr><w:top w:val="none" w:sz="0" w:space="0" w:color="auto" /><w:left w:val="none" w:sz="0" w:space="0" w:color="auto" /><w:bottom w:val="none" w:sz="0" w:space="0" w:color="auto" /><w:right w:val="none" w:sz="0" w:space="0" w:color="auto" /></w:divBdr><w:divsChild><w:div w:id="7097313"><w:marLeft w:val="0" /><w:marRight w:val="0" /><w:marTop w:val="0" /><w:marBottom w:val="0" /><w:divBdr><w:top w:val="none" w:sz="0" w:space="0" w:color="auto" /><w:left w:val="none" w:sz="0" w:space="0" w:color="auto" /><w:bottom w:val="none" w:sz="0" w:space="0" w:color="auto" /><w:right w:val="none" w:sz="0" w:space="0" w:color="auto" /></w:divBdr></w:div></w:divsChild></w:div><w:div w:id="677661806"><w:bodyDiv w:val="1" /><w:marLeft w:val="0" /><w:marRight w:val="0" /><w:marTop w:val="0" /><w:marBottom w:val="0" /><w:divBdr><w:top w:val="none" w:sz="0" w:space="0" w:color="auto" /><w:left w:val="none" w:sz="0" w:space="0" w:color="auto" /><w:bottom w:val="none" w:sz="0" w:space="0" w:color="auto" /><w:right w:val="none" w:sz="0" w:space="0" w:color="auto" /></w:divBdr><w:divsChild><w:div w:id="1270232803"><w:marLeft w:val="0" /><w:marRight w:val="0" /><w:marTop w:val="0" /><w:marBottom w:val="0" /><w:divBdr><w:top w:val="none" w:sz="0" w:space="0" w:color="auto" /><w:left w:val="none" w:sz="0" w:space="0" w:color="auto" /><w:bottom w:val="none" w:sz="0" w:space="0" w:color="auto" /><w:right w:val="none" w:sz="0" w:space="0" w:color="auto" /></w:divBdr></w:div></w:divsChild></w:div><w:div w:id="703332780"><w:bodyDiv w:val="1" /><w:marLeft w:val="0" /><w:marRight w:val="0" /><w:marTop w:val="0" /><w:marBottom w:val="0" /><w:divBdr><w:top w:val="none" w:sz="0" w:space="0" w:color="auto" /><w:left w:val="none" w:sz="0" w:space="0" w:color="auto" /><w:bottom w:val="none" w:sz="0" w:space="0" w:color="auto" /><w:right w:val="none" w:sz="0" w:space="0" w:color="auto" /></w:divBdr><w:divsChild><w:div w:id="1476600322"><w:marLeft w:val="0" /><w:marRight w:val="0" /><w:marTop w:val="0" /><w:marBottom w:val="0" /><w:divBdr><w:top w:val="none" w:sz="0" w:space="0" w:color="auto" /><w:left w:val="none" w:sz="0" w:space="0" w:color="auto" /><w:bottom w:val="none" w:sz="0" w:space="0" w:color="auto" /><w:right w:val="none" w:sz="0" w:space="0" w:color="auto" /></w:divBdr></w:div></w:divsChild></w:div><w:div w:id="725639260"><w:bodyDiv w:val="1" /><w:marLeft w:val="0" /><w:marRight w:val="0" /><w:marTop w:val="0" /><w:marBottom w:val="0" /><w:divBdr><w:top w:val="none" w:sz="0" w:space="0" w:color="auto" /><w:left w:val="none" w:sz="0" w:space="0" w:color="auto" /><w:bottom w:val="none" w:sz="0" w:space="0" w:color="auto" /><w:right w:val="none" w:sz="0" w:space="0" w:color="auto" /></w:divBdr><w:divsChild><w:div w:id="303698122"><w:marLeft w:val="0" /><w:marRight w:val="0" /><w:marTop w:val="0" /><w:marBottom w:val="0" /><w:divBdr><w:top w:val="none" w:sz="0" w:space="0" w:color="auto" /><w:left w:val="none" w:sz="0" w:space="0" w:color="auto" /><w:bottom w:val="none" w:sz="0" w:space="0" w:color="auto" /><w:right w:val="none" w:sz="0" w:space="0" w:color="auto" /></w:divBdr></w:div></w:divsChild></w:div><w:div w:id="768738108"><w:bodyDiv w:val="1" /><w:marLeft w:val="0" /><w:marRight w:val="0" /><w:marTop w:val="0" /><w:marBottom w:val="0" /><w:divBdr><w:top w:val="none" w:sz="0" w:space="0" w:color="auto" /><w:left w:val="none" w:sz="0" w:space="0" w:color="auto" /><w:bottom w:val="none" w:sz="0" w:space="0" w:color="auto" /><w:right w:val="none" w:sz="0" w:space="0" w:color="auto" /></w:divBdr><w:divsChild><w:div w:id="1413426627"><w:marLeft w:val="0" /><w:marRight w:val="0" /><w:marTop w:val="0" /><w:marBottom w:val="0" /><w:divBdr><w:top w:val="none" w:sz="0" w:space="0" w:color="auto" /><w:left w:val="none" w:sz="0" w:space="0" w:color="auto" /><w:bottom w:val="none" w:sz="0" w:space="0" w:color="auto" /><w:right w:val="none" w:sz="0" w:space="0" w:color="auto" /></w:divBdr></w:div></w:divsChild></w:div><w:div w:id="775100960"><w:bodyDiv w:val="1" /><w:marLeft w:val="0" /><w:marRight w:val="0" /><w:marTop w:val="0" /><w:marBottom w:val="0" /><w:divBdr><w:top w:val="none" w:sz="0" w:space="0" w:color="auto" /><w:left w:val="none" w:sz="0" w:space="0" w:color="auto" /><w:bottom w:val="none" w:sz="0" w:space="0" w:color="auto" /><w:right w:val="none" w:sz="0" w:space="0" w:color="auto" /></w:divBdr><w:divsChild><w:div w:id="573783416"><w:marLeft w:val="0" /><w:marRight w:val="0" /><w:marTop w:val="0" /><w:marBottom w:val="0" /><w:divBdr><w:top w:val="none" w:sz="0" w:space="0" w:color="auto" /><w:left w:val="none" w:sz="0" w:space="0" w:color="auto" /><w:bottom w:val="none" w:sz="0" w:space="0" w:color="auto" /><w:right w:val="none" w:sz="0" w:space="0" w:color="auto" /></w:divBdr></w:div></w:divsChild></w:div><w:div w:id="779878953"><w:bodyDiv w:val="1" /><w:marLeft w:val="0" /><w:marRight w:val="0" /><w:marTop w:val="0" /><w:marBottom w:val="0" /><w:divBdr><w:top w:val="none" w:sz="0" w:space="0" w:color="auto" /><w:left w:val="none" w:sz="0" w:space="0" w:color="auto" /><w:bottom w:val="none" w:sz="0" w:space="0" w:color="auto" /><w:right w:val="none" w:sz="0" w:space="0" w:color="auto" /></w:divBdr><w:divsChild><w:div w:id="1165323706"><w:marLeft w:val="0" /><w:marRight w:val="0" /><w:marTop w:val="0" /><w:marBottom w:val="0" /><w:divBdr><w:top w:val="none" w:sz="0" w:space="0" w:color="auto" /><w:left w:val="none" w:sz="0" w:space="0" w:color="auto" /><w:bottom w:val="none" w:sz="0" w:space="0" w:color="auto" /><w:right w:val="none" w:sz="0" w:space="0" w:color="auto" /></w:divBdr></w:div><w:div w:id="778257266"><w:marLeft w:val="0" /><w:marRight w:val="0" /><w:marTop w:val="0" /><w:marBottom w:val="0" /><w:divBdr><w:top w:val="none" w:sz="0" w:space="0" w:color="auto" /><w:left w:val="none" w:sz="0" w:space="0" w:color="auto" /><w:bottom w:val="none" w:sz="0" w:space="0" w:color="auto" /><w:right w:val="none" w:sz="0" w:space="0" w:color="auto" /></w:divBdr></w:div><w:div w:id="2027974157"><w:marLeft w:val="0" /><w:marRight w:val="0" /><w:marTop w:val="0" /><w:marBottom w:val="0" /><w:divBdr><w:top w:val="none" w:sz="0" w:space="0" w:color="auto" /><w:left w:val="none" w:sz="0" w:space="0" w:color="auto" /><w:bottom w:val="none" w:sz="0" w:space="0" w:color="auto" /><w:right w:val="none" w:sz="0" w:space="0" w:color="auto" /></w:divBdr></w:div><w:div w:id="100491713"><w:marLeft w:val="0" /><w:marRight w:val="0" /><w:marTop w:val="0" /><w:marBottom w:val="0" /><w:divBdr><w:top w:val="none" w:sz="0" w:space="0" w:color="auto" /><w:left w:val="none" w:sz="0" w:space="0" w:color="auto" /><w:bottom w:val="none" w:sz="0" w:space="0" w:color="auto" /><w:right w:val="none" w:sz="0" w:space="0" w:color="auto" /></w:divBdr></w:div><w:div w:id="1107042128"><w:marLeft w:val="0" /><w:marRight w:val="0" /><w:marTop w:val="0" /><w:marBottom w:val="0" /><w:divBdr><w:top w:val="none" w:sz="0" w:space="0" w:color="auto" /><w:left w:val="none" w:sz="0" w:space="0" w:color="auto" /><w:bottom w:val="none" w:sz="0" w:space="0" w:color="auto" /><w:right w:val="none" w:sz="0" w:space="0" w:color="auto" /></w:divBdr></w:div><w:div w:id="1358966796"><w:marLeft w:val="0" /><w:marRight w:val="0" /><w:marTop w:val="0" /><w:marBottom w:val="0" /><w:divBdr><w:top w:val="none" w:sz="0" w:space="0" w:color="auto" /><w:left w:val="none" w:sz="0" w:space="0" w:color="auto" /><w:bottom w:val="none" w:sz="0" w:space="0" w:color="auto" /><w:right w:val="none" w:sz="0" w:space="0" w:color="auto" /></w:divBdr></w:div><w:div w:id="1331520648"><w:marLeft w:val="0" /><w:marRight w:val="0" /><w:marTop w:val="0" /><w:marBottom w:val="0" /><w:divBdr><w:top w:val="none" w:sz="0" w:space="0" w:color="auto" /><w:left w:val="none" w:sz="0" w:space="0" w:color="auto" /><w:bottom w:val="none" w:sz="0" w:space="0" w:color="auto" /><w:right w:val="none" w:sz="0" w:space="0" w:color="auto" /></w:divBdr></w:div><w:div w:id="1701973975"><w:marLeft w:val="0" /><w:marRight w:val="0" /><w:marTop w:val="0" /><w:marBottom w:val="0" /><w:divBdr><w:top w:val="none" w:sz="0" w:space="0" w:color="auto" /><w:left w:val="none" w:sz="0" w:space="0" w:color="auto" /><w:bottom w:val="none" w:sz="0" w:space="0" w:color="auto" /><w:right w:val="none" w:sz="0" w:space="0" w:color="auto" /></w:divBdr></w:div><w:div w:id="937953742"><w:marLeft w:val="0" /><w:marRight w:val="0" /><w:marTop w:val="0" /><w:marBottom w:val="0" /><w:divBdr><w:top w:val="none" w:sz="0" w:space="0" w:color="auto" /><w:left w:val="none" w:sz="0" w:space="0" w:color="auto" /><w:bottom w:val="none" w:sz="0" w:space="0" w:color="auto" /><w:right w:val="none" w:sz="0" w:space="0" w:color="auto" /></w:divBdr></w:div><w:div w:id="754478381"><w:marLeft w:val="0" /><w:marRight w:val="0" /><w:marTop w:val="0" /><w:marBottom w:val="0" /><w:divBdr><w:top w:val="none" w:sz="0" w:space="0" w:color="auto" /><w:left w:val="none" w:sz="0" w:space="0" w:color="auto" /><w:bottom w:val="none" w:sz="0" w:space="0" w:color="auto" /><w:right w:val="none" w:sz="0" w:space="0" w:color="auto" /></w:divBdr></w:div><w:div w:id="2014066337"><w:marLeft w:val="0" /><w:marRight w:val="0" /><w:marTop w:val="0" /><w:marBottom w:val="0" /><w:divBdr><w:top w:val="none" w:sz="0" w:space="0" w:color="auto" /><w:left w:val="none" w:sz="0" w:space="0" w:color="auto" /><w:bottom w:val="none" w:sz="0" w:space="0" w:color="auto" /><w:right w:val="none" w:sz="0" w:space="0" w:color="auto" /></w:divBdr></w:div><w:div w:id="1157840997"><w:marLeft w:val="0" /><w:marRight w:val="0" /><w:marTop w:val="0" /><w:marBottom w:val="0" /><w:divBdr><w:top w:val="none" w:sz="0" w:space="0" w:color="auto" /><w:left w:val="none" w:sz="0" w:space="0" w:color="auto" /><w:bottom w:val="none" w:sz="0" w:space="0" w:color="auto" /><w:right w:val="none" w:sz="0" w:space="0" w:color="auto" /></w:divBdr></w:div><w:div w:id="1930700572"><w:marLeft w:val="0" /><w:marRight w:val="0" /><w:marTop w:val="0" /><w:marBottom w:val="0" /><w:divBdr><w:top w:val="none" w:sz="0" w:space="0" w:color="auto" /><w:left w:val="none" w:sz="0" w:space="0" w:color="auto" /><w:bottom w:val="none" w:sz="0" w:space="0" w:color="auto" /><w:right w:val="none" w:sz="0" w:space="0" w:color="auto" /></w:divBdr></w:div><w:div w:id="1817455980"><w:marLeft w:val="0" /><w:marRight w:val="0" /><w:marTop w:val="0" /><w:marBottom w:val="0" /><w:divBdr><w:top w:val="none" w:sz="0" w:space="0" w:color="auto" /><w:left w:val="none" w:sz="0" w:space="0" w:color="auto" /><w:bottom w:val="none" w:sz="0" w:space="0" w:color="auto" /><w:right w:val="none" w:sz="0" w:space="0" w:color="auto" /></w:divBdr></w:div><w:div w:id="203101077"><w:marLeft w:val="0" /><w:marRight w:val="0" /><w:marTop w:val="0" /><w:marBottom w:val="0" /><w:divBdr><w:top w:val="none" w:sz="0" w:space="0" w:color="auto" /><w:left w:val="none" w:sz="0" w:space="0" w:color="auto" /><w:bottom w:val="none" w:sz="0" w:space="0" w:color="auto" /><w:right w:val="none" w:sz="0" w:space="0" w:color="auto" /></w:divBdr></w:div><w:div w:id="1070496252"><w:marLeft w:val="0" /><w:marRight w:val="0" /><w:marTop w:val="0" /><w:marBottom w:val="0" /><w:divBdr><w:top w:val="none" w:sz="0" w:space="0" w:color="auto" /><w:left w:val="none" w:sz="0" w:space="0" w:color="auto" /><w:bottom w:val="none" w:sz="0" w:space="0" w:color="auto" /><w:right w:val="none" w:sz="0" w:space="0" w:color="auto" /></w:divBdr></w:div><w:div w:id="1437796060"><w:marLeft w:val="0" /><w:marRight w:val="0" /><w:marTop w:val="0" /><w:marBottom w:val="0" /><w:divBdr><w:top w:val="none" w:sz="0" w:space="0" w:color="auto" /><w:left w:val="none" w:sz="0" w:space="0" w:color="auto" /><w:bottom w:val="none" w:sz="0" w:space="0" w:color="auto" /><w:right w:val="none" w:sz="0" w:space="0" w:color="auto" /></w:divBdr></w:div></w:divsChild></w:div><w:div w:id="873032584"><w:bodyDiv w:val="1" /><w:marLeft w:val="0" /><w:marRight w:val="0" /><w:marTop w:val="0" /><w:marBottom w:val="0" /><w:divBdr><w:top w:val="none" w:sz="0" w:space="0" w:color="auto" /><w:left w:val="none" w:sz="0" w:space="0" w:color="auto" /><w:bottom w:val="none" w:sz="0" w:space="0" w:color="auto" /><w:right w:val="none" w:sz="0" w:space="0" w:color="auto" /></w:divBdr><w:divsChild><w:div w:id="1017266725"><w:marLeft w:val="0" /><w:marRight w:val="0" /><w:marTop w:val="0" /><w:marBottom w:val="0" /><w:divBdr><w:top w:val="none" w:sz="0" w:space="0" w:color="auto" /><w:left w:val="none" w:sz="0" w:space="0" w:color="auto" /><w:bottom w:val="none" w:sz="0" w:space="0" w:color="auto" /><w:right w:val="none" w:sz="0" w:space="0" w:color="auto" /></w:divBdr></w:div></w:divsChild></w:div><w:div w:id="877821384"><w:bodyDiv w:val="1" /><w:marLeft w:val="0" /><w:marRight w:val="0" /><w:marTop w:val="0" /><w:marBottom w:val="0" /><w:divBdr><w:top w:val="none" w:sz="0" w:space="0" w:color="auto" /><w:left w:val="none" w:sz="0" w:space="0" w:color="auto" /><w:bottom w:val="none" w:sz="0" w:space="0" w:color="auto" /><w:right w:val="none" w:sz="0" w:space="0" w:color="auto" /></w:divBdr><w:divsChild><w:div w:id="835531030"><w:marLeft w:val="0" /><w:marRight w:val="0" /><w:marTop w:val="0" /><w:marBottom w:val="0" /><w:divBdr><w:top w:val="none" w:sz="0" w:space="0" w:color="auto" /><w:left w:val="none" w:sz="0" w:space="0" w:color="auto" /><w:bottom w:val="none" w:sz="0" w:space="0" w:color="auto" /><w:right w:val="none" w:sz="0" w:space="0" w:color="auto" /></w:divBdr></w:div></w:divsChild></w:div><w:div w:id="899249435"><w:bodyDiv w:val="1" /><w:marLeft w:val="0" /><w:marRight w:val="0" /><w:marTop w:val="0" /><w:marBottom w:val="0" /><w:divBdr><w:top w:val="none" w:sz="0" w:space="0" w:color="auto" /><w:left w:val="none" w:sz="0" w:space="0" w:color="auto" /><w:bottom w:val="none" w:sz="0" w:space="0" w:color="auto" /><w:right w:val="none" w:sz="0" w:space="0" w:color="auto" /></w:divBdr><w:divsChild><w:div w:id="1129009756"><w:marLeft w:val="0" /><w:marRight w:val="0" /><w:marTop w:val="0" /><w:marBottom w:val="0" /><w:divBdr><w:top w:val="none" w:sz="0" w:space="0" w:color="auto" /><w:left w:val="none" w:sz="0" w:space="0" w:color="auto" /><w:bottom w:val="none" w:sz="0" w:space="0" w:color="auto" /><w:right w:val="none" w:sz="0" w:space="0" w:color="auto" /></w:divBdr></w:div></w:divsChild></w:div><w:div w:id="948051298"><w:bodyDiv w:val="1" /><w:marLeft w:val="0" /><w:marRight w:val="0" /><w:marTop w:val="0" /><w:marBottom w:val="0" /><w:divBdr><w:top w:val="none" w:sz="0" w:space="0" w:color="auto" /><w:left w:val="none" w:sz="0" w:space="0" w:color="auto" /><w:bottom w:val="none" w:sz="0" w:space="0" w:color="auto" /><w:right w:val="none" w:sz="0" w:space="0" w:color="auto" /></w:divBdr><w:divsChild><w:div w:id="1547328803"><w:marLeft w:val="0" /><w:marRight w:val="0" /><w:marTop w:val="0" /><w:marBottom w:val="0" /><w:divBdr><w:top w:val="none" w:sz="0" w:space="0" w:color="auto" /><w:left w:val="none" w:sz="0" w:space="0" w:color="auto" /><w:bottom w:val="none" w:sz="0" w:space="0" w:color="auto" /><w:right w:val="none" w:sz="0" w:space="0" w:color="auto" /></w:divBdr></w:div></w:divsChild></w:div><w:div w:id="994801229"><w:bodyDiv w:val="1" /><w:marLeft w:val="0" /><w:marRight w:val="0" /><w:marTop w:val="0" /><w:marBottom w:val="0" /><w:divBdr><w:top w:val="none" w:sz="0" w:space="0" w:color="auto" /><w:left w:val="none" w:sz="0" w:space="0" w:color="auto" /><w:bottom w:val="none" w:sz="0" w:space="0" w:color="auto" /><w:right w:val="none" w:sz="0" w:space="0" w:color="auto" /></w:divBdr><w:divsChild><w:div w:id="1137190092"><w:marLeft w:val="0" /><w:marRight w:val="0" /><w:marTop w:val="0" /><w:marBottom w:val="0" /><w:divBdr><w:top w:val="none" w:sz="0" w:space="0" w:color="auto" /><w:left w:val="none" w:sz="0" w:space="0" w:color="auto" /><w:bottom w:val="none" w:sz="0" w:space="0" w:color="auto" /><w:right w:val="none" w:sz="0" w:space="0" w:color="auto" /></w:divBdr></w:div></w:divsChild></w:div><w:div w:id="1060859178"><w:bodyDiv w:val="1" /><w:marLeft w:val="0" /><w:marRight w:val="0" /><w:marTop w:val="0" /><w:marBottom w:val="0" /><w:divBdr><w:top w:val="none" w:sz="0" w:space="0" w:color="auto" /><w:left w:val="none" w:sz="0" w:space="0" w:color="auto" /><w:bottom w:val="none" w:sz="0" w:space="0" w:color="auto" /><w:right w:val="none" w:sz="0" w:space="0" w:color="auto" /></w:divBdr><w:divsChild><w:div w:id="1677223054"><w:marLeft w:val="0" /><w:marRight w:val="0" /><w:marTop w:val="0" /><w:marBottom w:val="0" /><w:divBdr><w:top w:val="none" w:sz="0" w:space="0" w:color="auto" /><w:left w:val="none" w:sz="0" w:space="0" w:color="auto" /><w:bottom w:val="none" w:sz="0" w:space="0" w:color="auto" /><w:right w:val="none" w:sz="0" w:space="0" w:color="auto" /></w:divBdr></w:div></w:divsChild></w:div><w:div w:id="1098603415"><w:bodyDiv w:val="1" /><w:marLeft w:val="0" /><w:marRight w:val="0" /><w:marTop w:val="0" /><w:marBottom w:val="0" /><w:divBdr><w:top w:val="none" w:sz="0" w:space="0" w:color="auto" /><w:left w:val="none" w:sz="0" w:space="0" w:color="auto" /><w:bottom w:val="none" w:sz="0" w:space="0" w:color="auto" /><w:right w:val="none" w:sz="0" w:space="0" w:color="auto" /></w:divBdr><w:divsChild><w:div w:id="828863187"><w:marLeft w:val="0" /><w:marRight w:val="0" /><w:marTop w:val="0" /><w:marBottom w:val="0" /><w:divBdr><w:top w:val="none" w:sz="0" w:space="0" w:color="auto" /><w:left w:val="none" w:sz="0" w:space="0" w:color="auto" /><w:bottom w:val="none" w:sz="0" w:space="0" w:color="auto" /><w:right w:val="none" w:sz="0" w:space="0" w:color="auto" /></w:divBdr></w:div></w:divsChild></w:div><w:div w:id="1146357589"><w:bodyDiv w:val="1" /><w:marLeft w:val="0" /><w:marRight w:val="0" /><w:marTop w:val="0" /><w:marBottom w:val="0" /><w:divBdr><w:top w:val="none" w:sz="0" w:space="0" w:color="auto" /><w:left w:val="none" w:sz="0" w:space="0" w:color="auto" /><w:bottom w:val="none" w:sz="0" w:space="0" w:color="auto" /><w:right w:val="none" w:sz="0" w:space="0" w:color="auto" /></w:divBdr><w:divsChild><w:div w:id="87386098"><w:marLeft w:val="0" /><w:marRight w:val="0" /><w:marTop w:val="0" /><w:marBottom w:val="0" /><w:divBdr><w:top w:val="none" w:sz="0" w:space="0" w:color="auto" /><w:left w:val="none" w:sz="0" w:space="0" w:color="auto" /><w:bottom w:val="none" w:sz="0" w:space="0" w:color="auto" /><w:right w:val="none" w:sz="0" w:space="0" w:color="auto" /></w:divBdr></w:div></w:divsChild></w:div><w:div w:id="1235505971"><w:bodyDiv w:val="1" /><w:marLeft w:val="0" /><w:marRight w:val="0" /><w:marTop w:val="0" /><w:marBottom w:val="0" /><w:divBdr><w:top w:val="none" w:sz="0" w:space="0" w:color="auto" /><w:left w:val="none" w:sz="0" w:space="0" w:color="auto" /><w:bottom w:val="none" w:sz="0" w:space="0" w:color="auto" /><w:right w:val="none" w:sz="0" w:space="0" w:color="auto" /></w:divBdr><w:divsChild><w:div w:id="1979413120"><w:marLeft w:val="0" /><w:marRight w:val="0" /><w:marTop w:val="0" /><w:marBottom w:val="0" /><w:divBdr><w:top w:val="none" w:sz="0" w:space="0" w:color="auto" /><w:left w:val="none" w:sz="0" w:space="0" w:color="auto" /><w:bottom w:val="none" w:sz="0" w:space="0" w:color="auto" /><w:right w:val="none" w:sz="0" w:space="0" w:color="auto" /></w:divBdr></w:div></w:divsChild></w:div><w:div w:id="1244727700"><w:bodyDiv w:val="1" /><w:marLeft w:val="0" /><w:marRight w:val="0" /><w:marTop w:val="0" /><w:marBottom w:val="0" /><w:divBdr><w:top w:val="none" w:sz="0" w:space="0" w:color="auto" /><w:left w:val="none" w:sz="0" w:space="0" w:color="auto" /><w:bottom w:val="none" w:sz="0" w:space="0" w:color="auto" /><w:right w:val="none" w:sz="0" w:space="0" w:color="auto" /></w:divBdr><w:divsChild><w:div w:id="78447424"><w:marLeft w:val="0" /><w:marRight w:val="0" /><w:marTop w:val="0" /><w:marBottom w:val="0" /><w:divBdr><w:top w:val="none" w:sz="0" w:space="0" w:color="auto" /><w:left w:val="none" w:sz="0" w:space="0" w:color="auto" /><w:bottom w:val="none" w:sz="0" w:space="0" w:color="auto" /><w:right w:val="none" w:sz="0" w:space="0" w:color="auto" /></w:divBdr></w:div></w:divsChild></w:div><w:div w:id="1250625766"><w:bodyDiv w:val="1" /><w:marLeft w:val="0" /><w:marRight w:val="0" /><w:marTop w:val="0" /><w:marBottom w:val="0" /><w:divBdr><w:top w:val="none" w:sz="0" w:space="0" w:color="auto" /><w:left w:val="none" w:sz="0" w:space="0" w:color="auto" /><w:bottom w:val="none" w:sz="0" w:space="0" w:color="auto" /><w:right w:val="none" w:sz="0" w:space="0" w:color="auto" /></w:divBdr><w:divsChild><w:div w:id="1367832570"><w:marLeft w:val="0" /><w:marRight w:val="0" /><w:marTop w:val="0" /><w:marBottom w:val="0" /><w:divBdr><w:top w:val="none" w:sz="0" w:space="0" w:color="auto" /><w:left w:val="none" w:sz="0" w:space="0" w:color="auto" /><w:bottom w:val="none" w:sz="0" w:space="0" w:color="auto" /><w:right w:val="none" w:sz="0" w:space="0" w:color="auto" /></w:divBdr></w:div></w:divsChild></w:div><w:div w:id="1303000870"><w:bodyDiv w:val="1" /><w:marLeft w:val="0" /><w:marRight w:val="0" /><w:marTop w:val="0" /><w:marBottom w:val="0" /><w:divBdr><w:top w:val="none" w:sz="0" w:space="0" w:color="auto" /><w:left w:val="none" w:sz="0" w:space="0" w:color="auto" /><w:bottom w:val="none" w:sz="0" w:space="0" w:color="auto" /><w:right w:val="none" w:sz="0" w:space="0" w:color="auto" /></w:divBdr><w:divsChild><w:div w:id="537089532"><w:marLeft w:val="0" /><w:marRight w:val="0" /><w:marTop w:val="0" /><w:marBottom w:val="0" /><w:divBdr><w:top w:val="none" w:sz="0" w:space="0" w:color="auto" /><w:left w:val="none" w:sz="0" w:space="0" w:color="auto" /><w:bottom w:val="none" w:sz="0" w:space="0" w:color="auto" /><w:right w:val="none" w:sz="0" w:space="0" w:color="auto" /></w:divBdr></w:div></w:divsChild></w:div><w:div w:id="1325890919"><w:bodyDiv w:val="1" /><w:marLeft w:val="0" /><w:marRight w:val="0" /><w:marTop w:val="0" /><w:marBottom w:val="0" /><w:divBdr><w:top w:val="none" w:sz="0" w:space="0" w:color="auto" /><w:left w:val="none" w:sz="0" w:space="0" w:color="auto" /><w:bottom w:val="none" w:sz="0" w:space="0" w:color="auto" /><w:right w:val="none" w:sz="0" w:space="0" w:color="auto" /></w:divBdr><w:divsChild><w:div w:id="2086099052"><w:marLeft w:val="0" /><w:marRight w:val="0" /><w:marTop w:val="0" /><w:marBottom w:val="0" /><w:divBdr><w:top w:val="none" w:sz="0" w:space="0" w:color="auto" /><w:left w:val="none" w:sz="0" w:space="0" w:color="auto" /><w:bottom w:val="none" w:sz="0" w:space="0" w:color="auto" /><w:right w:val="none" w:sz="0" w:space="0" w:color="auto" /></w:divBdr></w:div></w:divsChild></w:div><w:div w:id="1360274554"><w:bodyDiv w:val="1" /><w:marLeft w:val="0" /><w:marRight w:val="0" /><w:marTop w:val="0" /><w:marBottom w:val="0" /><w:divBdr><w:top w:val="none" w:sz="0" w:space="0" w:color="auto" /><w:left w:val="none" w:sz="0" w:space="0" w:color="auto" /><w:bottom w:val="none" w:sz="0" w:space="0" w:color="auto" /><w:right w:val="none" w:sz="0" w:space="0" w:color="auto" /></w:divBdr><w:divsChild><w:div w:id="2059163299"><w:marLeft w:val="0" /><w:marRight w:val="0" /><w:marTop w:val="0" /><w:marBottom w:val="0" /><w:divBdr><w:top w:val="none" w:sz="0" w:space="0" w:color="auto" /><w:left w:val="none" w:sz="0" w:space="0" w:color="auto" /><w:bottom w:val="none" w:sz="0" w:space="0" w:color="auto" /><w:right w:val="none" w:sz="0" w:space="0" w:color="auto" /></w:divBdr></w:div></w:divsChild></w:div><w:div w:id="1430352331"><w:bodyDiv w:val="1" /><w:marLeft w:val="0" /><w:marRight w:val="0" /><w:marTop w:val="0" /><w:marBottom w:val="0" /><w:divBdr><w:top w:val="none" w:sz="0" w:space="0" w:color="auto" /><w:left w:val="none" w:sz="0" w:space="0" w:color="auto" /><w:bottom w:val="none" w:sz="0" w:space="0" w:color="auto" /><w:right w:val="none" w:sz="0" w:space="0" w:color="auto" /></w:divBdr><w:divsChild><w:div w:id="488714012"><w:marLeft w:val="0" /><w:marRight w:val="0" /><w:marTop w:val="0" /><w:marBottom w:val="0" /><w:divBdr><w:top w:val="none" w:sz="0" w:space="0" w:color="auto" /><w:left w:val="none" w:sz="0" w:space="0" w:color="auto" /><w:bottom w:val="none" w:sz="0" w:space="0" w:color="auto" /><w:right w:val="none" w:sz="0" w:space="0" w:color="auto" /></w:divBdr></w:div></w:divsChild></w:div><w:div w:id="1518734839"><w:bodyDiv w:val="1" /><w:marLeft w:val="0" /><w:marRight w:val="0" /><w:marTop w:val="0" /><w:marBottom w:val="0" /><w:divBdr><w:top w:val="none" w:sz="0" w:space="0" w:color="auto" /><w:left w:val="none" w:sz="0" w:space="0" w:color="auto" /><w:bottom w:val="none" w:sz="0" w:space="0" w:color="auto" /><w:right w:val="none" w:sz="0" w:space="0" w:color="auto" /></w:divBdr><w:divsChild><w:div w:id="445393126"><w:marLeft w:val="0" /><w:marRight w:val="0" /><w:marTop w:val="0" /><w:marBottom w:val="0" /><w:divBdr><w:top w:val="none" w:sz="0" w:space="0" w:color="auto" /><w:left w:val="none" w:sz="0" w:space="0" w:color="auto" /><w:bottom w:val="none" w:sz="0" w:space="0" w:color="auto" /><w:right w:val="none" w:sz="0" w:space="0" w:color="auto" /></w:divBdr></w:div><w:div w:id="595481293"><w:marLeft w:val="0" /><w:marRight w:val="0" /><w:marTop w:val="0" /><w:marBottom w:val="0" /><w:divBdr><w:top w:val="none" w:sz="0" w:space="0" w:color="auto" /><w:left w:val="none" w:sz="0" w:space="0" w:color="auto" /><w:bottom w:val="none" w:sz="0" w:space="0" w:color="auto" /><w:right w:val="none" w:sz="0" w:space="0" w:color="auto" /></w:divBdr></w:div><w:div w:id="137037828"><w:marLeft w:val="0" /><w:marRight w:val="0" /><w:marTop w:val="0" /><w:marBottom w:val="0" /><w:divBdr><w:top w:val="none" w:sz="0" w:space="0" w:color="auto" /><w:left w:val="none" w:sz="0" w:space="0" w:color="auto" /><w:bottom w:val="none" w:sz="0" w:space="0" w:color="auto" /><w:right w:val="none" w:sz="0" w:space="0" w:color="auto" /></w:divBdr></w:div><w:div w:id="184095534"><w:marLeft w:val="0" /><w:marRight w:val="0" /><w:marTop w:val="0" /><w:marBottom w:val="0" /><w:divBdr><w:top w:val="none" w:sz="0" w:space="0" w:color="auto" /><w:left w:val="none" w:sz="0" w:space="0" w:color="auto" /><w:bottom w:val="none" w:sz="0" w:space="0" w:color="auto" /><w:right w:val="none" w:sz="0" w:space="0" w:color="auto" /></w:divBdr></w:div><w:div w:id="1482497853"><w:marLeft w:val="0" /><w:marRight w:val="0" /><w:marTop w:val="0" /><w:marBottom w:val="0" /><w:divBdr><w:top w:val="none" w:sz="0" w:space="0" w:color="auto" /><w:left w:val="none" w:sz="0" w:space="0" w:color="auto" /><w:bottom w:val="none" w:sz="0" w:space="0" w:color="auto" /><w:right w:val="none" w:sz="0" w:space="0" w:color="auto" /></w:divBdr></w:div><w:div w:id="103883921"><w:marLeft w:val="0" /><w:marRight w:val="0" /><w:marTop w:val="0" /><w:marBottom w:val="0" /><w:divBdr><w:top w:val="none" w:sz="0" w:space="0" w:color="auto" /><w:left w:val="none" w:sz="0" w:space="0" w:color="auto" /><w:bottom w:val="none" w:sz="0" w:space="0" w:color="auto" /><w:right w:val="none" w:sz="0" w:space="0" w:color="auto" /></w:divBdr></w:div><w:div w:id="1874490818"><w:marLeft w:val="0" /><w:marRight w:val="0" /><w:marTop w:val="0" /><w:marBottom w:val="0" /><w:divBdr><w:top w:val="none" w:sz="0" w:space="0" w:color="auto" /><w:left w:val="none" w:sz="0" w:space="0" w:color="auto" /><w:bottom w:val="none" w:sz="0" w:space="0" w:color="auto" /><w:right w:val="none" w:sz="0" w:space="0" w:color="auto" /></w:divBdr></w:div><w:div w:id="734399672"><w:marLeft w:val="0" /><w:marRight w:val="0" /><w:marTop w:val="0" /><w:marBottom w:val="0" /><w:divBdr><w:top w:val="none" w:sz="0" w:space="0" w:color="auto" /><w:left w:val="none" w:sz="0" w:space="0" w:color="auto" /><w:bottom w:val="none" w:sz="0" w:space="0" w:color="auto" /><w:right w:val="none" w:sz="0" w:space="0" w:color="auto" /></w:divBdr></w:div><w:div w:id="2118409263"><w:marLeft w:val="0" /><w:marRight w:val="0" /><w:marTop w:val="0" /><w:marBottom w:val="0" /><w:divBdr><w:top w:val="none" w:sz="0" w:space="0" w:color="auto" /><w:left w:val="none" w:sz="0" w:space="0" w:color="auto" /><w:bottom w:val="none" w:sz="0" w:space="0" w:color="auto" /><w:right w:val="none" w:sz="0" w:space="0" w:color="auto" /></w:divBdr></w:div><w:div w:id="739906236"><w:marLeft w:val="0" /><w:marRight w:val="0" /><w:marTop w:val="0" /><w:marBottom w:val="0" /><w:divBdr><w:top w:val="none" w:sz="0" w:space="0" w:color="auto" /><w:left w:val="none" w:sz="0" w:space="0" w:color="auto" /><w:bottom w:val="none" w:sz="0" w:space="0" w:color="auto" /><w:right w:val="none" w:sz="0" w:space="0" w:color="auto" /></w:divBdr></w:div><w:div w:id="1038817532"><w:marLeft w:val="0" /><w:marRight w:val="0" /><w:marTop w:val="0" /><w:marBottom w:val="0" /><w:divBdr><w:top w:val="none" w:sz="0" w:space="0" w:color="auto" /><w:left w:val="none" w:sz="0" w:space="0" w:color="auto" /><w:bottom w:val="none" w:sz="0" w:space="0" w:color="auto" /><w:right w:val="none" w:sz="0" w:space="0" w:color="auto" /></w:divBdr></w:div><w:div w:id="304164428"><w:marLeft w:val="0" /><w:marRight w:val="0" /><w:marTop w:val="0" /><w:marBottom w:val="0" /><w:divBdr><w:top w:val="none" w:sz="0" w:space="0" w:color="auto" /><w:left w:val="none" w:sz="0" w:space="0" w:color="auto" /><w:bottom w:val="none" w:sz="0" w:space="0" w:color="auto" /><w:right w:val="none" w:sz="0" w:space="0" w:color="auto" /></w:divBdr></w:div><w:div w:id="1111976620"><w:marLeft w:val="0" /><w:marRight w:val="0" /><w:marTop w:val="0" /><w:marBottom w:val="0" /><w:divBdr><w:top w:val="none" w:sz="0" w:space="0" w:color="auto" /><w:left w:val="none" w:sz="0" w:space="0" w:color="auto" /><w:bottom w:val="none" w:sz="0" w:space="0" w:color="auto" /><w:right w:val="none" w:sz="0" w:space="0" w:color="auto" /></w:divBdr></w:div><w:div w:id="2024701804"><w:marLeft w:val="0" /><w:marRight w:val="0" /><w:marTop w:val="0" /><w:marBottom w:val="0" /><w:divBdr><w:top w:val="none" w:sz="0" w:space="0" w:color="auto" /><w:left w:val="none" w:sz="0" w:space="0" w:color="auto" /><w:bottom w:val="none" w:sz="0" w:space="0" w:color="auto" /><w:right w:val="none" w:sz="0" w:space="0" w:color="auto" /></w:divBdr></w:div><w:div w:id="315692555"><w:marLeft w:val="0" /><w:marRight w:val="0" /><w:marTop w:val="0" /><w:marBottom w:val="0" /><w:divBdr><w:top w:val="none" w:sz="0" w:space="0" w:color="auto" /><w:left w:val="none" w:sz="0" w:space="0" w:color="auto" /><w:bottom w:val="none" w:sz="0" w:space="0" w:color="auto" /><w:right w:val="none" w:sz="0" w:space="0" w:color="auto" /></w:divBdr></w:div><w:div w:id="641039470"><w:marLeft w:val="0" /><w:marRight w:val="0" /><w:marTop w:val="0" /><w:marBottom w:val="0" /><w:divBdr><w:top w:val="none" w:sz="0" w:space="0" w:color="auto" /><w:left w:val="none" w:sz="0" w:space="0" w:color="auto" /><w:bottom w:val="none" w:sz="0" w:space="0" w:color="auto" /><w:right w:val="none" w:sz="0" w:space="0" w:color="auto" /></w:divBdr></w:div><w:div w:id="784807935"><w:marLeft w:val="0" /><w:marRight w:val="0" /><w:marTop w:val="0" /><w:marBottom w:val="0" /><w:divBdr><w:top w:val="none" w:sz="0" w:space="0" w:color="auto" /><w:left w:val="none" w:sz="0" w:space="0" w:color="auto" /><w:bottom w:val="none" w:sz="0" w:space="0" w:color="auto" /><w:right w:val="none" w:sz="0" w:space="0" w:color="auto" /></w:divBdr></w:div></w:divsChild></w:div><w:div w:id="1526866269"><w:bodyDiv w:val="1" /><w:marLeft w:val="0" /><w:marRight w:val="0" /><w:marTop w:val="0" /><w:marBottom w:val="0" /><w:divBdr><w:top w:val="none" w:sz="0" w:space="0" w:color="auto" /><w:left w:val="none" w:sz="0" w:space="0" w:color="auto" /><w:bottom w:val="none" w:sz="0" w:space="0" w:color="auto" /><w:right w:val="none" w:sz="0" w:space="0" w:color="auto" /></w:divBdr><w:divsChild><w:div w:id="920943293"><w:marLeft w:val="0" /><w:marRight w:val="0" /><w:marTop w:val="0" /><w:marBottom w:val="0" /><w:divBdr><w:top w:val="none" w:sz="0" w:space="0" w:color="auto" /><w:left w:val="none" w:sz="0" w:space="0" w:color="auto" /><w:bottom w:val="none" w:sz="0" w:space="0" w:color="auto" /><w:right w:val="none" w:sz="0" w:space="0" w:color="auto" /></w:divBdr></w:div></w:divsChild></w:div><w:div w:id="1563784814"><w:bodyDiv w:val="1" /><w:marLeft w:val="0" /><w:marRight w:val="0" /><w:marTop w:val="0" /><w:marBottom w:val="0" /><w:divBdr><w:top w:val="none" w:sz="0" w:space="0" w:color="auto" /><w:left w:val="none" w:sz="0" w:space="0" w:color="auto" /><w:bottom w:val="none" w:sz="0" w:space="0" w:color="auto" /><w:right w:val="none" w:sz="0" w:space="0" w:color="auto" /></w:divBdr><w:divsChild><w:div w:id="626813775"><w:marLeft w:val="0" /><w:marRight w:val="0" /><w:marTop w:val="0" /><w:marBottom w:val="0" /><w:divBdr><w:top w:val="none" w:sz="0" w:space="0" w:color="auto" /><w:left w:val="none" w:sz="0" w:space="0" w:color="auto" /><w:bottom w:val="none" w:sz="0" w:space="0" w:color="auto" /><w:right w:val="none" w:sz="0" w:space="0" w:color="auto" /></w:divBdr></w:div></w:divsChild></w:div><w:div w:id="1735279006"><w:bodyDiv w:val="1" /><w:marLeft w:val="0" /><w:marRight w:val="0" /><w:marTop w:val="0" /><w:marBottom w:val="0" /><w:divBdr><w:top w:val="none" w:sz="0" w:space="0" w:color="auto" /><w:left w:val="none" w:sz="0" w:space="0" w:color="auto" /><w:bottom w:val="none" w:sz="0" w:space="0" w:color="auto" /><w:right w:val="none" w:sz="0" w:space="0" w:color="auto" /></w:divBdr><w:divsChild><w:div w:id="1285575852"><w:marLeft w:val="0" /><w:marRight w:val="0" /><w:marTop w:val="0" /><w:marBottom w:val="0" /><w:divBdr><w:top w:val="none" w:sz="0" w:space="0" w:color="auto" /><w:left w:val="none" w:sz="0" w:space="0" w:color="auto" /><w:bottom w:val="none" w:sz="0" w:space="0" w:color="auto" /><w:right w:val="none" w:sz="0" w:space="0" w:color="auto" /></w:divBdr></w:div></w:divsChild></w:div><w:div w:id="1777170162"><w:bodyDiv w:val="1" /><w:marLeft w:val="0" /><w:marRight w:val="0" /><w:marTop w:val="0" /><w:marBottom w:val="0" /><w:divBdr><w:top w:val="none" w:sz="0" w:space="0" w:color="auto" /><w:left w:val="none" w:sz="0" w:space="0" w:color="auto" /><w:bottom w:val="none" w:sz="0" w:space="0" w:color="auto" /><w:right w:val="none" w:sz="0" w:space="0" w:color="auto" /></w:divBdr><w:divsChild><w:div w:id="921523806"><w:marLeft w:val="0" /><w:marRight w:val="0" /><w:marTop w:val="0" /><w:marBottom w:val="0" /><w:divBdr><w:top w:val="none" w:sz="0" w:space="0" w:color="auto" /><w:left w:val="none" w:sz="0" w:space="0" w:color="auto" /><w:bottom w:val="none" w:sz="0" w:space="0" w:color="auto" /><w:right w:val="none" w:sz="0" w:space="0" w:color="auto" /></w:divBdr></w:div></w:divsChild></w:div><w:div w:id="2010937741"><w:bodyDiv w:val="1" /><w:marLeft w:val="0" /><w:marRight w:val="0" /><w:marTop w:val="0" /><w:marBottom w:val="0" /><w:divBdr><w:top w:val="none" w:sz="0" w:space="0" w:color="auto" /><w:left w:val="none" w:sz="0" w:space="0" w:color="auto" /><w:bottom w:val="none" w:sz="0" w:space="0" w:color="auto" /><w:right w:val="none" w:sz="0" w:space="0" w:color="auto" /></w:divBdr><w:divsChild><w:div w:id="1875075996"><w:marLeft w:val="0" /><w:marRight w:val="0" /><w:marTop w:val="0" /><w:marBottom w:val="0" /><w:divBdr><w:top w:val="none" w:sz="0" w:space="0" w:color="auto" /><w:left w:val="none" w:sz="0" w:space="0" w:color="auto" /><w:bottom w:val="none" w:sz="0" w:space="0" w:color="auto" /><w:right w:val="none" w:sz="0" w:space="0" w:color="auto" /></w:divBdr></w:div></w:divsChild></w:div><w:div w:id="2019191428"><w:bodyDiv w:val="1" /><w:marLeft w:val="0" /><w:marRight w:val="0" /><w:marTop w:val="0" /><w:marBottom w:val="0" /><w:divBdr><w:top w:val="none" w:sz="0" w:space="0" w:color="auto" /><w:left w:val="none" w:sz="0" w:space="0" w:color="auto" /><w:bottom w:val="none" w:sz="0" w:space="0" w:color="auto" /><w:right w:val="none" w:sz="0" w:space="0" w:color="auto" /></w:divBdr><w:divsChild><w:div w:id="832070496"><w:marLeft w:val="0" /><w:marRight w:val="0" /><w:marTop w:val="0" /><w:marBottom w:val="0" /><w:divBdr><w:top w:val="none" w:sz="0" w:space="0" w:color="auto" /><w:left w:val="none" w:sz="0" w:space="0" w:color="auto" /><w:bottom w:val="none" w:sz="0" w:space="0" w:color="auto" /><w:right w:val="none" w:sz="0" w:space="0" w:color="auto" /></w:divBdr></w:div></w:divsChild></w:div><w:div w:id="2067415968"><w:bodyDiv w:val="1" /><w:marLeft w:val="0" /><w:marRight w:val="0" /><w:marTop w:val="0" /><w:marBottom w:val="0" /><w:divBdr><w:top w:val="none" w:sz="0" w:space="0" w:color="auto" /><w:left w:val="none" w:sz="0" w:space="0" w:color="auto" /><w:bottom w:val="none" w:sz="0" w:space="0" w:color="auto" /><w:right w:val="none" w:sz="0" w:space="0" w:color="auto" /></w:divBdr><w:divsChild><w:div w:id="612254237"><w:marLeft w:val="0" /><w:marRight w:val="0" /><w:marTop w:val="0" /><w:marBottom w:val="0" /><w:divBdr><w:top w:val="none" w:sz="0" w:space="0" w:color="auto" /><w:left w:val="none" w:sz="0" w:space="0" w:color="auto" /><w:bottom w:val="none" w:sz="0" w:space="0" w:color="auto" /><w:right w:val="none" w:sz="0" w:space="0" w:color="auto" /></w:divBdr></w:div></w:divsChild></w:div><w:div w:id="2128888727"><w:bodyDiv w:val="1" /><w:marLeft w:val="0" /><w:marRight w:val="0" /><w:marTop w:val="0" /><w:marBottom w:val="0" /><w:divBdr><w:top w:val="none" w:sz="0" w:space="0" w:color="auto" /><w:left w:val="none" w:sz="0" w:space="0" w:color="auto" /><w:bottom w:val="none" w:sz="0" w:space="0" w:color="auto" /><w:right w:val="none" w:sz="0" w:space="0" w:color="auto" /></w:divBdr><w:divsChild><w:div w:id="553395122"><w:marLeft w:val="0" /><w:marRight w:val="0" /><w:marTop w:val="0" /><w:marBottom w:val="0" /><w:divBdr><w:top w:val="none" w:sz="0" w:space="0" w:color="auto" /><w:left w:val="none" w:sz="0" w:space="0" w:color="auto" /><w:bottom w:val="none" w:sz="0" w:space="0" w:color="auto" /><w:right w:val="none" w:sz="0" w:space="0" w:color="auto" /></w:divBdr></w:div></w:divsChild></w:div><w:div w:id="2134864579"><w:bodyDiv w:val="1" /><w:marLeft w:val="0" /><w:marRight w:val="0" /><w:marTop w:val="0" /><w:marBottom w:val="0" /><w:divBdr><w:top w:val="none" w:sz="0" w:space="0" w:color="auto" /><w:left w:val="none" w:sz="0" w:space="0" w:color="auto" /><w:bottom w:val="none" w:sz="0" w:space="0" w:color="auto" /><w:right w:val="none" w:sz="0" w:space="0" w:color="auto" /></w:divBdr><w:divsChild><w:div w:id="50616896"><w:marLeft w:val="0" /><w:marRight w:val="0" /><w:marTop w:val="0" /><w:marBottom w:val="0" /><w:divBdr><w:top w:val="none" w:sz="0" w:space="0" w:color="auto" /><w:left w:val="none" w:sz="0" w:space="0" w:color="auto" /><w:bottom w:val="none" w:sz="0" w:space="0" w:color="auto" /><w:right w:val="none" w:sz="0" w:space="0" w:color="auto" /></w:divBdr></w:div></w:divsChild></w:div><w:div w:id="2144077237"><w:bodyDiv w:val="1" /><w:marLeft w:val="0" /><w:marRight w:val="0" /><w:marTop w:val="0" /><w:marBottom w:val="0" /><w:divBdr><w:top w:val="none" w:sz="0" w:space="0" w:color="auto" /><w:left w:val="none" w:sz="0" w:space="0" w:color="auto" /><w:bottom w:val="none" w:sz="0" w:space="0" w:color="auto" /><w:right w:val="none" w:sz="0" w:space="0" w:color="auto" /></w:divBdr><w:divsChild><w:div w:id="665472676"><w:marLeft w:val="0" /><w:marRight w:val="0" /><w:marTop w:val="0" /><w:marBottom w:val="0" /><w:divBdr><w:top w:val="none" w:sz="0" w:space="0" w:color="auto" /><w:left w:val="none" w:sz="0" w:space="0" w:color="auto" /><w:bottom w:val="none" w:sz="0" w:space="0" w:color="auto" /><w:right w:val="none" w:sz="0" w:space="0" w:color="auto" /></w:divBdr></w:div></w:divsChild></w:div><w:div w:id="2147233140"><w:bodyDiv w:val="1" /><w:marLeft w:val="0" /><w:marRight w:val="0" /><w:marTop w:val="0" /><w:marBottom w:val="0" /><w:divBdr><w:top w:val="none" w:sz="0" w:space="0" w:color="auto" /><w:left w:val="none" w:sz="0" w:space="0" w:color="auto" /><w:bottom w:val="none" w:sz="0" w:space="0" w:color="auto" /><w:right w:val="none" w:sz="0" w:space="0" w:color="auto" /></w:divBdr><w:divsChild><w:div w:id="1905752693"><w:marLeft w:val="0" /><w:marRight w:val="0" /><w:marTop w:val="0" /><w:marBottom w:val="0" /><w:divBdr><w:top w:val="none" w:sz="0" w:space="0" w:color="auto" /><w:left w:val="none" w:sz="0" w:space="0" w:color="auto" /><w:bottom w:val="none" w:sz="0" w:space="0" w:color="auto" /><w:right w:val="none" w:sz="0" w:space="0" w:color="auto" /></w:divBdr></w:div></w:divsChild></w:div></w:divs><w:optimizeForBrowser /><w:allowPNG /></w:webSettings></pkg:xmlData></pkg:part><pkg:part pkg:name="/word/theme/theme1.xml" pkg:contentType="application/vnd.openxmlformats-officedocument.theme+xml"><pkg:xmlData><a:theme name="Office Theme" xmlns:a="http://schemas.openxmlformats.org/drawingml/2006/main"><a:themeElements><a:clrScheme name="Office"><a:dk1><a:sysClr val="windowText" lastClr="000000" /></a:dk1><a:lt1><a:sysClr val="window" lastClr="FFFFFF" /></a:lt1><a:dk2><a:srgbClr val="1F497D" /></a:dk2><a:lt2><a:srgbClr val="EEECE1" /></a:lt2><a:accent1><a:srgbClr val="4F81BD" /></a:accent1><a:accent2><a:srgbClr val="C0504D" /></a:accent2><a:accent3><a:srgbClr val="9BBB59" /></a:accent3><a:accent4><a:srgbClr val="8064A2" /></a:accent4><a:accent5><a:srgbClr val="4BACC6" /></a:accent5><a:accent6><a:srgbClr val="F79646" /></a:accent6><a:hlink><a:srgbClr val="0000FF" /></a:hlink><a:folHlink><a:srgbClr val="800080" /></a:folHlink></a:clrScheme><a:fontScheme name="Office"><a:majorFont><a:latin typeface="Cambria" /><a:ea typeface="" /><a:cs typeface="" /><a:font script="Jpan" typeface="MS ????"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a:minorFont><a:latin typeface="Calibri" /><a:ea typeface="" /><a:cs typeface="" /><a:font script="Jpan" typeface="MS ??"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a:fontScheme><a:fmtScheme name="Office"><a:fillStyleLst><a:solidFill><a:schemeClr val="phClr" /></a:solidFill><a:gradFill rotWithShape="1"><a:gsLst><a:gs pos="0"><a:schemeClr val="phClr"><a:tint val="50000" /><a:satMod val="300000" /></a:schemeClr></a:gs><a:gs pos="35000"><a:schemeClr val="phClr"><a:tint val="37000" /><a:satMod val="300000" /></a:schemeClr></a:gs><a:gs pos="100000"><a:schemeClr val="phClr"><a:tint val="15000" /><a:satMod val="350000" /></a:schemeClr></a:gs></a:gsLst><a:lin ang="16200000" scaled="1" /></a:gradFill><a:gradFill rotWithShape="1"><a:gsLst><a:gs pos="0"><a:schemeClr val="phClr"><a:shade val="51000" /><a:satMod val="130000" /></a:schemeClr></a:gs><a:gs pos="80000"><a:schemeClr val="phClr"><a:shade val="93000" /><a:satMod val="130000" /></a:schemeClr></a:gs><a:gs pos="100000"><a:schemeClr val="phClr"><a:shade val="94000" /><a:satMod val="135000" /></a:schemeClr></a:gs></a:gsLst><a:lin ang="16200000" scaled="0" /></a:gradFill></a:fillStyleLst><a:lnStyleLst><a:ln w="9525" cap="flat" cmpd="sng" algn="ctr"><a:solidFill><a:schemeClr val="phClr"><a:shade val="95000" /><a:satMod val="105000" /></a:schemeClr></a:solidFill><a:prstDash val="solid" /></a:ln><a:ln w="25400" cap="flat" cmpd="sng" algn="ctr"><a:solidFill><a:schemeClr val="phClr" /></a:solidFill><a:prstDash val="solid" /></a:ln><a:ln w="38100" cap="flat" cmpd="sng" algn="ctr"><a:solidFill><a:schemeClr val="phClr" /></a:solidFill><a:prstDash val="solid" /></a:ln></a:lnStyleLst><a:effectStyleLst><a:effectStyle><a:effectLst><a:outerShdw blurRad="40000" dist="20000" dir="5400000" rotWithShape="0"><a:srgbClr val="000000"><a:alpha val="38000" /></a:srgbClr></a:outerShdw></a:effectLst></a:effectStyle><a:effectStyle><a:effectLst><a:outerShdw blurRad="40000" dist="23000" dir="5400000" rotWithShape="0"><a:srgbClr val="000000"><a:alpha val="35000" /></a:srgbClr></a:outerShdw></a:effectLst></a:effectStyle><a:effectStyle><a:effectLst><a:outerShdw blurRad="40000" dist="23000" dir="5400000" rotWithShape="0"><a:srgbClr val="000000"><a:alpha val="35000" /></a:srgbClr></a:outerShdw></a:effectLst><a:scene3d><a:camera prst="orthographicFront"><a:rot lat="0" lon="0" rev="0" /></a:camera><a:lightRig rig="threePt" dir="t"><a:rot lat="0" lon="0" rev="1200000" /></a:lightRig></a:scene3d><a:sp3d><a:bevelT w="63500" h="25400" /></a:sp3d></a:effectStyle></a:effectStyleLst><a:bgFillStyleLst><a:solidFill><a:schemeClr val="phClr" /></a:solidFill><a:gradFill rotWithShape="1"><a:gsLst><a:gs pos="0"><a:schemeClr val="phClr"><a:tint val="40000" /><a:satMod val="350000" /></a:schemeClr></a:gs><a:gs pos="40000"><a:schemeClr val="phClr"><a:tint val="45000" /><a:shade val="99000" /><a:satMod val="350000" /></a:schemeClr></a:gs><a:gs pos="100000"><a:schemeClr val="phClr"><a:shade val="20000" /><a:satMod val="255000" /></a:schemeClr></a:gs></a:gsLst><a:path path="circle"><a:fillToRect l="50000" t="-80000" r="50000" b="180000" /></a:path></a:gradFill><a:gradFill rotWithShape="1"><a:gsLst><a:gs pos="0"><a:schemeClr val="phClr"><a:tint val="80000" /><a:satMod val="300000" /></a:schemeClr></a:gs><a:gs pos="100000"><a:schemeClr val="phClr"><a:shade val="30000" /><a:satMod val="200000" /></a:schemeClr></a:gs></a:gsLst><a:path path="circle"><a:fillToRect l="50000" t="50000" r="50000" b="50000" /></a:path></a:gradFill></a:bgFillStyleLst></a:fmtScheme></a:themeElements><a:objectDefaults /><a:extraClrSchemeLst /></a:theme></pkg:xmlData></pkg:part><pkg:part pkg:name="/word/styles.xml" pkg:contentType="application/vnd.openxmlformats-officedocument.wordprocessingml.styles+xml"><pkg:xmlData><w:styles xmlns:r="http://schemas.openxmlformats.org/officeDocument/2006/relationships" xmlns:w="http://schemas.openxmlformats.org/wordprocessingml/2006/main"><w:docDefaults><w:rPrDefault><w:rPr><w:rFonts w:asciiTheme="minorHAnsi" w:eastAsiaTheme="minorEastAsia" w:hAnsiTheme="minorHAnsi" w:cstheme="minorBidi" /><w:sz w:val="22" /><w:szCs w:val="22" /><w:lang w:val="en-GB" w:eastAsia="ja-JP" w:bidi="ar-SA" /></w:rPr></w:rPrDefault><w:pPrDefault><w:pPr><w:spacing w:after="200" w:line="276" w:lineRule="auto" /></w:pPr></w:pPrDefault></w:docDefaults><w:latentStyles w:defLockedState="0" w:defUIPriority="0" w:defSemiHidden="1" w:defUnhideWhenUsed="1" w:defQFormat="0" w:count="267"><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w:style w:type="paragraph" w:default="1" w:styleId="Normal"><w:name w:val="Normal" /><w:qFormat /><w:rsid w:val="00096996" /><w:pPr><w:spacing w:after="0" w:line="240" w:lineRule="auto" /></w:pPr><w:rPr><w:rFonts w:ascii="Times New Roman" w:eastAsia="MS Mincho" w:hAnsi="Times New Roman" w:cs="Times New Roman" /><w:sz w:val="24" /><w:szCs w:val="24" /><w:lang w:val="en-US" w:eastAsia="en-US" /></w:rPr></w:style><w:style w:type="paragraph" w:styleId="Heading1"><w:name w:val="heading 1" /><w:basedOn w:val="Body" /><w:next w:val="Body" /><w:link w:val="Heading1Char" /><w:qFormat /><w:rsid w:val="00096996" /><w:pPr><w:keepNext /><w:spacing w:before="360" w:line="420" w:lineRule="atLeast" /><w:outlineLvl w:val="0" /></w:pPr><w:rPr><w:rFonts w:ascii="Arial" w:hAnsi="Arial" w:cs="Arial" /><w:bCs /><w:color w:val="4E8ABE" /><w:kern w:val="32" /><w:sz w:val="36" /><w:szCs w:val="36" /></w:rPr></w:style><w:style w:type="paragraph" w:styleId="Heading2"><w:name w:val="heading 2" /><w:basedOn w:val="Body" /><w:next w:val="Body" /><w:link w:val="Heading2Char" /><w:qFormat /><w:rsid w:val="00096996" /><w:pPr><w:keepNext /><w:autoSpaceDE w:val="0" /><w:autoSpaceDN w:val="0" /><w:adjustRightInd w:val="0" /><w:spacing w:after="90" w:line="280" w:lineRule="atLeast" /><w:outlineLvl w:val="1" /></w:pPr><w:rPr><w:rFonts w:ascii="Arial" w:hAnsi="Arial" /><w:b /><w:color w:val="4E8ABE" /><w:sz w:val="24" /></w:rPr></w:style><w:style w:type="paragraph" w:styleId="Heading3"><w:name w:val="heading 3" /><w:basedOn w:val="Body" /><w:next w:val="Body" /><w:link w:val="Heading3Char" /><w:qFormat /><w:rsid w:val="00096996" /><w:pPr><w:keepNext /><w:spacing w:after="0" /><w:outlineLvl w:val="2" /></w:pPr><w:rPr><w:rFonts w:cs="Arial" /><w:b /><w:bCs /><w:szCs w:val="26" /></w:rPr></w:style><w:style w:type="paragraph" w:styleId="Heading4"><w:name w:val="heading 4" /><w:basedOn w:val="Body" /><w:next w:val="Body" /><w:link w:val="Heading4Char" /><w:qFormat /><w:rsid w:val="00096996" /><w:pPr><w:keepNext /><w:spacing w:after="0" /><w:outlineLvl w:val="3" /></w:pPr><w:rPr><w:bCs /><w:i /><w:szCs w:val="28" /></w:rPr></w:style><w:style w:type="paragraph" w:styleId="Heading5"><w:name w:val="heading 5" /><w:basedOn w:val="Heading4" /><w:next w:val="Body" /><w:link w:val="Heading5Char" /><w:qFormat /><w:rsid w:val="00096996" /><w:pPr><w:spacing w:after="40" w:line="240" w:lineRule="auto" /><w:outlineLvl w:val="4" /></w:pPr><w:rPr><w:b /><w:bCs w:val="0" /><w:i w:val="0" /><w:color w:val="000080" /><w:sz w:val="144" /><w:szCs w:val="144" /></w:rPr></w:style><w:style w:type="paragraph" w:styleId="Heading6"><w:name w:val="heading 6" /><w:basedOn w:val="Heading1" /><w:next w:val="Normal" /><w:link w:val="Heading6Char" /><w:qFormat /><w:rsid w:val="00096996" /><w:pPr><w:pBdr><w:bottom w:val="single" w:sz="6" w:space="1" w:color="auto" /></w:pBdr><w:spacing w:before="120" w:line="240" w:lineRule="auto" /><w:outlineLvl w:val="5" /></w:pPr><w:rPr><w:rFonts w:ascii="Times New Roman" w:hAnsi="Times New Roman" w:cs="Times New Roman" /><w:bCs w:val="0" /><w:smallCaps /><w:color w:val="000080" /><w:kern w:val="0" /><w:sz w:val="144" /><w:szCs w:val="144" /></w:rPr></w:style><w:style w:type="paragraph" w:styleId="Heading7"><w:name w:val="heading 7" /><w:basedOn w:val="Normal" /><w:next w:val="Normal" /><w:link w:val="Heading7Char" /><w:qFormat /><w:rsid w:val="00096996" /><w:pPr><w:keepNext /><w:keepLines /><w:spacing w:after="100" /><w:outlineLvl w:val="6" /></w:pPr><w:rPr><w:color w:val="000080" /><w:sz w:val="144" /><w:szCs w:val="144" /></w:rPr></w:style><w:style w:type="paragraph" w:styleId="Heading8"><w:name w:val="heading 8" /><w:basedOn w:val="Normal" /><w:next w:val="Normal" /><w:link w:val="Heading8Char" /><w:qFormat /><w:rsid w:val="00096996" /><w:pPr><w:spacing w:before="240" w:after="60" /><w:outlineLvl w:val="7" /></w:pPr><w:rPr><w:i /><w:iCs /></w:rPr></w:style><w:style w:type="paragraph" w:styleId="Heading9"><w:name w:val="heading 9" /><w:basedOn w:val="Normal" /><w:next w:val="Normal" /><w:link w:val="Heading9Char" /><w:qFormat /><w:rsid w:val="00096996" /><w:pPr><w:spacing w:before="240" w:after="60" /><w:outlineLvl w:val="8" /></w:pPr><w:rPr><w:rFonts w:ascii="Arial" w:hAnsi="Arial" w:cs="Arial" /><w:szCs w:val="22" /></w:rPr></w:style><w:style w:type="character" w:default="1" w:styleId="DefaultParagraphFont"><w:name w:val="Default Paragraph Font" /><w:uiPriority w:val="1" /><w:semiHidden /><w:unhideWhenUsed /></w:style><w:style w:type="table" w:default="1" w:styleId="TableNormal"><w:name w:val="Normal Table" /><w:uiPriority w:val="99" /><w:semiHidden /><w:unhideWhenUsed /><w:qFormat /><w:tblPr><w:tblInd w:w="0" w:type="dxa" /><w:tblCellMar><w:top w:w="0" w:type="dxa" /><w:left w:w="108" w:type="dxa" /><w:bottom w:w="0" w:type="dxa" /><w:right w:w="108" w:type="dxa" /></w:tblCellMar></w:tblPr></w:style><w:style w:type="numbering" w:default="1" w:styleId="NoList"><w:name w:val="No List" /><w:uiPriority w:val="99" /><w:semiHidden /><w:unhideWhenUsed /></w:style><w:style w:type="paragraph" w:styleId="Header"><w:name w:val="header" /><w:basedOn w:val="Normal" /><w:link w:val="HeaderChar" /><w:rsid w:val="00096996" /><w:pPr><w:tabs><w:tab w:val="center" w:pos="4320" /><w:tab w:val="right" w:pos="8640" /></w:tabs><w:spacing w:after="120" /></w:pPr><w:rPr><w:rFonts w:ascii="Arial" w:hAnsi="Arial" /><w:noProof /><w:kern w:val="20" /><w:sz w:val="14" /></w:rPr></w:style><w:style w:type="character" w:customStyle="1" w:styleId="HeaderChar"><w:name w:val="Header Char" /><w:basedOn w:val="DefaultParagraphFont" /><w:link w:val="Header" /><w:rsid w:val="00410841" /><w:rPr><w:rFonts w:ascii="Arial" w:eastAsia="MS Mincho" w:hAnsi="Arial" w:cs="Times New Roman" /><w:noProof /><w:kern w:val="20" /><w:sz w:val="14" /><w:szCs w:val="24" /><w:lang w:val="en-US" w:eastAsia="en-US" /></w:rPr></w:style><w:style w:type="paragraph" w:styleId="Footer"><w:name w:val="footer" /><w:basedOn w:val="Normal" /><w:link w:val="FooterChar" /><w:rsid w:val="00096996" /><w:pPr><w:tabs><w:tab w:val="left" w:pos="6552" /></w:tabs><w:spacing w:before="240" /></w:pPr><w:rPr><w:rFonts w:ascii="Arial" w:hAnsi="Arial" /><w:b /><w:sz w:val="14" /></w:rPr></w:style><w:style w:type="character" w:customStyle="1" w:styleId="FooterChar"><w:name w:val="Footer Char" /><w:basedOn w:val="DefaultParagraphFont" /><w:link w:val="Footer" /><w:rsid w:val="00410841" /><w:rPr><w:rFonts w:ascii="Arial" w:eastAsia="MS Mincho" w:hAnsi="Arial" w:cs="Times New Roman" /><w:b /><w:sz w:val="14" /><w:szCs w:val="24" /><w:lang w:val="en-US" w:eastAsia="en-US" /></w:rPr></w:style><w:style w:type="paragraph" w:styleId="BalloonText"><w:name w:val="Balloon Text" /><w:basedOn w:val="Normal" /><w:link w:val="BalloonTextChar" /><w:semiHidden /><w:rsid w:val="00096996" /><w:rPr><w:rFonts w:ascii="Tahoma" w:hAnsi="Tahoma" w:cs="Tahoma" /><w:sz w:val="16" /><w:szCs w:val="16" /></w:rPr></w:style><w:style w:type="character" w:customStyle="1" w:styleId="BalloonTextChar"><w:name w:val="Balloon Text Char" /><w:basedOn w:val="DefaultParagraphFont" /><w:link w:val="BalloonText" /><w:semiHidden /><w:rsid w:val="00410841" /><w:rPr><w:rFonts w:ascii="Tahoma" w:eastAsia="MS Mincho" w:hAnsi="Tahoma" w:cs="Tahoma" /><w:sz w:val="16" /><w:szCs w:val="16" /><w:lang w:val="en-US" w:eastAsia="en-US" /></w:rPr></w:style><w:style w:type="character" w:styleId="PlaceholderText"><w:name w:val="Placeholder Text" /><w:basedOn w:val="DefaultParagraphFont" /><w:uiPriority w:val="99" /><w:semiHidden /><w:rsid w:val="00410841" /><w:rPr><w:color w:val="808080" /></w:rPr></w:style><w:style w:type="paragraph" w:customStyle="1" w:styleId="Body"><w:name w:val="Body" /><w:basedOn w:val="Normal" /><w:rsid w:val="00096996" /><w:pPr><w:spacing w:after="240" w:line="240" w:lineRule="atLeast" /></w:pPr><w:rPr><w:sz w:val="20" /></w:rPr></w:style><w:style w:type="paragraph" w:customStyle="1" w:styleId="FooterFrontPage"><w:name w:val="FooterFrontPage" /><w:basedOn w:val="Normal" /><w:rsid w:val="00ED263B" /><w:pPr><w:framePr w:wrap="around" w:hAnchor="text" w:yAlign="bottom" /><w:spacing w:line="216" w:lineRule="atLeast" /><w:jc w:val="both" /></w:pPr><w:rPr><w:rFonts w:ascii="Arial Narrow" w:hAnsi="Arial Narrow" /><w:bCs /><w:iCs /><w:noProof /><w:sz w:val="18" /><w:szCs w:val="18" /></w:rPr></w:style><w:style w:type="paragraph" w:customStyle="1" w:styleId="FPBullet"><w:name w:val="FPBullet" /><w:basedOn w:val="Body" /><w:rsid w:val="00151F6E" /><w:pPr><w:numPr><w:numId w:val="17" /></w:numPr><w:spacing w:after="180" /><w:ind w:left="187" w:right="3269" w:hanging="187" /><w:jc w:val="both" /></w:pPr><w:rPr><w:sz w:val="22" /><w:szCs w:val="22" /></w:rPr></w:style><w:style w:type="paragraph" w:customStyle="1" w:styleId="Industry"><w:name w:val="Industry" /><w:basedOn w:val="Body" /><w:next w:val="Body" /><w:rsid w:val="00096996" /><w:pPr><w:pBdr><w:top w:val="single" w:sz="2" w:space="4" w:color="auto" /></w:pBdr><w:spacing w:after="90" w:line="240" w:lineRule="auto" /></w:pPr><w:rPr><w:rFonts w:ascii="Arial" w:hAnsi="Arial" /><w:b /><w:noProof /><w:sz w:val="17" /><w:szCs w:val="17" /></w:rPr></w:style><w:style w:type="paragraph" w:customStyle="1" w:styleId="FPTitleCompany"><w:name w:val="FPTitleCompany" /><w:basedOn w:val="DocTitle" /><w:rsid w:val="00C27FE1" /><w:pPr><w:framePr w:hSpace="187" w:wrap="around" w:vAnchor="text" w:hAnchor="text" w:xAlign="right" w:y="1" /><w:spacing w:line="240" w:lineRule="auto" /></w:pPr><w:rPr><w:color w:val="4E8ABE" /></w:rPr></w:style><w:style w:type="paragraph" w:customStyle="1" w:styleId="HeaderRegionGroup"><w:name w:val="HeaderRegionGroup" /><w:basedOn w:val="Header" /><w:rsid w:val="00096996" /><w:pPr><w:spacing w:after="0" /></w:pPr><w:rPr><w:b /><w:color w:val="4E8ABE" /><w:szCs w:val="14" /></w:rPr></w:style><w:style w:type="paragraph" w:customStyle="1" w:styleId="IPOInsidePage"><w:name w:val="IPOInsidePage" /><w:basedOn w:val="IPO" /><w:rsid w:val="00096996" /><w:pPr><w:spacing w:before="120" w:after="50" /><w:ind w:right="0" /></w:pPr><w:rPr><w:sz w:val="18" /></w:rPr></w:style><w:style w:type="character" w:styleId="PageNumber"><w:name w:val="page number" /><w:basedOn w:val="DefaultParagraphFont" /><w:rsid w:val="00096996" /><w:rPr><w:rFonts w:ascii="Arial" w:hAnsi="Arial" /><w:sz w:val="14" /></w:rPr></w:style><w:style w:type="paragraph" w:customStyle="1" w:styleId="PriceDual"><w:name w:val="PriceDual" /><w:basedOn w:val="RatingDual" /><w:next w:val="Body" /><w:rsid w:val="00096996" /><w:pPr><w:framePr w:wrap="around" /></w:pPr><w:rPr><w:b /></w:rPr></w:style><w:style w:type="paragraph" w:customStyle="1" w:styleId="PTChangeArrow"><w:name w:val="PTChangeArrow" /><w:basedOn w:val="FPTitleCompany" /><w:rsid w:val="00096996" /><w:pPr><w:framePr w:wrap="auto" /><w:spacing w:before="260" w:after="300" /></w:pPr><w:rPr><w:color w:val="616265" /><w:sz w:val="20" /><w:szCs w:val="20" /></w:rPr></w:style><w:style w:type="paragraph" w:customStyle="1" w:styleId="PublishDate"><w:name w:val="PublishDate" /><w:basedOn w:val="Normal" /><w:rsid w:val="00376DEC" /><w:pPr><w:spacing w:after="260" w:line="200" w:lineRule="atLeast" /><w:ind w:left="7114" /></w:pPr><w:rPr><w:rFonts w:ascii="Arial" w:hAnsi="Arial" /><w:noProof /><w:sz w:val="16" /></w:rPr></w:style><w:style w:type="paragraph" w:customStyle="1" w:styleId="RatingChangeArrow"><w:name w:val="RatingChangeArrow" /><w:basedOn w:val="FPTitleCompany" /><w:rsid w:val="00096996" /><w:pPr><w:framePr w:wrap="auto" /><w:spacing w:before="120" w:after="480" /></w:pPr><w:rPr><w:color w:val="616265" /><w:sz w:val="28" /><w:szCs w:val="28" /></w:rPr></w:style><w:style w:type="paragraph" w:customStyle="1" w:styleId="RegionGroup"><w:name w:val="RegionGroup" /><w:basedOn w:val="Body" /><w:next w:val="PublishDate" /><w:qFormat /><w:rsid w:val="00376DEC" /><w:pPr><w:spacing w:after="0" w:line="200" w:lineRule="atLeast" /><w:ind w:left="7114" /></w:pPr><w:rPr><w:rFonts w:ascii="Arial" w:hAnsi="Arial" /><w:b /><w:noProof /><w:color w:val="4E8ABE" /><w:sz w:val="18" /><w:szCs w:val="18" /></w:rPr></w:style><w:style w:type="paragraph" w:customStyle="1" w:styleId="RegionGroupInvisible"><w:name w:val="RegionGroupInvisible" /><w:basedOn w:val="Header" /><w:rsid w:val="00096996" /><w:pPr><w:spacing w:before="1440" /></w:pPr><w:rPr><w:color w:val="FFFFFF" /></w:rPr></w:style><w:style w:type="paragraph" w:customStyle="1" w:styleId="ReportType"><w:name w:val="ReportType" /><w:basedOn w:val="RatingDual" /><w:rsid w:val="00096996" /><w:pPr><w:framePr w:wrap="around" /></w:pPr><w:rPr><w:b /><w:sz w:val="18" /></w:rPr></w:style><w:style w:type="paragraph" w:customStyle="1" w:styleId="SubTitle"><w:name w:val="SubTitle" /><w:basedOn w:val="Body" /><w:next w:val="Body" /><w:rsid w:val="00096996" /><w:pPr><w:spacing w:before="60" w:after="120" w:line="240" w:lineRule="auto" /></w:pPr><w:rPr><w:rFonts w:ascii="Arial" w:hAnsi="Arial" /><w:sz w:val="26" /></w:rPr></w:style><w:style w:type="table" w:styleId="TableGrid"><w:name w:val="Table Grid"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4" w:space="0" w:color="auto" /><w:left w:val="single" w:sz="4" w:space="0" w:color="auto" /><w:bottom w:val="single" w:sz="4" w:space="0" w:color="auto" /><w:right w:val="single" w:sz="4" w:space="0" w:color="auto" /><w:insideH w:val="single" w:sz="4" w:space="0" w:color="auto" /><w:insideV w:val="single" w:sz="4" w:space="0" w:color="auto" /></w:tblBorders><w:tblCellMar><w:top w:w="0" w:type="dxa" /><w:left w:w="108" w:type="dxa" /><w:bottom w:w="0" w:type="dxa" /><w:right w:w="108" w:type="dxa" /></w:tblCellMar></w:tblPr></w:style><w:style w:type="numbering" w:styleId="111111"><w:name w:val="Outline List 2" /><w:basedOn w:val="NoList" /><w:rsid w:val="00096996" /><w:pPr><w:numPr><w:numId w:val="2" /></w:numPr></w:pPr></w:style><w:style w:type="numbering" w:styleId="1ai"><w:name w:val="Outline List 1" /><w:basedOn w:val="NoList" /><w:rsid w:val="00096996" /><w:pPr><w:numPr><w:numId w:val="5" /></w:numPr></w:pPr></w:style><w:style w:type="paragraph" w:customStyle="1" w:styleId="AbstractRP"><w:name w:val="AbstractRP" /><w:basedOn w:val="Body" /><w:semiHidden /><w:rsid w:val="00096996" /></w:style><w:style w:type="paragraph" w:styleId="CommentText"><w:name w:val="annotation text" /><w:basedOn w:val="Normal" /><w:link w:val="CommentTextChar" /><w:semiHidden /><w:rsid w:val="00096996" /><w:rPr><w:sz w:val="20" /></w:rPr></w:style><w:style w:type="character" w:customStyle="1" w:styleId="CommentTextChar"><w:name w:val="Comment Text Char" /><w:basedOn w:val="DefaultParagraphFont" /><w:link w:val="CommentText" /><w:semiHidden /><w:rsid w:val="00096996" /><w:rPr><w:rFonts w:ascii="Times New Roman" w:eastAsia="MS Mincho" w:hAnsi="Times New Roman" w:cs="Times New Roman" /><w:sz w:val="20" /><w:szCs w:val="24" /><w:lang w:val="en-US" w:eastAsia="en-US" /></w:rPr></w:style><w:style w:type="paragraph" w:customStyle="1" w:styleId="AcrobatBookmark"><w:name w:val="Acrobat Bookmark" /><w:basedOn w:val="CommentText" /><w:rsid w:val="00096996" /><w:rPr><w:rFonts w:ascii="Arial" w:hAnsi="Arial" /><w:i /><w:sz w:val="16" /></w:rPr></w:style><w:style w:type="paragraph" w:customStyle="1" w:styleId="AgencyRating"><w:name w:val="AgencyRating" /><w:basedOn w:val="Body" /><w:rsid w:val="00096996" /><w:pPr><w:spacing w:after="0" w:line="240" w:lineRule="auto" /></w:pPr><w:rPr><w:rFonts w:ascii="Arial Narrow" w:hAnsi="Arial Narrow" /><w:sz w:val="18" /><w:szCs w:val="18" /></w:rPr></w:style><w:style w:type="paragraph" w:styleId="BodyText"><w:name w:val="Body Text" /><w:basedOn w:val="Normal" /><w:link w:val="BodyTextChar" /><w:rsid w:val="00096996" /><w:pPr><w:spacing w:after="120" /></w:pPr></w:style><w:style w:type="character" w:customStyle="1" w:styleId="BodyTextChar"><w:name w:val="Body Text Char" /><w:basedOn w:val="DefaultParagraphFont" /><w:link w:val="BodyText" /><w:rsid w:val="00096996" /><w:rPr><w:rFonts w:ascii="Times New Roman" w:eastAsia="MS Mincho" w:hAnsi="Times New Roman" w:cs="Times New Roman" /><w:sz w:val="24" /><w:szCs w:val="24" /><w:lang w:val="en-US" w:eastAsia="en-US" /></w:rPr></w:style><w:style w:type="paragraph" w:customStyle="1" w:styleId="AnalystCertification"><w:name w:val="AnalystCertification" /><w:basedOn w:val="BodyText" /><w:rsid w:val="00096996" /><w:pPr><w:ind w:left="-3125" /></w:pPr><w:rPr><w:sz w:val="20" /></w:rPr></w:style><w:style w:type="paragraph" w:customStyle="1" w:styleId="AnalystCertificationHead"><w:name w:val="AnalystCertificationHead" /><w:basedOn w:val="Normal" /><w:rsid w:val="00096996" /><w:pPr><w:keepNext /><w:autoSpaceDE w:val="0" /><w:autoSpaceDN w:val="0" /><w:adjustRightInd w:val="0" /><w:spacing w:line="240" w:lineRule="atLeast" /><w:ind w:left="-3125" /></w:pPr><w:rPr><w:b /><w:bCs /><w:color w:val="000000" /><w:sz w:val="20" /><w:szCs w:val="20" /></w:rPr></w:style><w:style w:type="paragraph" w:customStyle="1" w:styleId="AnalystsnonJPMSI"><w:name w:val="AnalystsnonJPMSI" /><w:basedOn w:val="Body" /><w:rsid w:val="00096996" /><w:pPr><w:spacing w:after="40" /></w:pPr><w:rPr><w:rFonts w:ascii="Arial Narrow" w:hAnsi="Arial Narrow" /><w:sz w:val="18" /><w:szCs w:val="18" /></w:rPr></w:style><w:style w:type="paragraph" w:customStyle="1" w:styleId="AnchorLETable"><w:name w:val="AnchorLETable" /><w:basedOn w:val="FooterFrontPage" /><w:rsid w:val="00096996" /><w:pPr><w:framePr w:wrap="around" /></w:pPr><w:rPr><w:rFonts w:ascii="Arial" w:hAnsi="Arial" /><w:sz w:val="20" /></w:rPr></w:style><w:style w:type="paragraph" w:customStyle="1" w:styleId="AnchorPriceData"><w:name w:val="AnchorPriceData" /><w:basedOn w:val="FooterFrontPage" /><w:rsid w:val="00096996" /><w:pPr><w:framePr w:wrap="around" /></w:pPr></w:style><w:style w:type="character" w:customStyle="1" w:styleId="Heading1Char"><w:name w:val="Heading 1 Char" /><w:basedOn w:val="DefaultParagraphFont" /><w:link w:val="Heading1" /><w:rsid w:val="00096996" /><w:rPr><w:rFonts w:ascii="Arial" w:eastAsia="MS Mincho" w:hAnsi="Arial" w:cs="Arial" /><w:bCs /><w:color w:val="4E8ABE" /><w:kern w:val="32" /><w:sz w:val="36" /><w:szCs w:val="36" /><w:lang w:val="en-US" w:eastAsia="en-US" /></w:rPr></w:style><w:style w:type="paragraph" w:customStyle="1" w:styleId="Append"><w:name w:val="Append" /><w:basedOn w:val="Heading1" /><w:next w:val="Body" /><w:rsid w:val="00096996" /><w:pPr><w:numPr><w:numId w:val="6" /></w:numPr></w:pPr></w:style><w:style w:type="character" w:customStyle="1" w:styleId="Heading2Char"><w:name w:val="Heading 2 Char" /><w:basedOn w:val="DefaultParagraphFont" /><w:link w:val="Heading2" /><w:rsid w:val="00096996" /><w:rPr><w:rFonts w:ascii="Arial" w:eastAsia="MS Mincho" w:hAnsi="Arial" w:cs="Times New Roman" /><w:b /><w:color w:val="4E8ABE" /><w:sz w:val="24" /><w:szCs w:val="24" /><w:lang w:val="en-US" w:eastAsia="en-US" /></w:rPr></w:style><w:style w:type="paragraph" w:customStyle="1" w:styleId="Append2"><w:name w:val="Append2" /><w:basedOn w:val="Heading2" /><w:next w:val="Body" /><w:rsid w:val="00096996" /></w:style><w:style w:type="character" w:customStyle="1" w:styleId="Heading3Char"><w:name w:val="Heading 3 Char" /><w:basedOn w:val="DefaultParagraphFont" /><w:link w:val="Heading3" /><w:rsid w:val="00096996" /><w:rPr><w:rFonts w:ascii="Times New Roman" w:eastAsia="MS Mincho" w:hAnsi="Times New Roman" w:cs="Arial" /><w:b /><w:bCs /><w:sz w:val="20" /><w:szCs w:val="26" /><w:lang w:val="en-US" w:eastAsia="en-US" /></w:rPr></w:style><w:style w:type="character" w:customStyle="1" w:styleId="Heading4Char"><w:name w:val="Heading 4 Char" /><w:basedOn w:val="DefaultParagraphFont" /><w:link w:val="Heading4" /><w:rsid w:val="00096996" /><w:rPr><w:rFonts w:ascii="Times New Roman" w:eastAsia="MS Mincho" w:hAnsi="Times New Roman" w:cs="Times New Roman" /><w:bCs /><w:i /><w:sz w:val="20" /><w:szCs w:val="28" /><w:lang w:val="en-US" w:eastAsia="en-US" /></w:rPr></w:style><w:style w:type="character" w:customStyle="1" w:styleId="Heading5Char"><w:name w:val="Heading 5 Char" /><w:basedOn w:val="DefaultParagraphFont" /><w:link w:val="Heading5" /><w:rsid w:val="00096996" /><w:rPr><w:rFonts w:ascii="Times New Roman" w:eastAsia="MS Mincho" w:hAnsi="Times New Roman" w:cs="Times New Roman" /><w:b /><w:color w:val="000080" /><w:sz w:val="144" /><w:szCs w:val="144" /><w:lang w:val="en-US" w:eastAsia="en-US" /></w:rPr></w:style><w:style w:type="character" w:customStyle="1" w:styleId="Heading6Char"><w:name w:val="Heading 6 Char" /><w:basedOn w:val="DefaultParagraphFont" /><w:link w:val="Heading6" /><w:rsid w:val="00096996" /><w:rPr><w:rFonts w:ascii="Times New Roman" w:eastAsia="MS Mincho" w:hAnsi="Times New Roman" w:cs="Times New Roman" /><w:smallCaps /><w:color w:val="000080" /><w:sz w:val="144" /><w:szCs w:val="144" /><w:lang w:val="en-US" w:eastAsia="en-US" /></w:rPr></w:style><w:style w:type="character" w:customStyle="1" w:styleId="Heading7Char"><w:name w:val="Heading 7 Char" /><w:basedOn w:val="DefaultParagraphFont" /><w:link w:val="Heading7" /><w:rsid w:val="00096996" /><w:rPr><w:rFonts w:ascii="Times New Roman" w:eastAsia="MS Mincho" w:hAnsi="Times New Roman" w:cs="Times New Roman" /><w:color w:val="000080" /><w:sz w:val="144" /><w:szCs w:val="144" /><w:lang w:val="en-US" w:eastAsia="en-US" /></w:rPr></w:style><w:style w:type="character" w:customStyle="1" w:styleId="Heading8Char"><w:name w:val="Heading 8 Char" /><w:basedOn w:val="DefaultParagraphFont" /><w:link w:val="Heading8" /><w:rsid w:val="00096996" /><w:rPr><w:rFonts w:ascii="Times New Roman" w:eastAsia="MS Mincho" w:hAnsi="Times New Roman" w:cs="Times New Roman" /><w:i /><w:iCs /><w:sz w:val="24" /><w:szCs w:val="24" /><w:lang w:val="en-US" w:eastAsia="en-US" /></w:rPr></w:style><w:style w:type="character" w:customStyle="1" w:styleId="Heading9Char"><w:name w:val="Heading 9 Char" /><w:basedOn w:val="DefaultParagraphFont" /><w:link w:val="Heading9" /><w:rsid w:val="00096996" /><w:rPr><w:rFonts w:ascii="Arial" w:eastAsia="MS Mincho" w:hAnsi="Arial" w:cs="Arial" /><w:sz w:val="24" /><w:lang w:val="en-US" w:eastAsia="en-US" /></w:rPr></w:style><w:style w:type="numbering" w:styleId="ArticleSection"><w:name w:val="Outline List 3" /><w:basedOn w:val="NoList" /><w:rsid w:val="00096996" /><w:pPr><w:numPr><w:numId w:val="8" /></w:numPr></w:pPr></w:style><w:style w:type="paragraph" w:styleId="BlockText"><w:name w:val="Block Text" /><w:basedOn w:val="Normal" /><w:rsid w:val="00096996" /><w:pPr><w:spacing w:after="120" /><w:ind w:left="1440" w:right="1440" /></w:pPr></w:style><w:style w:type="paragraph" w:styleId="BodyText2"><w:name w:val="Body Text 2" /><w:basedOn w:val="Normal" /><w:link w:val="BodyText2Char" /><w:rsid w:val="00096996" /><w:pPr><w:spacing w:after="120" w:line="480" w:lineRule="auto" /></w:pPr></w:style><w:style w:type="character" w:customStyle="1" w:styleId="BodyText2Char"><w:name w:val="Body Text 2 Char" /><w:basedOn w:val="DefaultParagraphFont" /><w:link w:val="BodyText2" /><w:rsid w:val="00096996" /><w:rPr><w:rFonts w:ascii="Times New Roman" w:eastAsia="MS Mincho" w:hAnsi="Times New Roman" w:cs="Times New Roman" /><w:sz w:val="24" /><w:szCs w:val="24" /><w:lang w:val="en-US" w:eastAsia="en-US" /></w:rPr></w:style><w:style w:type="paragraph" w:styleId="BodyText3"><w:name w:val="Body Text 3" /><w:basedOn w:val="Normal" /><w:link w:val="BodyText3Char" /><w:rsid w:val="00096996" /><w:pPr><w:spacing w:after="120" /></w:pPr><w:rPr><w:sz w:val="16" /><w:szCs w:val="16" /></w:rPr></w:style><w:style w:type="character" w:customStyle="1" w:styleId="BodyText3Char"><w:name w:val="Body Text 3 Char" /><w:basedOn w:val="DefaultParagraphFont" /><w:link w:val="BodyText3" /><w:rsid w:val="00096996" /><w:rPr><w:rFonts w:ascii="Times New Roman" w:eastAsia="MS Mincho" w:hAnsi="Times New Roman" w:cs="Times New Roman" /><w:sz w:val="16" /><w:szCs w:val="16" /><w:lang w:val="en-US" w:eastAsia="en-US" /></w:rPr></w:style><w:style w:type="paragraph" w:styleId="BodyTextFirstIndent"><w:name w:val="Body Text First Indent" /><w:basedOn w:val="BodyText" /><w:link w:val="BodyTextFirstIndentChar" /><w:rsid w:val="00096996" /><w:pPr><w:ind w:firstLine="210" /></w:pPr></w:style><w:style w:type="character" w:customStyle="1" w:styleId="BodyTextFirstIndentChar"><w:name w:val="Body Text First Indent Char" /><w:basedOn w:val="BodyTextChar" /><w:link w:val="BodyTextFirstIndent" /><w:rsid w:val="00096996" /></w:style><w:style w:type="paragraph" w:styleId="BodyTextIndent"><w:name w:val="Body Text Indent" /><w:basedOn w:val="Normal" /><w:link w:val="BodyTextIndentChar" /><w:rsid w:val="00096996" /><w:pPr><w:spacing w:after="120" /><w:ind w:left="360" /></w:pPr></w:style><w:style w:type="character" w:customStyle="1" w:styleId="BodyTextIndentChar"><w:name w:val="Body Text Indent Char" /><w:basedOn w:val="DefaultParagraphFont" /><w:link w:val="BodyTextIndent" /><w:rsid w:val="00096996" /><w:rPr><w:rFonts w:ascii="Times New Roman" w:eastAsia="MS Mincho" w:hAnsi="Times New Roman" w:cs="Times New Roman" /><w:sz w:val="24" /><w:szCs w:val="24" /><w:lang w:val="en-US" w:eastAsia="en-US" /></w:rPr></w:style><w:style w:type="paragraph" w:styleId="BodyTextFirstIndent2"><w:name w:val="Body Text First Indent 2" /><w:basedOn w:val="BodyTextIndent" /><w:link w:val="BodyTextFirstIndent2Char" /><w:rsid w:val="00096996" /><w:pPr><w:ind w:firstLine="210" /></w:pPr></w:style><w:style w:type="character" w:customStyle="1" w:styleId="BodyTextFirstIndent2Char"><w:name w:val="Body Text First Indent 2 Char" /><w:basedOn w:val="BodyTextIndentChar" /><w:link w:val="BodyTextFirstIndent2" /><w:rsid w:val="00096996" /></w:style><w:style w:type="paragraph" w:styleId="BodyTextIndent2"><w:name w:val="Body Text Indent 2" /><w:basedOn w:val="Normal" /><w:link w:val="BodyTextIndent2Char" /><w:rsid w:val="00096996" /><w:pPr><w:spacing w:after="120" w:line="480" w:lineRule="auto" /><w:ind w:left="360" /></w:pPr></w:style><w:style w:type="character" w:customStyle="1" w:styleId="BodyTextIndent2Char"><w:name w:val="Body Text Indent 2 Char" /><w:basedOn w:val="DefaultParagraphFont" /><w:link w:val="BodyTextIndent2" /><w:rsid w:val="00096996" /><w:rPr><w:rFonts w:ascii="Times New Roman" w:eastAsia="MS Mincho" w:hAnsi="Times New Roman" w:cs="Times New Roman" /><w:sz w:val="24" /><w:szCs w:val="24" /><w:lang w:val="en-US" w:eastAsia="en-US" /></w:rPr></w:style><w:style w:type="paragraph" w:styleId="BodyTextIndent3"><w:name w:val="Body Text Indent 3" /><w:basedOn w:val="Normal" /><w:link w:val="BodyTextIndent3Char" /><w:rsid w:val="00096996" /><w:pPr><w:spacing w:after="120" /><w:ind w:left="360" /></w:pPr><w:rPr><w:sz w:val="16" /><w:szCs w:val="16" /></w:rPr></w:style><w:style w:type="character" w:customStyle="1" w:styleId="BodyTextIndent3Char"><w:name w:val="Body Text Indent 3 Char" /><w:basedOn w:val="DefaultParagraphFont" /><w:link w:val="BodyTextIndent3" /><w:rsid w:val="00096996" /><w:rPr><w:rFonts w:ascii="Times New Roman" w:eastAsia="MS Mincho" w:hAnsi="Times New Roman" w:cs="Times New Roman" /><w:sz w:val="16" /><w:szCs w:val="16" /><w:lang w:val="en-US" w:eastAsia="en-US" /></w:rPr></w:style><w:style w:type="paragraph" w:customStyle="1" w:styleId="BrokerDisclaimer"><w:name w:val="BrokerDisclaimer" /><w:basedOn w:val="Normal" /><w:semiHidden /><w:rsid w:val="00096996" /><w:pPr><w:spacing w:after="120" /></w:pPr><w:rPr><w:rFonts w:ascii="Arial Narrow" w:hAnsi="Arial Narrow" /><w:noProof /><w:sz w:val="18" /></w:rPr></w:style><w:style w:type="paragraph" w:customStyle="1" w:styleId="Bullet"><w:name w:val="Bullet" /><w:basedOn w:val="Body" /><w:rsid w:val="00096996" /><w:pPr><w:numPr><w:numId w:val="9" /></w:numPr><w:tabs><w:tab w:val="left" w:pos="288" /></w:tabs><w:spacing w:after="120" /></w:pPr></w:style><w:style w:type="paragraph" w:customStyle="1" w:styleId="Bullettext"><w:name w:val="Bullet text" /><w:basedOn w:val="Normal" /><w:rsid w:val="00096996" /><w:pPr><w:spacing w:after="240" w:line="240" w:lineRule="exact" /></w:pPr><w:rPr><w:color w:val="000000" /><w:sz w:val="20" /><w:szCs w:val="20" /></w:rPr></w:style><w:style w:type="paragraph" w:customStyle="1" w:styleId="BulletAsia"><w:name w:val="BulletAsia" /><w:basedOn w:val="Body" /><w:rsid w:val="00096996" /><w:pPr><w:numPr><w:numId w:val="10" /></w:numPr><w:tabs><w:tab w:val="left" w:pos="170" /></w:tabs><w:spacing w:after="120" /></w:pPr></w:style><w:style w:type="paragraph" w:customStyle="1" w:styleId="Bullet-first"><w:name w:val="Bullet-first" /><w:basedOn w:val="Normal" /><w:rsid w:val="00096996" /><w:pPr><w:numPr><w:numId w:val="12" /></w:numPr><w:pBdr><w:top w:val="single" w:sz="4" w:space="3" w:color="auto" /></w:pBdr><w:spacing w:before="420" w:after="120" /></w:pPr><w:rPr><w:b /><w:sz w:val="20" /></w:rPr></w:style><w:style w:type="paragraph" w:customStyle="1" w:styleId="Bullet-middle"><w:name w:val="Bullet-middle" /><w:basedOn w:val="Bullet-first" /><w:rsid w:val="00096996" /><w:pPr><w:numPr><w:numId w:val="0" /></w:numPr><w:pBdr><w:top w:val="none" w:sz="0" w:space="0" w:color="auto" /></w:pBdr><w:spacing w:before="0" /></w:pPr></w:style><w:style w:type="paragraph" w:customStyle="1" w:styleId="Bullet-last"><w:name w:val="Bullet-last" /><w:basedOn w:val="Bullet-middle" /><w:rsid w:val="00096996" /><w:pPr><w:numPr><w:numId w:val="13" /></w:numPr><w:pBdr><w:bottom w:val="single" w:sz="4" w:space="1" w:color="auto" /></w:pBdr><w:spacing w:after="360" /></w:pPr></w:style><w:style w:type="paragraph" w:customStyle="1" w:styleId="BulletRP"><w:name w:val="BulletRP" /><w:basedOn w:val="FPBullet" /><w:rsid w:val="00096996" /><w:pPr><w:numPr><w:numId w:val="0" /></w:numPr><w:ind w:right="0" /></w:pPr></w:style><w:style w:type="paragraph" w:customStyle="1" w:styleId="TableTitle"><w:name w:val="Table Title" /><w:basedOn w:val="Body" /><w:next w:val="Normal" /><w:rsid w:val="00096996" /><w:pPr><w:keepNext /><w:keepLines /><w:spacing w:after="100" w:line="200" w:lineRule="atLeast" /></w:pPr><w:rPr><w:rFonts w:ascii="Arial Narrow" w:hAnsi="Arial Narrow" /><w:b /><w:color w:val="4E8ABE" /><w:sz w:val="18" /><w:szCs w:val="18" /></w:rPr></w:style><w:style w:type="paragraph" w:styleId="Caption"><w:name w:val="caption" /><w:aliases w:val="Caption.Appendix,Appendix,c,capt,caption" /><w:basedOn w:val="TableTitle" /><w:next w:val="Normal" /><w:qFormat /><w:rsid w:val="00096996" /><w:rPr><w:bCs /></w:rPr></w:style><w:style w:type="paragraph" w:customStyle="1" w:styleId="Chartsubtitle"><w:name w:val="Chart subtitle" /><w:basedOn w:val="Normal" /><w:rsid w:val="00096996" /><w:rPr><w:rFonts w:ascii="Arial Narrow" w:hAnsi="Arial Narrow" /><w:sz w:val="16" /></w:rPr></w:style><w:style w:type="paragraph" w:customStyle="1" w:styleId="Charttitle"><w:name w:val="Chart title" /><w:basedOn w:val="Normal" /><w:rsid w:val="00096996" /><w:rPr><w:rFonts w:ascii="Arial Narrow" w:hAnsi="Arial Narrow" /><w:b /><w:color w:val="4E8ABE" /><w:sz w:val="18" /><w:szCs w:val="18" /></w:rPr></w:style><w:style w:type="paragraph" w:styleId="Closing"><w:name w:val="Closing" /><w:basedOn w:val="Normal" /><w:link w:val="ClosingChar" /><w:rsid w:val="00096996" /><w:pPr><w:ind w:left="4320" /></w:pPr></w:style><w:style w:type="character" w:customStyle="1" w:styleId="ClosingChar"><w:name w:val="Closing Char" /><w:basedOn w:val="DefaultParagraphFont" /><w:link w:val="Closing" /><w:rsid w:val="00096996" /><w:rPr><w:rFonts w:ascii="Times New Roman" w:eastAsia="MS Mincho" w:hAnsi="Times New Roman" w:cs="Times New Roman" /><w:sz w:val="24" /><w:szCs w:val="24" /><w:lang w:val="en-US" w:eastAsia="en-US" /></w:rPr></w:style><w:style w:type="character" w:styleId="CommentReference"><w:name w:val="annotation reference" /><w:basedOn w:val="DefaultParagraphFont" /><w:semiHidden /><w:rsid w:val="00096996" /><w:rPr><w:sz w:val="16" /><w:szCs w:val="16" /></w:rPr></w:style><w:style w:type="paragraph" w:styleId="CommentSubject"><w:name w:val="annotation subject" /><w:basedOn w:val="CommentText" /><w:next w:val="CommentText" /><w:link w:val="CommentSubjectChar" /><w:semiHidden /><w:rsid w:val="00096996" /><w:rPr><w:b /><w:bCs /><w:szCs w:val="20" /></w:rPr></w:style><w:style w:type="character" w:customStyle="1" w:styleId="CommentSubjectChar"><w:name w:val="Comment Subject Char" /><w:basedOn w:val="CommentTextChar" /><w:link w:val="CommentSubject" /><w:semiHidden /><w:rsid w:val="00096996" /><w:rPr><w:b /><w:bCs /><w:szCs w:val="20" /></w:rPr></w:style><w:style w:type="paragraph" w:customStyle="1" w:styleId="CompanyDescription"><w:name w:val="CompanyDescription" /><w:basedOn w:val="Body" /><w:rsid w:val="00096996" /><w:pPr><w:pBdr><w:top w:val="single" w:sz="36" w:space="1" w:color="CCDDEC" /><w:left w:val="single" w:sz="36" w:space="4" w:color="CCDDEC" /><w:bottom w:val="single" w:sz="36" w:space="1" w:color="CCDDEC" /><w:right w:val="single" w:sz="36" w:space="4" w:color="CCDDEC" /></w:pBdr><w:shd w:val="clear" w:color="auto" w:fill="CCDDEC" /></w:pPr></w:style><w:style w:type="paragraph" w:customStyle="1" w:styleId="CompanyDescriptionHeader"><w:name w:val="CompanyDescriptionHeader" /><w:basedOn w:val="Heading1" /><w:rsid w:val="00096996" /><w:pPr><w:pBdr><w:top w:val="single" w:sz="36" w:space="1" w:color="CCDDEC" /><w:left w:val="single" w:sz="36" w:space="4" w:color="CCDDEC" /><w:bottom w:val="single" w:sz="36" w:space="1" w:color="CCDDEC" /><w:right w:val="single" w:sz="36" w:space="4" w:color="CCDDEC" /></w:pBdr><w:shd w:val="clear" w:color="auto" w:fill="CCDDEC" /><w:spacing w:before="0" w:after="60" w:line="240" w:lineRule="auto" /></w:pPr><w:rPr><w:b /><w:sz w:val="24" /><w:szCs w:val="24" /></w:rPr></w:style><w:style w:type="character" w:customStyle="1" w:styleId="ComplianceMark"><w:name w:val="ComplianceMark" /><w:basedOn w:val="DefaultParagraphFont" /><w:rsid w:val="00096996" /><w:rPr><w:rFonts w:ascii="Arial" w:hAnsi="Arial" /><w:b /><w:sz w:val="18" /><w:szCs w:val="18" /><w:vertAlign w:val="superscript" /></w:rPr></w:style><w:style w:type="paragraph" w:customStyle="1" w:styleId="Country"><w:name w:val="Country" /><w:basedOn w:val="Industry" /><w:rsid w:val="00096996" /><w:pPr><w:spacing w:after="40" /></w:pPr></w:style><w:style w:type="paragraph" w:customStyle="1" w:styleId="CoverContentsTitle"><w:name w:val="Cover Contents Title" /><w:next w:val="Normal" /><w:rsid w:val="00096996" /><w:pPr><w:pBdr><w:bottom w:val="single" w:sz="4" w:space="1" w:color="auto" /></w:pBdr><w:tabs><w:tab w:val="left" w:pos="2693" /></w:tabs><w:spacing w:after="0" w:line="200" w:lineRule="atLeast" /></w:pPr><w:rPr><w:rFonts w:ascii="Arial" w:eastAsia="MS Mincho" w:hAnsi="Arial" w:cs="Arial" /><w:b /><w:color w:val="4E8ABE" /><w:sz w:val="18" /><w:szCs w:val="18" /><w:lang w:val="en-US" w:eastAsia="en-US" /></w:rPr></w:style><w:style w:type="paragraph" w:customStyle="1" w:styleId="CreditAnalystTicker"><w:name w:val="CreditAnalystTicker" /><w:basedOn w:val="Body" /><w:rsid w:val="00096996" /><w:pPr><w:spacing w:after="0" w:line="240" w:lineRule="auto" /></w:pPr><w:rPr><w:rFonts w:ascii="Arial" w:hAnsi="Arial" /><w:sz w:val="16" /><w:szCs w:val="16" /></w:rPr></w:style><w:style w:type="paragraph" w:customStyle="1" w:styleId="CreditAnalystTickerValue"><w:name w:val="CreditAnalystTickerValue" /><w:basedOn w:val="Body" /><w:rsid w:val="00096996" /><w:pPr><w:spacing w:after="0" w:line="240" w:lineRule="auto" /></w:pPr><w:rPr><w:rFonts w:ascii="Arial" w:hAnsi="Arial" /><w:b /><w:sz w:val="22" /><w:szCs w:val="22" /></w:rPr></w:style><w:style w:type="paragraph" w:styleId="Date"><w:name w:val="Date" /><w:basedOn w:val="Normal" /><w:next w:val="Normal" /><w:link w:val="DateChar" /><w:rsid w:val="00096996" /></w:style><w:style w:type="character" w:customStyle="1" w:styleId="DateChar"><w:name w:val="Date Char" /><w:basedOn w:val="DefaultParagraphFont" /><w:link w:val="Date" /><w:rsid w:val="00096996" /><w:rPr><w:rFonts w:ascii="Times New Roman" w:eastAsia="MS Mincho" w:hAnsi="Times New Roman" w:cs="Times New Roman" /><w:sz w:val="24" /><w:szCs w:val="24" /><w:lang w:val="en-US" w:eastAsia="en-US" /></w:rPr></w:style><w:style w:type="paragraph" w:customStyle="1" w:styleId="Disclosure"><w:name w:val="Disclosure" /><w:basedOn w:val="Body" /><w:rsid w:val="00096996" /><w:pPr><w:spacing w:after="50" w:line="175" w:lineRule="exact" /><w:ind w:left="-3125" /></w:pPr><w:rPr><w:bCs /><w:noProof /><w:sz w:val="16" /></w:rPr></w:style><w:style w:type="paragraph" w:customStyle="1" w:styleId="DiscClause"><w:name w:val="DiscClause" /><w:basedOn w:val="Disclosure" /><w:rsid w:val="00096996" /><w:rPr><w:b /></w:rPr></w:style><w:style w:type="paragraph" w:customStyle="1" w:styleId="Disclaimer"><w:name w:val="Disclaimer" /><w:basedOn w:val="Normal" /><w:rsid w:val="00096996" /><w:pPr><w:numPr><w:numId w:val="16" /></w:numPr></w:pPr><w:rPr><w:snapToGrid w:val="0" /><w:color w:val="000000" /><w:sz w:val="18" /></w:rPr></w:style><w:style w:type="paragraph" w:customStyle="1" w:styleId="DisclaimerBP"><w:name w:val="DisclaimerBP" /><w:basedOn w:val="Normal" /><w:rsid w:val="00096996" /><w:pPr><w:keepNext /><w:spacing w:after="240" /><w:ind w:left="-3125" /></w:pPr><w:rPr><w:b /><w:snapToGrid w:val="0" /><w:color w:val="000000" /><w:sz w:val="20" /></w:rPr></w:style><w:style w:type="paragraph" w:customStyle="1" w:styleId="DisclaimerHeading"><w:name w:val="DisclaimerHeading" /><w:basedOn w:val="Heading1" /><w:rsid w:val="00096996" /><w:pPr><w:ind w:left="-3119" /></w:pPr><w:rPr><w:sz w:val="16" /><w:szCs w:val="16" /></w:rPr></w:style><w:style w:type="paragraph" w:customStyle="1" w:styleId="DisclaimerText"><w:name w:val="DisclaimerText" /><w:basedOn w:val="Normal" /><w:rsid w:val="00096996" /><w:pPr><w:ind w:left="-3125" /></w:pPr><w:rPr><w:snapToGrid w:val="0" /><w:color w:val="000000" /><w:sz w:val="16" /></w:rPr></w:style><w:style w:type="paragraph" w:customStyle="1" w:styleId="DisclosureDistribution"><w:name w:val="DisclosureDistribution" /><w:basedOn w:val="Disclosure" /><w:rsid w:val="00096996" /><w:pPr><w:spacing w:after="0" /></w:pPr><w:rPr><w:b /><w:bCs w:val="0" /><w:sz w:val="18" /></w:rPr></w:style><w:style w:type="paragraph" w:customStyle="1" w:styleId="DisclosureFreeText"><w:name w:val="DisclosureFreeText" /><w:basedOn w:val="FooterFrontPage" /><w:rsid w:val="00096996" /><w:pPr><w:framePr w:wrap="around" /></w:pPr><w:rPr><w:rFonts w:ascii="Times New Roman" w:hAnsi="Times New Roman" /><w:b /><w:sz w:val="20" /></w:rPr></w:style><w:style w:type="paragraph" w:customStyle="1" w:styleId="DisclosureHead"><w:name w:val="DisclosureHead" /><w:basedOn w:val="Disclosure" /><w:rsid w:val="00096996" /><w:pPr><w:keepNext /><w:pBdr><w:top w:val="single" w:sz="4" w:space="1" w:color="auto" /></w:pBdr></w:pPr><w:rPr><w:b /></w:rPr></w:style><w:style w:type="paragraph" w:customStyle="1" w:styleId="DocTitle"><w:name w:val="DocTitle" /><w:basedOn w:val="Body" /><w:next w:val="Body" /><w:rsid w:val="00096996" /><w:pPr><w:spacing w:after="0" w:line="480" w:lineRule="atLeast" /></w:pPr><w:rPr><w:rFonts w:ascii="Arial" w:hAnsi="Arial" /><w:b /><w:sz w:val="40" /></w:rPr></w:style><w:style w:type="paragraph" w:styleId="DocumentMap"><w:name w:val="Document Map" /><w:basedOn w:val="Normal" /><w:link w:val="DocumentMapChar" /><w:semiHidden /><w:rsid w:val="00096996" /><w:pPr><w:shd w:val="clear" w:color="auto" w:fill="000080" /></w:pPr><w:rPr><w:rFonts w:ascii="Tahoma" w:hAnsi="Tahoma" w:cs="Tahoma" /></w:rPr></w:style><w:style w:type="character" w:customStyle="1" w:styleId="DocumentMapChar"><w:name w:val="Document Map Char" /><w:basedOn w:val="DefaultParagraphFont" /><w:link w:val="DocumentMap" /><w:semiHidden /><w:rsid w:val="00096996" /><w:rPr><w:rFonts w:ascii="Tahoma" w:eastAsia="MS Mincho" w:hAnsi="Tahoma" w:cs="Tahoma" /><w:sz w:val="24" /><w:szCs w:val="24" /><w:shd w:val="clear" w:color="auto" w:fill="000080" /><w:lang w:val="en-US" w:eastAsia="en-US" /></w:rPr></w:style><w:style w:type="paragraph" w:customStyle="1" w:styleId="DraftMark"><w:name w:val="DraftMark" /><w:rsid w:val="00096996" /><w:pPr><w:widowControl w:val="0" /><w:spacing w:after="0" w:line="0" w:lineRule="atLeast" /></w:pPr><w:rPr><w:rFonts w:ascii="Times New Roman" w:eastAsia="MS Mincho" w:hAnsi="Times New Roman" w:cs="Times New Roman" /><w:b /><w:noProof /><w:color w:val="C50000" /><w:kern w:val="28" /><w:sz w:val="36" /><w:szCs w:val="36" /><w:lang w:val="en-US" w:eastAsia="en-US" /></w:rPr></w:style><w:style w:type="paragraph" w:customStyle="1" w:styleId="EarningsBody"><w:name w:val="EarningsBody" /><w:basedOn w:val="Normal" /><w:next w:val="Body" /><w:semiHidden /><w:rsid w:val="00096996" /><w:pPr><w:ind w:left="-3125" /></w:pPr><w:rPr><w:sz w:val="20" /></w:rPr></w:style><w:style w:type="paragraph" w:customStyle="1" w:styleId="EarningsCover"><w:name w:val="EarningsCover" /><w:basedOn w:val="Footer" /><w:next w:val="Normal" /><w:semiHidden /><w:rsid w:val="00096996" /><w:pPr><w:framePr w:wrap="around" w:hAnchor="text" w:yAlign="bottom" /><w:spacing w:before="0" /></w:pPr></w:style><w:style w:type="paragraph" w:customStyle="1" w:styleId="Phone"><w:name w:val="Phone" /><w:basedOn w:val="Body" /><w:next w:val="Normal" /><w:rsid w:val="00096996" /><w:pPr><w:spacing w:before="40" w:after="0" w:line="240" w:lineRule="auto" /></w:pPr><w:rPr><w:rFonts w:ascii="Arial" w:hAnsi="Arial" /><w:noProof /><w:sz w:val="14" /></w:rPr></w:style><w:style w:type="paragraph" w:customStyle="1" w:styleId="EMail"><w:name w:val="EMail" /><w:basedOn w:val="Phone" /><w:next w:val="Normal" /><w:rsid w:val="00096996" /><w:pPr><w:spacing w:after="120" /></w:pPr></w:style><w:style w:type="paragraph" w:styleId="E-mailSignature"><w:name w:val="E-mail Signature" /><w:basedOn w:val="Normal" /><w:link w:val="E-mailSignatureChar" /><w:rsid w:val="00096996" /></w:style><w:style w:type="character" w:customStyle="1" w:styleId="E-mailSignatureChar"><w:name w:val="E-mail Signature Char" /><w:basedOn w:val="DefaultParagraphFont" /><w:link w:val="E-mailSignature" /><w:rsid w:val="00096996" /><w:rPr><w:rFonts w:ascii="Times New Roman" w:eastAsia="MS Mincho" w:hAnsi="Times New Roman" w:cs="Times New Roman" /><w:sz w:val="24" /><w:szCs w:val="24" /><w:lang w:val="en-US" w:eastAsia="en-US" /></w:rPr></w:style><w:style w:type="paragraph" w:customStyle="1" w:styleId="EmailSide"><w:name w:val="EmailSide" /><w:basedOn w:val="EMail" /><w:next w:val="Normal" /><w:rsid w:val="00096996" /><w:pPr><w:framePr w:w="2520" w:hSpace="187" w:vSpace="187" w:wrap="around" w:vAnchor="text" w:hAnchor="margin" w:x="-3124" w:y="1" /></w:pPr></w:style><w:style w:type="character" w:styleId="Emphasis"><w:name w:val="Emphasis" /><w:basedOn w:val="DefaultParagraphFont" /><w:qFormat /><w:rsid w:val="00096996" /><w:rPr><w:i /><w:iCs /></w:rPr></w:style><w:style w:type="character" w:styleId="EndnoteReference"><w:name w:val="endnote reference" /><w:basedOn w:val="DefaultParagraphFont" /><w:semiHidden /><w:rsid w:val="00096996" /><w:rPr><w:vertAlign w:val="superscript" /></w:rPr></w:style><w:style w:type="paragraph" w:styleId="EndnoteText"><w:name w:val="endnote text" /><w:basedOn w:val="Normal" /><w:link w:val="EndnoteTextChar" /><w:semiHidden /><w:rsid w:val="00096996" /><w:rPr><w:sz w:val="20" /></w:rPr></w:style><w:style w:type="character" w:customStyle="1" w:styleId="EndnoteTextChar"><w:name w:val="Endnote Text Char" /><w:basedOn w:val="DefaultParagraphFont" /><w:link w:val="EndnoteText" /><w:semiHidden /><w:rsid w:val="00096996" /><w:rPr><w:rFonts w:ascii="Times New Roman" w:eastAsia="MS Mincho" w:hAnsi="Times New Roman" w:cs="Times New Roman" /><w:sz w:val="20" /><w:szCs w:val="24" /><w:lang w:val="en-US" w:eastAsia="en-US" /></w:rPr></w:style><w:style w:type="paragraph" w:styleId="EnvelopeAddress"><w:name w:val="envelope address" /><w:basedOn w:val="Normal" /><w:rsid w:val="00096996" /><w:pPr><w:framePr w:w="7920" w:h="1980" w:hRule="exact" w:hSpace="180" w:wrap="auto" w:hAnchor="page" w:xAlign="center" w:yAlign="bottom" /><w:ind w:left="2880" /></w:pPr><w:rPr><w:rFonts w:ascii="Arial" w:hAnsi="Arial" w:cs="Arial" /></w:rPr></w:style><w:style w:type="paragraph" w:styleId="EnvelopeReturn"><w:name w:val="envelope return" /><w:basedOn w:val="Normal" /><w:rsid w:val="00096996" /><w:rPr><w:rFonts w:ascii="Arial" w:hAnsi="Arial" w:cs="Arial" /><w:sz w:val="20" /></w:rPr></w:style><w:style w:type="paragraph" w:customStyle="1" w:styleId="ESTableCaption"><w:name w:val="ESTableCaption" /><w:next w:val="Normal" /><w:rsid w:val="00096996" /><w:pPr><w:spacing w:after="20" w:line="240" w:lineRule="auto" /></w:pPr><w:rPr><w:rFonts w:ascii="Arial" w:eastAsia="MS Mincho" w:hAnsi="Arial" w:cs="Arial" /><w:b /><w:noProof /><w:sz w:val="18" /><w:szCs w:val="18" /><w:lang w:val="en-US" w:eastAsia="en-US" /></w:rPr></w:style><w:style w:type="paragraph" w:customStyle="1" w:styleId="ESTableRow"><w:name w:val="ESTableRow" /><w:rsid w:val="00096996" /><w:pPr><w:spacing w:after="0" w:line="240" w:lineRule="auto" /></w:pPr><w:rPr><w:rFonts w:ascii="Arial" w:eastAsia="MS Mincho" w:hAnsi="Arial" w:cs="Arial" /><w:noProof /><w:sz w:val="16" /><w:szCs w:val="16" /><w:lang w:val="en-US" w:eastAsia="en-US" /></w:rPr></w:style><w:style w:type="paragraph" w:customStyle="1" w:styleId="ESTableFootnote"><w:name w:val="ESTableFootnote" /><w:basedOn w:val="ESTableRow" /><w:rsid w:val="00096996" /><w:rPr><w:sz w:val="14" /></w:rPr></w:style><w:style w:type="character" w:customStyle="1" w:styleId="FASB123"><w:name w:val="FASB123" /><w:basedOn w:val="DefaultParagraphFont" /><w:rsid w:val="00096996" /><w:rPr><w:rFonts w:ascii="Arial Narrow" w:hAnsi="Arial Narrow" /><w:b /><w:dstrike w:val="0" /><w:sz w:val="18" /><w:szCs w:val="18" /><w:vertAlign w:val="superscript" /></w:rPr></w:style><w:style w:type="paragraph" w:customStyle="1" w:styleId="FigureTitle"><w:name w:val="FigureTitle" /><w:basedOn w:val="Body" /><w:next w:val="Body" /><w:rsid w:val="00096996" /><w:pPr><w:keepNext /><w:keepLines /><w:spacing w:after="0" w:line="200" w:lineRule="atLeast" /></w:pPr><w:rPr><w:rFonts w:ascii="Arial Narrow" w:hAnsi="Arial Narrow" /><w:b /><w:color w:val="4E8ABE" /><w:sz w:val="18" /><w:szCs w:val="18" /></w:rPr></w:style><w:style w:type="character" w:styleId="FollowedHyperlink"><w:name w:val="FollowedHyperlink" /><w:basedOn w:val="DefaultParagraphFont" /><w:rsid w:val="00096996" /><w:rPr><w:color w:val="800080" /><w:u w:val="single" /></w:rPr></w:style><w:style w:type="character" w:styleId="FootnoteReference"><w:name w:val="footnote reference" /><w:basedOn w:val="DefaultParagraphFont" /><w:semiHidden /><w:rsid w:val="00096996" /><w:rPr><w:sz w:val="20" /><w:vertAlign w:val="superscript" /></w:rPr></w:style><w:style w:type="paragraph" w:styleId="FootnoteText"><w:name w:val="footnote text" /><w:basedOn w:val="Normal" /><w:link w:val="FootnoteTextChar" /><w:semiHidden /><w:rsid w:val="00096996" /><w:rPr><w:sz w:val="18" /></w:rPr></w:style><w:style w:type="character" w:customStyle="1" w:styleId="FootnoteTextChar"><w:name w:val="Footnote Text Char" /><w:basedOn w:val="DefaultParagraphFont" /><w:link w:val="FootnoteText" /><w:semiHidden /><w:rsid w:val="00096996" /><w:rPr><w:rFonts w:ascii="Times New Roman" w:eastAsia="MS Mincho" w:hAnsi="Times New Roman" w:cs="Times New Roman" /><w:sz w:val="18" /><w:szCs w:val="24" /><w:lang w:val="en-US" w:eastAsia="en-US" /></w:rPr></w:style><w:style w:type="paragraph" w:customStyle="1" w:styleId="FootnoteEarningsTable"><w:name w:val="FootnoteEarningsTable" /><w:basedOn w:val="Body" /><w:rsid w:val="00096996" /><w:pPr><w:spacing w:before="20" w:after="0" w:line="240" w:lineRule="auto" /></w:pPr><w:rPr><w:noProof /><w:sz w:val="12" /></w:rPr></w:style><w:style w:type="paragraph" w:customStyle="1" w:styleId="FPBody"><w:name w:val="FPBody" /><w:basedOn w:val="Body" /><w:rsid w:val="00096996" /><w:pPr><w:ind w:right="3269" /><w:jc w:val="both" /></w:pPr><w:rPr><w:sz w:val="22" /></w:rPr></w:style><w:style w:type="paragraph" w:customStyle="1" w:styleId="FPBodyNala"><w:name w:val="FPBodyNala" /><w:basedOn w:val="FPBody" /><w:next w:val="FPBullet" /><w:rsid w:val="00096996" /></w:style><w:style w:type="paragraph" w:customStyle="1" w:styleId="FPBulletBold"><w:name w:val="FPBulletBold" /><w:basedOn w:val="FPBullet" /><w:rsid w:val="005B697A" /><w:pPr><w:numPr><w:numId w:val="0" /></w:numPr><w:ind w:left="187" w:right="0" w:hanging="187" /></w:pPr><w:rPr><w:b /><w:sz w:val="20" /></w:rPr></w:style><w:style w:type="paragraph" w:customStyle="1" w:styleId="FPLegalEntityName"><w:name w:val="FPLegalEntityName" /><w:basedOn w:val="EMail" /><w:rsid w:val="00096996" /><w:pPr><w:pBdr><w:bottom w:val="single" w:sz="2" w:space="4" w:color="auto" /></w:pBdr></w:pPr><w:rPr><w:color w:val="000000" /><w:szCs w:val="14" /></w:rPr></w:style><w:style w:type="table" w:customStyle="1" w:styleId="GPSDisclosureTable"><w:name w:val="GPSDisclosureTable" /><w:basedOn w:val="TableNormal" /><w:rsid w:val="00096996" /><w:pPr><w:spacing w:after="0" w:line="240" w:lineRule="auto" /></w:pPr><w:rPr><w:rFonts w:ascii="Times New Roman" w:eastAsia="MS Mincho" w:hAnsi="Times New Roman" w:cs="Times New Roman" /><w:sz w:val="20" /><w:szCs w:val="20" /><w:lang w:val="en-US" /></w:rPr><w:tblPr><w:tblInd w:w="0" w:type="dxa" /><w:tblCellMar><w:top w:w="0" w:type="dxa" /><w:left w:w="108" w:type="dxa" /><w:bottom w:w="0" w:type="dxa" /><w:right w:w="108" w:type="dxa" /></w:tblCellMar></w:tblPr></w:style><w:style w:type="table" w:styleId="TableSimple1"><w:name w:val="Table Simple 1"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12" w:space="0" w:color="008000" /><w:bottom w:val="single" w:sz="12" w:space="0" w:color="008000" /></w:tblBorders><w:tblCellMar><w:top w:w="0" w:type="dxa" /><w:left w:w="108" w:type="dxa" /><w:bottom w:w="0" w:type="dxa" /><w:right w:w="108" w:type="dxa" /></w:tblCellMar></w:tblPr><w:tcPr><w:shd w:val="clear" w:color="auto" w:fill="auto" /></w:tcPr><w:tblStylePr w:type="firstRow"><w:tblPr /><w:tcPr><w:tcBorders><w:bottom w:val="single" w:sz="6" w:space="0" w:color="008000" /><w:tl2br w:val="none" w:sz="0" w:space="0" w:color="auto" /><w:tr2bl w:val="none" w:sz="0" w:space="0" w:color="auto" /></w:tcBorders></w:tcPr></w:tblStylePr><w:tblStylePr w:type="lastRow"><w:tblPr /><w:tcPr><w:tcBorders><w:top w:val="single" w:sz="6" w:space="0" w:color="008000" /><w:tl2br w:val="none" w:sz="0" w:space="0" w:color="auto" /><w:tr2bl w:val="none" w:sz="0" w:space="0" w:color="auto" /></w:tcBorders></w:tcPr></w:tblStylePr></w:style><w:style w:type="table" w:customStyle="1" w:styleId="GPSTable"><w:name w:val="GPSTable" /><w:basedOn w:val="TableSimple1" /><w:rsid w:val="00096996" /><w:pPr><w:jc w:val="right" /></w:pPr><w:rPr><w:rFonts w:ascii="Arial" w:hAnsi="Arial" /><w:sz w:val="16" /></w:rPr><w:tblPr><w:tblInd w:w="0" w:type="dxa" /><w:tblBorders><w:top w:val="single" w:sz="12" w:space="0" w:color="008000" /><w:bottom w:val="single" w:sz="12" w:space="0" w:color="008000" /></w:tblBorders><w:tblCellMar><w:top w:w="0" w:type="dxa" /><w:left w:w="0" w:type="dxa" /><w:bottom w:w="0" w:type="dxa" /><w:right w:w="0" w:type="dxa" /></w:tblCellMar></w:tblPr><w:tcPr><w:shd w:val="clear" w:color="auto" w:fill="auto" /></w:tcPr><w:tblStylePr w:type="firstRow"><w:rPr><w:rFonts w:ascii="Arial" w:hAnsi="Arial" /><w:b /><w:i w:val="0" /><w:sz w:val="16" /><w:szCs w:val="16" /></w:rPr><w:tblPr /><w:tcPr><w:tcBorders><w:top w:val="single" w:sz="4" w:space="0" w:color="000000" /><w:left w:val="nil" /><w:bottom w:val="single" w:sz="4" w:space="0" w:color="000000" /><w:right w:val="nil" /><w:insideH w:val="nil" /><w:insideV w:val="nil" /><w:tl2br w:val="nil" /><w:tr2bl w:val="nil" /></w:tcBorders><w:shd w:val="clear" w:color="auto" w:fill="auto" /></w:tcPr></w:tblStylePr><w:tblStylePr w:type="lastRow"><w:tblPr /><w:tcPr><w:tcBorders><w:top w:val="nil" /><w:left w:val="nil" /><w:bottom w:val="single" w:sz="4" w:space="0" w:color="000000" /><w:right w:val="nil" /><w:insideH w:val="nil" /><w:insideV w:val="nil" /><w:tl2br w:val="nil" /><w:tr2bl w:val="nil" /></w:tcBorders><w:shd w:val="clear" w:color="auto" w:fill="auto" /></w:tcPr></w:tblStylePr><w:tblStylePr w:type="firstCol"><w:pPr><w:wordWrap /><w:jc w:val="left" /></w:pPr><w:rPr><w:b w:val="0" /><w:i w:val="0" /></w:rPr></w:tblStylePr><w:tblStylePr w:type="lastCol"><w:rPr><w:b w:val="0" /></w:rPr></w:tblStylePr></w:style><w:style w:type="paragraph" w:customStyle="1" w:styleId="GroupName"><w:name w:val="GroupName" /><w:basedOn w:val="Industry" /><w:next w:val="Normal" /><w:rsid w:val="00096996" /></w:style><w:style w:type="table" w:customStyle="1" w:styleId="HeaderDetailsTable"><w:name w:val="HeaderDetailsTable" /><w:basedOn w:val="TableNormal" /><w:rsid w:val="00096996" /><w:pPr><w:spacing w:after="0" w:line="240" w:lineRule="auto" /></w:pPr><w:rPr><w:rFonts w:ascii="Arial" w:eastAsia="MS Mincho" w:hAnsi="Arial" w:cs="Times New Roman" /><w:sz w:val="20" /><w:szCs w:val="20" /><w:lang w:val="en-US" /></w:rPr><w:tblPr><w:tblInd w:w="7186" w:type="dxa" /><w:tblCellMar><w:top w:w="0" w:type="dxa" /><w:left w:w="108" w:type="dxa" /><w:bottom w:w="0" w:type="dxa" /><w:right w:w="108" w:type="dxa" /></w:tblCellMar></w:tblPr><w:tcPr><w:shd w:val="clear" w:color="auto" w:fill="auto" /></w:tcPr></w:style><w:style w:type="paragraph" w:customStyle="1" w:styleId="Heading1-NoTOC"><w:name w:val="Heading 1 -No TOC" /><w:basedOn w:val="Heading1" /><w:rsid w:val="00096996" /></w:style><w:style w:type="paragraph" w:customStyle="1" w:styleId="Heading2-NoTOC"><w:name w:val="Heading 2 -No TOC" /><w:basedOn w:val="Heading2" /><w:rsid w:val="00096996" /></w:style><w:style w:type="paragraph" w:customStyle="1" w:styleId="HeadingVR"><w:name w:val="Heading VR" /><w:basedOn w:val="Heading2" /><w:rsid w:val="00096996" /><w:pPr><w:spacing w:before="120" w:after="80" w:line="160" w:lineRule="atLeast" /></w:pPr></w:style><w:style w:type="character" w:customStyle="1" w:styleId="HeadingVRRatingPT"><w:name w:val="Heading VR (Rating/PT)" /><w:basedOn w:val="DefaultParagraphFont" /><w:rsid w:val="00096996" /><w:rPr><w:rFonts w:ascii="Arial" w:hAnsi="Arial" /><w:b /><w:i /><w:sz w:val="20" /><w:szCs w:val="20" /></w:rPr></w:style><w:style w:type="paragraph" w:customStyle="1" w:styleId="Heading1Abstract"><w:name w:val="Heading1Abstract" /><w:basedOn w:val="Heading1" /><w:semiHidden /><w:rsid w:val="00096996" /><w:pPr><w:outlineLvl w:val="9" /></w:pPr></w:style><w:style w:type="paragraph" w:customStyle="1" w:styleId="HeadlineRPText"><w:name w:val="HeadlineRPText" /><w:basedOn w:val="Body" /><w:semiHidden /><w:rsid w:val="00096996" /><w:pPr><w:spacing w:after="0" w:line="240" w:lineRule="auto" /><w:ind w:left="-3125" /></w:pPr></w:style><w:style w:type="paragraph" w:customStyle="1" w:styleId="HeadlineRPHangingIndent"><w:name w:val="HeadlineRPHangingIndent" /><w:basedOn w:val="HeadlineRPText" /><w:semiHidden /><w:rsid w:val="00096996" /><w:pPr><w:ind w:left="-1685" w:hanging="1440" /></w:pPr></w:style><w:style w:type="paragraph" w:customStyle="1" w:styleId="HeadlineRPSubject"><w:name w:val="HeadlineRPSubject" /><w:basedOn w:val="Heading2" /><w:semiHidden /><w:rsid w:val="00096996" /><w:pPr><w:outlineLvl w:val="9" /></w:pPr></w:style><w:style w:type="character" w:customStyle="1" w:styleId="HiddenFieldRP"><w:name w:val="HiddenFieldRP" /><w:basedOn w:val="DefaultParagraphFont" /><w:semiHidden /><w:rsid w:val="00096996" /><w:rPr><w:rFonts w:ascii="Arial" w:hAnsi="Arial" /><w:vanish /><w:color w:val="FFFFFF" /><w:sz w:val="2" /></w:rPr></w:style><w:style w:type="character" w:styleId="HTMLAcronym"><w:name w:val="HTML Acronym" /><w:basedOn w:val="DefaultParagraphFont" /><w:rsid w:val="00096996" /></w:style><w:style w:type="paragraph" w:styleId="HTMLAddress"><w:name w:val="HTML Address" /><w:basedOn w:val="Normal" /><w:link w:val="HTMLAddressChar" /><w:rsid w:val="00096996" /><w:rPr><w:i /><w:iCs /></w:rPr></w:style><w:style w:type="character" w:customStyle="1" w:styleId="HTMLAddressChar"><w:name w:val="HTML Address Char" /><w:basedOn w:val="DefaultParagraphFont" /><w:link w:val="HTMLAddress" /><w:rsid w:val="00096996" /><w:rPr><w:rFonts w:ascii="Times New Roman" w:eastAsia="MS Mincho" w:hAnsi="Times New Roman" w:cs="Times New Roman" /><w:i /><w:iCs /><w:sz w:val="24" /><w:szCs w:val="24" /><w:lang w:val="en-US" w:eastAsia="en-US" /></w:rPr></w:style><w:style w:type="character" w:styleId="HTMLCite"><w:name w:val="HTML Cite" /><w:basedOn w:val="DefaultParagraphFont" /><w:rsid w:val="00096996" /><w:rPr><w:i /><w:iCs /></w:rPr></w:style><w:style w:type="character" w:styleId="HTMLCode"><w:name w:val="HTML Code" /><w:basedOn w:val="DefaultParagraphFont" /><w:rsid w:val="00096996" /><w:rPr><w:rFonts w:ascii="Courier New" w:hAnsi="Courier New" /><w:sz w:val="20" /><w:szCs w:val="20" /></w:rPr></w:style><w:style w:type="character" w:styleId="HTMLDefinition"><w:name w:val="HTML Definition" /><w:basedOn w:val="DefaultParagraphFont" /><w:rsid w:val="00096996" /><w:rPr><w:i /><w:iCs /></w:rPr></w:style><w:style w:type="character" w:styleId="HTMLKeyboard"><w:name w:val="HTML Keyboard" /><w:basedOn w:val="DefaultParagraphFont" /><w:rsid w:val="00096996" /><w:rPr><w:rFonts w:ascii="Courier New" w:hAnsi="Courier New" /><w:sz w:val="20" /><w:szCs w:val="20" /></w:rPr></w:style><w:style w:type="paragraph" w:styleId="HTMLPreformatted"><w:name w:val="HTML Preformatted" /><w:basedOn w:val="Normal" /><w:link w:val="HTMLPreformattedChar" /><w:rsid w:val="00096996" /><w:rPr><w:rFonts w:ascii="Courier New" w:hAnsi="Courier New" w:cs="Courier New" /><w:sz w:val="20" /></w:rPr></w:style><w:style w:type="character" w:customStyle="1" w:styleId="HTMLPreformattedChar"><w:name w:val="HTML Preformatted Char" /><w:basedOn w:val="DefaultParagraphFont" /><w:link w:val="HTMLPreformatted" /><w:rsid w:val="00096996" /><w:rPr><w:rFonts w:ascii="Courier New" w:eastAsia="MS Mincho" w:hAnsi="Courier New" w:cs="Courier New" /><w:sz w:val="20" /><w:szCs w:val="24" /><w:lang w:val="en-US" w:eastAsia="en-US" /></w:rPr></w:style><w:style w:type="character" w:styleId="HTMLSample"><w:name w:val="HTML Sample" /><w:basedOn w:val="DefaultParagraphFont" /><w:rsid w:val="00096996" /><w:rPr><w:rFonts w:ascii="Courier New" w:hAnsi="Courier New" /></w:rPr></w:style><w:style w:type="character" w:styleId="HTMLTypewriter"><w:name w:val="HTML Typewriter" /><w:basedOn w:val="DefaultParagraphFont" /><w:rsid w:val="00096996" /><w:rPr><w:rFonts w:ascii="Courier New" w:hAnsi="Courier New" /><w:sz w:val="20" /><w:szCs w:val="20" /></w:rPr></w:style><w:style w:type="character" w:styleId="HTMLVariable"><w:name w:val="HTML Variable" /><w:basedOn w:val="DefaultParagraphFont" /><w:rsid w:val="00096996" /><w:rPr><w:i /><w:iCs /></w:rPr></w:style><w:style w:type="character" w:styleId="Hyperlink"><w:name w:val="Hyperlink" /><w:basedOn w:val="DefaultParagraphFont" /><w:rsid w:val="00096996" /><w:rPr><w:color w:val="0000FF" /><w:u w:val="single" /></w:rPr></w:style><w:style w:type="paragraph" w:styleId="Index1"><w:name w:val="index 1" /><w:basedOn w:val="Normal" /><w:next w:val="Normal" /><w:autoRedefine /><w:semiHidden /><w:rsid w:val="00096996" /><w:pPr><w:ind w:left="240" w:hanging="240" /></w:pPr></w:style><w:style w:type="paragraph" w:styleId="Index2"><w:name w:val="index 2" /><w:basedOn w:val="Normal" /><w:next w:val="Normal" /><w:autoRedefine /><w:semiHidden /><w:rsid w:val="00096996" /><w:pPr><w:ind w:left="480" w:hanging="240" /></w:pPr></w:style><w:style w:type="paragraph" w:styleId="Index3"><w:name w:val="index 3" /><w:basedOn w:val="Normal" /><w:next w:val="Normal" /><w:autoRedefine /><w:semiHidden /><w:rsid w:val="00096996" /><w:pPr><w:ind w:left="720" w:hanging="240" /></w:pPr></w:style><w:style w:type="paragraph" w:styleId="Index4"><w:name w:val="index 4" /><w:basedOn w:val="Normal" /><w:next w:val="Normal" /><w:autoRedefine /><w:semiHidden /><w:rsid w:val="00096996" /><w:pPr><w:ind w:left="960" w:hanging="240" /></w:pPr></w:style><w:style w:type="paragraph" w:styleId="Index5"><w:name w:val="index 5" /><w:basedOn w:val="Normal" /><w:next w:val="Normal" /><w:autoRedefine /><w:semiHidden /><w:rsid w:val="00096996" /><w:pPr><w:ind w:left="1200" w:hanging="240" /></w:pPr></w:style><w:style w:type="paragraph" w:styleId="Index6"><w:name w:val="index 6" /><w:basedOn w:val="Normal" /><w:next w:val="Normal" /><w:autoRedefine /><w:semiHidden /><w:rsid w:val="00096996" /><w:pPr><w:ind w:left="1440" w:hanging="240" /></w:pPr></w:style><w:style w:type="paragraph" w:styleId="Index7"><w:name w:val="index 7" /><w:basedOn w:val="Normal" /><w:next w:val="Normal" /><w:autoRedefine /><w:semiHidden /><w:rsid w:val="00096996" /><w:pPr><w:ind w:left="1680" w:hanging="240" /></w:pPr></w:style><w:style w:type="paragraph" w:styleId="Index8"><w:name w:val="index 8" /><w:basedOn w:val="Normal" /><w:next w:val="Normal" /><w:autoRedefine /><w:semiHidden /><w:rsid w:val="00096996" /><w:pPr><w:ind w:left="1920" w:hanging="240" /></w:pPr></w:style><w:style w:type="paragraph" w:styleId="Index9"><w:name w:val="index 9" /><w:basedOn w:val="Normal" /><w:next w:val="Normal" /><w:autoRedefine /><w:semiHidden /><w:rsid w:val="00096996" /><w:pPr><w:ind w:left="2160" w:hanging="240" /></w:pPr></w:style><w:style w:type="paragraph" w:styleId="IndexHeading"><w:name w:val="index heading" /><w:basedOn w:val="Normal" /><w:next w:val="Index1" /><w:semiHidden /><w:rsid w:val="00096996" /><w:rPr><w:rFonts w:ascii="Arial" w:hAnsi="Arial" w:cs="Arial" /><w:b /><w:bCs /></w:rPr></w:style><w:style w:type="paragraph" w:customStyle="1" w:styleId="IPO"><w:name w:val="IPO" /><w:basedOn w:val="DiscClause" /><w:rsid w:val="00096996" /><w:pPr><w:pBdr><w:top w:val="single" w:sz="2" w:space="1" w:color="auto" /><w:bottom w:val="single" w:sz="2" w:space="0" w:color="auto" /></w:pBdr><w:spacing w:after="0" w:line="180" w:lineRule="exact" /><w:ind w:left="0" w:right="-360" /></w:pPr><w:rPr><w:rFonts w:ascii="Arial Narrow" w:hAnsi="Arial Narrow" /><w:sz w:val="20" /></w:rPr></w:style><w:style w:type="paragraph" w:customStyle="1" w:styleId="IPOBackCover"><w:name w:val="IPOBackCover" /><w:basedOn w:val="IPOInsidePage" /><w:rsid w:val="00096996" /><w:pPr><w:ind w:left="3125" /></w:pPr></w:style><w:style w:type="paragraph" w:customStyle="1" w:styleId="ipubnormal"><w:name w:val="ipubnormal" /><w:rsid w:val="00096996" /><w:pPr><w:spacing w:after="0" w:line="240" w:lineRule="auto" /></w:pPr><w:rPr><w:rFonts w:ascii="Times New Roman" w:eastAsia="MS Mincho" w:hAnsi="Times New Roman" w:cs="Times New Roman" /><w:sz w:val="20" /><w:szCs w:val="20" /><w:lang w:val="en-US" w:eastAsia="en-US" /></w:rPr></w:style><w:style w:type="paragraph" w:customStyle="1" w:styleId="LegalData"><w:name w:val="Legal Data" /><w:basedOn w:val="Body" /><w:rsid w:val="00096996" /><w:pPr><w:spacing w:before="20" w:after="0" w:line="160" w:lineRule="atLeast" /></w:pPr><w:rPr><w:rFonts w:ascii="Arial Narrow" w:hAnsi="Arial Narrow" /><w:sz w:val="12" /></w:rPr></w:style><w:style w:type="paragraph" w:customStyle="1" w:styleId="LegalEntityName"><w:name w:val="LegalEntityName" /><w:basedOn w:val="FooterFrontPage" /><w:rsid w:val="00096996" /><w:pPr><w:framePr w:wrap="around" /><w:spacing w:line="240" w:lineRule="auto" /><w:jc w:val="right" /></w:pPr><w:rPr><w:rFonts w:ascii="Arial" w:hAnsi="Arial" /><w:b /><w:sz w:val="20" /><w:szCs w:val="20" /></w:rPr></w:style><w:style w:type="table" w:customStyle="1" w:styleId="LegalEntityTable"><w:name w:val="LegalEntityTable" /><w:basedOn w:val="TableNormal" /><w:rsid w:val="00096996" /><w:pPr><w:spacing w:after="0" w:line="240" w:lineRule="auto" /></w:pPr><w:rPr><w:rFonts w:ascii="Arial" w:eastAsia="MS Mincho" w:hAnsi="Arial" w:cs="Times New Roman" /><w:sz w:val="20" /><w:szCs w:val="20" /><w:lang w:val="en-US" /></w:rPr><w:tblPr><w:tblInd w:w="0" w:type="dxa" /><w:tblCellMar><w:top w:w="0" w:type="dxa" /><w:left w:w="108" w:type="dxa" /><w:bottom w:w="0" w:type="dxa" /><w:right w:w="108" w:type="dxa" /></w:tblCellMar></w:tblPr><w:tcPr><w:shd w:val="clear" w:color="auto" w:fill="auto" /></w:tcPr></w:style><w:style w:type="character" w:styleId="LineNumber"><w:name w:val="line number" /><w:basedOn w:val="DefaultParagraphFont" /><w:rsid w:val="00096996" /></w:style><w:style w:type="paragraph" w:styleId="List"><w:name w:val="List" /><w:basedOn w:val="Normal" /><w:rsid w:val="00096996" /><w:pPr><w:ind w:left="360" w:hanging="360" /></w:pPr></w:style><w:style w:type="paragraph" w:styleId="List2"><w:name w:val="List 2" /><w:basedOn w:val="Normal" /><w:rsid w:val="00096996" /><w:pPr><w:ind w:left="720" w:hanging="360" /></w:pPr></w:style><w:style w:type="paragraph" w:styleId="List3"><w:name w:val="List 3" /><w:basedOn w:val="Normal" /><w:rsid w:val="00096996" /><w:pPr><w:ind w:left="1080" w:hanging="360" /></w:pPr></w:style><w:style w:type="paragraph" w:styleId="List4"><w:name w:val="List 4" /><w:basedOn w:val="Normal" /><w:rsid w:val="00096996" /><w:pPr><w:ind w:left="1440" w:hanging="360" /></w:pPr></w:style><w:style w:type="paragraph" w:styleId="List5"><w:name w:val="List 5" /><w:basedOn w:val="Normal" /><w:rsid w:val="00096996" /><w:pPr><w:ind w:left="1800" w:hanging="360" /></w:pPr></w:style><w:style w:type="paragraph" w:styleId="ListBullet"><w:name w:val="List Bullet" /><w:basedOn w:val="Normal" /><w:autoRedefine /><w:rsid w:val="00096996" /><w:pPr><w:numPr><w:numId w:val="19" /></w:numPr></w:pPr></w:style><w:style w:type="paragraph" w:styleId="ListBullet2"><w:name w:val="List Bullet 2" /><w:basedOn w:val="Normal" /><w:autoRedefine /><w:rsid w:val="00096996" /><w:pPr><w:numPr><w:numId w:val="21" /></w:numPr></w:pPr></w:style><w:style w:type="paragraph" w:styleId="ListBullet3"><w:name w:val="List Bullet 3" /><w:basedOn w:val="Normal" /><w:autoRedefine /><w:rsid w:val="00096996" /><w:pPr><w:numPr><w:numId w:val="23" /></w:numPr></w:pPr></w:style><w:style w:type="paragraph" w:styleId="ListBullet4"><w:name w:val="List Bullet 4" /><w:basedOn w:val="Normal" /><w:autoRedefine /><w:rsid w:val="00096996" /><w:pPr><w:numPr><w:numId w:val="25" /></w:numPr></w:pPr></w:style><w:style w:type="paragraph" w:styleId="ListBullet5"><w:name w:val="List Bullet 5" /><w:basedOn w:val="Normal" /><w:autoRedefine /><w:rsid w:val="00096996" /><w:pPr><w:numPr><w:numId w:val="27" /></w:numPr></w:pPr></w:style><w:style w:type="paragraph" w:styleId="ListContinue"><w:name w:val="List Continue" /><w:basedOn w:val="Normal" /><w:rsid w:val="00096996" /><w:pPr><w:spacing w:after="120" /><w:ind w:left="360" /></w:pPr></w:style><w:style w:type="paragraph" w:styleId="ListContinue2"><w:name w:val="List Continue 2" /><w:basedOn w:val="Normal" /><w:rsid w:val="00096996" /><w:pPr><w:spacing w:after="120" /><w:ind w:left="720" /></w:pPr></w:style><w:style w:type="paragraph" w:styleId="ListContinue3"><w:name w:val="List Continue 3" /><w:basedOn w:val="Normal" /><w:rsid w:val="00096996" /><w:pPr><w:spacing w:after="120" /><w:ind w:left="1080" /></w:pPr></w:style><w:style w:type="paragraph" w:styleId="ListContinue4"><w:name w:val="List Continue 4" /><w:basedOn w:val="Normal" /><w:rsid w:val="00096996" /><w:pPr><w:spacing w:after="120" /><w:ind w:left="1440" /></w:pPr></w:style><w:style w:type="paragraph" w:styleId="ListContinue5"><w:name w:val="List Continue 5" /><w:basedOn w:val="Normal" /><w:rsid w:val="00096996" /><w:pPr><w:spacing w:after="120" /><w:ind w:left="1800" /></w:pPr></w:style><w:style w:type="paragraph" w:styleId="ListNumber"><w:name w:val="List Number" /><w:basedOn w:val="Normal" /><w:rsid w:val="00096996" /><w:pPr><w:numPr><w:numId w:val="29" /></w:numPr></w:pPr></w:style><w:style w:type="paragraph" w:styleId="ListNumber2"><w:name w:val="List Number 2" /><w:basedOn w:val="Normal" /><w:rsid w:val="00096996" /><w:pPr><w:numPr><w:numId w:val="31" /></w:numPr></w:pPr></w:style><w:style w:type="paragraph" w:styleId="ListNumber3"><w:name w:val="List Number 3" /><w:basedOn w:val="Normal" /><w:rsid w:val="00096996" /><w:pPr><w:numPr><w:numId w:val="33" /></w:numPr></w:pPr></w:style><w:style w:type="paragraph" w:styleId="ListNumber4"><w:name w:val="List Number 4" /><w:basedOn w:val="Normal" /><w:rsid w:val="00096996" /><w:pPr><w:numPr><w:numId w:val="35" /></w:numPr></w:pPr></w:style><w:style w:type="paragraph" w:styleId="ListNumber5"><w:name w:val="List Number 5" /><w:basedOn w:val="Normal" /><w:rsid w:val="00096996" /><w:pPr><w:numPr><w:numId w:val="37" /></w:numPr></w:pPr></w:style><w:style w:type="paragraph" w:styleId="MacroText"><w:name w:val="macro" /><w:link w:val="MacroTextChar" /><w:semiHidden /><w:rsid w:val="00096996" /><w:pPr><w:tabs><w:tab w:val="left" w:pos="480" /><w:tab w:val="left" w:pos="960" /><w:tab w:val="left" w:pos="1440" /><w:tab w:val="left" w:pos="1920" /><w:tab w:val="left" w:pos="2400" /><w:tab w:val="left" w:pos="2880" /><w:tab w:val="left" w:pos="3360" /><w:tab w:val="left" w:pos="3840" /><w:tab w:val="left" w:pos="4320" /></w:tabs><w:spacing w:after="0" w:line="240" w:lineRule="auto" /></w:pPr><w:rPr><w:rFonts w:ascii="Courier New" w:eastAsia="MS Mincho" w:hAnsi="Courier New" w:cs="Courier New" /><w:sz w:val="20" /><w:szCs w:val="20" /><w:lang w:val="en-US" w:eastAsia="en-US" /></w:rPr></w:style><w:style w:type="character" w:customStyle="1" w:styleId="MacroTextChar"><w:name w:val="Macro Text Char" /><w:basedOn w:val="DefaultParagraphFont" /><w:link w:val="MacroText" /><w:semiHidden /><w:rsid w:val="00096996" /><w:rPr><w:rFonts w:ascii="Courier New" w:eastAsia="MS Mincho" w:hAnsi="Courier New" w:cs="Courier New" /><w:sz w:val="20" /><w:szCs w:val="20" /><w:lang w:val="en-US" w:eastAsia="en-US" /></w:rPr></w:style><w:style w:type="paragraph" w:styleId="MessageHeader"><w:name w:val="Message Header" /><w:basedOn w:val="Normal" /><w:link w:val="MessageHeaderChar" /><w:rsid w:val="00096996" /><w:pPr><w:pBdr><w:top w:val="single" w:sz="6" w:space="1" w:color="auto" /><w:left w:val="single" w:sz="6" w:space="1" w:color="auto" /><w:bottom w:val="single" w:sz="6" w:space="1" w:color="auto" /><w:right w:val="single" w:sz="6" w:space="1" w:color="auto" /></w:pBdr><w:shd w:val="pct20" w:color="auto" w:fill="auto" /><w:ind w:left="1080" w:hanging="1080" /></w:pPr><w:rPr><w:rFonts w:ascii="Arial" w:hAnsi="Arial" w:cs="Arial" /></w:rPr></w:style><w:style w:type="character" w:customStyle="1" w:styleId="MessageHeaderChar"><w:name w:val="Message Header Char" /><w:basedOn w:val="DefaultParagraphFont" /><w:link w:val="MessageHeader" /><w:rsid w:val="00096996" /><w:rPr><w:rFonts w:ascii="Arial" w:eastAsia="MS Mincho" w:hAnsi="Arial" w:cs="Arial" /><w:sz w:val="24" /><w:szCs w:val="24" /><w:shd w:val="pct20" w:color="auto" w:fill="auto" /><w:lang w:val="en-US" w:eastAsia="en-US" /></w:rPr></w:style><w:style w:type="paragraph" w:customStyle="1" w:styleId="MorganmarketURL"><w:name w:val="MorganmarketURL" /><w:basedOn w:val="FooterFrontPage" /><w:rsid w:val="00DD252A" /><w:pPr><w:framePr w:wrap="around" /><w:spacing w:line="240" w:lineRule="auto" /></w:pPr><w:rPr><w:rFonts w:ascii="Arial" w:hAnsi="Arial" /><w:b /><w:color w:val="4E8ABE" /><w:szCs w:val="20" /></w:rPr></w:style><w:style w:type="paragraph" w:customStyle="1" w:styleId="Name"><w:name w:val="Name" /><w:basedOn w:val="Body" /><w:next w:val="Phone" /><w:rsid w:val="00096996" /><w:pPr><w:spacing w:before="90" w:after="0" w:line="240" w:lineRule="auto" /></w:pPr><w:rPr><w:rFonts w:ascii="Arial" w:hAnsi="Arial" /><w:b /><w:noProof /><w:sz w:val="17" /></w:rPr></w:style><w:style w:type="paragraph" w:customStyle="1" w:styleId="NameSide"><w:name w:val="NameSide" /><w:basedOn w:val="Name" /><w:next w:val="Normal" /><w:rsid w:val="00096996" /><w:pPr><w:framePr w:w="2520" w:hSpace="187" w:vSpace="187" w:wrap="around" w:vAnchor="text" w:hAnchor="margin" w:x="-3124" w:y="1" /></w:pPr></w:style><w:style w:type="character" w:customStyle="1" w:styleId="NCOComplianceMark"><w:name w:val="NCO_ComplianceMark" /><w:basedOn w:val="DefaultParagraphFont" /><w:rsid w:val="00096996" /><w:rPr><w:rFonts w:ascii="Arial" w:hAnsi="Arial" /><w:b /><w:dstrike w:val="0" /><w:sz w:val="14" /><w:szCs w:val="14" /><w:vertAlign w:val="superscript" /></w:rPr></w:style><w:style w:type="paragraph" w:customStyle="1" w:styleId="NCOEmail"><w:name w:val="NCO_Email" /><w:basedOn w:val="EMail" /><w:rsid w:val="00096996" /><w:pPr><w:spacing w:after="40" /></w:pPr></w:style><w:style w:type="table" w:customStyle="1" w:styleId="NCOFrontPageFooterTable"><w:name w:val="NCO_FrontPageFooterTable" /><w:basedOn w:val="TableNormal" /><w:rsid w:val="00096996" /><w:pPr><w:spacing w:after="0" w:line="240" w:lineRule="auto" /></w:pPr><w:rPr><w:rFonts w:ascii="Arial" w:eastAsia="MS Mincho" w:hAnsi="Arial" w:cs="Times New Roman" /><w:sz w:val="20" /><w:szCs w:val="20" /><w:lang w:val="en-US" /></w:rPr><w:tblPr><w:tblInd w:w="0" w:type="dxa" /><w:tblCellMar><w:top w:w="0" w:type="dxa" /><w:left w:w="108" w:type="dxa" /><w:bottom w:w="0" w:type="dxa" /><w:right w:w="108" w:type="dxa" /></w:tblCellMar></w:tblPr><w:tcPr><w:shd w:val="clear" w:color="auto" w:fill="auto" /></w:tcPr></w:style><w:style w:type="paragraph" w:customStyle="1" w:styleId="NCOLegalEntityName"><w:name w:val="NCO_LegalEntityName" /><w:basedOn w:val="LegalEntityName" /><w:rsid w:val="00096996" /><w:pPr><w:framePr w:wrap="around" /><w:jc w:val="left" /></w:pPr><w:rPr><w:sz w:val="14" /></w:rPr></w:style><w:style w:type="paragraph" w:customStyle="1" w:styleId="NCOLocation"><w:name w:val="NCO_Location" /><w:basedOn w:val="Body" /><w:rsid w:val="00096996" /><w:pPr><w:spacing w:before="40" w:after="0" w:line="0" w:lineRule="atLeast" /></w:pPr><w:rPr><w:rFonts w:ascii="Arial" w:hAnsi="Arial" /><w:sz w:val="14" /></w:rPr></w:style><w:style w:type="paragraph" w:customStyle="1" w:styleId="NCOName"><w:name w:val="NCO_Name" /><w:basedOn w:val="Name" /><w:rsid w:val="00096996" /><w:rPr><w:sz w:val="14" /></w:rPr></w:style><w:style w:type="character" w:customStyle="1" w:styleId="NCOPhone"><w:name w:val="NCO_Phone" /><w:basedOn w:val="DefaultParagraphFont" /><w:rsid w:val="00096996" /><w:rPr><w:rFonts w:ascii="Arial" w:hAnsi="Arial" /><w:noProof /><w:sz w:val="14" /><w:szCs w:val="14" /></w:rPr></w:style><w:style w:type="paragraph" w:customStyle="1" w:styleId="NextToSource"><w:name w:val="NextToSource" /><w:basedOn w:val="Normal" /><w:next w:val="Body" /><w:rsid w:val="00096996" /><w:pPr><w:keepLines /><w:spacing w:line="180" w:lineRule="atLeast" /></w:pPr><w:rPr><w:rFonts w:ascii="Arial Narrow" w:hAnsi="Arial Narrow" /><w:sz w:val="14" /></w:rPr></w:style><w:style w:type="paragraph" w:styleId="NormalWeb"><w:name w:val="Normal (Web)" /><w:basedOn w:val="Normal" /><w:rsid w:val="00096996" /><w:rPr><w:sz w:val="20" /><w:szCs w:val="20" /></w:rPr></w:style><w:style w:type="paragraph" w:styleId="NormalIndent"><w:name w:val="Normal Indent" /><w:basedOn w:val="Normal" /><w:rsid w:val="00096996" /><w:pPr><w:ind w:left="720" /></w:pPr></w:style><w:style w:type="paragraph" w:styleId="NoteHeading"><w:name w:val="Note Heading" /><w:basedOn w:val="Normal" /><w:next w:val="Normal" /><w:link w:val="NoteHeadingChar" /><w:rsid w:val="00096996" /></w:style><w:style w:type="character" w:customStyle="1" w:styleId="NoteHeadingChar"><w:name w:val="Note Heading Char" /><w:basedOn w:val="DefaultParagraphFont" /><w:link w:val="NoteHeading" /><w:rsid w:val="00096996" /><w:rPr><w:rFonts w:ascii="Times New Roman" w:eastAsia="MS Mincho" w:hAnsi="Times New Roman" w:cs="Times New Roman" /><w:sz w:val="24" /><w:szCs w:val="24" /><w:lang w:val="en-US" w:eastAsia="en-US" /></w:rPr></w:style><w:style w:type="character" w:customStyle="1" w:styleId="NotSeries8687Qualified"><w:name w:val="NotSeries8687Qualified" /><w:basedOn w:val="DefaultParagraphFont" /><w:rsid w:val="00096996" /><w:rPr><w:rFonts w:ascii="Arial" w:hAnsi="Arial" /><w:sz w:val="20" /><w:szCs w:val="20" /><w:vertAlign w:val="superscript" /></w:rPr></w:style><w:style w:type="paragraph" w:customStyle="1" w:styleId="NotSeries8687QualifiedMessage"><w:name w:val="NotSeries8687QualifiedMessage" /><w:basedOn w:val="FooterFrontPage" /><w:rsid w:val="00096996" /><w:pPr><w:framePr w:wrap="around" /><w:spacing w:line="226" w:lineRule="atLeast" /></w:pPr><w:rPr><w:sz w:val="20" /></w:rPr></w:style><w:style w:type="paragraph" w:customStyle="1" w:styleId="NumberBullet"><w:name w:val="NumberBullet" /><w:rsid w:val="00096996" /><w:pPr><w:numPr><w:numId w:val="38" /></w:numPr><w:spacing w:after="120" w:line="240" w:lineRule="atLeast" /></w:pPr><w:rPr><w:rFonts w:ascii="Times New Roman" w:eastAsia="MS Mincho" w:hAnsi="Times New Roman" w:cs="Times New Roman" /><w:sz w:val="20" /><w:szCs w:val="20" /><w:lang w:val="en-US" w:eastAsia="en-US" /></w:rPr></w:style><w:style w:type="paragraph" w:customStyle="1" w:styleId="PerfSource"><w:name w:val="PerfSource" /><w:basedOn w:val="Normal" /><w:rsid w:val="00096996" /><w:pPr><w:keepLines /></w:pPr><w:rPr><w:rFonts w:ascii="Arial Narrow" w:hAnsi="Arial Narrow" /><w:noProof /><w:sz w:val="14" /></w:rPr></w:style><w:style w:type="paragraph" w:customStyle="1" w:styleId="PerfChart"><w:name w:val="PerfChart" /><w:basedOn w:val="PerfSource" /><w:rsid w:val="00096996" /></w:style><w:style w:type="paragraph" w:customStyle="1" w:styleId="PhoneSide"><w:name w:val="PhoneSide" /><w:basedOn w:val="Phone" /><w:next w:val="EmailSide" /><w:rsid w:val="00096996" /><w:pPr><w:framePr w:w="2520" w:hSpace="187" w:vSpace="187" w:wrap="around" w:vAnchor="text" w:hAnchor="margin" w:x="-3124" w:y="1" /></w:pPr></w:style><w:style w:type="paragraph" w:styleId="PlainText"><w:name w:val="Plain Text" /><w:basedOn w:val="Normal" /><w:link w:val="PlainTextChar" /><w:rsid w:val="00096996" /><w:rPr><w:rFonts w:ascii="Courier New" w:hAnsi="Courier New" w:cs="Courier New" /><w:sz w:val="20" /><w:szCs w:val="20" /></w:rPr></w:style><w:style w:type="character" w:customStyle="1" w:styleId="PlainTextChar"><w:name w:val="Plain Text Char" /><w:basedOn w:val="DefaultParagraphFont" /><w:link w:val="PlainText" /><w:rsid w:val="00096996" /><w:rPr><w:rFonts w:ascii="Courier New" w:eastAsia="MS Mincho" w:hAnsi="Courier New" w:cs="Courier New" /><w:sz w:val="20" /><w:szCs w:val="20" /><w:lang w:val="en-US" w:eastAsia="en-US" /></w:rPr></w:style><w:style w:type="paragraph" w:customStyle="1" w:styleId="Price"><w:name w:val="Price" /><w:basedOn w:val="Normal" /><w:next w:val="Body" /><w:rsid w:val="00096996" /><w:pPr><w:framePr w:hSpace="187" w:wrap="around" w:vAnchor="page" w:hAnchor="text" w:xAlign="right" w:y="2161" /></w:pPr><w:rPr><w:rFonts w:ascii="Arial" w:hAnsi="Arial" /><w:noProof /><w:sz w:val="16" /></w:rPr></w:style><w:style w:type="paragraph" w:customStyle="1" w:styleId="Target"><w:name w:val="Target" /><w:basedOn w:val="Normal" /><w:next w:val="Body" /><w:rsid w:val="00096996" /><w:pPr><w:spacing w:line="200" w:lineRule="atLeast" /></w:pPr><w:rPr><w:rFonts w:ascii="Arial" w:hAnsi="Arial" /><w:sz w:val="16" /></w:rPr></w:style><w:style w:type="paragraph" w:customStyle="1" w:styleId="PriceDate"><w:name w:val="PriceDate" /><w:basedOn w:val="Target" /><w:rsid w:val="00096996" /><w:pPr><w:framePr w:hSpace="187" w:wrap="around" w:vAnchor="page" w:hAnchor="text" w:xAlign="right" w:y="2161" /><w:spacing w:before="120" w:line="240" w:lineRule="auto" /></w:pPr><w:rPr><w:b /><w:noProof /></w:rPr></w:style><w:style w:type="paragraph" w:customStyle="1" w:styleId="PriceDateDual"><w:name w:val="PriceDateDual" /><w:basedOn w:val="Target" /><w:rsid w:val="00096996" /><w:pPr><w:framePr w:hSpace="187" w:wrap="around" w:vAnchor="page" w:hAnchor="text" w:xAlign="right" w:y="2161" /><w:spacing w:before="120" w:line="160" w:lineRule="exact" /></w:pPr><w:rPr><w:b /><w:noProof /></w:rPr></w:style><w:style w:type="paragraph" w:customStyle="1" w:styleId="RatingDual"><w:name w:val="RatingDual" /><w:basedOn w:val="Body" /><w:next w:val="Body" /><w:rsid w:val="00096996" /><w:pPr><w:framePr w:hSpace="187" w:wrap="around" w:vAnchor="page" w:hAnchor="text" w:xAlign="right" w:y="2161" /><w:spacing w:after="0" w:line="160" w:lineRule="exact" /></w:pPr><w:rPr><w:rFonts w:ascii="Arial" w:hAnsi="Arial" /><w:noProof /><w:sz w:val="15" /></w:rPr></w:style><w:style w:type="paragraph" w:customStyle="1" w:styleId="PriceTargetCurrent"><w:name w:val="PriceTargetCurrent" /><w:basedOn w:val="PriceDate" /><w:rsid w:val="00096996" /><w:pPr><w:framePr w:wrap="around" /></w:pPr></w:style><w:style w:type="paragraph" w:customStyle="1" w:styleId="PriceTargetPrior"><w:name w:val="PriceTargetPrior" /><w:basedOn w:val="PriceDate" /><w:rsid w:val="00096996" /><w:pPr><w:framePr w:wrap="around" /><w:spacing w:before="0" /></w:pPr><w:rPr><w:b w:val="0" /></w:rPr></w:style><w:style w:type="paragraph" w:customStyle="1" w:styleId="PriorRecommendation"><w:name w:val="Prior Recommendation" /><w:basedOn w:val="Body" /><w:rsid w:val="00096996" /><w:pPr><w:spacing w:after="0" w:line="200" w:lineRule="atLeast" /></w:pPr><w:rPr><w:rFonts w:ascii="Arial" w:hAnsi="Arial" /><w:noProof /><w:sz w:val="16" /></w:rPr></w:style><w:style w:type="paragraph" w:customStyle="1" w:styleId="ProductData1"><w:name w:val="ProductData1" /><w:basedOn w:val="Body" /><w:next w:val="Normal" /><w:rsid w:val="00096996" /><w:pPr><w:spacing w:after="0" w:line="200" w:lineRule="atLeast" /></w:pPr><w:rPr><w:rFonts w:ascii="Arial" w:hAnsi="Arial" /><w:b /><w:sz w:val="18" /><w:szCs w:val="18" /></w:rPr></w:style><w:style w:type="paragraph" w:customStyle="1" w:styleId="ProductData2"><w:name w:val="ProductData2" /><w:basedOn w:val="Body" /><w:next w:val="Normal" /><w:rsid w:val="00096996" /><w:pPr><w:spacing w:after="0" w:line="200" w:lineRule="atLeast" /></w:pPr><w:rPr><w:rFonts w:ascii="Arial" w:hAnsi="Arial" /><w:b /><w:sz w:val="14" /></w:rPr></w:style><w:style w:type="paragraph" w:customStyle="1" w:styleId="ProductData3"><w:name w:val="ProductData3" /><w:basedOn w:val="ProductData2" /><w:rsid w:val="00096996" /></w:style><w:style w:type="paragraph" w:customStyle="1" w:styleId="ProductOfJPMSI"><w:name w:val="ProductOfJPMSI" /><w:basedOn w:val="DisclaimerBP" /><w:next w:val="Body" /><w:rsid w:val="00096996" /></w:style><w:style w:type="paragraph" w:customStyle="1" w:styleId="Rating"><w:name w:val="Rating" /><w:basedOn w:val="Body" /><w:next w:val="Body" /><w:rsid w:val="008E2C47" /><w:pPr><w:spacing w:after="0" w:line="240" w:lineRule="auto" /></w:pPr><w:rPr><w:rFonts w:ascii="Arial" w:hAnsi="Arial" /><w:b /><w:noProof /><w:sz w:val="28" /></w:rPr></w:style><w:style w:type="paragraph" w:customStyle="1" w:styleId="RatingPrior"><w:name w:val="RatingPrior" /><w:basedOn w:val="Body" /><w:rsid w:val="00096996" /><w:pPr><w:spacing w:after="0" w:line="240" w:lineRule="auto" /></w:pPr><w:rPr><w:rFonts w:ascii="Arial" w:hAnsi="Arial" /><w:noProof /><w:sz w:val="16" /></w:rPr></w:style><w:style w:type="paragraph" w:customStyle="1" w:styleId="RatingPriorDual"><w:name w:val="RatingPriorDual" /><w:basedOn w:val="Body" /><w:rsid w:val="00096996" /><w:pPr><w:framePr w:hSpace="187" w:wrap="around" w:vAnchor="page" w:hAnchor="text" w:xAlign="right" w:y="2161" /><w:spacing w:after="0" w:line="240" w:lineRule="auto" /></w:pPr><w:rPr><w:rFonts w:ascii="Arial" w:hAnsi="Arial" /><w:b /><w:noProof /><w:sz w:val="12" /></w:rPr></w:style><w:style w:type="paragraph" w:customStyle="1" w:styleId="RatingPriorSide"><w:name w:val="RatingPriorSide" /><w:basedOn w:val="RatingPriorDual" /><w:next w:val="NameSide" /><w:rsid w:val="00096996" /><w:pPr><w:framePr w:w="2520" w:vSpace="187" w:wrap="around" w:vAnchor="text" w:hAnchor="margin" w:x="-3124" w:y="1" /></w:pPr><w:rPr><w:b w:val="0" /></w:rPr></w:style><w:style w:type="paragraph" w:customStyle="1" w:styleId="RatingsDistributionTableHead"><w:name w:val="RatingsDistributionTableHead" /><w:basedOn w:val="Normal" /><w:rsid w:val="00096996" /><w:pPr><w:spacing w:before="100" w:beforeAutospacing="1" w:after="100" w:afterAutospacing="1" /></w:pPr><w:rPr><w:b /><w:bCs /><w:sz w:val="16" /><w:szCs w:val="16" /></w:rPr></w:style><w:style w:type="paragraph" w:customStyle="1" w:styleId="RatingSide"><w:name w:val="RatingSide" /><w:basedOn w:val="RatingDual" /><w:next w:val="NameSide" /><w:rsid w:val="00096996" /><w:pPr><w:framePr w:w="2520" w:vSpace="187" w:wrap="around" w:vAnchor="text" w:hAnchor="margin" w:x="-3124" w:y="1" /></w:pPr><w:rPr><w:b /></w:rPr></w:style><w:style w:type="paragraph" w:styleId="Salutation"><w:name w:val="Salutation" /><w:basedOn w:val="Normal" /><w:next w:val="Normal" /><w:link w:val="SalutationChar" /><w:rsid w:val="00096996" /></w:style><w:style w:type="character" w:customStyle="1" w:styleId="SalutationChar"><w:name w:val="Salutation Char" /><w:basedOn w:val="DefaultParagraphFont" /><w:link w:val="Salutation" /><w:rsid w:val="00096996" /><w:rPr><w:rFonts w:ascii="Times New Roman" w:eastAsia="MS Mincho" w:hAnsi="Times New Roman" w:cs="Times New Roman" /><w:sz w:val="24" /><w:szCs w:val="24" /><w:lang w:val="en-US" w:eastAsia="en-US" /></w:rPr></w:style><w:style w:type="paragraph" w:customStyle="1" w:styleId="SCFigureTitle"><w:name w:val="SCFigureTitle" /><w:basedOn w:val="Normal" /><w:rsid w:val="00096996" /><w:pPr><w:framePr w:w="2954" w:vSpace="180" w:wrap="around" w:vAnchor="text" w:hAnchor="text" w:x="-3118" w:y="1" w:anchorLock="1" /><w:spacing w:line="200" w:lineRule="atLeast" /></w:pPr><w:rPr><w:rFonts w:ascii="Arial" w:hAnsi="Arial" /><w:b /><w:color w:val="4E8ABE" /><w:spacing w:val="5" /><w:sz w:val="18" /><w:szCs w:val="18" /></w:rPr></w:style><w:style w:type="paragraph" w:customStyle="1" w:styleId="SCSource"><w:name w:val="SCSource" /><w:basedOn w:val="Normal" /><w:rsid w:val="00096996" /><w:pPr><w:framePr w:w="2954" w:vSpace="180" w:wrap="around" w:vAnchor="text" w:hAnchor="text" w:x="-3118" w:y="1" w:anchorLock="1" /><w:spacing w:line="200" w:lineRule="atLeast" /></w:pPr><w:rPr><w:rFonts w:ascii="Arial Narrow" w:hAnsi="Arial Narrow" /><w:sz w:val="14" /></w:rPr></w:style><w:style w:type="paragraph" w:customStyle="1" w:styleId="SCTableUnit"><w:name w:val="SCTableUnit" /><w:basedOn w:val="Normal" /><w:rsid w:val="00096996" /><w:pPr><w:framePr w:w="2954" w:vSpace="180" w:wrap="around" w:vAnchor="text" w:hAnchor="text" w:x="-3118" w:y="1" w:anchorLock="1" /><w:spacing w:line="200" w:lineRule="atLeast" /></w:pPr><w:rPr><w:rFonts w:ascii="Arial Narrow" w:hAnsi="Arial Narrow" /><w:spacing w:val="5" /><w:sz w:val="16" /></w:rPr></w:style><w:style w:type="paragraph" w:customStyle="1" w:styleId="SectionHeading"><w:name w:val="SectionHeading" /><w:basedOn w:val="Body" /><w:next w:val="Body" /><w:rsid w:val="00096996" /><w:pPr><w:pBdr><w:top w:val="single" w:sz="6" w:space="3" w:color="C0C0C0" /><w:bottom w:val="single" w:sz="6" w:space="3" w:color="C0C0C0" /></w:pBdr><w:spacing w:before="180" w:after="80" w:line="240" w:lineRule="auto" /></w:pPr><w:rPr><w:rFonts w:ascii="Arial" w:hAnsi="Arial" /><w:b /><w:color w:val="4E8ABE" /><w:szCs w:val="20" /></w:rPr></w:style><w:style w:type="paragraph" w:customStyle="1" w:styleId="Sector"><w:name w:val="Sector" /><w:basedOn w:val="Body" /><w:next w:val="Body" /><w:rsid w:val="00096996" /><w:pPr><w:spacing w:after="0" w:line="220" w:lineRule="atLeast" /></w:pPr><w:rPr><w:rFonts w:ascii="Arial" w:hAnsi="Arial" /><w:b /><w:sz w:val="18" /><w:szCs w:val="18" /></w:rPr></w:style><w:style w:type="paragraph" w:customStyle="1" w:styleId="Sidecomments"><w:name w:val="Sidecomments" /><w:basedOn w:val="Body" /><w:rsid w:val="00096996" /><w:pPr><w:framePr w:w="2520" w:h="403" w:hSpace="187" w:wrap="around" w:vAnchor="text" w:hAnchor="text" w:x="-3124" w:y="1" /><w:spacing w:after="120" w:line="200" w:lineRule="atLeast" /></w:pPr><w:rPr><w:rFonts w:ascii="Arial" w:hAnsi="Arial" /><w:b /><w:sz w:val="16" /></w:rPr></w:style><w:style w:type="paragraph" w:customStyle="1" w:styleId="SideCommentCompanyName"><w:name w:val="SideCommentCompanyName" /><w:basedOn w:val="Sidecomments" /><w:rsid w:val="00096996" /><w:pPr><w:framePr w:wrap="around" /></w:pPr><w:rPr><w:color w:val="4E8ABE" /><w:sz w:val="24" /></w:rPr></w:style><w:style w:type="paragraph" w:customStyle="1" w:styleId="SideCommentRating"><w:name w:val="SideCommentRating" /><w:basedOn w:val="Sidecomments" /><w:rsid w:val="00096996" /><w:pPr><w:framePr w:wrap="around" /></w:pPr><w:rPr><w:color w:val="4E8ABE" /><w:sz w:val="18" /><w:szCs w:val="18" /></w:rPr></w:style><w:style w:type="paragraph" w:styleId="Signature"><w:name w:val="Signature" /><w:basedOn w:val="Normal" /><w:link w:val="SignatureChar" /><w:rsid w:val="00096996" /><w:pPr><w:ind w:left="4320" /></w:pPr></w:style><w:style w:type="character" w:customStyle="1" w:styleId="SignatureChar"><w:name w:val="Signature Char" /><w:basedOn w:val="DefaultParagraphFont" /><w:link w:val="Signature" /><w:rsid w:val="00096996" /><w:rPr><w:rFonts w:ascii="Times New Roman" w:eastAsia="MS Mincho" w:hAnsi="Times New Roman" w:cs="Times New Roman" /><w:sz w:val="24" /><w:szCs w:val="24" /><w:lang w:val="en-US" w:eastAsia="en-US" /></w:rPr></w:style><w:style w:type="paragraph" w:customStyle="1" w:styleId="Source"><w:name w:val="Source" /><w:basedOn w:val="Body" /><w:next w:val="Body" /><w:link w:val="SourceChar" /><w:rsid w:val="00096996" /><w:pPr><w:keepLines /><w:spacing w:before="40" w:line="180" w:lineRule="atLeast" /></w:pPr><w:rPr><w:rFonts w:ascii="Arial Narrow" w:hAnsi="Arial Narrow" /><w:sz w:val="14" /></w:rPr></w:style><w:style w:type="character" w:styleId="Strong"><w:name w:val="Strong" /><w:basedOn w:val="DefaultParagraphFont" /><w:qFormat /><w:rsid w:val="00096996" /><w:rPr><w:b /><w:bCs /></w:rPr></w:style><w:style w:type="paragraph" w:customStyle="1" w:styleId="StyleArial8ptBoldTopSinglesolidlineAuto05ptLin"><w:name w:val="Style Arial 8 pt Bold Top: (Single solid line Auto  0.5 pt Lin..." /><w:basedOn w:val="ESTableRow" /><w:next w:val="ESTableRow" /><w:rsid w:val="00096996" /><w:pPr><w:pBdr><w:top w:val="single" w:sz="4" w:space="0" w:color="auto" /><w:bottom w:val="single" w:sz="4" w:space="0" w:color="auto" /></w:pBdr></w:pPr><w:rPr><w:b /><w:bCs /><w:szCs w:val="20" /></w:rPr></w:style><w:style w:type="paragraph" w:styleId="Subtitle0"><w:name w:val="Subtitle" /><w:basedOn w:val="Normal" /><w:link w:val="SubtitleChar" /><w:qFormat /><w:rsid w:val="00096996" /><w:pPr><w:spacing w:after="60" /><w:jc w:val="center" /><w:outlineLvl w:val="1" /></w:pPr><w:rPr><w:rFonts w:ascii="Arial" w:hAnsi="Arial" w:cs="Arial" /></w:rPr></w:style><w:style w:type="character" w:customStyle="1" w:styleId="SubtitleChar"><w:name w:val="Subtitle Char" /><w:basedOn w:val="DefaultParagraphFont" /><w:link w:val="Subtitle0" /><w:rsid w:val="00096996" /><w:rPr><w:rFonts w:ascii="Arial" w:eastAsia="MS Mincho" w:hAnsi="Arial" w:cs="Arial" /><w:sz w:val="24" /><w:szCs w:val="24" /><w:lang w:val="en-US" w:eastAsia="en-US" /></w:rPr></w:style><w:style w:type="paragraph" w:customStyle="1" w:styleId="SubTitleRP"><w:name w:val="SubTitleRP" /><w:basedOn w:val="SubTitle" /><w:next w:val="Body" /><w:rsid w:val="00096996" /><w:pPr><w:spacing w:after="0" w:line="0" w:lineRule="atLeast" /><w:ind w:left="-3125" /></w:pPr></w:style><w:style w:type="table" w:styleId="Table3Deffects1"><w:name w:val="Table 3D effects 1" /><w:basedOn w:val="TableNormal" /><w:rsid w:val="00096996" /><w:pPr><w:spacing w:after="0" w:line="240" w:lineRule="auto" /></w:pPr><w:rPr><w:rFonts w:ascii="Times New Roman" w:eastAsia="MS Mincho" w:hAnsi="Times New Roman" w:cs="Times New Roman" /><w:sz w:val="20" /><w:szCs w:val="20" /><w:lang w:val="en-US" /></w:rPr><w:tblPr><w:tblInd w:w="0" w:type="dxa" /><w:tblCellMar><w:top w:w="0" w:type="dxa" /><w:left w:w="108" w:type="dxa" /><w:bottom w:w="0" w:type="dxa" /><w:right w:w="108" w:type="dxa" /></w:tblCellMar></w:tblPr><w:tcPr><w:shd w:val="solid" w:color="C0C0C0" w:fill="FFFFFF" /></w:tcPr><w:tblStylePr w:type="firstRow"><w:rPr><w:b /><w:bCs /><w:color w:val="800080" /></w:rPr><w:tblPr /><w:tcPr><w:tcBorders><w:bottom w:val="single" w:sz="6" w:space="0" w:color="808080" /><w:tl2br w:val="none" w:sz="0" w:space="0" w:color="auto" /><w:tr2bl w:val="none" w:sz="0" w:space="0" w:color="auto" /></w:tcBorders></w:tcPr></w:tblStylePr><w:tblStylePr w:type="lastRow"><w:tblPr /><w:tcPr><w:tcBorders><w:top w:val="single" w:sz="6" w:space="0" w:color="FFFFFF" /><w:tl2br w:val="none" w:sz="0" w:space="0" w:color="auto" /><w:tr2bl w:val="none" w:sz="0" w:space="0" w:color="auto" /></w:tcBorders></w:tcPr></w:tblStylePr><w:tblStylePr w:type="firstCol"><w:rPr><w:b /><w:bCs /></w:rPr><w:tblPr /><w:tcPr><w:tcBorders><w:right w:val="single" w:sz="6" w:space="0" w:color="808080" /><w:tl2br w:val="none" w:sz="0" w:space="0" w:color="auto" /><w:tr2bl w:val="none" w:sz="0" w:space="0" w:color="auto" /></w:tcBorders></w:tcPr></w:tblStylePr><w:tblStylePr w:type="lastCol"><w:tblPr /><w:tcPr><w:tcBorders><w:left w:val="single" w:sz="6" w:space="0" w:color="FFFFFF" /><w:tl2br w:val="none" w:sz="0" w:space="0" w:color="auto" /><w:tr2bl w:val="none" w:sz="0" w:space="0" w:color="auto" /></w:tcBorders></w:tcPr></w:tblStylePr><w:tblStylePr w:type="neCell"><w:tblPr /><w:tcPr><w:tcBorders><w:left w:val="none" w:sz="0" w:space="0" w:color="auto" /><w:bottom w:val="none" w:sz="0" w:space="0" w:color="auto" /><w:tl2br w:val="none" w:sz="0" w:space="0" w:color="auto" /><w:tr2bl w:val="none" w:sz="0" w:space="0" w:color="auto" /></w:tcBorders></w:tcPr></w:tblStylePr><w:tblStylePr w:type="nwCell"><w:tblPr /><w:tcPr><w:tcBorders><w:bottom w:val="none" w:sz="0" w:space="0" w:color="auto" /><w:right w:val="none" w:sz="0" w:space="0" w:color="auto" /><w:tl2br w:val="none" w:sz="0" w:space="0" w:color="auto" /><w:tr2bl w:val="none" w:sz="0" w:space="0" w:color="auto" /></w:tcBorders></w:tcPr></w:tblStylePr><w:tblStylePr w:type="seCell"><w:tblPr /><w:tcPr><w:tcBorders><w:top w:val="none" w:sz="0" w:space="0" w:color="auto" /><w:left w:val="none" w:sz="0" w:space="0" w:color="auto" /><w:tl2br w:val="none" w:sz="0" w:space="0" w:color="auto" /><w:tr2bl w:val="none" w:sz="0" w:space="0" w:color="auto" /></w:tcBorders></w:tcPr></w:tblStylePr><w:tblStylePr w:type="swCell"><w:rPr><w:color w:val="000080" /></w:rPr><w:tblPr /><w:tcPr><w:tcBorders><w:top w:val="none" w:sz="0" w:space="0" w:color="auto" /><w:right w:val="none" w:sz="0" w:space="0" w:color="auto" /><w:tl2br w:val="none" w:sz="0" w:space="0" w:color="auto" /><w:tr2bl w:val="none" w:sz="0" w:space="0" w:color="auto" /></w:tcBorders></w:tcPr></w:tblStylePr></w:style><w:style w:type="table" w:styleId="Table3Deffects2"><w:name w:val="Table 3D effects 2" /><w:basedOn w:val="TableNormal" /><w:rsid w:val="00096996" /><w:pPr><w:spacing w:after="0" w:line="240" w:lineRule="auto" /></w:pPr><w:rPr><w:rFonts w:ascii="Times New Roman" w:eastAsia="MS Mincho" w:hAnsi="Times New Roman" w:cs="Times New Roman" /><w:sz w:val="20" /><w:szCs w:val="20" /><w:lang w:val="en-US" /></w:rPr><w:tblPr><w:tblStyleRowBandSize w:val="1" /><w:tblInd w:w="0" w:type="dxa" /><w:tblCellMar><w:top w:w="0" w:type="dxa" /><w:left w:w="108" w:type="dxa" /><w:bottom w:w="0" w:type="dxa" /><w:right w:w="108" w:type="dxa" /></w:tblCellMar></w:tblPr><w:tcPr><w:shd w:val="solid" w:color="C0C0C0" w:fill="FFFFFF" /></w:tcPr><w:tblStylePr w:type="firstRow"><w:rPr><w:b /><w:bCs /></w:rPr><w:tblPr /><w:tcPr><w:tcBorders><w:tl2br w:val="none" w:sz="0" w:space="0" w:color="auto" /><w:tr2bl w:val="none" w:sz="0" w:space="0" w:color="auto" /></w:tcBorders></w:tcPr></w:tblStylePr><w:tblStylePr w:type="firstCol"><w:tblPr /><w:tcPr><w:tcBorders><w:top w:val="none" w:sz="0" w:space="0" w:color="auto" /><w:bottom w:val="none" w:sz="0" w:space="0" w:color="auto" /><w:right w:val="single" w:sz="6" w:space="0" w:color="808080" /><w:tl2br w:val="none" w:sz="0" w:space="0" w:color="auto" /><w:tr2bl w:val="none" w:sz="0" w:space="0" w:color="auto" /></w:tcBorders></w:tcPr></w:tblStylePr><w:tblStylePr w:type="lastCol"><w:tblPr /><w:tcPr><w:tcBorders><w:right w:val="single" w:sz="6" w:space="0" w:color="FFFFFF" /><w:tl2br w:val="none" w:sz="0" w:space="0" w:color="auto" /><w:tr2bl w:val="none" w:sz="0" w:space="0" w:color="auto" /></w:tcBorders></w:tcPr></w:tblStylePr><w:tblStylePr w:type="band1Horz"><w:tblPr /><w:tcPr><w:tcBorders><w:top w:val="single" w:sz="6" w:space="0" w:color="808080" /><w:bottom w:val="single" w:sz="6" w:space="0" w:color="FFFFFF" /><w:tl2br w:val="none" w:sz="0" w:space="0" w:color="auto" /><w:tr2bl w:val="none" w:sz="0" w:space="0" w:color="auto" /></w:tcBorders></w:tcPr></w:tblStylePr><w:tblStylePr w:type="swCell"><w:rPr><w:b /><w:bCs /></w:rPr><w:tblPr /><w:tcPr><w:tcBorders><w:tl2br w:val="none" w:sz="0" w:space="0" w:color="auto" /><w:tr2bl w:val="none" w:sz="0" w:space="0" w:color="auto" /></w:tcBorders></w:tcPr></w:tblStylePr></w:style><w:style w:type="table" w:styleId="Table3Deffects3"><w:name w:val="Table 3D effects 3" /><w:basedOn w:val="TableNormal" /><w:rsid w:val="00096996" /><w:pPr><w:spacing w:after="0" w:line="240" w:lineRule="auto" /></w:pPr><w:rPr><w:rFonts w:ascii="Times New Roman" w:eastAsia="MS Mincho" w:hAnsi="Times New Roman" w:cs="Times New Roman" /><w:sz w:val="20" /><w:szCs w:val="20" /><w:lang w:val="en-US" /></w:rPr><w:tblPr><w:tblStyleRowBandSize w:val="1" /><w:tblStyleColBandSize w:val="1" /><w:tblInd w:w="0" w:type="dxa" /><w:tblCellMar><w:top w:w="0" w:type="dxa" /><w:left w:w="108" w:type="dxa" /><w:bottom w:w="0" w:type="dxa" /><w:right w:w="108" w:type="dxa" /></w:tblCellMar></w:tblPr><w:tblStylePr w:type="firstRow"><w:rPr><w:b /><w:bCs /></w:rPr><w:tblPr /><w:tcPr><w:tcBorders><w:tl2br w:val="none" w:sz="0" w:space="0" w:color="auto" /><w:tr2bl w:val="none" w:sz="0" w:space="0" w:color="auto" /></w:tcBorders></w:tcPr></w:tblStylePr><w:tblStylePr w:type="firstCol"><w:tblPr /><w:tcPr><w:tcBorders><w:top w:val="none" w:sz="0" w:space="0" w:color="auto" /><w:bottom w:val="none" w:sz="0" w:space="0" w:color="auto" /><w:right w:val="single" w:sz="6" w:space="0" w:color="808080" /><w:tl2br w:val="none" w:sz="0" w:space="0" w:color="auto" /><w:tr2bl w:val="none" w:sz="0" w:space="0" w:color="auto" /></w:tcBorders></w:tcPr></w:tblStylePr><w:tblStylePr w:type="lastCol"><w:tblPr /><w:tcPr><w:tcBorders><w:right w:val="single" w:sz="6" w:space="0" w:color="FFFFFF" /><w:tl2br w:val="none" w:sz="0" w:space="0" w:color="auto" /><w:tr2bl w:val="none" w:sz="0" w:space="0" w:color="auto" /></w:tcBorders></w:tcPr></w:tblStylePr><w:tblStylePr w:type="band1Vert"><w:rPr><w:color w:val="auto" /></w:rPr><w:tblPr /><w:tcPr><w:shd w:val="solid" w:color="C0C0C0" w:fill="FFFFFF" /></w:tcPr></w:tblStylePr><w:tblStylePr w:type="band2Vert"><w:rPr><w:color w:val="auto" /></w:rPr><w:tblPr /><w:tcPr><w:shd w:val="pct50" w:color="C0C0C0" w:fill="FFFFFF" /></w:tcPr></w:tblStylePr><w:tblStylePr w:type="band1Horz"><w:tblPr /><w:tcPr><w:tcBorders><w:top w:val="single" w:sz="6" w:space="0" w:color="808080" /><w:bottom w:val="single" w:sz="6" w:space="0" w:color="FFFFFF" /><w:tl2br w:val="none" w:sz="0" w:space="0" w:color="auto" /><w:tr2bl w:val="none" w:sz="0" w:space="0" w:color="auto" /></w:tcBorders></w:tcPr></w:tblStylePr><w:tblStylePr w:type="swCell"><w:rPr><w:b /><w:bCs /></w:rPr><w:tblPr /><w:tcPr><w:tcBorders><w:tl2br w:val="none" w:sz="0" w:space="0" w:color="auto" /><w:tr2bl w:val="none" w:sz="0" w:space="0" w:color="auto" /></w:tcBorders></w:tcPr></w:tblStylePr></w:style><w:style w:type="paragraph" w:customStyle="1" w:styleId="TableBody"><w:name w:val="Table Body" /><w:basedOn w:val="Body" /><w:rsid w:val="00096996" /><w:pPr><w:keepNext /><w:keepLines /><w:spacing w:after="7" w:line="200" w:lineRule="atLeast" /><w:jc w:val="right" /></w:pPr><w:rPr><w:rFonts w:ascii="Arial Narrow" w:hAnsi="Arial Narrow" /><w:sz w:val="16" /></w:rPr></w:style><w:style w:type="table" w:styleId="TableClassic1"><w:name w:val="Table Classic 1"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12" w:space="0" w:color="000000" /><w:bottom w:val="single" w:sz="12" w:space="0" w:color="000000" /></w:tblBorders><w:tblCellMar><w:top w:w="0" w:type="dxa" /><w:left w:w="108" w:type="dxa" /><w:bottom w:w="0" w:type="dxa" /><w:right w:w="108" w:type="dxa" /></w:tblCellMar></w:tblPr><w:tcPr><w:shd w:val="clear" w:color="auto" w:fill="auto" /></w:tcPr><w:tblStylePr w:type="firstRow"><w:rPr><w:i /><w:iCs /></w:rPr><w:tblPr /><w:tcPr><w:tcBorders><w:bottom w:val="single" w:sz="6" w:space="0" w:color="000000" /><w:tl2br w:val="none" w:sz="0" w:space="0" w:color="auto" /><w:tr2bl w:val="none" w:sz="0" w:space="0" w:color="auto" /></w:tcBorders></w:tcPr></w:tblStylePr><w:tblStylePr w:type="lastRow"><w:rPr><w:color w:val="auto" /></w:rPr><w:tblPr /><w:tcPr><w:tcBorders><w:top w:val="single" w:sz="6" w:space="0" w:color="000000" /><w:tl2br w:val="none" w:sz="0" w:space="0" w:color="auto" /><w:tr2bl w:val="none" w:sz="0" w:space="0" w:color="auto" /></w:tcBorders></w:tcPr></w:tblStylePr><w:tblStylePr w:type="firstCol"><w:tblPr /><w:tcPr><w:tcBorders><w:right w:val="single" w:sz="6" w:space="0" w:color="000000" /><w:tl2br w:val="none" w:sz="0" w:space="0" w:color="auto" /><w:tr2bl w:val="none" w:sz="0" w:space="0" w:color="auto" /></w:tcBorders></w:tcPr></w:tblStylePr><w:tblStylePr w:type="neCell"><w:rPr><w:b /><w:bCs /><w:i w:val="0" /><w:iCs w:val="0" /></w:rPr><w:tblPr /><w:tcPr><w:tcBorders><w:tl2br w:val="none" w:sz="0" w:space="0" w:color="auto" /><w:tr2bl w:val="none" w:sz="0" w:space="0" w:color="auto" /></w:tcBorders></w:tcPr></w:tblStylePr><w:tblStylePr w:type="swCell"><w:rPr><w:b /><w:bCs /></w:rPr><w:tblPr /><w:tcPr><w:tcBorders><w:tl2br w:val="none" w:sz="0" w:space="0" w:color="auto" /><w:tr2bl w:val="none" w:sz="0" w:space="0" w:color="auto" /></w:tcBorders></w:tcPr></w:tblStylePr></w:style><w:style w:type="table" w:styleId="TableClassic2"><w:name w:val="Table Classic 2"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12" w:space="0" w:color="000000" /><w:bottom w:val="single" w:sz="12" w:space="0" w:color="000000" /></w:tblBorders><w:tblCellMar><w:top w:w="0" w:type="dxa" /><w:left w:w="108" w:type="dxa" /><w:bottom w:w="0" w:type="dxa" /><w:right w:w="108" w:type="dxa" /></w:tblCellMar></w:tblPr><w:tcPr><w:shd w:val="clear" w:color="auto" w:fill="auto" /></w:tcPr><w:tblStylePr w:type="firstRow"><w:rPr><w:color w:val="FFFFFF" /></w:rPr><w:tblPr /><w:tcPr><w:tcBorders><w:bottom w:val="single" w:sz="6" w:space="0" w:color="000000" /><w:tl2br w:val="none" w:sz="0" w:space="0" w:color="auto" /><w:tr2bl w:val="none" w:sz="0" w:space="0" w:color="auto" /></w:tcBorders><w:shd w:val="solid" w:color="800080" w:fill="FFFFFF" /></w:tcPr></w:tblStylePr><w:tblStylePr w:type="lastRow"><w:tblPr /><w:tcPr><w:tcBorders><w:top w:val="single" w:sz="6" w:space="0" w:color="000000" /><w:tl2br w:val="none" w:sz="0" w:space="0" w:color="auto" /><w:tr2bl w:val="none" w:sz="0" w:space="0" w:color="auto" /></w:tcBorders></w:tcPr></w:tblStylePr><w:tblStylePr w:type="firstCol"><w:rPr><w:b /><w:bCs /></w:rPr><w:tblPr /><w:tcPr><w:tcBorders><w:tl2br w:val="none" w:sz="0" w:space="0" w:color="auto" /><w:tr2bl w:val="none" w:sz="0" w:space="0" w:color="auto" /></w:tcBorders><w:shd w:val="solid" w:color="C0C0C0" w:fill="FFFFFF" /></w:tcPr></w:tblStylePr><w:tblStylePr w:type="neCell"><w:rPr><w:b /><w:bCs /></w:rPr><w:tblPr /><w:tcPr><w:tcBorders><w:tl2br w:val="none" w:sz="0" w:space="0" w:color="auto" /><w:tr2bl w:val="none" w:sz="0" w:space="0" w:color="auto" /></w:tcBorders></w:tcPr></w:tblStylePr><w:tblStylePr w:type="nwCell"><w:tblPr /><w:tcPr><w:tcBorders><w:tl2br w:val="none" w:sz="0" w:space="0" w:color="auto" /><w:tr2bl w:val="none" w:sz="0" w:space="0" w:color="auto" /></w:tcBorders><w:shd w:val="solid" w:color="800080" w:fill="FFFFFF" /></w:tcPr></w:tblStylePr><w:tblStylePr w:type="swCell"><w:rPr><w:color w:val="000080" /></w:rPr><w:tblPr /><w:tcPr><w:tcBorders><w:tl2br w:val="none" w:sz="0" w:space="0" w:color="auto" /><w:tr2bl w:val="none" w:sz="0" w:space="0" w:color="auto" /></w:tcBorders></w:tcPr></w:tblStylePr></w:style><w:style w:type="table" w:styleId="TableClassic3"><w:name w:val="Table Classic 3" /><w:basedOn w:val="TableNormal" /><w:rsid w:val="00096996" /><w:pPr><w:spacing w:after="0" w:line="240" w:lineRule="auto" /></w:pPr><w:rPr><w:rFonts w:ascii="Times New Roman" w:eastAsia="MS Mincho" w:hAnsi="Times New Roman" w:cs="Times New Roman" /><w:color w:val="000080" /><w:sz w:val="20" /><w:szCs w:val="20" /><w:lang w:val="en-US" /></w:rPr><w:tblPr><w:tblInd w:w="0" w:type="dxa" /><w:tblBorders><w:top w:val="single" w:sz="12" w:space="0" w:color="000000" /><w:left w:val="single" w:sz="12" w:space="0" w:color="000000" /><w:bottom w:val="single" w:sz="12" w:space="0" w:color="000000" /><w:right w:val="single" w:sz="12" w:space="0" w:color="000000" /></w:tblBorders><w:tblCellMar><w:top w:w="0" w:type="dxa" /><w:left w:w="108" w:type="dxa" /><w:bottom w:w="0" w:type="dxa" /><w:right w:w="108" w:type="dxa" /></w:tblCellMar></w:tblPr><w:tcPr><w:shd w:val="solid" w:color="C0C0C0" w:fill="FFFFFF" /></w:tcPr><w:tblStylePr w:type="firstRow"><w:rPr><w:b /><w:bCs /><w:i /><w:iCs /><w:color w:val="FFFFFF" /></w:rPr><w:tblPr /><w:tcPr><w:tcBorders><w:bottom w:val="single" w:sz="6" w:space="0" w:color="000000" /><w:tl2br w:val="none" w:sz="0" w:space="0" w:color="auto" /><w:tr2bl w:val="none" w:sz="0" w:space="0" w:color="auto" /></w:tcBorders><w:shd w:val="solid" w:color="000080" w:fill="FFFFFF" /></w:tcPr></w:tblStylePr><w:tblStylePr w:type="lastRow"><w:rPr><w:color w:val="000080" /></w:rPr><w:tblPr /><w:tcPr><w:tcBorders><w:top w:val="single" w:sz="12" w:space="0" w:color="000000" /><w:tl2br w:val="none" w:sz="0" w:space="0" w:color="auto" /><w:tr2bl w:val="none" w:sz="0" w:space="0" w:color="auto" /></w:tcBorders><w:shd w:val="solid" w:color="FFFFFF" w:fill="FFFFFF" /></w:tcPr></w:tblStylePr><w:tblStylePr w:type="firstCol"><w:rPr><w:b /><w:bCs /><w:color w:val="000000" /></w:rPr><w:tblPr /><w:tcPr><w:tcBorders><w:tl2br w:val="none" w:sz="0" w:space="0" w:color="auto" /><w:tr2bl w:val="none" w:sz="0" w:space="0" w:color="auto" /></w:tcBorders></w:tcPr></w:tblStylePr></w:style><w:style w:type="table" w:styleId="TableClassic4"><w:name w:val="Table Classic 4"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12" w:space="0" w:color="000000" /><w:left w:val="single" w:sz="6" w:space="0" w:color="000000" /><w:bottom w:val="single" w:sz="12" w:space="0" w:color="000000" /><w:right w:val="single" w:sz="6" w:space="0" w:color="000000" /></w:tblBorders><w:tblCellMar><w:top w:w="0" w:type="dxa" /><w:left w:w="108" w:type="dxa" /><w:bottom w:w="0" w:type="dxa" /><w:right w:w="108" w:type="dxa" /></w:tblCellMar></w:tblPr><w:tcPr><w:shd w:val="clear" w:color="auto" w:fill="auto" /></w:tcPr><w:tblStylePr w:type="firstRow"><w:rPr><w:b /><w:bCs /><w:i /><w:iCs /><w:color w:val="FFFFFF" /></w:rPr><w:tblPr /><w:tcPr><w:tcBorders><w:bottom w:val="single" w:sz="6" w:space="0" w:color="000000" /><w:tl2br w:val="none" w:sz="0" w:space="0" w:color="auto" /><w:tr2bl w:val="none" w:sz="0" w:space="0" w:color="auto" /></w:tcBorders><w:shd w:val="pct50" w:color="000080" w:fill="FFFFFF" /></w:tcPr></w:tblStylePr><w:tblStylePr w:type="lastRow"><w:rPr><w:color w:val="000080" /></w:rPr><w:tblPr /><w:tcPr><w:tcBorders><w:bottom w:val="single" w:sz="6" w:space="0" w:color="000000" /><w:tl2br w:val="none" w:sz="0" w:space="0" w:color="auto" /><w:tr2bl w:val="none" w:sz="0" w:space="0" w:color="auto" /></w:tcBorders><w:shd w:val="pct50" w:color="000000" w:fill="FFFFFF" /></w:tcPr></w:tblStylePr><w:tblStylePr w:type="firstCol"><w:rPr><w:b /><w:bCs /></w:rPr><w:tblPr /><w:tcPr><w:tcBorders><w:tl2br w:val="none" w:sz="0" w:space="0" w:color="auto" /><w:tr2bl w:val="none" w:sz="0" w:space="0" w:color="auto" /></w:tcBorders></w:tcPr></w:tblStylePr><w:tblStylePr w:type="nwCell"><w:rPr><w:b /><w:bCs /></w:rPr><w:tblPr /><w:tcPr><w:tcBorders><w:tl2br w:val="none" w:sz="0" w:space="0" w:color="auto" /><w:tr2bl w:val="none" w:sz="0" w:space="0" w:color="auto" /></w:tcBorders></w:tcPr></w:tblStylePr><w:tblStylePr w:type="swCell"><w:rPr><w:color w:val="000080" /></w:rPr><w:tblPr /><w:tcPr><w:tcBorders><w:tl2br w:val="none" w:sz="0" w:space="0" w:color="auto" /><w:tr2bl w:val="none" w:sz="0" w:space="0" w:color="auto" /></w:tcBorders></w:tcPr></w:tblStylePr></w:style><w:style w:type="table" w:styleId="TableColorful1"><w:name w:val="Table Colorful 1" /><w:basedOn w:val="TableNormal" /><w:rsid w:val="00096996" /><w:pPr><w:spacing w:after="0" w:line="240" w:lineRule="auto" /></w:pPr><w:rPr><w:rFonts w:ascii="Times New Roman" w:eastAsia="MS Mincho" w:hAnsi="Times New Roman" w:cs="Times New Roman" /><w:color w:val="FFFFFF" /><w:sz w:val="20" /><w:szCs w:val="20" /><w:lang w:val="en-US" /></w:rPr><w:tblPr><w:tblInd w:w="0" w:type="dxa" /><w:tblBorders><w:top w:val="single" w:sz="12" w:space="0" w:color="008080" /><w:left w:val="single" w:sz="12" w:space="0" w:color="008080" /><w:bottom w:val="single" w:sz="12" w:space="0" w:color="008080" /><w:right w:val="single" w:sz="12" w:space="0" w:color="008080" /><w:insideH w:val="single" w:sz="6" w:space="0" w:color="00FFFF" /></w:tblBorders><w:tblCellMar><w:top w:w="0" w:type="dxa" /><w:left w:w="108" w:type="dxa" /><w:bottom w:w="0" w:type="dxa" /><w:right w:w="108" w:type="dxa" /></w:tblCellMar></w:tblPr><w:tcPr><w:shd w:val="solid" w:color="008080" w:fill="FFFFFF" /></w:tcPr><w:tblStylePr w:type="firstRow"><w:rPr><w:b /><w:bCs /><w:i /><w:iCs /></w:rPr><w:tblPr /><w:tcPr><w:tcBorders><w:tl2br w:val="none" w:sz="0" w:space="0" w:color="auto" /><w:tr2bl w:val="none" w:sz="0" w:space="0" w:color="auto" /></w:tcBorders><w:shd w:val="solid" w:color="000000" w:fill="FFFFFF" /></w:tcPr></w:tblStylePr><w:tblStylePr w:type="firstCol"><w:rPr><w:b /><w:bCs /><w:i /><w:iCs /></w:rPr><w:tblPr /><w:tcPr><w:tcBorders><w:tl2br w:val="none" w:sz="0" w:space="0" w:color="auto" /><w:tr2bl w:val="none" w:sz="0" w:space="0" w:color="auto" /></w:tcBorders><w:shd w:val="solid" w:color="000080" w:fill="FFFFFF" /></w:tcPr></w:tblStylePr><w:tblStylePr w:type="nwCell"><w:tblPr /><w:tcPr><w:tcBorders><w:tl2br w:val="none" w:sz="0" w:space="0" w:color="auto" /><w:tr2bl w:val="none" w:sz="0" w:space="0" w:color="auto" /></w:tcBorders><w:shd w:val="solid" w:color="000000" w:fill="FFFFFF" /></w:tcPr></w:tblStylePr><w:tblStylePr w:type="swCell"><w:rPr><w:b /><w:bCs /><w:i w:val="0" /><w:iCs w:val="0" /></w:rPr><w:tblPr /><w:tcPr><w:tcBorders><w:tl2br w:val="none" w:sz="0" w:space="0" w:color="auto" /><w:tr2bl w:val="none" w:sz="0" w:space="0" w:color="auto" /></w:tcBorders></w:tcPr></w:tblStylePr></w:style><w:style w:type="table" w:styleId="TableColorful2"><w:name w:val="Table Colorful 2" /><w:basedOn w:val="TableNormal" /><w:rsid w:val="00096996" /><w:pPr><w:spacing w:after="0" w:line="240" w:lineRule="auto" /></w:pPr><w:rPr><w:rFonts w:ascii="Times New Roman" w:eastAsia="MS Mincho" w:hAnsi="Times New Roman" w:cs="Times New Roman" /><w:sz w:val="20" /><w:szCs w:val="20" /><w:lang w:val="en-US" /></w:rPr><w:tblPr><w:tblInd w:w="0" w:type="dxa" /><w:tblBorders><w:bottom w:val="single" w:sz="12" w:space="0" w:color="000000" /></w:tblBorders><w:tblCellMar><w:top w:w="0" w:type="dxa" /><w:left w:w="108" w:type="dxa" /><w:bottom w:w="0" w:type="dxa" /><w:right w:w="108" w:type="dxa" /></w:tblCellMar></w:tblPr><w:tcPr><w:shd w:val="pct20" w:color="FFFF00" w:fill="FFFFFF" /></w:tcPr><w:tblStylePr w:type="firstRow"><w:rPr><w:b /><w:bCs /><w:i /><w:iCs /><w:color w:val="FFFFFF" /></w:rPr><w:tblPr /><w:tcPr><w:tcBorders><w:bottom w:val="single" w:sz="12" w:space="0" w:color="000000" /><w:tl2br w:val="none" w:sz="0" w:space="0" w:color="auto" /><w:tr2bl w:val="none" w:sz="0" w:space="0" w:color="auto" /></w:tcBorders><w:shd w:val="solid" w:color="800000" w:fill="FFFFFF" /></w:tcPr></w:tblStylePr><w:tblStylePr w:type="firstCol"><w:rPr><w:b /><w:bCs /><w:i /><w:iCs /></w:rPr><w:tblPr /><w:tcPr><w:tcBorders><w:tl2br w:val="none" w:sz="0" w:space="0" w:color="auto" /><w:tr2bl w:val="none" w:sz="0" w:space="0" w:color="auto" /></w:tcBorders></w:tcPr></w:tblStylePr><w:tblStylePr w:type="lastCol"><w:tblPr /><w:tcPr><w:tcBorders><w:tl2br w:val="none" w:sz="0" w:space="0" w:color="auto" /><w:tr2bl w:val="none" w:sz="0" w:space="0" w:color="auto" /></w:tcBorders><w:shd w:val="solid" w:color="C0C0C0" w:fill="FFFFFF" /></w:tcPr></w:tblStylePr><w:tblStylePr w:type="swCell"><w:rPr><w:b /><w:bCs /><w:i w:val="0" /><w:iCs w:val="0" /></w:rPr><w:tblPr /><w:tcPr><w:tcBorders><w:tl2br w:val="none" w:sz="0" w:space="0" w:color="auto" /><w:tr2bl w:val="none" w:sz="0" w:space="0" w:color="auto" /></w:tcBorders></w:tcPr></w:tblStylePr></w:style><w:style w:type="table" w:styleId="TableColorful3"><w:name w:val="Table Colorful 3"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18" w:space="0" w:color="000000" /><w:left w:val="single" w:sz="18" w:space="0" w:color="000000" /><w:bottom w:val="single" w:sz="18" w:space="0" w:color="000000" /><w:right w:val="single" w:sz="18" w:space="0" w:color="000000" /><w:insideH w:val="single" w:sz="6" w:space="0" w:color="C0C0C0" /></w:tblBorders><w:tblCellMar><w:top w:w="0" w:type="dxa" /><w:left w:w="108" w:type="dxa" /><w:bottom w:w="0" w:type="dxa" /><w:right w:w="108" w:type="dxa" /></w:tblCellMar></w:tblPr><w:tcPr><w:shd w:val="pct25" w:color="008080" w:fill="FFFFFF" /></w:tcPr><w:tblStylePr w:type="firstRow"><w:tblPr /><w:tcPr><w:tcBorders><w:bottom w:val="single" w:sz="6" w:space="0" w:color="000000" /><w:tl2br w:val="none" w:sz="0" w:space="0" w:color="auto" /><w:tr2bl w:val="none" w:sz="0" w:space="0" w:color="auto" /></w:tcBorders><w:shd w:val="solid" w:color="008080" w:fill="FFFFFF" /></w:tcPr></w:tblStylePr><w:tblStylePr w:type="firstCol"><w:tblPr /><w:tcPr><w:tcBorders><w:left w:val="single" w:sz="36" w:space="0" w:color="000000" /><w:right w:val="single" w:sz="6" w:space="0" w:color="000000" /><w:tl2br w:val="none" w:sz="0" w:space="0" w:color="auto" /><w:tr2bl w:val="none" w:sz="0" w:space="0" w:color="auto" /></w:tcBorders><w:shd w:val="solid" w:color="008080" w:fill="FFFFFF" /></w:tcPr></w:tblStylePr><w:tblStylePr w:type="nwCell"><w:rPr><w:b /><w:bCs /><w:color w:val="FFFFFF" /></w:rPr><w:tblPr /><w:tcPr><w:tcBorders><w:tl2br w:val="none" w:sz="0" w:space="0" w:color="auto" /><w:tr2bl w:val="none" w:sz="0" w:space="0" w:color="auto" /></w:tcBorders><w:shd w:val="solid" w:color="000000" w:fill="FFFFFF" /></w:tcPr></w:tblStylePr></w:style><w:style w:type="table" w:styleId="TableColumns1"><w:name w:val="Table Columns 1" /><w:basedOn w:val="TableNormal" /><w:rsid w:val="00096996" /><w:pPr><w:spacing w:after="0" w:line="240" w:lineRule="auto" /></w:pPr><w:rPr><w:rFonts w:ascii="Times New Roman" w:eastAsia="MS Mincho" w:hAnsi="Times New Roman" w:cs="Times New Roman" /><w:b /><w:bCs /><w:sz w:val="20" /><w:szCs w:val="20" /><w:lang w:val="en-US" /></w:rPr><w:tblPr><w:tblStyleColBandSize w:val="1" /><w:tblInd w:w="0" w:type="dxa" /><w:tblBorders><w:top w:val="single" w:sz="12" w:space="0" w:color="000000" /><w:left w:val="single" w:sz="12" w:space="0" w:color="000000" /><w:bottom w:val="single" w:sz="12" w:space="0" w:color="000000" /><w:right w:val="single" w:sz="12" w:space="0" w:color="000000" /></w:tblBorders><w:tblCellMar><w:top w:w="0" w:type="dxa" /><w:left w:w="108" w:type="dxa" /><w:bottom w:w="0" w:type="dxa" /><w:right w:w="108" w:type="dxa" /></w:tblCellMar></w:tblPr><w:tblStylePr w:type="firstRow"><w:rPr><w:b w:val="0" /><w:bCs w:val="0" /></w:rPr><w:tblPr /><w:tcPr><w:tcBorders><w:bottom w:val="double" w:sz="6" w:space="0" w:color="000000" /><w:tl2br w:val="none" w:sz="0" w:space="0" w:color="auto" /><w:tr2bl w:val="none" w:sz="0" w:space="0" w:color="auto" /></w:tcBorders></w:tcPr></w:tblStylePr><w:tblStylePr w:type="lastRow"><w:rPr><w:b w:val="0" /><w:bCs w:val="0" /></w:rPr><w:tblPr /><w:tcPr><w:tcBorders><w:tl2br w:val="none" w:sz="0" w:space="0" w:color="auto" /><w:tr2bl w:val="none" w:sz="0" w:space="0" w:color="auto" /></w:tcBorders></w:tcPr></w:tblStylePr><w:tblStylePr w:type="firstCol"><w:rPr><w:b w:val="0" /><w:bCs w:val="0" /></w:rPr><w:tblPr /><w:tcPr><w:tcBorders><w:tl2br w:val="none" w:sz="0" w:space="0" w:color="auto" /><w:tr2bl w:val="none" w:sz="0" w:space="0" w:color="auto" /></w:tcBorders></w:tcPr></w:tblStylePr><w:tblStylePr w:type="lastCol"><w:rPr><w:b w:val="0" /><w:bCs w:val="0" /></w:rPr><w:tblPr /><w:tcPr><w:tcBorders><w:tl2br w:val="none" w:sz="0" w:space="0" w:color="auto" /><w:tr2bl w:val="none" w:sz="0" w:space="0" w:color="auto" /></w:tcBorders></w:tcPr></w:tblStylePr><w:tblStylePr w:type="band1Vert"><w:rPr><w:color w:val="auto" /></w:rPr><w:tblPr /><w:tcPr><w:shd w:val="pct25" w:color="000000" w:fill="FFFFFF" /></w:tcPr></w:tblStylePr><w:tblStylePr w:type="band2Vert"><w:rPr><w:color w:val="auto" /></w:rPr><w:tblPr /><w:tcPr><w:shd w:val="pct25" w:color="FFFF00" w:fill="FFFFFF" /></w:tcPr></w:tblStylePr><w:tblStylePr w:type="neCell"><w:rPr><w:b /><w:bCs /></w:rPr><w:tblPr /><w:tcPr><w:tcBorders><w:tl2br w:val="none" w:sz="0" w:space="0" w:color="auto" /><w:tr2bl w:val="none" w:sz="0" w:space="0" w:color="auto" /></w:tcBorders></w:tcPr></w:tblStylePr><w:tblStylePr w:type="swCell"><w:rPr><w:b /><w:bCs /></w:rPr><w:tblPr /><w:tcPr><w:tcBorders><w:tl2br w:val="none" w:sz="0" w:space="0" w:color="auto" /><w:tr2bl w:val="none" w:sz="0" w:space="0" w:color="auto" /></w:tcBorders></w:tcPr></w:tblStylePr></w:style><w:style w:type="table" w:styleId="TableColumns2"><w:name w:val="Table Columns 2" /><w:basedOn w:val="TableNormal" /><w:rsid w:val="00096996" /><w:pPr><w:spacing w:after="0" w:line="240" w:lineRule="auto" /></w:pPr><w:rPr><w:rFonts w:ascii="Times New Roman" w:eastAsia="MS Mincho" w:hAnsi="Times New Roman" w:cs="Times New Roman" /><w:b /><w:bCs /><w:sz w:val="20" /><w:szCs w:val="20" /><w:lang w:val="en-US" /></w:rPr><w:tblPr><w:tblStyleColBandSize w:val="1" /><w:tblInd w:w="0" w:type="dxa" /><w:tblCellMar><w:top w:w="0" w:type="dxa" /><w:left w:w="108" w:type="dxa" /><w:bottom w:w="0" w:type="dxa" /><w:right w:w="108" w:type="dxa" /></w:tblCellMar></w:tblPr><w:tblStylePr w:type="firstRow"><w:rPr><w:color w:val="FFFFFF" /></w:rPr><w:tblPr /><w:tcPr><w:tcBorders><w:tl2br w:val="none" w:sz="0" w:space="0" w:color="auto" /><w:tr2bl w:val="none" w:sz="0" w:space="0" w:color="auto" /></w:tcBorders><w:shd w:val="solid" w:color="000080" w:fill="FFFFFF" /></w:tcPr></w:tblStylePr><w:tblStylePr w:type="lastRow"><w:rPr><w:b w:val="0" /><w:bCs w:val="0" /></w:rPr><w:tblPr /><w:tcPr><w:tcBorders><w:tl2br w:val="none" w:sz="0" w:space="0" w:color="auto" /><w:tr2bl w:val="none" w:sz="0" w:space="0" w:color="auto" /></w:tcBorders></w:tcPr></w:tblStylePr><w:tblStylePr w:type="firstCol"><w:rPr><w:b w:val="0" /><w:bCs w:val="0" /><w:color w:val="000000" /></w:rPr><w:tblPr /><w:tcPr><w:tcBorders><w:tl2br w:val="none" w:sz="0" w:space="0" w:color="auto" /><w:tr2bl w:val="none" w:sz="0" w:space="0" w:color="auto" /></w:tcBorders></w:tcPr></w:tblStylePr><w:tblStylePr w:type="lastCol"><w:rPr><w:b w:val="0" /><w:bCs w:val="0" /></w:rPr><w:tblPr /><w:tcPr><w:tcBorders><w:tl2br w:val="none" w:sz="0" w:space="0" w:color="auto" /><w:tr2bl w:val="none" w:sz="0" w:space="0" w:color="auto" /></w:tcBorders></w:tcPr></w:tblStylePr><w:tblStylePr w:type="band1Vert"><w:rPr><w:color w:val="auto" /></w:rPr><w:tblPr /><w:tcPr><w:shd w:val="pct30" w:color="000000" w:fill="FFFFFF" /></w:tcPr></w:tblStylePr><w:tblStylePr w:type="band2Vert"><w:rPr><w:color w:val="auto" /></w:rPr><w:tblPr /><w:tcPr><w:shd w:val="pct25" w:color="00FF00" w:fill="FFFFFF" /></w:tcPr></w:tblStylePr><w:tblStylePr w:type="neCell"><w:rPr><w:b /><w:bCs /></w:rPr><w:tblPr /><w:tcPr><w:tcBorders><w:tl2br w:val="none" w:sz="0" w:space="0" w:color="auto" /><w:tr2bl w:val="none" w:sz="0" w:space="0" w:color="auto" /></w:tcBorders></w:tcPr></w:tblStylePr><w:tblStylePr w:type="swCell"><w:rPr><w:b /><w:bCs /></w:rPr><w:tblPr /><w:tcPr><w:tcBorders><w:tl2br w:val="none" w:sz="0" w:space="0" w:color="auto" /><w:tr2bl w:val="none" w:sz="0" w:space="0" w:color="auto" /></w:tcBorders></w:tcPr></w:tblStylePr></w:style><w:style w:type="table" w:styleId="TableColumns3"><w:name w:val="Table Columns 3" /><w:basedOn w:val="TableNormal" /><w:rsid w:val="00096996" /><w:pPr><w:spacing w:after="0" w:line="240" w:lineRule="auto" /></w:pPr><w:rPr><w:rFonts w:ascii="Times New Roman" w:eastAsia="MS Mincho" w:hAnsi="Times New Roman" w:cs="Times New Roman" /><w:b /><w:bCs /><w:sz w:val="20" /><w:szCs w:val="20" /><w:lang w:val="en-US" /></w:rPr><w:tblPr><w:tblStyleColBandSize w:val="1" /><w:tblInd w:w="0" w:type="dxa" /><w:tblBorders><w:top w:val="single" w:sz="6" w:space="0" w:color="000080" /><w:left w:val="single" w:sz="6" w:space="0" w:color="000080" /><w:bottom w:val="single" w:sz="6" w:space="0" w:color="000080" /><w:right w:val="single" w:sz="6" w:space="0" w:color="000080" /><w:insideV w:val="single" w:sz="6" w:space="0" w:color="000080" /></w:tblBorders><w:tblCellMar><w:top w:w="0" w:type="dxa" /><w:left w:w="108" w:type="dxa" /><w:bottom w:w="0" w:type="dxa" /><w:right w:w="108" w:type="dxa" /></w:tblCellMar></w:tblPr><w:tblStylePr w:type="firstRow"><w:rPr><w:color w:val="FFFFFF" /></w:rPr><w:tblPr /><w:tcPr><w:tcBorders><w:tl2br w:val="none" w:sz="0" w:space="0" w:color="auto" /><w:tr2bl w:val="none" w:sz="0" w:space="0" w:color="auto" /></w:tcBorders><w:shd w:val="solid" w:color="000080" w:fill="FFFFFF" /></w:tcPr></w:tblStylePr><w:tblStylePr w:type="lastRow"><w:rPr><w:b w:val="0" /><w:bCs w:val="0" /></w:rPr><w:tblPr /><w:tcPr><w:tcBorders><w:top w:val="single" w:sz="6" w:space="0" w:color="000080" /><w:tl2br w:val="none" w:sz="0" w:space="0" w:color="auto" /><w:tr2bl w:val="none" w:sz="0" w:space="0" w:color="auto" /></w:tcBorders></w:tcPr></w:tblStylePr><w:tblStylePr w:type="firstCol"><w:rPr><w:b w:val="0" /><w:bCs w:val="0" /></w:rPr><w:tblPr /><w:tcPr><w:tcBorders><w:tl2br w:val="none" w:sz="0" w:space="0" w:color="auto" /><w:tr2bl w:val="none" w:sz="0" w:space="0" w:color="auto" /></w:tcBorders></w:tcPr></w:tblStylePr><w:tblStylePr w:type="lastCol"><w:rPr><w:b w:val="0" /><w:bCs w:val="0" /></w:rPr><w:tblPr /><w:tcPr><w:tcBorders><w:tl2br w:val="none" w:sz="0" w:space="0" w:color="auto" /><w:tr2bl w:val="none" w:sz="0" w:space="0" w:color="auto" /></w:tcBorders></w:tcPr></w:tblStylePr><w:tblStylePr w:type="band1Vert"><w:rPr><w:color w:val="auto" /></w:rPr><w:tblPr /><w:tcPr><w:shd w:val="solid" w:color="C0C0C0" w:fill="FFFFFF" /></w:tcPr></w:tblStylePr><w:tblStylePr w:type="band2Vert"><w:rPr><w:color w:val="auto" /></w:rPr><w:tblPr /><w:tcPr><w:shd w:val="pct10" w:color="000000" w:fill="FFFFFF" /></w:tcPr></w:tblStylePr><w:tblStylePr w:type="neCell"><w:rPr><w:b /><w:bCs /></w:rPr><w:tblPr /><w:tcPr><w:tcBorders><w:tl2br w:val="none" w:sz="0" w:space="0" w:color="auto" /><w:tr2bl w:val="none" w:sz="0" w:space="0" w:color="auto" /></w:tcBorders></w:tcPr></w:tblStylePr></w:style><w:style w:type="table" w:styleId="TableColumns4"><w:name w:val="Table Columns 4" /><w:basedOn w:val="TableNormal" /><w:rsid w:val="00096996" /><w:pPr><w:spacing w:after="0" w:line="240" w:lineRule="auto" /></w:pPr><w:rPr><w:rFonts w:ascii="Times New Roman" w:eastAsia="MS Mincho" w:hAnsi="Times New Roman" w:cs="Times New Roman" /><w:sz w:val="20" /><w:szCs w:val="20" /><w:lang w:val="en-US" /></w:rPr><w:tblPr><w:tblStyleColBandSize w:val="1" /><w:tblInd w:w="0" w:type="dxa" /><w:tblCellMar><w:top w:w="0" w:type="dxa" /><w:left w:w="108" w:type="dxa" /><w:bottom w:w="0" w:type="dxa" /><w:right w:w="108" w:type="dxa" /></w:tblCellMar></w:tblPr><w:tblStylePr w:type="firstRow"><w:rPr><w:color w:val="FFFFFF" /></w:rPr><w:tblPr /><w:tcPr><w:tcBorders><w:tl2br w:val="none" w:sz="0" w:space="0" w:color="auto" /><w:tr2bl w:val="none" w:sz="0" w:space="0" w:color="auto" /></w:tcBorders><w:shd w:val="solid" w:color="000000" w:fill="FFFFFF" /></w:tcPr></w:tblStylePr><w:tblStylePr w:type="lastRow"><w:rPr><w:b /><w:bCs /></w:rPr><w:tblPr /><w:tcPr><w:tcBorders><w:tl2br w:val="none" w:sz="0" w:space="0" w:color="auto" /><w:tr2bl w:val="none" w:sz="0" w:space="0" w:color="auto" /></w:tcBorders></w:tcPr></w:tblStylePr><w:tblStylePr w:type="lastCol"><w:rPr><w:b /><w:bCs /></w:rPr><w:tblPr /><w:tcPr><w:tcBorders><w:tl2br w:val="none" w:sz="0" w:space="0" w:color="auto" /><w:tr2bl w:val="none" w:sz="0" w:space="0" w:color="auto" /></w:tcBorders></w:tcPr></w:tblStylePr><w:tblStylePr w:type="band1Vert"><w:rPr><w:color w:val="auto" /></w:rPr><w:tblPr /><w:tcPr><w:shd w:val="pct50" w:color="008080" w:fill="FFFFFF" /></w:tcPr></w:tblStylePr><w:tblStylePr w:type="band2Vert"><w:rPr><w:color w:val="auto" /></w:rPr><w:tblPr /><w:tcPr><w:shd w:val="pct10" w:color="000000" w:fill="FFFFFF" /></w:tcPr></w:tblStylePr></w:style><w:style w:type="table" w:styleId="TableColumns5"><w:name w:val="Table Columns 5" /><w:basedOn w:val="TableNormal" /><w:rsid w:val="00096996" /><w:pPr><w:spacing w:after="0" w:line="240" w:lineRule="auto" /></w:pPr><w:rPr><w:rFonts w:ascii="Times New Roman" w:eastAsia="MS Mincho" w:hAnsi="Times New Roman" w:cs="Times New Roman" /><w:sz w:val="20" /><w:szCs w:val="20" /><w:lang w:val="en-US" /></w:rPr><w:tblPr><w:tblStyleColBandSize w:val="1" /><w:tblInd w:w="0" w:type="dxa" /><w:tblBorders><w:top w:val="single" w:sz="12" w:space="0" w:color="808080" /><w:left w:val="single" w:sz="12" w:space="0" w:color="808080" /><w:bottom w:val="single" w:sz="12" w:space="0" w:color="808080" /><w:right w:val="single" w:sz="12" w:space="0" w:color="808080" /><w:insideV w:val="single" w:sz="6" w:space="0" w:color="C0C0C0" /></w:tblBorders><w:tblCellMar><w:top w:w="0" w:type="dxa" /><w:left w:w="108" w:type="dxa" /><w:bottom w:w="0" w:type="dxa" /><w:right w:w="108" w:type="dxa" /></w:tblCellMar></w:tblPr><w:tblStylePr w:type="firstRow"><w:rPr><w:b /><w:bCs /><w:i /><w:iCs /></w:rPr><w:tblPr /><w:tcPr><w:tcBorders><w:bottom w:val="single" w:sz="6" w:space="0" w:color="808080" /><w:tl2br w:val="none" w:sz="0" w:space="0" w:color="auto" /><w:tr2bl w:val="none" w:sz="0" w:space="0" w:color="auto" /></w:tcBorders></w:tcPr></w:tblStylePr><w:tblStylePr w:type="lastRow"><w:rPr><w:b /><w:bCs /></w:rPr><w:tblPr /><w:tcPr><w:tcBorders><w:top w:val="single" w:sz="6" w:space="0" w:color="808080" /><w:tl2br w:val="none" w:sz="0" w:space="0" w:color="auto" /><w:tr2bl w:val="none" w:sz="0" w:space="0" w:color="auto" /></w:tcBorders></w:tcPr></w:tblStylePr><w:tblStylePr w:type="firstCol"><w:rPr><w:b /><w:bCs /></w:rPr><w:tblPr /><w:tcPr><w:tcBorders><w:tl2br w:val="none" w:sz="0" w:space="0" w:color="auto" /><w:tr2bl w:val="none" w:sz="0" w:space="0" w:color="auto" /></w:tcBorders></w:tcPr></w:tblStylePr><w:tblStylePr w:type="lastCol"><w:rPr><w:b /><w:bCs /></w:rPr><w:tblPr /><w:tcPr><w:tcBorders><w:tl2br w:val="none" w:sz="0" w:space="0" w:color="auto" /><w:tr2bl w:val="none" w:sz="0" w:space="0" w:color="auto" /></w:tcBorders></w:tcPr></w:tblStylePr><w:tblStylePr w:type="band1Vert"><w:rPr><w:color w:val="auto" /></w:rPr><w:tblPr /><w:tcPr><w:shd w:val="solid" w:color="C0C0C0" w:fill="FFFFFF" /></w:tcPr></w:tblStylePr><w:tblStylePr w:type="band2Vert"><w:rPr><w:color w:val="auto" /></w:rPr></w:tblStylePr></w:style><w:style w:type="table" w:styleId="TableContemporary"><w:name w:val="Table Contemporary" /><w:basedOn w:val="TableNormal" /><w:rsid w:val="00096996" /><w:pPr><w:spacing w:after="0" w:line="240" w:lineRule="auto" /></w:pPr><w:rPr><w:rFonts w:ascii="Times New Roman" w:eastAsia="MS Mincho" w:hAnsi="Times New Roman" w:cs="Times New Roman" /><w:sz w:val="20" /><w:szCs w:val="20" /><w:lang w:val="en-US" /></w:rPr><w:tblPr><w:tblStyleRowBandSize w:val="1" /><w:tblInd w:w="0" w:type="dxa" /><w:tblBorders><w:insideH w:val="single" w:sz="18" w:space="0" w:color="FFFFFF" /><w:insideV w:val="single" w:sz="18" w:space="0" w:color="FFFFFF" /></w:tblBorders><w:tblCellMar><w:top w:w="0" w:type="dxa" /><w:left w:w="108" w:type="dxa" /><w:bottom w:w="0" w:type="dxa" /><w:right w:w="108" w:type="dxa" /></w:tblCellMar></w:tblPr><w:tblStylePr w:type="firstRow"><w:rPr><w:b /><w:bCs /><w:color w:val="auto" /></w:rPr><w:tblPr /><w:tcPr><w:tcBorders><w:tl2br w:val="none" w:sz="0" w:space="0" w:color="auto" /><w:tr2bl w:val="none" w:sz="0" w:space="0" w:color="auto" /></w:tcBorders><w:shd w:val="pct20" w:color="000000" w:fill="FFFFFF" /></w:tcPr></w:tblStylePr><w:tblStylePr w:type="band1Horz"><w:rPr><w:color w:val="auto" /></w:rPr><w:tblPr /><w:tcPr><w:tcBorders><w:tl2br w:val="none" w:sz="0" w:space="0" w:color="auto" /><w:tr2bl w:val="none" w:sz="0" w:space="0" w:color="auto" /></w:tcBorders><w:shd w:val="pct5" w:color="000000" w:fill="FFFFFF" /></w:tcPr></w:tblStylePr><w:tblStylePr w:type="band2Horz"><w:rPr><w:color w:val="auto" /></w:rPr><w:tblPr /><w:tcPr><w:tcBorders><w:tl2br w:val="none" w:sz="0" w:space="0" w:color="auto" /><w:tr2bl w:val="none" w:sz="0" w:space="0" w:color="auto" /></w:tcBorders><w:shd w:val="pct20" w:color="000000" w:fill="FFFFFF" /></w:tcPr></w:tblStylePr></w:style><w:style w:type="table" w:styleId="TableElegant"><w:name w:val="Table Elegant" /><w:basedOn w:val="TableNormal" /><w:rsid w:val="00096996" /><w:pPr><w:spacing w:after="0" w:line="240" w:lineRule="auto" /></w:pPr><w:rPr><w:rFonts w:ascii="Times New Roman" w:eastAsia="MS Mincho" w:hAnsi="Times New Roman" w:cs="Times New Roman" /><w:sz w:val="20" /><w:szCs w:val="20" /><w:lang w:val="en-US" /></w:rPr><w:tblPr><w:tblInd w:w="0" w:type="dxa" /><w:tblBorders><w:top w:val="double" w:sz="6" w:space="0" w:color="000000" /><w:left w:val="double" w:sz="6" w:space="0" w:color="000000" /><w:bottom w:val="double" w:sz="6" w:space="0" w:color="000000" /><w:right w:val="double" w:sz="6" w:space="0" w:color="000000" /><w:insideH w:val="single" w:sz="6" w:space="0" w:color="000000" /><w:insideV w:val="single" w:sz="6" w:space="0" w:color="000000" /></w:tblBorders><w:tblCellMar><w:top w:w="0" w:type="dxa" /><w:left w:w="108" w:type="dxa" /><w:bottom w:w="0" w:type="dxa" /><w:right w:w="108" w:type="dxa" /></w:tblCellMar></w:tblPr><w:tcPr><w:shd w:val="clear" w:color="auto" w:fill="auto" /></w:tcPr><w:tblStylePr w:type="firstRow"><w:rPr><w:caps /><w:color w:val="auto" /></w:rPr><w:tblPr /><w:tcPr><w:tcBorders><w:tl2br w:val="none" w:sz="0" w:space="0" w:color="auto" /><w:tr2bl w:val="none" w:sz="0" w:space="0" w:color="auto" /></w:tcBorders></w:tcPr></w:tblStylePr></w:style><w:style w:type="table" w:styleId="TableGrid1"><w:name w:val="Table Grid 1"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6" w:space="0" w:color="000000" /><w:left w:val="single" w:sz="6" w:space="0" w:color="000000" /><w:bottom w:val="single" w:sz="6" w:space="0" w:color="000000" /><w:right w:val="single" w:sz="6" w:space="0" w:color="000000" /><w:insideH w:val="single" w:sz="6" w:space="0" w:color="000000" /><w:insideV w:val="single" w:sz="6" w:space="0" w:color="000000" /></w:tblBorders><w:tblCellMar><w:top w:w="0" w:type="dxa" /><w:left w:w="108" w:type="dxa" /><w:bottom w:w="0" w:type="dxa" /><w:right w:w="108" w:type="dxa" /></w:tblCellMar></w:tblPr><w:tcPr><w:shd w:val="clear" w:color="auto" w:fill="auto" /></w:tcPr><w:tblStylePr w:type="lastRow"><w:rPr><w:i /><w:iCs /></w:rPr><w:tblPr /><w:tcPr><w:tcBorders><w:tl2br w:val="none" w:sz="0" w:space="0" w:color="auto" /><w:tr2bl w:val="none" w:sz="0" w:space="0" w:color="auto" /></w:tcBorders></w:tcPr></w:tblStylePr><w:tblStylePr w:type="lastCol"><w:rPr><w:i /><w:iCs /></w:rPr><w:tblPr /><w:tcPr><w:tcBorders><w:tl2br w:val="none" w:sz="0" w:space="0" w:color="auto" /><w:tr2bl w:val="none" w:sz="0" w:space="0" w:color="auto" /></w:tcBorders></w:tcPr></w:tblStylePr></w:style><w:style w:type="table" w:styleId="TableGrid2"><w:name w:val="Table Grid 2" /><w:basedOn w:val="TableNormal" /><w:rsid w:val="00096996" /><w:pPr><w:spacing w:after="0" w:line="240" w:lineRule="auto" /></w:pPr><w:rPr><w:rFonts w:ascii="Times New Roman" w:eastAsia="MS Mincho" w:hAnsi="Times New Roman" w:cs="Times New Roman" /><w:sz w:val="20" /><w:szCs w:val="20" /><w:lang w:val="en-US" /></w:rPr><w:tblPr><w:tblInd w:w="0" w:type="dxa" /><w:tblBorders><w:insideH w:val="single" w:sz="6" w:space="0" w:color="000000" /><w:insideV w:val="single" w:sz="6" w:space="0" w:color="000000" /></w:tblBorders><w:tblCellMar><w:top w:w="0" w:type="dxa" /><w:left w:w="108" w:type="dxa" /><w:bottom w:w="0" w:type="dxa" /><w:right w:w="108" w:type="dxa" /></w:tblCellMar></w:tblPr><w:tcPr><w:shd w:val="clear" w:color="auto" w:fill="auto" /></w:tcPr><w:tblStylePr w:type="firstRow"><w:rPr><w:b /><w:bCs /></w:rPr><w:tblPr /><w:tcPr><w:tcBorders><w:tl2br w:val="none" w:sz="0" w:space="0" w:color="auto" /><w:tr2bl w:val="none" w:sz="0" w:space="0" w:color="auto" /></w:tcBorders></w:tcPr></w:tblStylePr><w:tblStylePr w:type="lastRow"><w:rPr><w:b /><w:bCs /></w:rPr><w:tblPr /><w:tcPr><w:tcBorders><w:top w:val="single" w:sz="6" w:space="0" w:color="000000" /><w:tl2br w:val="none" w:sz="0" w:space="0" w:color="auto" /><w:tr2bl w:val="none" w:sz="0" w:space="0" w:color="auto" /></w:tcBorders></w:tcPr></w:tblStylePr><w:tblStylePr w:type="firstCol"><w:rPr><w:b /><w:bCs /></w:rPr><w:tblPr /><w:tcPr><w:tcBorders><w:tl2br w:val="none" w:sz="0" w:space="0" w:color="auto" /><w:tr2bl w:val="none" w:sz="0" w:space="0" w:color="auto" /></w:tcBorders></w:tcPr></w:tblStylePr><w:tblStylePr w:type="lastCol"><w:rPr><w:b /><w:bCs /></w:rPr><w:tblPr /><w:tcPr><w:tcBorders><w:tl2br w:val="none" w:sz="0" w:space="0" w:color="auto" /><w:tr2bl w:val="none" w:sz="0" w:space="0" w:color="auto" /></w:tcBorders></w:tcPr></w:tblStylePr></w:style><w:style w:type="table" w:styleId="TableGrid3"><w:name w:val="Table Grid 3"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6" w:space="0" w:color="000000" /><w:left w:val="single" w:sz="12" w:space="0" w:color="000000" /><w:bottom w:val="single" w:sz="6" w:space="0" w:color="000000" /><w:right w:val="single" w:sz="12" w:space="0" w:color="000000" /><w:insideV w:val="single" w:sz="6" w:space="0" w:color="000000" /></w:tblBorders><w:tblCellMar><w:top w:w="0" w:type="dxa" /><w:left w:w="108" w:type="dxa" /><w:bottom w:w="0" w:type="dxa" /><w:right w:w="108" w:type="dxa" /></w:tblCellMar></w:tblPr><w:tcPr><w:shd w:val="clear" w:color="auto" w:fill="auto" /></w:tcPr><w:tblStylePr w:type="firstRow"><w:tblPr /><w:tcPr><w:tcBorders><w:bottom w:val="single" w:sz="6" w:space="0" w:color="000000" /><w:tl2br w:val="none" w:sz="0" w:space="0" w:color="auto" /><w:tr2bl w:val="none" w:sz="0" w:space="0" w:color="auto" /></w:tcBorders><w:shd w:val="pct30" w:color="FFFF00" w:fill="FFFFFF" /></w:tcPr></w:tblStylePr><w:tblStylePr w:type="lastRow"><w:rPr><w:b /><w:bCs /></w:rPr><w:tblPr /><w:tcPr><w:tcBorders><w:tl2br w:val="none" w:sz="0" w:space="0" w:color="auto" /><w:tr2bl w:val="none" w:sz="0" w:space="0" w:color="auto" /></w:tcBorders></w:tcPr></w:tblStylePr><w:tblStylePr w:type="lastCol"><w:rPr><w:b /><w:bCs /></w:rPr><w:tblPr /><w:tcPr><w:tcBorders><w:tl2br w:val="none" w:sz="0" w:space="0" w:color="auto" /><w:tr2bl w:val="none" w:sz="0" w:space="0" w:color="auto" /></w:tcBorders></w:tcPr></w:tblStylePr></w:style><w:style w:type="table" w:styleId="TableGrid4"><w:name w:val="Table Grid 4" /><w:basedOn w:val="TableNormal" /><w:rsid w:val="00096996" /><w:pPr><w:spacing w:after="0" w:line="240" w:lineRule="auto" /></w:pPr><w:rPr><w:rFonts w:ascii="Times New Roman" w:eastAsia="MS Mincho" w:hAnsi="Times New Roman" w:cs="Times New Roman" /><w:sz w:val="20" /><w:szCs w:val="20" /><w:lang w:val="en-US" /></w:rPr><w:tblPr><w:tblInd w:w="0" w:type="dxa" /><w:tblBorders><w:left w:val="single" w:sz="12" w:space="0" w:color="000000" /><w:right w:val="single" w:sz="12" w:space="0" w:color="000000" /><w:insideH w:val="single" w:sz="6" w:space="0" w:color="000000" /><w:insideV w:val="single" w:sz="6" w:space="0" w:color="000000" /></w:tblBorders><w:tblCellMar><w:top w:w="0" w:type="dxa" /><w:left w:w="108" w:type="dxa" /><w:bottom w:w="0" w:type="dxa" /><w:right w:w="108" w:type="dxa" /></w:tblCellMar></w:tblPr><w:tcPr><w:shd w:val="clear" w:color="auto" w:fill="auto" /></w:tcPr><w:tblStylePr w:type="firstRow"><w:rPr><w:color w:val="auto" /></w:rPr><w:tblPr /><w:tcPr><w:tcBorders><w:bottom w:val="single" w:sz="6" w:space="0" w:color="000000" /><w:tl2br w:val="none" w:sz="0" w:space="0" w:color="auto" /><w:tr2bl w:val="none" w:sz="0" w:space="0" w:color="auto" /></w:tcBorders><w:shd w:val="pct30" w:color="FFFF00" w:fill="FFFFFF" /></w:tcPr></w:tblStylePr><w:tblStylePr w:type="lastRow"><w:rPr><w:b /><w:bCs /><w:color w:val="auto" /></w:rPr><w:tblPr /><w:tcPr><w:tcBorders><w:top w:val="single" w:sz="6" w:space="0" w:color="000000" /><w:tl2br w:val="none" w:sz="0" w:space="0" w:color="auto" /><w:tr2bl w:val="none" w:sz="0" w:space="0" w:color="auto" /></w:tcBorders><w:shd w:val="pct30" w:color="FFFF00" w:fill="FFFFFF" /></w:tcPr></w:tblStylePr><w:tblStylePr w:type="lastCol"><w:rPr><w:b /><w:bCs /><w:color w:val="auto" /></w:rPr><w:tblPr /><w:tcPr><w:tcBorders><w:tl2br w:val="none" w:sz="0" w:space="0" w:color="auto" /><w:tr2bl w:val="none" w:sz="0" w:space="0" w:color="auto" /></w:tcBorders></w:tcPr></w:tblStylePr></w:style><w:style w:type="table" w:styleId="TableGrid5"><w:name w:val="Table Grid 5"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w:tblCellMar><w:top w:w="0" w:type="dxa" /><w:left w:w="108" w:type="dxa" /><w:bottom w:w="0" w:type="dxa" /><w:right w:w="108" w:type="dxa" /></w:tblCellMar></w:tblPr><w:tcPr><w:shd w:val="clear" w:color="auto" w:fill="auto" /></w:tcPr><w:tblStylePr w:type="firstRow"><w:tblPr /><w:tcPr><w:tcBorders><w:bottom w:val="single" w:sz="12" w:space="0" w:color="000000" /><w:tl2br w:val="none" w:sz="0" w:space="0" w:color="auto" /><w:tr2bl w:val="none" w:sz="0" w:space="0" w:color="auto" /></w:tcBorders></w:tcPr></w:tblStylePr><w:tblStylePr w:type="lastRow"><w:rPr><w:b /><w:bCs /></w:rPr><w:tblPr /><w:tcPr><w:tcBorders><w:tl2br w:val="none" w:sz="0" w:space="0" w:color="auto" /><w:tr2bl w:val="none" w:sz="0" w:space="0" w:color="auto" /></w:tcBorders></w:tcPr></w:tblStylePr><w:tblStylePr w:type="lastCol"><w:rPr><w:b /><w:bCs /></w:rPr><w:tblPr /><w:tcPr><w:tcBorders><w:tl2br w:val="none" w:sz="0" w:space="0" w:color="auto" /><w:tr2bl w:val="none" w:sz="0" w:space="0" w:color="auto" /></w:tcBorders></w:tcPr></w:tblStylePr><w:tblStylePr w:type="nwCell"><w:tblPr /><w:tcPr><w:tcBorders><w:tl2br w:val="single" w:sz="6" w:space="0" w:color="000000" /><w:tr2bl w:val="none" w:sz="0" w:space="0" w:color="auto" /></w:tcBorders></w:tcPr></w:tblStylePr></w:style><w:style w:type="table" w:styleId="TableGrid6"><w:name w:val="Table Grid 6"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12" w:space="0" w:color="000000" /><w:left w:val="single" w:sz="12" w:space="0" w:color="000000" /><w:bottom w:val="single" w:sz="12" w:space="0" w:color="000000" /><w:right w:val="single" w:sz="12" w:space="0" w:color="000000" /><w:insideV w:val="single" w:sz="6" w:space="0" w:color="000000" /></w:tblBorders><w:tblCellMar><w:top w:w="0" w:type="dxa" /><w:left w:w="108" w:type="dxa" /><w:bottom w:w="0" w:type="dxa" /><w:right w:w="108" w:type="dxa" /></w:tblCellMar></w:tblPr><w:tcPr><w:shd w:val="clear" w:color="auto" w:fill="auto" /></w:tcPr><w:tblStylePr w:type="firstRow"><w:rPr><w:b /><w:bCs /></w:rPr><w:tblPr /><w:tcPr><w:tcBorders><w:bottom w:val="single" w:sz="6" w:space="0" w:color="000000" /><w:tl2br w:val="none" w:sz="0" w:space="0" w:color="auto" /><w:tr2bl w:val="none" w:sz="0" w:space="0" w:color="auto" /></w:tcBorders></w:tcPr></w:tblStylePr><w:tblStylePr w:type="lastRow"><w:rPr><w:color w:val="auto" /></w:rPr><w:tblPr /><w:tcPr><w:tcBorders><w:top w:val="single" w:sz="6" w:space="0" w:color="000000" /><w:tl2br w:val="none" w:sz="0" w:space="0" w:color="auto" /><w:tr2bl w:val="none" w:sz="0" w:space="0" w:color="auto" /></w:tcBorders></w:tcPr></w:tblStylePr><w:tblStylePr w:type="firstCol"><w:rPr><w:b /><w:bCs /></w:rPr><w:tblPr /><w:tcPr><w:tcBorders><w:tl2br w:val="none" w:sz="0" w:space="0" w:color="auto" /><w:tr2bl w:val="none" w:sz="0" w:space="0" w:color="auto" /></w:tcBorders></w:tcPr></w:tblStylePr><w:tblStylePr w:type="nwCell"><w:tblPr /><w:tcPr><w:tcBorders><w:tl2br w:val="single" w:sz="6" w:space="0" w:color="000000" /><w:tr2bl w:val="none" w:sz="0" w:space="0" w:color="auto" /></w:tcBorders></w:tcPr></w:tblStylePr></w:style><w:style w:type="table" w:styleId="TableGrid7"><w:name w:val="Table Grid 7" /><w:basedOn w:val="TableNormal" /><w:rsid w:val="00096996" /><w:pPr><w:spacing w:after="0" w:line="240" w:lineRule="auto" /></w:pPr><w:rPr><w:rFonts w:ascii="Times New Roman" w:eastAsia="MS Mincho" w:hAnsi="Times New Roman" w:cs="Times New Roman" /><w:b /><w:bCs /><w:sz w:val="20" /><w:szCs w:val="20" /><w:lang w:val="en-US" /></w:rPr><w:tblPr><w:tblInd w:w="0" w:type="dxa" /><w:tblBorders><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w:tblCellMar><w:top w:w="0" w:type="dxa" /><w:left w:w="108" w:type="dxa" /><w:bottom w:w="0" w:type="dxa" /><w:right w:w="108" w:type="dxa" /></w:tblCellMar></w:tblPr><w:tcPr><w:shd w:val="clear" w:color="auto" w:fill="auto" /></w:tcPr><w:tblStylePr w:type="firstRow"><w:rPr><w:b w:val="0" /><w:bCs w:val="0" /></w:rPr><w:tblPr /><w:tcPr><w:tcBorders><w:bottom w:val="single" w:sz="12" w:space="0" w:color="000000" /><w:tl2br w:val="none" w:sz="0" w:space="0" w:color="auto" /><w:tr2bl w:val="none" w:sz="0" w:space="0" w:color="auto" /></w:tcBorders></w:tcPr></w:tblStylePr><w:tblStylePr w:type="lastRow"><w:rPr><w:b w:val="0" /><w:bCs w:val="0" /></w:rPr><w:tblPr /><w:tcPr><w:tcBorders><w:top w:val="single" w:sz="6" w:space="0" w:color="000000" /><w:tl2br w:val="none" w:sz="0" w:space="0" w:color="auto" /><w:tr2bl w:val="none" w:sz="0" w:space="0" w:color="auto" /></w:tcBorders></w:tcPr></w:tblStylePr><w:tblStylePr w:type="firstCol"><w:rPr><w:b w:val="0" /><w:bCs w:val="0" /></w:rPr><w:tblPr /><w:tcPr><w:tcBorders><w:tl2br w:val="none" w:sz="0" w:space="0" w:color="auto" /><w:tr2bl w:val="none" w:sz="0" w:space="0" w:color="auto" /></w:tcBorders></w:tcPr></w:tblStylePr><w:tblStylePr w:type="lastCol"><w:rPr><w:b w:val="0" /><w:bCs w:val="0" /></w:rPr><w:tblPr /><w:tcPr><w:tcBorders><w:tl2br w:val="none" w:sz="0" w:space="0" w:color="auto" /><w:tr2bl w:val="none" w:sz="0" w:space="0" w:color="auto" /></w:tcBorders></w:tcPr></w:tblStylePr><w:tblStylePr w:type="nwCell"><w:tblPr /><w:tcPr><w:tcBorders><w:tl2br w:val="single" w:sz="6" w:space="0" w:color="000000" /><w:tr2bl w:val="none" w:sz="0" w:space="0" w:color="auto" /></w:tcBorders></w:tcPr></w:tblStylePr></w:style><w:style w:type="table" w:styleId="TableGrid8"><w:name w:val="Table Grid 8"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6" w:space="0" w:color="000080" /><w:left w:val="single" w:sz="6" w:space="0" w:color="000080" /><w:bottom w:val="single" w:sz="6" w:space="0" w:color="000080" /><w:right w:val="single" w:sz="6" w:space="0" w:color="000080" /><w:insideH w:val="single" w:sz="6" w:space="0" w:color="000080" /><w:insideV w:val="single" w:sz="6" w:space="0" w:color="000080" /></w:tblBorders><w:tblCellMar><w:top w:w="0" w:type="dxa" /><w:left w:w="108" w:type="dxa" /><w:bottom w:w="0" w:type="dxa" /><w:right w:w="108" w:type="dxa" /></w:tblCellMar></w:tblPr><w:tcPr><w:shd w:val="clear" w:color="auto" w:fill="auto" /></w:tcPr><w:tblStylePr w:type="firstRow"><w:rPr><w:b /><w:bCs /><w:color w:val="FFFFFF" /></w:rPr><w:tblPr /><w:tcPr><w:tcBorders><w:tl2br w:val="none" w:sz="0" w:space="0" w:color="auto" /><w:tr2bl w:val="none" w:sz="0" w:space="0" w:color="auto" /></w:tcBorders><w:shd w:val="solid" w:color="000080" w:fill="FFFFFF" /></w:tcPr></w:tblStylePr><w:tblStylePr w:type="lastRow"><w:rPr><w:b /><w:bCs /><w:color w:val="auto" /></w:rPr><w:tblPr /><w:tcPr><w:tcBorders><w:tl2br w:val="none" w:sz="0" w:space="0" w:color="auto" /><w:tr2bl w:val="none" w:sz="0" w:space="0" w:color="auto" /></w:tcBorders></w:tcPr></w:tblStylePr><w:tblStylePr w:type="lastCol"><w:rPr><w:b /><w:bCs /><w:color w:val="auto" /></w:rPr><w:tblPr /><w:tcPr><w:tcBorders><w:tl2br w:val="none" w:sz="0" w:space="0" w:color="auto" /><w:tr2bl w:val="none" w:sz="0" w:space="0" w:color="auto" /></w:tcBorders></w:tcPr></w:tblStylePr></w:style><w:style w:type="paragraph" w:customStyle="1" w:styleId="TableHead"><w:name w:val="Table Head" /><w:basedOn w:val="Normal" /><w:rsid w:val="00096996" /><w:pPr><w:keepNext /><w:keepLines /><w:jc w:val="center" /></w:pPr><w:rPr><w:b /><w:sz w:val="16" /><w:szCs w:val="20" /></w:rPr></w:style><w:style w:type="paragraph" w:customStyle="1" w:styleId="TableHeadBorder"><w:name w:val="Table Head Border" /><w:basedOn w:val="Normal" /><w:rsid w:val="00096996" /><w:pPr><w:keepNext /><w:keepLines /><w:pBdr><w:bottom w:val="single" w:sz="6" w:space="1" w:color="auto" /></w:pBdr><w:jc w:val="center" /></w:pPr><w:rPr><w:rFonts w:ascii="Arial Narrow" w:hAnsi="Arial Narrow" /><w:b /><w:color w:val="000000" /><w:sz w:val="16" /><w:szCs w:val="20" /></w:rPr></w:style><w:style w:type="paragraph" w:customStyle="1" w:styleId="TableHeading"><w:name w:val="Table Heading" /><w:basedOn w:val="Body" /><w:rsid w:val="00096996" /><w:pPr><w:keepNext /><w:keepLines /><w:spacing w:before="7" w:after="7" w:line="180" w:lineRule="atLeast" /><w:jc w:val="center" /></w:pPr><w:rPr><w:rFonts w:ascii="Arial Narrow" w:hAnsi="Arial Narrow" /><w:b /><w:sz w:val="16" /></w:rPr></w:style><w:style w:type="table" w:styleId="TableList1"><w:name w:val="Table List 1" /><w:basedOn w:val="TableNormal" /><w:rsid w:val="00096996" /><w:pPr><w:spacing w:after="0" w:line="240" w:lineRule="auto" /></w:pPr><w:rPr><w:rFonts w:ascii="Times New Roman" w:eastAsia="MS Mincho" w:hAnsi="Times New Roman" w:cs="Times New Roman" /><w:sz w:val="20" /><w:szCs w:val="20" /><w:lang w:val="en-US" /></w:rPr><w:tblPr><w:tblStyleRowBandSize w:val="1" /><w:tblInd w:w="0" w:type="dxa" /><w:tblBorders><w:top w:val="single" w:sz="12" w:space="0" w:color="008080" /><w:left w:val="single" w:sz="6" w:space="0" w:color="008080" /><w:bottom w:val="single" w:sz="12" w:space="0" w:color="008080" /><w:right w:val="single" w:sz="6" w:space="0" w:color="008080" /></w:tblBorders><w:tblCellMar><w:top w:w="0" w:type="dxa" /><w:left w:w="108" w:type="dxa" /><w:bottom w:w="0" w:type="dxa" /><w:right w:w="108" w:type="dxa" /></w:tblCellMar></w:tblPr><w:tblStylePr w:type="firstRow"><w:rPr><w:b /><w:bCs /><w:i /><w:iCs /><w:color w:val="800000" /></w:rPr><w:tblPr /><w:tcPr><w:tcBorders><w:bottom w:val="single" w:sz="6" w:space="0" w:color="000000" /><w:tl2br w:val="none" w:sz="0" w:space="0" w:color="auto" /><w:tr2bl w:val="none" w:sz="0" w:space="0" w:color="auto" /></w:tcBorders><w:shd w:val="solid" w:color="C0C0C0" w:fill="FFFFFF" /></w:tcPr></w:tblStylePr><w:tblStylePr w:type="lastRow"><w:tblPr /><w:tcPr><w:tcBorders><w:top w:val="single" w:sz="6" w:space="0" w:color="000000" /><w:tl2br w:val="none" w:sz="0" w:space="0" w:color="auto" /><w:tr2bl w:val="none" w:sz="0" w:space="0" w:color="auto" /></w:tcBorders></w:tcPr></w:tblStylePr><w:tblStylePr w:type="band1Horz"><w:rPr><w:color w:val="auto" /></w:rPr><w:tblPr /><w:tcPr><w:tcBorders><w:tl2br w:val="none" w:sz="0" w:space="0" w:color="auto" /><w:tr2bl w:val="none" w:sz="0" w:space="0" w:color="auto" /></w:tcBorders><w:shd w:val="solid" w:color="C0C0C0" w:fill="FFFFFF" /></w:tcPr></w:tblStylePr><w:tblStylePr w:type="band2Horz"><w:rPr><w:color w:val="auto" /></w:rPr><w:tblPr /><w:tcPr><w:tcBorders><w:tl2br w:val="none" w:sz="0" w:space="0" w:color="auto" /><w:tr2bl w:val="none" w:sz="0" w:space="0" w:color="auto" /></w:tcBorders></w:tcPr></w:tblStylePr><w:tblStylePr w:type="swCell"><w:rPr><w:b /><w:bCs /></w:rPr><w:tblPr /><w:tcPr><w:tcBorders><w:tl2br w:val="none" w:sz="0" w:space="0" w:color="auto" /><w:tr2bl w:val="none" w:sz="0" w:space="0" w:color="auto" /></w:tcBorders></w:tcPr></w:tblStylePr></w:style><w:style w:type="table" w:styleId="TableList2"><w:name w:val="Table List 2" /><w:basedOn w:val="TableNormal" /><w:rsid w:val="00096996" /><w:pPr><w:spacing w:after="0" w:line="240" w:lineRule="auto" /></w:pPr><w:rPr><w:rFonts w:ascii="Times New Roman" w:eastAsia="MS Mincho" w:hAnsi="Times New Roman" w:cs="Times New Roman" /><w:sz w:val="20" /><w:szCs w:val="20" /><w:lang w:val="en-US" /></w:rPr><w:tblPr><w:tblStyleRowBandSize w:val="2" /><w:tblInd w:w="0" w:type="dxa" /><w:tblBorders><w:bottom w:val="single" w:sz="12" w:space="0" w:color="808080" /></w:tblBorders><w:tblCellMar><w:top w:w="0" w:type="dxa" /><w:left w:w="108" w:type="dxa" /><w:bottom w:w="0" w:type="dxa" /><w:right w:w="108" w:type="dxa" /></w:tblCellMar></w:tblPr><w:tblStylePr w:type="firstRow"><w:rPr><w:b /><w:bCs /><w:color w:val="FFFFFF" /></w:rPr><w:tblPr /><w:tcPr><w:tcBorders><w:bottom w:val="single" w:sz="6" w:space="0" w:color="000000" /><w:tl2br w:val="none" w:sz="0" w:space="0" w:color="auto" /><w:tr2bl w:val="none" w:sz="0" w:space="0" w:color="auto" /></w:tcBorders><w:shd w:val="pct75" w:color="008080" w:fill="008000" /></w:tcPr></w:tblStylePr><w:tblStylePr w:type="lastRow"><w:tblPr /><w:tcPr><w:tcBorders><w:top w:val="single" w:sz="6" w:space="0" w:color="000000" /><w:tl2br w:val="none" w:sz="0" w:space="0" w:color="auto" /><w:tr2bl w:val="none" w:sz="0" w:space="0" w:color="auto" /></w:tcBorders></w:tcPr></w:tblStylePr><w:tblStylePr w:type="band1Horz"><w:rPr><w:color w:val="auto" /></w:rPr><w:tblPr /><w:tcPr><w:tcBorders><w:tl2br w:val="none" w:sz="0" w:space="0" w:color="auto" /><w:tr2bl w:val="none" w:sz="0" w:space="0" w:color="auto" /></w:tcBorders><w:shd w:val="pct20" w:color="00FF00" w:fill="FFFFFF" /></w:tcPr></w:tblStylePr><w:tblStylePr w:type="band2Horz"><w:rPr><w:color w:val="auto" /></w:rPr><w:tblPr /><w:tcPr><w:tcBorders><w:tl2br w:val="none" w:sz="0" w:space="0" w:color="auto" /><w:tr2bl w:val="none" w:sz="0" w:space="0" w:color="auto" /></w:tcBorders></w:tcPr></w:tblStylePr><w:tblStylePr w:type="swCell"><w:rPr><w:b /><w:bCs /></w:rPr><w:tblPr /><w:tcPr><w:tcBorders><w:tl2br w:val="none" w:sz="0" w:space="0" w:color="auto" /><w:tr2bl w:val="none" w:sz="0" w:space="0" w:color="auto" /></w:tcBorders></w:tcPr></w:tblStylePr></w:style><w:style w:type="table" w:styleId="TableList3"><w:name w:val="Table List 3"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12" w:space="0" w:color="000000" /><w:bottom w:val="single" w:sz="12" w:space="0" w:color="000000" /><w:insideH w:val="single" w:sz="6" w:space="0" w:color="000000" /></w:tblBorders><w:tblCellMar><w:top w:w="0" w:type="dxa" /><w:left w:w="108" w:type="dxa" /><w:bottom w:w="0" w:type="dxa" /><w:right w:w="108" w:type="dxa" /></w:tblCellMar></w:tblPr><w:tcPr><w:shd w:val="clear" w:color="auto" w:fill="auto" /></w:tcPr><w:tblStylePr w:type="firstRow"><w:rPr><w:b /><w:bCs /><w:color w:val="000080" /></w:rPr><w:tblPr /><w:tcPr><w:tcBorders><w:bottom w:val="single" w:sz="12" w:space="0" w:color="000000" /><w:tl2br w:val="none" w:sz="0" w:space="0" w:color="auto" /><w:tr2bl w:val="none" w:sz="0" w:space="0" w:color="auto" /></w:tcBorders></w:tcPr></w:tblStylePr><w:tblStylePr w:type="lastRow"><w:tblPr /><w:tcPr><w:tcBorders><w:top w:val="single" w:sz="12" w:space="0" w:color="000000" /><w:tl2br w:val="none" w:sz="0" w:space="0" w:color="auto" /><w:tr2bl w:val="none" w:sz="0" w:space="0" w:color="auto" /></w:tcBorders></w:tcPr></w:tblStylePr><w:tblStylePr w:type="swCell"><w:rPr><w:i /><w:iCs /><w:color w:val="000080" /></w:rPr><w:tblPr /><w:tcPr><w:tcBorders><w:tl2br w:val="none" w:sz="0" w:space="0" w:color="auto" /><w:tr2bl w:val="none" w:sz="0" w:space="0" w:color="auto" /></w:tcBorders></w:tcPr></w:tblStylePr></w:style><w:style w:type="table" w:styleId="TableList4"><w:name w:val="Table List 4"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12" w:space="0" w:color="000000" /><w:left w:val="single" w:sz="12" w:space="0" w:color="000000" /><w:bottom w:val="single" w:sz="12" w:space="0" w:color="000000" /><w:right w:val="single" w:sz="12" w:space="0" w:color="000000" /><w:insideH w:val="single" w:sz="6" w:space="0" w:color="000000" /></w:tblBorders><w:tblCellMar><w:top w:w="0" w:type="dxa" /><w:left w:w="108" w:type="dxa" /><w:bottom w:w="0" w:type="dxa" /><w:right w:w="108" w:type="dxa" /></w:tblCellMar></w:tblPr><w:tcPr><w:shd w:val="clear" w:color="auto" w:fill="auto" /></w:tcPr><w:tblStylePr w:type="firstRow"><w:rPr><w:b /><w:bCs /><w:color w:val="FFFFFF" /></w:rPr><w:tblPr /><w:tcPr><w:tcBorders><w:bottom w:val="single" w:sz="12" w:space="0" w:color="000000" /><w:tl2br w:val="none" w:sz="0" w:space="0" w:color="auto" /><w:tr2bl w:val="none" w:sz="0" w:space="0" w:color="auto" /></w:tcBorders><w:shd w:val="solid" w:color="808080" w:fill="FFFFFF" /></w:tcPr></w:tblStylePr></w:style><w:style w:type="table" w:styleId="TableList5"><w:name w:val="Table List 5"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6" w:space="0" w:color="000000" /><w:left w:val="single" w:sz="6" w:space="0" w:color="000000" /><w:bottom w:val="single" w:sz="6" w:space="0" w:color="000000" /><w:right w:val="single" w:sz="6" w:space="0" w:color="000000" /><w:insideH w:val="single" w:sz="6" w:space="0" w:color="000000" /></w:tblBorders><w:tblCellMar><w:top w:w="0" w:type="dxa" /><w:left w:w="108" w:type="dxa" /><w:bottom w:w="0" w:type="dxa" /><w:right w:w="108" w:type="dxa" /></w:tblCellMar></w:tblPr><w:tcPr><w:shd w:val="clear" w:color="auto" w:fill="auto" /></w:tcPr><w:tblStylePr w:type="firstRow"><w:rPr><w:b /><w:bCs /></w:rPr><w:tblPr /><w:tcPr><w:tcBorders><w:bottom w:val="single" w:sz="12" w:space="0" w:color="000000" /><w:tl2br w:val="none" w:sz="0" w:space="0" w:color="auto" /><w:tr2bl w:val="none" w:sz="0" w:space="0" w:color="auto" /></w:tcBorders></w:tcPr></w:tblStylePr><w:tblStylePr w:type="firstCol"><w:rPr><w:b /><w:bCs /></w:rPr><w:tblPr /><w:tcPr><w:tcBorders><w:tl2br w:val="none" w:sz="0" w:space="0" w:color="auto" /><w:tr2bl w:val="none" w:sz="0" w:space="0" w:color="auto" /></w:tcBorders></w:tcPr></w:tblStylePr></w:style><w:style w:type="table" w:styleId="TableList6"><w:name w:val="Table List 6" /><w:basedOn w:val="TableNormal" /><w:rsid w:val="00096996" /><w:pPr><w:spacing w:after="0" w:line="240" w:lineRule="auto" /></w:pPr><w:rPr><w:rFonts w:ascii="Times New Roman" w:eastAsia="MS Mincho" w:hAnsi="Times New Roman" w:cs="Times New Roman" /><w:sz w:val="20" /><w:szCs w:val="20" /><w:lang w:val="en-US" /></w:rPr><w:tblPr><w:tblStyleRowBandSize w:val="1" /><w:tblInd w:w="0" w:type="dxa" /><w:tblBorders><w:top w:val="single" w:sz="6" w:space="0" w:color="000000" /><w:left w:val="single" w:sz="6" w:space="0" w:color="000000" /><w:bottom w:val="single" w:sz="6" w:space="0" w:color="000000" /><w:right w:val="single" w:sz="6" w:space="0" w:color="000000" /></w:tblBorders><w:tblCellMar><w:top w:w="0" w:type="dxa" /><w:left w:w="108" w:type="dxa" /><w:bottom w:w="0" w:type="dxa" /><w:right w:w="108" w:type="dxa" /></w:tblCellMar></w:tblPr><w:tcPr><w:shd w:val="pct50" w:color="000000" w:fill="FFFFFF" /></w:tcPr><w:tblStylePr w:type="firstRow"><w:rPr><w:b /><w:bCs /></w:rPr><w:tblPr /><w:tcPr><w:tcBorders><w:bottom w:val="single" w:sz="12" w:space="0" w:color="000000" /><w:tl2br w:val="none" w:sz="0" w:space="0" w:color="auto" /><w:tr2bl w:val="none" w:sz="0" w:space="0" w:color="auto" /></w:tcBorders></w:tcPr></w:tblStylePr><w:tblStylePr w:type="firstCol"><w:rPr><w:b /><w:bCs /></w:rPr><w:tblPr /><w:tcPr><w:tcBorders><w:right w:val="single" w:sz="12" w:space="0" w:color="000000" /><w:tl2br w:val="none" w:sz="0" w:space="0" w:color="auto" /><w:tr2bl w:val="none" w:sz="0" w:space="0" w:color="auto" /></w:tcBorders></w:tcPr></w:tblStylePr><w:tblStylePr w:type="band1Horz"><w:tblPr /><w:tcPr><w:tcBorders><w:tl2br w:val="none" w:sz="0" w:space="0" w:color="auto" /><w:tr2bl w:val="none" w:sz="0" w:space="0" w:color="auto" /></w:tcBorders><w:shd w:val="pct25" w:color="000000" w:fill="FFFFFF" /></w:tcPr></w:tblStylePr></w:style><w:style w:type="table" w:styleId="TableList7"><w:name w:val="Table List 7" /><w:basedOn w:val="TableNormal" /><w:rsid w:val="00096996" /><w:pPr><w:spacing w:after="0" w:line="240" w:lineRule="auto" /></w:pPr><w:rPr><w:rFonts w:ascii="Times New Roman" w:eastAsia="MS Mincho" w:hAnsi="Times New Roman" w:cs="Times New Roman" /><w:sz w:val="20" /><w:szCs w:val="20" /><w:lang w:val="en-US" /></w:rPr><w:tblPr><w:tblStyleRowBandSize w:val="1" /><w:tblInd w:w="0" w:type="dxa" /><w:tblBorders><w:top w:val="single" w:sz="12" w:space="0" w:color="008000" /><w:left w:val="single" w:sz="6" w:space="0" w:color="008000" /><w:bottom w:val="single" w:sz="12" w:space="0" w:color="008000" /><w:right w:val="single" w:sz="6" w:space="0" w:color="008000" /><w:insideH w:val="single" w:sz="6" w:space="0" w:color="000000" /></w:tblBorders><w:tblCellMar><w:top w:w="0" w:type="dxa" /><w:left w:w="108" w:type="dxa" /><w:bottom w:w="0" w:type="dxa" /><w:right w:w="108" w:type="dxa" /></w:tblCellMar></w:tblPr><w:tblStylePr w:type="firstRow"><w:rPr><w:b /><w:bCs /></w:rPr><w:tblPr /><w:tcPr><w:tcBorders><w:bottom w:val="single" w:sz="12" w:space="0" w:color="008000" /><w:tl2br w:val="none" w:sz="0" w:space="0" w:color="auto" /><w:tr2bl w:val="none" w:sz="0" w:space="0" w:color="auto" /></w:tcBorders><w:shd w:val="solid" w:color="C0C0C0" w:fill="FFFFFF" /></w:tcPr></w:tblStylePr><w:tblStylePr w:type="lastRow"><w:rPr><w:b /><w:bCs /></w:rPr><w:tblPr /><w:tcPr><w:tcBorders><w:top w:val="single" w:sz="12" w:space="0" w:color="008000" /><w:tl2br w:val="none" w:sz="0" w:space="0" w:color="auto" /><w:tr2bl w:val="none" w:sz="0" w:space="0" w:color="auto" /></w:tcBorders></w:tcPr></w:tblStylePr><w:tblStylePr w:type="firstCol"><w:rPr><w:b /><w:bCs /></w:rPr><w:tblPr /><w:tcPr><w:tcBorders><w:tl2br w:val="none" w:sz="0" w:space="0" w:color="auto" /><w:tr2bl w:val="none" w:sz="0" w:space="0" w:color="auto" /></w:tcBorders></w:tcPr></w:tblStylePr><w:tblStylePr w:type="lastCol"><w:rPr><w:b /><w:bCs /></w:rPr><w:tblPr /><w:tcPr><w:tcBorders><w:tl2br w:val="none" w:sz="0" w:space="0" w:color="auto" /><w:tr2bl w:val="none" w:sz="0" w:space="0" w:color="auto" /></w:tcBorders></w:tcPr></w:tblStylePr><w:tblStylePr w:type="band1Horz"><w:rPr><w:color w:val="auto" /></w:rPr><w:tblPr /><w:tcPr><w:tcBorders><w:tl2br w:val="none" w:sz="0" w:space="0" w:color="auto" /><w:tr2bl w:val="none" w:sz="0" w:space="0" w:color="auto" /></w:tcBorders><w:shd w:val="pct20" w:color="000000" w:fill="FFFFFF" /></w:tcPr></w:tblStylePr><w:tblStylePr w:type="band2Horz"><w:tblPr /><w:tcPr><w:tcBorders><w:tl2br w:val="none" w:sz="0" w:space="0" w:color="auto" /><w:tr2bl w:val="none" w:sz="0" w:space="0" w:color="auto" /></w:tcBorders><w:shd w:val="pct25" w:color="FFFF00" w:fill="FFFFFF" /></w:tcPr></w:tblStylePr></w:style><w:style w:type="table" w:styleId="TableList8"><w:name w:val="Table List 8" /><w:basedOn w:val="TableNormal" /><w:rsid w:val="00096996" /><w:pPr><w:spacing w:after="0" w:line="240" w:lineRule="auto" /></w:pPr><w:rPr><w:rFonts w:ascii="Times New Roman" w:eastAsia="MS Mincho" w:hAnsi="Times New Roman" w:cs="Times New Roman" /><w:sz w:val="20" /><w:szCs w:val="20" /><w:lang w:val="en-US" /></w:rPr><w:tblPr><w:tblStyleRowBandSize w:val="1" /><w:tblInd w:w="0" w:type="dxa" /><w:tblBorders><w:top w:val="single" w:sz="6" w:space="0" w:color="000000" /><w:left w:val="single" w:sz="6" w:space="0" w:color="000000" /><w:bottom w:val="single" w:sz="6" w:space="0" w:color="000000" /><w:right w:val="single" w:sz="6" w:space="0" w:color="000000" /><w:insideV w:val="single" w:sz="6" w:space="0" w:color="000000" /></w:tblBorders><w:tblCellMar><w:top w:w="0" w:type="dxa" /><w:left w:w="108" w:type="dxa" /><w:bottom w:w="0" w:type="dxa" /><w:right w:w="108" w:type="dxa" /></w:tblCellMar></w:tblPr><w:tblStylePr w:type="firstRow"><w:rPr><w:b /><w:bCs /><w:i /><w:iCs /></w:rPr><w:tblPr /><w:tcPr><w:tcBorders><w:bottom w:val="single" w:sz="6" w:space="0" w:color="000000" /><w:tl2br w:val="none" w:sz="0" w:space="0" w:color="auto" /><w:tr2bl w:val="none" w:sz="0" w:space="0" w:color="auto" /></w:tcBorders><w:shd w:val="solid" w:color="FFFF00" w:fill="FFFFFF" /></w:tcPr></w:tblStylePr><w:tblStylePr w:type="lastRow"><w:rPr><w:b /><w:bCs /></w:rPr><w:tblPr /><w:tcPr><w:tcBorders><w:top w:val="single" w:sz="6" w:space="0" w:color="000000" /><w:tl2br w:val="none" w:sz="0" w:space="0" w:color="auto" /><w:tr2bl w:val="none" w:sz="0" w:space="0" w:color="auto" /></w:tcBorders></w:tcPr></w:tblStylePr><w:tblStylePr w:type="firstCol"><w:rPr><w:b /><w:bCs /></w:rPr><w:tblPr /><w:tcPr><w:tcBorders><w:tl2br w:val="none" w:sz="0" w:space="0" w:color="auto" /><w:tr2bl w:val="none" w:sz="0" w:space="0" w:color="auto" /></w:tcBorders></w:tcPr></w:tblStylePr><w:tblStylePr w:type="lastCol"><w:rPr><w:b /><w:bCs /></w:rPr><w:tblPr /><w:tcPr><w:tcBorders><w:tl2br w:val="none" w:sz="0" w:space="0" w:color="auto" /><w:tr2bl w:val="none" w:sz="0" w:space="0" w:color="auto" /></w:tcBorders></w:tcPr></w:tblStylePr><w:tblStylePr w:type="band1Horz"><w:rPr><w:color w:val="auto" /></w:rPr><w:tblPr /><w:tcPr><w:tcBorders><w:tl2br w:val="none" w:sz="0" w:space="0" w:color="auto" /><w:tr2bl w:val="none" w:sz="0" w:space="0" w:color="auto" /></w:tcBorders><w:shd w:val="pct25" w:color="FFFF00" w:fill="FFFFFF" /></w:tcPr></w:tblStylePr><w:tblStylePr w:type="band2Horz"><w:tblPr /><w:tcPr><w:tcBorders><w:tl2br w:val="none" w:sz="0" w:space="0" w:color="auto" /><w:tr2bl w:val="none" w:sz="0" w:space="0" w:color="auto" /></w:tcBorders><w:shd w:val="pct50" w:color="FF0000" w:fill="FFFFFF" /></w:tcPr></w:tblStylePr></w:style><w:style w:type="paragraph" w:styleId="TableofAuthorities"><w:name w:val="table of authorities" /><w:basedOn w:val="Normal" /><w:next w:val="Normal" /><w:semiHidden /><w:rsid w:val="00096996" /><w:pPr><w:ind w:left="240" w:hanging="240" /></w:pPr></w:style><w:style w:type="paragraph" w:styleId="TableofFigures"><w:name w:val="table of figures" /><w:basedOn w:val="Normal" /><w:next w:val="Normal" /><w:semiHidden /><w:rsid w:val="00096996" /><w:pPr><w:ind w:left="480" w:hanging="480" /></w:pPr></w:style><w:style w:type="table" w:styleId="TableProfessional"><w:name w:val="Table Professional"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6" w:space="0" w:color="000000" /><w:left w:val="single" w:sz="6" w:space="0" w:color="000000" /><w:bottom w:val="single" w:sz="6" w:space="0" w:color="000000" /><w:right w:val="single" w:sz="6" w:space="0" w:color="000000" /><w:insideH w:val="single" w:sz="6" w:space="0" w:color="000000" /><w:insideV w:val="single" w:sz="6" w:space="0" w:color="000000" /></w:tblBorders><w:tblCellMar><w:top w:w="0" w:type="dxa" /><w:left w:w="108" w:type="dxa" /><w:bottom w:w="0" w:type="dxa" /><w:right w:w="108" w:type="dxa" /></w:tblCellMar></w:tblPr><w:tcPr><w:shd w:val="clear" w:color="auto" w:fill="auto" /></w:tcPr><w:tblStylePr w:type="firstRow"><w:rPr><w:b /><w:bCs /><w:color w:val="auto" /></w:rPr><w:tblPr /><w:tcPr><w:tcBorders><w:tl2br w:val="none" w:sz="0" w:space="0" w:color="auto" /><w:tr2bl w:val="none" w:sz="0" w:space="0" w:color="auto" /></w:tcBorders><w:shd w:val="solid" w:color="000000" w:fill="FFFFFF" /></w:tcPr></w:tblStylePr></w:style><w:style w:type="table" w:styleId="TableSimple2"><w:name w:val="Table Simple 2" /><w:basedOn w:val="TableNormal" /><w:rsid w:val="00096996" /><w:pPr><w:spacing w:after="0" w:line="240" w:lineRule="auto" /></w:pPr><w:rPr><w:rFonts w:ascii="Times New Roman" w:eastAsia="MS Mincho" w:hAnsi="Times New Roman" w:cs="Times New Roman" /><w:sz w:val="20" /><w:szCs w:val="20" /><w:lang w:val="en-US" /></w:rPr><w:tblPr><w:tblInd w:w="0" w:type="dxa" /><w:tblCellMar><w:top w:w="0" w:type="dxa" /><w:left w:w="108" w:type="dxa" /><w:bottom w:w="0" w:type="dxa" /><w:right w:w="108" w:type="dxa" /></w:tblCellMar></w:tblPr><w:tblStylePr w:type="firstRow"><w:rPr><w:b /><w:bCs /></w:rPr><w:tblPr /><w:tcPr><w:tcBorders><w:bottom w:val="single" w:sz="12" w:space="0" w:color="000000" /><w:tl2br w:val="none" w:sz="0" w:space="0" w:color="auto" /><w:tr2bl w:val="none" w:sz="0" w:space="0" w:color="auto" /></w:tcBorders></w:tcPr></w:tblStylePr><w:tblStylePr w:type="lastRow"><w:rPr><w:b /><w:bCs /><w:color w:val="auto" /></w:rPr><w:tblPr /><w:tcPr><w:tcBorders><w:top w:val="single" w:sz="6" w:space="0" w:color="000000" /><w:tl2br w:val="none" w:sz="0" w:space="0" w:color="auto" /><w:tr2bl w:val="none" w:sz="0" w:space="0" w:color="auto" /></w:tcBorders></w:tcPr></w:tblStylePr><w:tblStylePr w:type="firstCol"><w:rPr><w:b /><w:bCs /></w:rPr><w:tblPr /><w:tcPr><w:tcBorders><w:right w:val="single" w:sz="12" w:space="0" w:color="000000" /><w:tl2br w:val="none" w:sz="0" w:space="0" w:color="auto" /><w:tr2bl w:val="none" w:sz="0" w:space="0" w:color="auto" /></w:tcBorders></w:tcPr></w:tblStylePr><w:tblStylePr w:type="lastCol"><w:rPr><w:b /><w:bCs /></w:rPr><w:tblPr /><w:tcPr><w:tcBorders><w:left w:val="single" w:sz="6" w:space="0" w:color="000000" /><w:tl2br w:val="none" w:sz="0" w:space="0" w:color="auto" /><w:tr2bl w:val="none" w:sz="0" w:space="0" w:color="auto" /></w:tcBorders></w:tcPr></w:tblStylePr><w:tblStylePr w:type="neCell"><w:rPr><w:b /><w:bCs /></w:rPr><w:tblPr /><w:tcPr><w:tcBorders><w:left w:val="none" w:sz="0" w:space="0" w:color="auto" /><w:tl2br w:val="none" w:sz="0" w:space="0" w:color="auto" /><w:tr2bl w:val="none" w:sz="0" w:space="0" w:color="auto" /></w:tcBorders></w:tcPr></w:tblStylePr><w:tblStylePr w:type="swCell"><w:rPr><w:b /><w:bCs /></w:rPr><w:tblPr /><w:tcPr><w:tcBorders><w:top w:val="none" w:sz="0" w:space="0" w:color="auto" /><w:tl2br w:val="none" w:sz="0" w:space="0" w:color="auto" /><w:tr2bl w:val="none" w:sz="0" w:space="0" w:color="auto" /></w:tcBorders></w:tcPr></w:tblStylePr></w:style><w:style w:type="table" w:styleId="TableSimple3"><w:name w:val="Table Simple 3"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12" w:space="0" w:color="000000" /><w:left w:val="single" w:sz="12" w:space="0" w:color="000000" /><w:bottom w:val="single" w:sz="12" w:space="0" w:color="000000" /><w:right w:val="single" w:sz="12" w:space="0" w:color="000000" /></w:tblBorders><w:tblCellMar><w:top w:w="0" w:type="dxa" /><w:left w:w="108" w:type="dxa" /><w:bottom w:w="0" w:type="dxa" /><w:right w:w="108" w:type="dxa" /></w:tblCellMar></w:tblPr><w:tcPr><w:shd w:val="clear" w:color="auto" w:fill="auto" /></w:tcPr><w:tblStylePr w:type="firstRow"><w:rPr><w:b /><w:bCs /><w:color w:val="FFFFFF" /></w:rPr><w:tblPr /><w:tcPr><w:tcBorders><w:tl2br w:val="none" w:sz="0" w:space="0" w:color="auto" /><w:tr2bl w:val="none" w:sz="0" w:space="0" w:color="auto" /></w:tcBorders><w:shd w:val="solid" w:color="000000" w:fill="FFFFFF" /></w:tcPr></w:tblStylePr></w:style><w:style w:type="table" w:styleId="TableSubtle1"><w:name w:val="Table Subtle 1" /><w:basedOn w:val="TableNormal" /><w:rsid w:val="00096996" /><w:pPr><w:spacing w:after="0" w:line="240" w:lineRule="auto" /></w:pPr><w:rPr><w:rFonts w:ascii="Times New Roman" w:eastAsia="MS Mincho" w:hAnsi="Times New Roman" w:cs="Times New Roman" /><w:sz w:val="20" /><w:szCs w:val="20" /><w:lang w:val="en-US" /></w:rPr><w:tblPr><w:tblStyleRowBandSize w:val="1" /><w:tblInd w:w="0" w:type="dxa" /><w:tblCellMar><w:top w:w="0" w:type="dxa" /><w:left w:w="108" w:type="dxa" /><w:bottom w:w="0" w:type="dxa" /><w:right w:w="108" w:type="dxa" /></w:tblCellMar></w:tblPr><w:tblStylePr w:type="firstRow"><w:tblPr /><w:tcPr><w:tcBorders><w:top w:val="single" w:sz="6" w:space="0" w:color="000000" /><w:bottom w:val="single" w:sz="12" w:space="0" w:color="000000" /><w:tl2br w:val="none" w:sz="0" w:space="0" w:color="auto" /><w:tr2bl w:val="none" w:sz="0" w:space="0" w:color="auto" /></w:tcBorders></w:tcPr></w:tblStylePr><w:tblStylePr w:type="lastRow"><w:tblPr /><w:tcPr><w:tcBorders><w:top w:val="single" w:sz="12" w:space="0" w:color="000000" /><w:tl2br w:val="none" w:sz="0" w:space="0" w:color="auto" /><w:tr2bl w:val="none" w:sz="0" w:space="0" w:color="auto" /></w:tcBorders><w:shd w:val="pct25" w:color="800080" w:fill="FFFFFF" /></w:tcPr></w:tblStylePr><w:tblStylePr w:type="firstCol"><w:tblPr /><w:tcPr><w:tcBorders><w:right w:val="single" w:sz="12" w:space="0" w:color="000000" /><w:tl2br w:val="none" w:sz="0" w:space="0" w:color="auto" /><w:tr2bl w:val="none" w:sz="0" w:space="0" w:color="auto" /></w:tcBorders></w:tcPr></w:tblStylePr><w:tblStylePr w:type="lastCol"><w:tblPr /><w:tcPr><w:tcBorders><w:left w:val="single" w:sz="12" w:space="0" w:color="000000" /><w:tl2br w:val="none" w:sz="0" w:space="0" w:color="auto" /><w:tr2bl w:val="none" w:sz="0" w:space="0" w:color="auto" /></w:tcBorders></w:tcPr></w:tblStylePr><w:tblStylePr w:type="band1Horz"><w:tblPr /><w:tcPr><w:tcBorders><w:bottom w:val="single" w:sz="6" w:space="0" w:color="000000" /><w:tl2br w:val="none" w:sz="0" w:space="0" w:color="auto" /><w:tr2bl w:val="none" w:sz="0" w:space="0" w:color="auto" /></w:tcBorders><w:shd w:val="pct25" w:color="808000" w:fill="FFFFFF" /></w:tcPr></w:tblStylePr><w:tblStylePr w:type="neCell"><w:rPr><w:b /><w:bCs /></w:rPr><w:tblPr /><w:tcPr><w:tcBorders><w:tl2br w:val="none" w:sz="0" w:space="0" w:color="auto" /><w:tr2bl w:val="none" w:sz="0" w:space="0" w:color="auto" /></w:tcBorders></w:tcPr></w:tblStylePr><w:tblStylePr w:type="swCell"><w:rPr><w:b /><w:bCs /></w:rPr><w:tblPr /><w:tcPr><w:tcBorders><w:tl2br w:val="none" w:sz="0" w:space="0" w:color="auto" /><w:tr2bl w:val="none" w:sz="0" w:space="0" w:color="auto" /></w:tcBorders></w:tcPr></w:tblStylePr></w:style><w:style w:type="table" w:styleId="TableSubtle2"><w:name w:val="Table Subtle 2" /><w:basedOn w:val="TableNormal" /><w:rsid w:val="00096996" /><w:pPr><w:spacing w:after="0" w:line="240" w:lineRule="auto" /></w:pPr><w:rPr><w:rFonts w:ascii="Times New Roman" w:eastAsia="MS Mincho" w:hAnsi="Times New Roman" w:cs="Times New Roman" /><w:sz w:val="20" /><w:szCs w:val="20" /><w:lang w:val="en-US" /></w:rPr><w:tblPr><w:tblInd w:w="0" w:type="dxa" /><w:tblBorders><w:left w:val="single" w:sz="6" w:space="0" w:color="000000" /><w:right w:val="single" w:sz="6" w:space="0" w:color="000000" /></w:tblBorders><w:tblCellMar><w:top w:w="0" w:type="dxa" /><w:left w:w="108" w:type="dxa" /><w:bottom w:w="0" w:type="dxa" /><w:right w:w="108" w:type="dxa" /></w:tblCellMar></w:tblPr><w:tblStylePr w:type="firstRow"><w:tblPr /><w:tcPr><w:tcBorders><w:bottom w:val="single" w:sz="12" w:space="0" w:color="000000" /><w:tl2br w:val="none" w:sz="0" w:space="0" w:color="auto" /><w:tr2bl w:val="none" w:sz="0" w:space="0" w:color="auto" /></w:tcBorders></w:tcPr></w:tblStylePr><w:tblStylePr w:type="lastRow"><w:tblPr /><w:tcPr><w:tcBorders><w:top w:val="single" w:sz="12" w:space="0" w:color="000000" /><w:tl2br w:val="none" w:sz="0" w:space="0" w:color="auto" /><w:tr2bl w:val="none" w:sz="0" w:space="0" w:color="auto" /></w:tcBorders></w:tcPr></w:tblStylePr><w:tblStylePr w:type="firstCol"><w:tblPr /><w:tcPr><w:tcBorders><w:right w:val="single" w:sz="12" w:space="0" w:color="000000" /><w:tl2br w:val="none" w:sz="0" w:space="0" w:color="auto" /><w:tr2bl w:val="none" w:sz="0" w:space="0" w:color="auto" /></w:tcBorders><w:shd w:val="pct25" w:color="008000" w:fill="FFFFFF" /></w:tcPr></w:tblStylePr><w:tblStylePr w:type="lastCol"><w:tblPr /><w:tcPr><w:tcBorders><w:left w:val="single" w:sz="12" w:space="0" w:color="000000" /><w:tl2br w:val="none" w:sz="0" w:space="0" w:color="auto" /><w:tr2bl w:val="none" w:sz="0" w:space="0" w:color="auto" /></w:tcBorders><w:shd w:val="pct25" w:color="808000" w:fill="FFFFFF" /></w:tcPr></w:tblStylePr><w:tblStylePr w:type="neCell"><w:rPr><w:b /><w:bCs /></w:rPr><w:tblPr /><w:tcPr><w:tcBorders><w:tl2br w:val="none" w:sz="0" w:space="0" w:color="auto" /><w:tr2bl w:val="none" w:sz="0" w:space="0" w:color="auto" /></w:tcBorders></w:tcPr></w:tblStylePr><w:tblStylePr w:type="swCell"><w:rPr><w:b /><w:bCs /></w:rPr><w:tblPr /><w:tcPr><w:tcBorders><w:tl2br w:val="none" w:sz="0" w:space="0" w:color="auto" /><w:tr2bl w:val="none" w:sz="0" w:space="0" w:color="auto" /></w:tcBorders></w:tcPr></w:tblStylePr></w:style><w:style w:type="table" w:styleId="TableTheme"><w:name w:val="Table Theme"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4" w:space="0" w:color="auto" /><w:left w:val="single" w:sz="4" w:space="0" w:color="auto" /><w:bottom w:val="single" w:sz="4" w:space="0" w:color="auto" /><w:right w:val="single" w:sz="4" w:space="0" w:color="auto" /><w:insideH w:val="single" w:sz="4" w:space="0" w:color="auto" /><w:insideV w:val="single" w:sz="4" w:space="0" w:color="auto" /></w:tblBorders><w:tblCellMar><w:top w:w="0" w:type="dxa" /><w:left w:w="108" w:type="dxa" /><w:bottom w:w="0" w:type="dxa" /><w:right w:w="108" w:type="dxa" /></w:tblCellMar></w:tblPr></w:style><w:style w:type="table" w:styleId="TableWeb1"><w:name w:val="Table Web 1" /><w:basedOn w:val="TableNormal" /><w:rsid w:val="00096996" /><w:pPr><w:spacing w:after="0" w:line="240" w:lineRule="auto" /></w:pPr><w:rPr><w:rFonts w:ascii="Times New Roman" w:eastAsia="MS Mincho" w:hAnsi="Times New Roman" w:cs="Times New Roman" /><w:sz w:val="20" /><w:szCs w:val="20" /><w:lang w:val="en-US" /></w:rPr><w:tblPr><w:tblCellSpacing w:w="20" w:type="dxa" /><w:tblInd w:w="0" w:type="dxa" /><w:tblBorders><w:top w:val="outset" w:sz="6" w:space="0" w:color="auto" /><w:left w:val="outset" w:sz="6" w:space="0" w:color="auto" /><w:bottom w:val="outset" w:sz="6" w:space="0" w:color="auto" /><w:right w:val="outset" w:sz="6" w:space="0" w:color="auto" /><w:insideH w:val="outset" w:sz="6" w:space="0" w:color="auto" /><w:insideV w:val="outset" w:sz="6" w:space="0" w:color="auto" /></w:tblBorders><w:tblCellMar><w:top w:w="0" w:type="dxa" /><w:left w:w="108" w:type="dxa" /><w:bottom w:w="0" w:type="dxa" /><w:right w:w="108" w:type="dxa" /></w:tblCellMar></w:tblPr><w:trPr><w:tblCellSpacing w:w="20" w:type="dxa" /></w:trPr><w:tcPr><w:shd w:val="clear" w:color="auto" w:fill="auto" /></w:tcPr><w:tblStylePr w:type="firstRow"><w:rPr><w:color w:val="auto" /></w:rPr><w:tblPr /><w:tcPr><w:tcBorders><w:tl2br w:val="none" w:sz="0" w:space="0" w:color="auto" /><w:tr2bl w:val="none" w:sz="0" w:space="0" w:color="auto" /></w:tcBorders></w:tcPr></w:tblStylePr></w:style><w:style w:type="table" w:styleId="TableWeb2"><w:name w:val="Table Web 2" /><w:basedOn w:val="TableNormal" /><w:rsid w:val="00096996" /><w:pPr><w:spacing w:after="0" w:line="240" w:lineRule="auto" /></w:pPr><w:rPr><w:rFonts w:ascii="Times New Roman" w:eastAsia="MS Mincho" w:hAnsi="Times New Roman" w:cs="Times New Roman" /><w:sz w:val="20" /><w:szCs w:val="20" /><w:lang w:val="en-US" /></w:rPr><w:tblPr><w:tblCellSpacing w:w="20" w:type="dxa" /><w:tblInd w:w="0" w:type="dxa" /><w:tblBorders><w:top w:val="inset" w:sz="6" w:space="0" w:color="auto" /><w:left w:val="inset" w:sz="6" w:space="0" w:color="auto" /><w:bottom w:val="inset" w:sz="6" w:space="0" w:color="auto" /><w:right w:val="inset" w:sz="6" w:space="0" w:color="auto" /><w:insideH w:val="inset" w:sz="6" w:space="0" w:color="auto" /><w:insideV w:val="inset" w:sz="6" w:space="0" w:color="auto" /></w:tblBorders><w:tblCellMar><w:top w:w="0" w:type="dxa" /><w:left w:w="108" w:type="dxa" /><w:bottom w:w="0" w:type="dxa" /><w:right w:w="108" w:type="dxa" /></w:tblCellMar></w:tblPr><w:trPr><w:tblCellSpacing w:w="20" w:type="dxa" /></w:trPr><w:tcPr><w:shd w:val="clear" w:color="auto" w:fill="auto" /></w:tcPr><w:tblStylePr w:type="firstRow"><w:rPr><w:color w:val="auto" /></w:rPr><w:tblPr /><w:tcPr><w:tcBorders><w:tl2br w:val="none" w:sz="0" w:space="0" w:color="auto" /><w:tr2bl w:val="none" w:sz="0" w:space="0" w:color="auto" /></w:tcBorders></w:tcPr></w:tblStylePr></w:style><w:style w:type="table" w:styleId="TableWeb3"><w:name w:val="Table Web 3" /><w:basedOn w:val="TableNormal" /><w:rsid w:val="00096996" /><w:pPr><w:spacing w:after="0" w:line="240" w:lineRule="auto" /></w:pPr><w:rPr><w:rFonts w:ascii="Times New Roman" w:eastAsia="MS Mincho" w:hAnsi="Times New Roman" w:cs="Times New Roman" /><w:sz w:val="20" /><w:szCs w:val="20" /><w:lang w:val="en-US" /></w:rPr><w:tblPr><w:tblCellSpacing w:w="20" w:type="dxa" /><w:tblInd w:w="0" w:type="dxa" /><w:tblBorders><w:top w:val="outset" w:sz="24" w:space="0" w:color="auto" /><w:left w:val="outset" w:sz="24" w:space="0" w:color="auto" /><w:bottom w:val="outset" w:sz="24" w:space="0" w:color="auto" /><w:right w:val="outset" w:sz="24" w:space="0" w:color="auto" /><w:insideH w:val="outset" w:sz="6" w:space="0" w:color="auto" /><w:insideV w:val="outset" w:sz="6" w:space="0" w:color="auto" /></w:tblBorders><w:tblCellMar><w:top w:w="0" w:type="dxa" /><w:left w:w="108" w:type="dxa" /><w:bottom w:w="0" w:type="dxa" /><w:right w:w="108" w:type="dxa" /></w:tblCellMar></w:tblPr><w:trPr><w:tblCellSpacing w:w="20" w:type="dxa" /></w:trPr><w:tcPr><w:shd w:val="clear" w:color="auto" w:fill="auto" /></w:tcPr><w:tblStylePr w:type="firstRow"><w:rPr><w:color w:val="auto" /></w:rPr><w:tblPr /><w:tcPr><w:tcBorders><w:tl2br w:val="none" w:sz="0" w:space="0" w:color="auto" /><w:tr2bl w:val="none" w:sz="0" w:space="0" w:color="auto" /></w:tcBorders></w:tcPr></w:tblStylePr></w:style><w:style w:type="paragraph" w:customStyle="1" w:styleId="Ticker"><w:name w:val="Ticker" /><w:basedOn w:val="RatingDual" /><w:rsid w:val="00096996" /><w:pPr><w:framePr w:wrap="around" /><w:spacing w:before="120" /></w:pPr><w:rPr><w:b /><w:sz w:val="16" /><w:szCs w:val="16" /></w:rPr></w:style><w:style w:type="paragraph" w:customStyle="1" w:styleId="Tiny"><w:name w:val="Tiny" /><w:basedOn w:val="Body" /><w:rsid w:val="00096996" /><w:pPr><w:spacing w:after="0" w:line="14" w:lineRule="exact" /></w:pPr><w:rPr><w:sz w:val="2" /></w:rPr></w:style><w:style w:type="paragraph" w:styleId="Title"><w:name w:val="Title" /><w:basedOn w:val="Normal" /><w:link w:val="TitleChar" /><w:qFormat /><w:rsid w:val="00096996" /><w:pPr><w:spacing w:before="240" w:after="60" /><w:jc w:val="center" /><w:outlineLvl w:val="0" /></w:pPr><w:rPr><w:rFonts w:ascii="Arial" w:hAnsi="Arial" w:cs="Arial" /><w:b /><w:bCs /><w:noProof /><w:kern w:val="28" /><w:sz w:val="32" /><w:szCs w:val="32" /></w:rPr></w:style><w:style w:type="character" w:customStyle="1" w:styleId="TitleChar"><w:name w:val="Title Char" /><w:basedOn w:val="DefaultParagraphFont" /><w:link w:val="Title" /><w:rsid w:val="00096996" /><w:rPr><w:rFonts w:ascii="Arial" w:eastAsia="MS Mincho" w:hAnsi="Arial" w:cs="Arial" /><w:b /><w:bCs /><w:noProof /><w:kern w:val="28" /><w:sz w:val="32" /><w:szCs w:val="32" /><w:lang w:val="en-US" w:eastAsia="en-US" /></w:rPr></w:style><w:style w:type="paragraph" w:customStyle="1" w:styleId="TitlesforContents"><w:name w:val="Titles for Contents" /><w:basedOn w:val="Heading1" /><w:next w:val="Normal" /><w:rsid w:val="00096996" /><w:pPr><w:pBdr><w:bottom w:val="single" w:sz="6" w:space="1" w:color="auto" /></w:pBdr><w:spacing w:before="120" w:after="120" w:line="240" w:lineRule="auto" /><w:outlineLvl w:val="9" /></w:pPr><w:rPr><w:rFonts w:ascii="Times New Roman" w:hAnsi="Times New Roman" w:cs="Times New Roman" /><w:bCs w:val="0" /><w:smallCaps /><w:color w:val="000080" /><w:kern w:val="0" /><w:sz w:val="28" /><w:szCs w:val="28" /></w:rPr></w:style><w:style w:type="paragraph" w:customStyle="1" w:styleId="TitlesforContents0"><w:name w:val="TitlesforContents" /><w:basedOn w:val="Normal" /><w:next w:val="Heading1" /><w:rsid w:val="00096996" /><w:pPr><w:spacing w:before="120" w:after="120" /></w:pPr><w:rPr><w:rFonts w:ascii="Arial" w:hAnsi="Arial" /><w:color w:val="4E8ABE" /><w:sz w:val="36" /><w:szCs w:val="36" /></w:rPr></w:style><w:style w:type="paragraph" w:styleId="TOAHeading"><w:name w:val="toa heading" /><w:basedOn w:val="Normal" /><w:next w:val="Normal" /><w:semiHidden /><w:rsid w:val="00096996" /><w:pPr><w:spacing w:before="120" /></w:pPr><w:rPr><w:rFonts w:ascii="Arial" w:hAnsi="Arial" w:cs="Arial" /><w:b /><w:bCs /></w:rPr></w:style><w:style w:type="paragraph" w:styleId="TOC1"><w:name w:val="toc 1" /><w:basedOn w:val="Heading2" /><w:next w:val="Body" /><w:autoRedefine /><w:semiHidden /><w:rsid w:val="00096996" /><w:pPr><w:tabs><w:tab w:val="left" w:leader="dot" w:pos="0" /><w:tab w:val="right" w:leader="dot" w:pos="6840" /></w:tabs><w:spacing w:line="240" w:lineRule="auto" /><w:outlineLvl w:val="0" /></w:pPr></w:style><w:style w:type="paragraph" w:styleId="TOC2"><w:name w:val="toc 2" /><w:basedOn w:val="Body" /><w:next w:val="Body" /><w:autoRedefine /><w:semiHidden /><w:rsid w:val="00096996" /><w:pPr><w:tabs><w:tab w:val="left" w:pos="0" /><w:tab w:val="right" w:leader="dot" w:pos="6840" /></w:tabs><w:spacing w:after="40" w:line="240" w:lineRule="auto" /></w:pPr></w:style><w:style w:type="paragraph" w:styleId="TOC3"><w:name w:val="toc 3" /><w:basedOn w:val="Body" /><w:next w:val="Body" /><w:autoRedefine /><w:semiHidden /><w:rsid w:val="00096996" /><w:pPr><w:tabs><w:tab w:val="left" w:pos="0" /></w:tabs><w:ind w:left="-340" /></w:pPr></w:style><w:style w:type="paragraph" w:styleId="TOC4"><w:name w:val="toc 4" /><w:basedOn w:val="Body" /><w:next w:val="Body" /><w:autoRedefine /><w:semiHidden /><w:rsid w:val="00096996" /><w:pPr><w:tabs><w:tab w:val="left" w:pos="0" /></w:tabs><w:ind w:left="-340" /></w:pPr></w:style><w:style w:type="paragraph" w:styleId="TOC5"><w:name w:val="toc 5" /><w:basedOn w:val="Body" /><w:next w:val="Body" /><w:autoRedefine /><w:semiHidden /><w:rsid w:val="00096996" /><w:pPr><w:tabs><w:tab w:val="left" w:pos="0" /></w:tabs><w:ind w:left="-340" /></w:pPr></w:style><w:style w:type="paragraph" w:styleId="TOC6"><w:name w:val="toc 6" /><w:basedOn w:val="TOC3" /><w:next w:val="Normal" /><w:autoRedefine /><w:semiHidden /><w:rsid w:val="00096996" /><w:rPr><w:b /></w:rPr></w:style><w:style w:type="paragraph" w:styleId="TOC7"><w:name w:val="toc 7" /><w:basedOn w:val="TOC1" /><w:next w:val="Normal" /><w:autoRedefine /><w:semiHidden /><w:rsid w:val="00096996" /><w:pPr><w:tabs><w:tab w:val="clear" w:pos="0" /><w:tab w:val="clear" w:pos="6840" /><w:tab w:val="left" w:pos="2693" /></w:tabs><w:spacing w:after="0" /></w:pPr><w:rPr><w:rFonts w:ascii="Arial Narrow" w:hAnsi="Arial Narrow" /><w:b w:val="0" /><w:color w:val="auto" /><w:sz w:val="16" /><w:szCs w:val="16" /></w:rPr></w:style><w:style w:type="paragraph" w:styleId="TOC8"><w:name w:val="toc 8" /><w:basedOn w:val="TOC1" /><w:next w:val="Normal" /><w:autoRedefine /><w:semiHidden /><w:rsid w:val="00096996" /><w:pPr><w:tabs><w:tab w:val="clear" w:pos="0" /><w:tab w:val="clear" w:pos="6840" /><w:tab w:val="right" w:leader="dot" w:pos="6120" /></w:tabs><w:spacing w:after="0" /><w:ind w:right="3269" /></w:pPr><w:rPr><w:b w:val="0" /><w:szCs w:val="20" /></w:rPr></w:style><w:style w:type="paragraph" w:styleId="TOC9"><w:name w:val="toc 9" /><w:basedOn w:val="TOC2" /><w:next w:val="Normal" /><w:autoRedefine /><w:semiHidden /><w:rsid w:val="00096996" /><w:pPr><w:tabs><w:tab w:val="clear" w:pos="0" /><w:tab w:val="clear" w:pos="6840" /><w:tab w:val="right" w:leader="dot" w:pos="6120" /></w:tabs><w:spacing w:after="0" /><w:ind w:right="3269" /></w:pPr><w:rPr><w:szCs w:val="20" /></w:rPr></w:style><w:style w:type="paragraph" w:customStyle="1" w:styleId="TOCHeading1"><w:name w:val="TOC Heading 1" /><w:basedOn w:val="Heading1" /><w:next w:val="Body" /><w:rsid w:val="00096996" /><w:rPr><w:color w:val="auto" /></w:rPr></w:style><w:style w:type="paragraph" w:customStyle="1" w:styleId="TOCHeading2"><w:name w:val="TOC Heading 2" /><w:basedOn w:val="Heading2" /><w:next w:val="Body" /><w:rsid w:val="00096996" /><w:pPr><w:spacing w:before="120" w:line="260" w:lineRule="atLeast" /></w:pPr></w:style><w:style w:type="paragraph" w:customStyle="1" w:styleId="TPR"><w:name w:val="TPR" /><w:basedOn w:val="BodyTextIndent" /><w:rsid w:val="00096996" /><w:pPr><w:ind w:left="-3125" w:right="-14" /></w:pPr><w:rPr><w:bCs /><w:sz w:val="20" /><w:szCs w:val="16" /></w:rPr></w:style><w:style w:type="paragraph" w:customStyle="1" w:styleId="TPRHead"><w:name w:val="TPRHead" /><w:basedOn w:val="TPR" /><w:rsid w:val="00096996" /><w:pPr><w:keepNext /><w:spacing w:after="0" /></w:pPr><w:rPr><w:b /></w:rPr></w:style><w:style w:type="paragraph" w:customStyle="1" w:styleId="Tradedetail"><w:name w:val="Trade detail" /><w:basedOn w:val="Bullettext" /><w:rsid w:val="00096996" /><w:pPr><w:numPr><w:numId w:val="39" /></w:numPr><w:spacing w:after="0" /></w:pPr></w:style><w:style w:type="paragraph" w:customStyle="1" w:styleId="Tradeinnertext"><w:name w:val="Trade inner text" /><w:basedOn w:val="CommentText" /><w:rsid w:val="00096996" /><w:pPr><w:tabs><w:tab w:val="left" w:pos="216" /></w:tabs><w:spacing w:line="240" w:lineRule="exact" /><w:ind w:left="216" /></w:pPr></w:style><w:style w:type="paragraph" w:customStyle="1" w:styleId="Underline"><w:name w:val="Underline" /><w:basedOn w:val="Normal" /><w:rsid w:val="00096996" /><w:pPr><w:keepNext /><w:spacing w:before="20" w:after="60" w:line="60" w:lineRule="atLeast" /><w:ind w:left="-3125" /></w:pPr><w:rPr><w:sz w:val="16" /></w:rPr></w:style><w:style w:type="paragraph" w:customStyle="1" w:styleId="Units"><w:name w:val="Units" /><w:basedOn w:val="Body" /><w:rsid w:val="00096996" /><w:pPr><w:keepNext /><w:keepLines /><w:spacing w:after="50" w:line="200" w:lineRule="atLeast" /></w:pPr><w:rPr><w:rFonts w:ascii="Arial Narrow" w:hAnsi="Arial Narrow" /><w:spacing w:val="5" /><w:sz w:val="16" /></w:rPr></w:style><w:style w:type="paragraph" w:customStyle="1" w:styleId="units0"><w:name w:val="units" /><w:basedOn w:val="Normal" /><w:rsid w:val="00096996" /><w:pPr><w:keepNext /><w:keepLines /><w:spacing w:after="50" w:line="200" w:lineRule="atLeast" /></w:pPr><w:rPr><w:rFonts w:ascii="Arial Narrow" w:hAnsi="Arial Narrow" /><w:noProof /><w:spacing w:val="5" /><w:sz w:val="16" /></w:rPr></w:style><w:style w:type="paragraph" w:customStyle="1" w:styleId="WebURL"><w:name w:val="WebURL" /><w:basedOn w:val="Body" /><w:next w:val="Body" /><w:rsid w:val="00096996" /><w:pPr><w:spacing w:after="0" /></w:pPr><w:rPr><w:rFonts w:ascii="Arial Narrow" w:hAnsi="Arial Narrow" /><w:b /><w:color w:val="4E8ABE" /><w:sz w:val="16" /><w:szCs w:val="16" /></w:rPr></w:style><w:style w:type="character" w:customStyle="1" w:styleId="SourceChar"><w:name w:val="Source Char" /><w:basedOn w:val="DefaultParagraphFont" /><w:link w:val="Source" /><w:rsid w:val="00DC5D2B" /><w:rPr><w:rFonts w:ascii="Arial Narrow" w:eastAsia="MS Mincho" w:hAnsi="Arial Narrow" w:cs="Times New Roman" /><w:sz w:val="14" /><w:szCs w:val="24" /><w:lang w:val="en-US" w:eastAsia="en-US" /></w:rPr></w:style><w:style w:type="paragraph" w:customStyle="1" w:styleId="TableText"><w:name w:val="Table Text" /><w:basedOn w:val="Normal" /><w:rsid w:val="00316AFF" /><w:pPr><w:keepNext /><w:keepLines /></w:pPr><w:rPr><w:rFonts w:eastAsia="Times New Roman" /><w:sz w:val="16" /><w:szCs w:val="20" /></w:rPr></w:style><w:style w:type="paragraph" w:customStyle="1" w:styleId="TableFootnotes"><w:name w:val="Table Footnotes" /><w:basedOn w:val="Normal" /><w:next w:val="Normal" /><w:rsid w:val="0083458C" /><w:rPr><w:rFonts w:eastAsia="Times New Roman" /><w:sz w:val="16" /><w:lang w:val="en-GB" /></w:rPr></w:style><w:style w:type="paragraph" w:customStyle="1" w:styleId="FooterFrontPage1stLine"><w:name w:val="FooterFrontPage1stLine" /><w:basedOn w:val="Normal" /><w:rsid w:val="00AB3048" /><w:pPr><w:framePr w:wrap="around" w:hAnchor="text" w:yAlign="bottom" /><w:spacing w:line="216" w:lineRule="atLeast" /></w:pPr><w:rPr><w:rFonts w:ascii="Arial Narrow" w:hAnsi="Arial Narrow" /><w:b /><w:noProof /><w:sz w:val="22" /></w:rPr></w:style></w:styles></pkg:xmlData></pkg:part><pkg:part pkg:name="/word/fontTable.xml" pkg:contentType="application/vnd.openxmlformats-officedocument.wordprocessingml.fontTable+xml"><pkg:xmlData><w:fonts xmlns:r="http://schemas.openxmlformats.org/officeDocument/2006/relationships" xmlns:w="http://schemas.openxmlformats.org/wordprocessingml/2006/main"><w:font w:name="Symbol"><w:panose1 w:val="05050102010706020507" /><w:charset w:val="02" /><w:family w:val="roman" /><w:pitch w:val="variable" /><w:sig w:usb0="00000000" w:usb1="10000000" w:usb2="00000000" w:usb3="00000000" w:csb0="80000000" w:csb1="00000000" /></w:font><w:font w:name="Times New Roman"><w:panose1 w:val="02020603050405020304" /><w:charset w:val="00" /><w:family w:val="roman" /><w:pitch w:val="variable" /><w:sig w:usb0="20002A87" w:usb1="80000000" w:usb2="00000008" w:usb3="00000000" w:csb0="000001FF" w:csb1="00000000" /></w:font><w:font w:name="Courier New"><w:panose1 w:val="02070309020205020404" /><w:charset w:val="00" /><w:family w:val="modern" /><w:pitch w:val="fixed" /><w:sig w:usb0="20002A87" w:usb1="80000000" w:usb2="00000008" w:usb3="00000000" w:csb0="000001FF" w:csb1="00000000" /></w:font><w:font w:name="Wingdings"><w:panose1 w:val="05000000000000000000" /><w:charset w:val="02" /><w:family w:val="auto" /><w:pitch w:val="variable" /><w:sig w:usb0="00000000" w:usb1="10000000" w:usb2="00000000" w:usb3="00000000" w:csb0="80000000" w:csb1="00000000" /></w:font><w:font w:name="Wingdings 3"><w:panose1 w:val="05040102010807070707" /><w:charset w:val="02" /><w:family w:val="roman" /><w:pitch w:val="variable" /><w:sig w:usb0="00000000" w:usb1="10000000" w:usb2="00000000" w:usb3="00000000" w:csb0="80000000" w:csb1="00000000" /></w:font><w:font w:name="Bookdings"><w:altName w:val="Symbol" /><w:charset w:val="02" /><w:family w:val="auto" /><w:pitch w:val="variable" /><w:sig w:usb0="00000000" w:usb1="10000000" w:usb2="00000000" w:usb3="00000000" w:csb0="80000000" w:csb1="00000000" /></w:font><w:font w:name="Arial"><w:panose1 w:val="020B0604020202020204" /><w:charset w:val="00" /><w:family w:val="swiss" /><w:pitch w:val="variable" /><w:sig w:usb0="20002A87" w:usb1="80000000" w:usb2="00000008" w:usb3="00000000" w:csb0="000001FF" w:csb1="00000000" /></w:font><w:font w:name="Calibri"><w:panose1 w:val="020F0502020204030204" /><w:charset w:val="00" /><w:family w:val="swiss" /><w:pitch w:val="variable" /><w:sig w:usb0="A00002EF" w:usb1="4000207B" w:usb2="00000000" w:usb3="00000000" w:csb0="0000009F" w:csb1="00000000" /></w:font><w:font w:name="PMingLiU"><w:altName w:val="????" /><w:panose1 w:val="02020300000000000000" /><w:charset w:val="88" /><w:family w:val="roman" /><w:pitch w:val="variable" /><w:sig w:usb0="00000003" w:usb1="080E0000" w:usb2="00000016" w:usb3="00000000" w:csb0="00100001" w:csb1="00000000" /></w:font><w:font w:name="MS Mincho"><w:altName w:val="MS ??" /><w:panose1 w:val="02020609040205080304" /><w:charset w:val="80" /><w:family w:val="modern" /><w:pitch w:val="fixed" /><w:sig w:usb0="A00002BF" w:usb1="68C7FCFB" w:usb2="00000010" w:usb3="00000000" w:csb0="0002009F" w:csb1="00000000" /></w:font><w:font w:name="Tahoma"><w:panose1 w:val="020B0604030504040204" /><w:charset w:val="00" /><w:family w:val="swiss" /><w:notTrueType /><w:pitch w:val="variable" /><w:sig w:usb0="00000003" w:usb1="00000000" w:usb2="00000000" w:usb3="00000000" w:csb0="00000001" w:csb1="00000000" /></w:font><w:font w:name="Arial Narrow"><w:panose1 w:val="020B0606020202030204" /><w:charset w:val="00" /><w:family w:val="swiss" /><w:pitch w:val="variable" /><w:sig w:usb0="00000287" w:usb1="00000800" w:usb2="00000000" w:usb3="00000000" w:csb0="0000009F" w:csb1="00000000" /></w:font><w:font w:name="Cambria"><w:panose1 w:val="02040503050406030204" /><w:charset w:val="00" /><w:family w:val="roman" /><w:pitch w:val="variable" /><w:sig w:usb0="A00002EF" w:usb1="4000004B" w:usb2="00000000" w:usb3="00000000" w:csb0="0000009F" w:csb1="00000000" /></w:font></w:fonts></pkg:xmlData></pkg:part><pkg:part pkg:name="/word/numbering.xml" pkg:contentType="application/vnd.openxmlformats-officedocument.wordprocessingml.numbering+xml"><pkg:xmlData><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abstractNum w:abstractNumId="0"><w:nsid w:val="FFFFFF7C" /><w:multiLevelType w:val="singleLevel" /><w:tmpl w:val="B2A02A8E" /><w:lvl w:ilvl="0"><w:start w:val="1" /><w:numFmt w:val="decimal" /><w:pStyle w:val="ListNumber5" /><w:lvlText w:val="%1." /><w:lvlJc w:val="left" /><w:pPr><w:tabs><w:tab w:val="num" w:pos="1800" /></w:tabs><w:ind w:left="1800" w:hanging="360" /></w:pPr></w:lvl></w:abstractNum><w:abstractNum w:abstractNumId="1"><w:nsid w:val="FFFFFF7D" /><w:multiLevelType w:val="singleLevel" /><w:tmpl w:val="D7BCD8B4" /><w:lvl w:ilvl="0"><w:start w:val="1" /><w:numFmt w:val="decimal" /><w:pStyle w:val="ListNumber4" /><w:lvlText w:val="%1." /><w:lvlJc w:val="left" /><w:pPr><w:tabs><w:tab w:val="num" w:pos="1440" /></w:tabs><w:ind w:left="1440" w:hanging="360" /></w:pPr></w:lvl></w:abstractNum><w:abstractNum w:abstractNumId="2"><w:nsid w:val="FFFFFF7E" /><w:multiLevelType w:val="singleLevel" /><w:tmpl w:val="3CFC04E2" /><w:lvl w:ilvl="0"><w:start w:val="1" /><w:numFmt w:val="decimal" /><w:pStyle w:val="ListNumber3" /><w:lvlText w:val="%1." /><w:lvlJc w:val="left" /><w:pPr><w:tabs><w:tab w:val="num" w:pos="1080" /></w:tabs><w:ind w:left="1080" w:hanging="360" /></w:pPr></w:lvl></w:abstractNum><w:abstractNum w:abstractNumId="3"><w:nsid w:val="FFFFFF7F" /><w:multiLevelType w:val="singleLevel" /><w:tmpl w:val="132266E2" /><w:lvl w:ilvl="0"><w:start w:val="1" /><w:numFmt w:val="decimal" /><w:pStyle w:val="ListNumber2" /><w:lvlText w:val="%1." /><w:lvlJc w:val="left" /><w:pPr><w:tabs><w:tab w:val="num" w:pos="720" /></w:tabs><w:ind w:left="720" w:hanging="360" /></w:pPr></w:lvl></w:abstractNum><w:abstractNum w:abstractNumId="4"><w:nsid w:val="FFFFFF80" /><w:multiLevelType w:val="singleLevel" /><w:tmpl w:val="D5A26230" /><w:lvl w:ilvl="0"><w:start w:val="1" /><w:numFmt w:val="bullet" /><w:pStyle w:val="ListBullet5" /><w:lvlText w:val="?" /><w:lvlJc w:val="left" /><w:pPr><w:tabs><w:tab w:val="num" w:pos="1800" /></w:tabs><w:ind w:left="1800" w:hanging="360" /></w:pPr><w:rPr><w:rFonts w:ascii="Symbol" w:hAnsi="Symbol" w:hint="default" /></w:rPr></w:lvl></w:abstractNum><w:abstractNum w:abstractNumId="5"><w:nsid w:val="FFFFFF81" /><w:multiLevelType w:val="singleLevel" /><w:tmpl w:val="380EDC3E" /><w:lvl w:ilvl="0"><w:start w:val="1" /><w:numFmt w:val="bullet" /><w:pStyle w:val="ListBullet4" /><w:lvlText w:val="?" /><w:lvlJc w:val="left" /><w:pPr><w:tabs><w:tab w:val="num" w:pos="1440" /></w:tabs><w:ind w:left="1440" w:hanging="360" /></w:pPr><w:rPr><w:rFonts w:ascii="Symbol" w:hAnsi="Symbol" w:hint="default" /></w:rPr></w:lvl></w:abstractNum><w:abstractNum w:abstractNumId="6"><w:nsid w:val="FFFFFF82" /><w:multiLevelType w:val="singleLevel" /><w:tmpl w:val="44A4B946" /><w:lvl w:ilvl="0"><w:start w:val="1" /><w:numFmt w:val="bullet" /><w:pStyle w:val="ListBullet3" /><w:lvlText w:val="?" /><w:lvlJc w:val="left" /><w:pPr><w:tabs><w:tab w:val="num" w:pos="1080" /></w:tabs><w:ind w:left="1080" w:hanging="360" /></w:pPr><w:rPr><w:rFonts w:ascii="Symbol" w:hAnsi="Symbol" w:hint="default" /></w:rPr></w:lvl></w:abstractNum><w:abstractNum w:abstractNumId="7"><w:nsid w:val="FFFFFF83" /><w:multiLevelType w:val="singleLevel" /><w:tmpl w:val="3822EEEA" /><w:lvl w:ilvl="0"><w:start w:val="1" /><w:numFmt w:val="bullet" /><w:pStyle w:val="ListBullet2" /><w:lvlText w:val="?" /><w:lvlJc w:val="left" /><w:pPr><w:tabs><w:tab w:val="num" w:pos="720" /></w:tabs><w:ind w:left="720" w:hanging="360" /></w:pPr><w:rPr><w:rFonts w:ascii="Symbol" w:hAnsi="Symbol" w:hint="default" /></w:rPr></w:lvl></w:abstractNum><w:abstractNum w:abstractNumId="8"><w:nsid w:val="FFFFFF88" /><w:multiLevelType w:val="singleLevel" /><w:tmpl w:val="0BDC404A" /><w:lvl w:ilvl="0"><w:start w:val="1" /><w:numFmt w:val="decimal" /><w:pStyle w:val="ListNumber" /><w:lvlText w:val="%1." /><w:lvlJc w:val="left" /><w:pPr><w:tabs><w:tab w:val="num" w:pos="360" /></w:tabs><w:ind w:left="360" w:hanging="360" /></w:pPr></w:lvl></w:abstractNum><w:abstractNum w:abstractNumId="9"><w:nsid w:val="FFFFFF89" /><w:multiLevelType w:val="singleLevel" /><w:tmpl w:val="F3582CA0" /><w:lvl w:ilvl="0"><w:start w:val="1" /><w:numFmt w:val="bullet" /><w:pStyle w:val="ListBullet" /><w:lvlText w:val="?" /><w:lvlJc w:val="left" /><w:pPr><w:tabs><w:tab w:val="num" w:pos="360" /></w:tabs><w:ind w:left="360" w:hanging="360" /></w:pPr><w:rPr><w:rFonts w:ascii="Symbol" w:hAnsi="Symbol" w:hint="default" /></w:rPr></w:lvl></w:abstractNum><w:abstractNum w:abstractNumId="10"><w:nsid w:val="098D26F1" /><w:multiLevelType w:val="multilevel" /><w:tmpl w:val="C5B8A49E" /><w:lvl w:ilvl="0"><w:start w:val="1" /><w:numFmt w:val="bullet" /><w:pStyle w:val="Bullet" /><w:lvlText w:val="?" /><w:lvlJc w:val="left" /><w:pPr><w:tabs><w:tab w:val="num" w:pos="360" /></w:tabs><w:ind w:left="288" w:hanging="288" /></w:pPr><w:rPr><w:rFonts w:ascii="Symbol" w:hAnsi="Symbol" w:hint="default" /><w:b w:val="0" /><w:i w:val="0" /><w:color w:val="auto" /></w:rPr></w:lvl><w:lvl w:ilvl="1"><w:start w:val="1" /><w:numFmt w:val="bullet" /><w:lvlRestart w:val="0" /><w:suff w:val="space" /><w:lvlText w:val="?" /><w:lvlJc w:val="left" /><w:pPr><w:ind w:left="312" w:hanging="142" /></w:pPr><w:rPr><w:rFonts w:ascii="Symbol" w:hAnsi="Symbol" w:hint="default" /><w:color w:val="AD1E35" /><w:sz w:val="20" /></w:rPr></w:lvl><w:lvl w:ilvl="2"><w:start w:val="1" /><w:numFmt w:val="bullet" /><w:lvlRestart w:val="0" /><w:suff w:val="space" /><w:lvlText w:val="?" /><w:lvlJc w:val="left" /><w:pPr><w:ind w:left="312" w:hanging="142" /></w:pPr><w:rPr><w:rFonts w:ascii="Symbol" w:hAnsi="Symbol" w:hint="default" /><w:color w:val="AD1E35" /><w:sz w:val="20" /></w:rPr></w:lvl><w:lvl w:ilvl="3"><w:start w:val="1" /><w:numFmt w:val="bullet" /><w:lvlRestart w:val="0" /><w:suff w:val="space" /><w:lvlText w:val="?" /><w:lvlJc w:val="left" /><w:pPr><w:ind w:left="312" w:hanging="142" /></w:pPr><w:rPr><w:rFonts w:ascii="Symbol" w:hAnsi="Symbol" w:hint="default" /><w:color w:val="AD1E35" /><w:sz w:val="20" /></w:rPr></w:lvl><w:lvl w:ilvl="4"><w:start w:val="1" /><w:numFmt w:val="bullet" /><w:lvlRestart w:val="0" /><w:suff w:val="space" /><w:lvlText w:val="?" /><w:lvlJc w:val="left" /><w:pPr><w:ind w:left="312" w:hanging="142" /></w:pPr><w:rPr><w:rFonts w:ascii="Symbol" w:hAnsi="Symbol" w:hint="default" /><w:color w:val="AD1E35" /><w:sz w:val="20" /></w:rPr></w:lvl><w:lvl w:ilvl="5"><w:start w:val="1" /><w:numFmt w:val="bullet" /><w:lvlRestart w:val="0" /><w:suff w:val="space" /><w:lvlText w:val="?" /><w:lvlJc w:val="left" /><w:pPr><w:ind w:left="312" w:hanging="142" /></w:pPr><w:rPr><w:rFonts w:ascii="Symbol" w:hAnsi="Symbol" w:hint="default" /><w:color w:val="AD1E35" /><w:sz w:val="20" /></w:rPr></w:lvl><w:lvl w:ilvl="6"><w:start w:val="1" /><w:numFmt w:val="bullet" /><w:lvlRestart w:val="0" /><w:suff w:val="space" /><w:lvlText w:val="?" /><w:lvlJc w:val="left" /><w:pPr><w:ind w:left="312" w:hanging="142" /></w:pPr><w:rPr><w:rFonts w:ascii="Symbol" w:hAnsi="Symbol" w:hint="default" /><w:color w:val="AD1E35" /><w:sz w:val="20" /></w:rPr></w:lvl><w:lvl w:ilvl="7"><w:start w:val="1" /><w:numFmt w:val="bullet" /><w:lvlRestart w:val="0" /><w:suff w:val="space" /><w:lvlText w:val="?" /><w:lvlJc w:val="left" /><w:pPr><w:ind w:left="312" w:hanging="142" /></w:pPr><w:rPr><w:rFonts w:ascii="Symbol" w:hAnsi="Symbol" w:hint="default" /><w:color w:val="AD1E35" /><w:sz w:val="20" /></w:rPr></w:lvl><w:lvl w:ilvl="8"><w:start w:val="1" /><w:numFmt w:val="bullet" /><w:lvlRestart w:val="0" /><w:suff w:val="space" /><w:lvlText w:val="?" /><w:lvlJc w:val="left" /><w:pPr><w:ind w:left="312" w:hanging="142" /></w:pPr><w:rPr><w:rFonts w:ascii="Symbol" w:hAnsi="Symbol" w:hint="default" /><w:color w:val="AD1E35" /><w:sz w:val="20" /></w:rPr></w:lvl></w:abstractNum><w:abstractNum w:abstractNumId="11"><w:nsid w:val="0E1F66C5" /><w:multiLevelType w:val="multilevel" /><w:tmpl w:val="04090023" /><w:lvl w:ilvl="0"><w:start w:val="1" /><w:numFmt w:val="decimalFullWidth" /><w:lvlText w:val="%1" /><w:lvlJc w:val="left" /><w:pPr><w:ind w:left="425" w:hanging="425" /></w:pPr></w:lvl><w:lvl w:ilvl="1"><w:start w:val="1" /><w:numFmt w:val="aiueoFullWidth" /><w:lvlText w:val="(%2)" /><w:lvlJc w:val="left" /><w:pPr><w:ind w:left="851" w:hanging="426" /></w:pPr></w:lvl><w:lvl w:ilvl="2"><w:start w:val="1" /><w:numFmt w:val="decimalEnclosedCircle" /><w:lvlText w:val="%3" /><w:lvlJc w:val="left" /><w:pPr><w:ind w:left="1276" w:hanging="425" /></w:pPr></w:lvl><w:lvl w:ilvl="3"><w:start w:val="1" /><w:numFmt w:val="irohaFullWidth" /><w:lvlText w:val="(%4)" /><w:lvlJc w:val="left" /><w:pPr><w:ind w:left="1701" w:hanging="425" /></w:pPr></w:lvl><w:lvl w:ilvl="4"><w:start w:val="1" /><w:numFmt w:val="none" /><w:suff w:val="nothing" /><w:lvlText w:val="" /><w:lvlJc w:val="left" /><w:pPr><w:ind w:left="2126" w:hanging="425" /></w:pPr></w:lvl><w:lvl w:ilvl="5"><w:start w:val="1" /><w:numFmt w:val="none" /><w:suff w:val="nothing" /><w:lvlText w:val="" /><w:lvlJc w:val="left" /><w:pPr><w:ind w:left="2551" w:hanging="425" /></w:pPr></w:lvl><w:lvl w:ilvl="6"><w:start w:val="1" /><w:numFmt w:val="none" /><w:suff w:val="nothing" /><w:lvlText w:val="" /><w:lvlJc w:val="left" /><w:pPr><w:ind w:left="2976" w:hanging="425" /></w:pPr></w:lvl><w:lvl w:ilvl="7"><w:start w:val="1" /><w:numFmt w:val="none" /><w:suff w:val="nothing" /><w:lvlText w:val="" /><w:lvlJc w:val="left" /><w:pPr><w:ind w:left="3402" w:hanging="426" /></w:pPr></w:lvl><w:lvl w:ilvl="8"><w:start w:val="1" /><w:numFmt w:val="none" /><w:suff w:val="nothing" /><w:lvlText w:val="" /><w:lvlJc w:val="right" /><w:pPr><w:ind w:left="3827" w:hanging="425" /></w:pPr></w:lvl></w:abstractNum><w:abstractNum w:abstractNumId="12"><w:nsid w:val="10BC214F" /><w:multiLevelType w:val="multilevel" /><w:tmpl w:val="04090023" /><w:styleLink w:val="ArticleSection" /><w:lvl w:ilvl="0"><w:start w:val="1" /><w:numFmt w:val="upperRoman" /><w:lvlText w:val="Article %1." /><w:lvlJc w:val="left" /><w:pPr><w:tabs><w:tab w:val="num" w:pos="1440" /></w:tabs><w:ind w:left="0" w:firstLine="0" /></w:pPr></w:lvl><w:lvl w:ilvl="1"><w:start w:val="1" /><w:numFmt w:val="decimalZero" /><w:isLgl /><w:lvlText w:val="Section %1.%2" /><w:lvlJc w:val="left" /><w:pPr><w:tabs><w:tab w:val="num" w:pos="1080" /></w:tabs><w:ind w:left="0" w:firstLine="0" /></w:pPr></w:lvl><w:lvl w:ilvl="2"><w:start w:val="1" /><w:numFmt w:val="lowerLetter" /><w:lvlText w:val="(%3)" /><w:lvlJc w:val="left" /><w:pPr><w:tabs><w:tab w:val="num" w:pos="720" /></w:tabs><w:ind w:left="720" w:hanging="432" /></w:pPr></w:lvl><w:lvl w:ilvl="3"><w:start w:val="1" /><w:numFmt w:val="lowerRoman" /><w:lvlText w:val="(%4)" /><w:lvlJc w:val="right" /><w:pPr><w:tabs><w:tab w:val="num" w:pos="864" /></w:tabs><w:ind w:left="864" w:hanging="144" /></w:pPr></w:lvl><w:lvl w:ilvl="4"><w:start w:val="1" /><w:numFmt w:val="decimal" /><w:lvlText w:val="%5)" /><w:lvlJc w:val="left" /><w:pPr><w:tabs><w:tab w:val="num" w:pos="1008" /></w:tabs><w:ind w:left="1008" w:hanging="432" /></w:pPr></w:lvl><w:lvl w:ilvl="5"><w:start w:val="1" /><w:numFmt w:val="lowerLetter" /><w:lvlText w:val="%6)" /><w:lvlJc w:val="left" /><w:pPr><w:tabs><w:tab w:val="num" w:pos="1152" /></w:tabs><w:ind w:left="1152" w:hanging="432" /></w:pPr></w:lvl><w:lvl w:ilvl="6"><w:start w:val="1" /><w:numFmt w:val="lowerRoman" /><w:lvlText w:val="%7)" /><w:lvlJc w:val="right" /><w:pPr><w:tabs><w:tab w:val="num" w:pos="1296" /></w:tabs><w:ind w:left="1296" w:hanging="288" /></w:pPr></w:lvl><w:lvl w:ilvl="7"><w:start w:val="1" /><w:numFmt w:val="lowerLetter" /><w:lvlText w:val="%8." /><w:lvlJc w:val="left" /><w:pPr><w:tabs><w:tab w:val="num" w:pos="1440" /></w:tabs><w:ind w:left="1440" w:hanging="432" /></w:pPr></w:lvl><w:lvl w:ilvl="8"><w:start w:val="1" /><w:numFmt w:val="lowerRoman" /><w:lvlText w:val="%9." /><w:lvlJc w:val="right" /><w:pPr><w:tabs><w:tab w:val="num" w:pos="1584" /></w:tabs><w:ind w:left="1584" w:hanging="144" /></w:pPr></w:lvl></w:abstractNum><w:abstractNum w:abstractNumId="13"><w:nsid w:val="145F38E2" /><w:multiLevelType w:val="multilevel" /><w:tmpl w:val="0409001F" /><w:lvl w:ilvl="0"><w:start w:val="1" /><w:numFmt w:val="decimal" /><w:lvlText w:val="%1." /><w:lvlJc w:val="left" /><w:pPr><w:tabs><w:tab w:val="num" w:pos="360" /></w:tabs><w:ind w:left="360" w:hanging="360" /></w:pPr></w:lvl><w:lvl w:ilvl="1"><w:start w:val="1" /><w:numFmt w:val="decimal" /><w:lvlText w:val="%1.%2." /><w:lvlJc w:val="left" /><w:pPr><w:tabs><w:tab w:val="num" w:pos="792" /></w:tabs><w:ind w:left="792" w:hanging="432" /></w:pPr></w:lvl><w:lvl w:ilvl="2"><w:start w:val="1" /><w:numFmt w:val="decimal" /><w:lvlText w:val="%1.%2.%3." /><w:lvlJc w:val="left" /><w:pPr><w:tabs><w:tab w:val="num" w:pos="1224" /></w:tabs><w:ind w:left="1224" w:hanging="504" /></w:pPr></w:lvl><w:lvl w:ilvl="3"><w:start w:val="1" /><w:numFmt w:val="decimal" /><w:lvlText w:val="%1.%2.%3.%4." /><w:lvlJc w:val="left" /><w:pPr><w:tabs><w:tab w:val="num" w:pos="1800" /></w:tabs><w:ind w:left="1728" w:hanging="648" /></w:pPr></w:lvl><w:lvl w:ilvl="4"><w:start w:val="1" /><w:numFmt w:val="decimal" /><w:lvlText w:val="%1.%2.%3.%4.%5." /><w:lvlJc w:val="left" /><w:pPr><w:tabs><w:tab w:val="num" w:pos="2520" /></w:tabs><w:ind w:left="2232" w:hanging="792" /></w:pPr></w:lvl><w:lvl w:ilvl="5"><w:start w:val="1" /><w:numFmt w:val="decimal" /><w:lvlText w:val="%1.%2.%3.%4.%5.%6." /><w:lvlJc w:val="left" /><w:pPr><w:tabs><w:tab w:val="num" w:pos="2880" /></w:tabs><w:ind w:left="2736" w:hanging="936" /></w:pPr></w:lvl><w:lvl w:ilvl="6"><w:start w:val="1" /><w:numFmt w:val="decimal" /><w:lvlText w:val="%1.%2.%3.%4.%5.%6.%7." /><w:lvlJc w:val="left" /><w:pPr><w:tabs><w:tab w:val="num" w:pos="3600" /></w:tabs><w:ind w:left="3240" w:hanging="1080" /></w:pPr></w:lvl><w:lvl w:ilvl="7"><w:start w:val="1" /><w:numFmt w:val="decimal" /><w:lvlText w:val="%1.%2.%3.%4.%5.%6.%7.%8." /><w:lvlJc w:val="left" /><w:pPr><w:tabs><w:tab w:val="num" w:pos="3960" /></w:tabs><w:ind w:left="3744" w:hanging="1224" /></w:pPr></w:lvl><w:lvl w:ilvl="8"><w:start w:val="1" /><w:numFmt w:val="decimal" /><w:lvlText w:val="%1.%2.%3.%4.%5.%6.%7.%8.%9." /><w:lvlJc w:val="left" /><w:pPr><w:tabs><w:tab w:val="num" w:pos="4680" /></w:tabs><w:ind w:left="4320" w:hanging="1440" /></w:pPr></w:lvl></w:abstractNum><w:abstractNum w:abstractNumId="14"><w:nsid w:val="174C6D63" /><w:multiLevelType w:val="hybridMultilevel" /><w:tmpl w:val="D2708E4C" /><w:lvl w:ilvl="0" w:tplc="4CC0E9B2"><w:start w:val="1" /><w:numFmt w:val="bullet" /><w:pStyle w:val="Bullet-last" /><w:lvlText w:val="?" /><w:lvlJc w:val="left" /><w:pPr><w:tabs><w:tab w:val="num" w:pos="360" /></w:tabs><w:ind w:left="346" w:hanging="346" /></w:pPr><w:rPr><w:rFonts w:ascii="Symbol" w:hAnsi="Symbol" w:hint="default" /><w:color w:val="095AA5" /></w:rPr></w:lvl><w:lvl w:ilvl="1" w:tplc="08090003" w:tentative="1"><w:start w:val="1" /><w:numFmt w:val="bullet" /><w:lvlText w:val="o" /><w:lvlJc w:val="left" /><w:pPr><w:tabs><w:tab w:val="num" w:pos="1440" /></w:tabs><w:ind w:left="1440" w:hanging="360" /></w:pPr><w:rPr><w:rFonts w:ascii="Courier New" w:hAnsi="Courier New" w:cs="Courier New" w:hint="default" /></w:rPr></w:lvl><w:lvl w:ilvl="2" w:tplc="08090005" w:tentative="1"><w:start w:val="1" /><w:numFmt w:val="bullet" /><w:lvlText w:val="?" /><w:lvlJc w:val="left" /><w:pPr><w:tabs><w:tab w:val="num" w:pos="2160" /></w:tabs><w:ind w:left="2160" w:hanging="360" /></w:pPr><w:rPr><w:rFonts w:ascii="Wingdings" w:hAnsi="Wingdings" w:hint="default" /></w:rPr></w:lvl><w:lvl w:ilvl="3" w:tplc="08090001" w:tentative="1"><w:start w:val="1" /><w:numFmt w:val="bullet" /><w:lvlText w:val="?" /><w:lvlJc w:val="left" /><w:pPr><w:tabs><w:tab w:val="num" w:pos="2880" /></w:tabs><w:ind w:left="2880" w:hanging="360" /></w:pPr><w:rPr><w:rFonts w:ascii="Symbol" w:hAnsi="Symbol" w:hint="default" /></w:rPr></w:lvl><w:lvl w:ilvl="4" w:tplc="08090003" w:tentative="1"><w:start w:val="1" /><w:numFmt w:val="bullet" /><w:lvlText w:val="o" /><w:lvlJc w:val="left" /><w:pPr><w:tabs><w:tab w:val="num" w:pos="3600" /></w:tabs><w:ind w:left="3600" w:hanging="360" /></w:pPr><w:rPr><w:rFonts w:ascii="Courier New" w:hAnsi="Courier New" w:cs="Courier New" w:hint="default" /></w:rPr></w:lvl><w:lvl w:ilvl="5" w:tplc="08090005" w:tentative="1"><w:start w:val="1" /><w:numFmt w:val="bullet" /><w:lvlText w:val="?" /><w:lvlJc w:val="left" /><w:pPr><w:tabs><w:tab w:val="num" w:pos="4320" /></w:tabs><w:ind w:left="4320" w:hanging="360" /></w:pPr><w:rPr><w:rFonts w:ascii="Wingdings" w:hAnsi="Wingdings" w:hint="default" /></w:rPr></w:lvl><w:lvl w:ilvl="6" w:tplc="08090001" w:tentative="1"><w:start w:val="1" /><w:numFmt w:val="bullet" /><w:lvlText w:val="?" /><w:lvlJc w:val="left" /><w:pPr><w:tabs><w:tab w:val="num" w:pos="5040" /></w:tabs><w:ind w:left="5040" w:hanging="360" /></w:pPr><w:rPr><w:rFonts w:ascii="Symbol" w:hAnsi="Symbol" w:hint="default" /></w:rPr></w:lvl><w:lvl w:ilvl="7" w:tplc="08090003" w:tentative="1"><w:start w:val="1" /><w:numFmt w:val="bullet" /><w:lvlText w:val="o" /><w:lvlJc w:val="left" /><w:pPr><w:tabs><w:tab w:val="num" w:pos="5760" /></w:tabs><w:ind w:left="5760" w:hanging="360" /></w:pPr><w:rPr><w:rFonts w:ascii="Courier New" w:hAnsi="Courier New" w:cs="Courier New" w:hint="default" /></w:rPr></w:lvl><w:lvl w:ilvl="8" w:tplc="08090005" w:tentative="1"><w:start w:val="1" /><w:numFmt w:val="bullet" /><w:lvlText w:val="?" /><w:lvlJc w:val="left" /><w:pPr><w:tabs><w:tab w:val="num" w:pos="6480" /></w:tabs><w:ind w:left="6480" w:hanging="360" /></w:pPr><w:rPr><w:rFonts w:ascii="Wingdings" w:hAnsi="Wingdings" w:hint="default" /></w:rPr></w:lvl></w:abstractNum><w:abstractNum w:abstractNumId="15"><w:nsid w:val="1D627FEB" /><w:multiLevelType w:val="hybridMultilevel" /><w:tmpl w:val="6E3ECD42" /><w:lvl w:ilvl="0" w:tplc="B4524E2C"><w:start w:val="1" /><w:numFmt w:val="bullet" /><w:pStyle w:val="Bullet-first" /><w:lvlText w:val="?" /><w:lvlJc w:val="left" /><w:pPr><w:tabs><w:tab w:val="num" w:pos="360" /></w:tabs><w:ind w:left="360" w:hanging="360" /></w:pPr><w:rPr><w:rFonts w:ascii="Symbol" w:hAnsi="Symbol" w:hint="default" /><w:color w:val="095AA5" /></w:rPr></w:lvl><w:lvl w:ilvl="1" w:tplc="08090003" w:tentative="1"><w:start w:val="1" /><w:numFmt w:val="bullet" /><w:lvlText w:val="o" /><w:lvlJc w:val="left" /><w:pPr><w:tabs><w:tab w:val="num" w:pos="1440" /></w:tabs><w:ind w:left="1440" w:hanging="360" /></w:pPr><w:rPr><w:rFonts w:ascii="Courier New" w:hAnsi="Courier New" w:cs="Courier New" w:hint="default" /></w:rPr></w:lvl><w:lvl w:ilvl="2" w:tplc="08090005" w:tentative="1"><w:start w:val="1" /><w:numFmt w:val="bullet" /><w:lvlText w:val="?" /><w:lvlJc w:val="left" /><w:pPr><w:tabs><w:tab w:val="num" w:pos="2160" /></w:tabs><w:ind w:left="2160" w:hanging="360" /></w:pPr><w:rPr><w:rFonts w:ascii="Wingdings" w:hAnsi="Wingdings" w:hint="default" /></w:rPr></w:lvl><w:lvl w:ilvl="3" w:tplc="08090001" w:tentative="1"><w:start w:val="1" /><w:numFmt w:val="bullet" /><w:lvlText w:val="?" /><w:lvlJc w:val="left" /><w:pPr><w:tabs><w:tab w:val="num" w:pos="2880" /></w:tabs><w:ind w:left="2880" w:hanging="360" /></w:pPr><w:rPr><w:rFonts w:ascii="Symbol" w:hAnsi="Symbol" w:hint="default" /></w:rPr></w:lvl><w:lvl w:ilvl="4" w:tplc="08090003" w:tentative="1"><w:start w:val="1" /><w:numFmt w:val="bullet" /><w:lvlText w:val="o" /><w:lvlJc w:val="left" /><w:pPr><w:tabs><w:tab w:val="num" w:pos="3600" /></w:tabs><w:ind w:left="3600" w:hanging="360" /></w:pPr><w:rPr><w:rFonts w:ascii="Courier New" w:hAnsi="Courier New" w:cs="Courier New" w:hint="default" /></w:rPr></w:lvl><w:lvl w:ilvl="5" w:tplc="08090005" w:tentative="1"><w:start w:val="1" /><w:numFmt w:val="bullet" /><w:lvlText w:val="?" /><w:lvlJc w:val="left" /><w:pPr><w:tabs><w:tab w:val="num" w:pos="4320" /></w:tabs><w:ind w:left="4320" w:hanging="360" /></w:pPr><w:rPr><w:rFonts w:ascii="Wingdings" w:hAnsi="Wingdings" w:hint="default" /></w:rPr></w:lvl><w:lvl w:ilvl="6" w:tplc="08090001" w:tentative="1"><w:start w:val="1" /><w:numFmt w:val="bullet" /><w:lvlText w:val="?" /><w:lvlJc w:val="left" /><w:pPr><w:tabs><w:tab w:val="num" w:pos="5040" /></w:tabs><w:ind w:left="5040" w:hanging="360" /></w:pPr><w:rPr><w:rFonts w:ascii="Symbol" w:hAnsi="Symbol" w:hint="default" /></w:rPr></w:lvl><w:lvl w:ilvl="7" w:tplc="08090003" w:tentative="1"><w:start w:val="1" /><w:numFmt w:val="bullet" /><w:lvlText w:val="o" /><w:lvlJc w:val="left" /><w:pPr><w:tabs><w:tab w:val="num" w:pos="5760" /></w:tabs><w:ind w:left="5760" w:hanging="360" /></w:pPr><w:rPr><w:rFonts w:ascii="Courier New" w:hAnsi="Courier New" w:cs="Courier New" w:hint="default" /></w:rPr></w:lvl><w:lvl w:ilvl="8" w:tplc="08090005" w:tentative="1"><w:start w:val="1" /><w:numFmt w:val="bullet" /><w:lvlText w:val="?" /><w:lvlJc w:val="left" /><w:pPr><w:tabs><w:tab w:val="num" w:pos="6480" /></w:tabs><w:ind w:left="6480" w:hanging="360" /></w:pPr><w:rPr><w:rFonts w:ascii="Wingdings" w:hAnsi="Wingdings" w:hint="default" /></w:rPr></w:lvl></w:abstractNum><w:abstractNum w:abstractNumId="16"><w:nsid w:val="21876A24" /><w:multiLevelType w:val="multilevel" /><w:tmpl w:val="D6C4AC06" /><w:lvl w:ilvl="0"><w:start w:val="1" /><w:numFmt w:val="bullet" /><w:pStyle w:val="BulletAsia" /><w:lvlText w:val="?" /><w:lvlJc w:val="left" /><w:pPr><w:tabs><w:tab w:val="num" w:pos="360" /></w:tabs><w:ind w:left="170" w:hanging="170" /></w:pPr><w:rPr><w:rFonts w:ascii="Symbol" w:hAnsi="Symbol" w:hint="default" /><w:color w:val="auto" /></w:rPr></w:lvl><w:lvl w:ilvl="1"><w:start w:val="1" /><w:numFmt w:val="bullet" /><w:suff w:val="space" /><w:lvlText w:val="?" /><w:lvlJc w:val="left" /><w:pPr><w:ind w:left="471" w:hanging="301" /></w:pPr><w:rPr><w:rFonts w:ascii="Wingdings 3" w:hAnsi="Wingdings 3" w:hint="default" /><w:sz w:val="16" /></w:rPr></w:lvl><w:lvl w:ilvl="2"><w:start w:val="1" /><w:numFmt w:val="bullet" /><w:suff w:val="nothing" /><w:lvlText w:val="?" /><w:lvlJc w:val="left" /><w:pPr><w:ind w:left="312" w:hanging="199" /></w:pPr><w:rPr><w:rFonts w:ascii="Bookdings" w:hAnsi="Bookdings" w:hint="default" /><w:color w:val="auto" /></w:rPr></w:lvl><w:lvl w:ilvl="3"><w:start w:val="1" /><w:numFmt w:val="bullet" /><w:lvlRestart w:val="0" /><w:suff w:val="nothing" /><w:lvlText w:val="?" /><w:lvlJc w:val="left" /><w:pPr><w:ind w:left="312" w:hanging="199" /></w:pPr><w:rPr><w:rFonts w:ascii="Bookdings" w:hAnsi="Bookdings" w:hint="default" /><w:color w:val="auto" /></w:rPr></w:lvl><w:lvl w:ilvl="4"><w:start w:val="1" /><w:numFmt w:val="lowerLetter" /><w:lvlRestart w:val="0" /><w:suff w:val="nothing" /><w:lvlText w:val="(%5)" /><w:lvlJc w:val="left" /><w:pPr><w:ind w:left="0" w:firstLine="0" /></w:pPr><w:rPr><w:rFonts w:hint="default" /></w:rPr></w:lvl><w:lvl w:ilvl="5"><w:start w:val="1" /><w:numFmt w:val="lowerRoman" /><w:lvlRestart w:val="0" /><w:suff w:val="nothing" /><w:lvlText w:val="(%6)" /><w:lvlJc w:val="left" /><w:pPr><w:ind w:left="0" w:firstLine="0" /></w:pPr><w:rPr><w:rFonts w:hint="default" /></w:rPr></w:lvl><w:lvl w:ilvl="6"><w:start w:val="1" /><w:numFmt w:val="decimal" /><w:lvlRestart w:val="0" /><w:suff w:val="nothing" /><w:lvlText w:val="%7." /><w:lvlJc w:val="left" /><w:pPr><w:ind w:left="0" w:firstLine="0" /></w:pPr><w:rPr><w:rFonts w:hint="default" /></w:rPr></w:lvl><w:lvl w:ilvl="7"><w:start w:val="1" /><w:numFmt w:val="lowerLetter" /><w:lvlRestart w:val="0" /><w:suff w:val="nothing" /><w:lvlText w:val="%8." /><w:lvlJc w:val="left" /><w:pPr><w:ind w:left="0" w:firstLine="0" /></w:pPr><w:rPr><w:rFonts w:hint="default" /></w:rPr></w:lvl><w:lvl w:ilvl="8"><w:start w:val="1" /><w:numFmt w:val="lowerRoman" /><w:lvlRestart w:val="0" /><w:suff w:val="nothing" /><w:lvlText w:val="%9." /><w:lvlJc w:val="left" /><w:pPr><w:ind w:left="0" w:firstLine="0" /></w:pPr><w:rPr><w:rFonts w:hint="default" /></w:rPr></w:lvl></w:abstractNum><w:abstractNum w:abstractNumId="17"><w:nsid w:val="2EAD5669" /><w:multiLevelType w:val="hybridMultilevel" /><w:tmpl w:val="6CD24088" /><w:lvl w:ilvl="0" w:tplc="EBFA7B26"><w:start w:val="1" /><w:numFmt w:val="bullet" /><w:pStyle w:val="FPBullet" /><w:lvlText w:val="?" /><w:lvlJc w:val="left" /><w:pPr><w:tabs><w:tab w:val="num" w:pos="0" /></w:tabs><w:ind w:left="340" w:hanging="340" /></w:pPr><w:rPr><w:rFonts w:ascii="Symbol" w:hAnsi="Symbol" w:hint="default" /><w:b w:val="0" /><w:i w:val="0" /><w:color w:val="4E8ABE" /></w:rPr></w:lvl><w:lvl w:ilvl="1" w:tplc="336646C6" w:tentative="1"><w:start w:val="1" /><w:numFmt w:val="bullet" /><w:lvlText w:val="o" /><w:lvlJc w:val="left" /><w:pPr><w:tabs><w:tab w:val="num" w:pos="1440" /></w:tabs><w:ind w:left="1440" w:hanging="360" /></w:pPr><w:rPr><w:rFonts w:ascii="Courier New" w:hAnsi="Courier New" w:hint="default" /></w:rPr></w:lvl><w:lvl w:ilvl="2" w:tplc="9EBE45D4" w:tentative="1"><w:start w:val="1" /><w:numFmt w:val="bullet" /><w:lvlText w:val="?" /><w:lvlJc w:val="left" /><w:pPr><w:tabs><w:tab w:val="num" w:pos="2160" /></w:tabs><w:ind w:left="2160" w:hanging="360" /></w:pPr><w:rPr><w:rFonts w:ascii="Wingdings" w:hAnsi="Wingdings" w:hint="default" /></w:rPr></w:lvl><w:lvl w:ilvl="3" w:tplc="6B32D5F0" w:tentative="1"><w:start w:val="1" /><w:numFmt w:val="bullet" /><w:lvlText w:val="?" /><w:lvlJc w:val="left" /><w:pPr><w:tabs><w:tab w:val="num" w:pos="2880" /></w:tabs><w:ind w:left="2880" w:hanging="360" /></w:pPr><w:rPr><w:rFonts w:ascii="Symbol" w:hAnsi="Symbol" w:hint="default" /></w:rPr></w:lvl><w:lvl w:ilvl="4" w:tplc="0AF4755A" w:tentative="1"><w:start w:val="1" /><w:numFmt w:val="bullet" /><w:lvlText w:val="o" /><w:lvlJc w:val="left" /><w:pPr><w:tabs><w:tab w:val="num" w:pos="3600" /></w:tabs><w:ind w:left="3600" w:hanging="360" /></w:pPr><w:rPr><w:rFonts w:ascii="Courier New" w:hAnsi="Courier New" w:hint="default" /></w:rPr></w:lvl><w:lvl w:ilvl="5" w:tplc="937EDB36" w:tentative="1"><w:start w:val="1" /><w:numFmt w:val="bullet" /><w:lvlText w:val="?" /><w:lvlJc w:val="left" /><w:pPr><w:tabs><w:tab w:val="num" w:pos="4320" /></w:tabs><w:ind w:left="4320" w:hanging="360" /></w:pPr><w:rPr><w:rFonts w:ascii="Wingdings" w:hAnsi="Wingdings" w:hint="default" /></w:rPr></w:lvl><w:lvl w:ilvl="6" w:tplc="25244180" w:tentative="1"><w:start w:val="1" /><w:numFmt w:val="bullet" /><w:lvlText w:val="?" /><w:lvlJc w:val="left" /><w:pPr><w:tabs><w:tab w:val="num" w:pos="5040" /></w:tabs><w:ind w:left="5040" w:hanging="360" /></w:pPr><w:rPr><w:rFonts w:ascii="Symbol" w:hAnsi="Symbol" w:hint="default" /></w:rPr></w:lvl><w:lvl w:ilvl="7" w:tplc="19866BCC" w:tentative="1"><w:start w:val="1" /><w:numFmt w:val="bullet" /><w:lvlText w:val="o" /><w:lvlJc w:val="left" /><w:pPr><w:tabs><w:tab w:val="num" w:pos="5760" /></w:tabs><w:ind w:left="5760" w:hanging="360" /></w:pPr><w:rPr><w:rFonts w:ascii="Courier New" w:hAnsi="Courier New" w:hint="default" /></w:rPr></w:lvl><w:lvl w:ilvl="8" w:tplc="F19C78CC" w:tentative="1"><w:start w:val="1" /><w:numFmt w:val="bullet" /><w:lvlText w:val="?" /><w:lvlJc w:val="left" /><w:pPr><w:tabs><w:tab w:val="num" w:pos="6480" /></w:tabs><w:ind w:left="6480" w:hanging="360" /></w:pPr><w:rPr><w:rFonts w:ascii="Wingdings" w:hAnsi="Wingdings" w:hint="default" /></w:rPr></w:lvl></w:abstractNum><w:abstractNum w:abstractNumId="18"><w:nsid w:val="38A01AEA" /><w:multiLevelType w:val="hybridMultilevel" /><w:tmpl w:val="10781EA2" /><w:lvl w:ilvl="0" w:tplc="30823378"><w:start w:val="1" /><w:numFmt w:val="bullet" /><w:pStyle w:val="Tradedetail" /><w:lvlText w:val="?" /><w:lvlJc w:val="left" /><w:pPr><w:tabs><w:tab w:val="num" w:pos="216" /></w:tabs><w:ind w:left="216" w:hanging="216" /></w:pPr><w:rPr><w:rFonts w:ascii="Symbol" w:hAnsi="Symbol" w:hint="default" /><w:color w:val="095AA5" /></w:rPr></w:lvl><w:lvl w:ilvl="1" w:tplc="08090003" w:tentative="1"><w:start w:val="1" /><w:numFmt w:val="bullet" /><w:lvlText w:val="o" /><w:lvlJc w:val="left" /><w:pPr><w:tabs><w:tab w:val="num" w:pos="1440" /></w:tabs><w:ind w:left="1440" w:hanging="360" /></w:pPr><w:rPr><w:rFonts w:ascii="Courier New" w:hAnsi="Courier New" w:cs="Courier New" w:hint="default" /></w:rPr></w:lvl><w:lvl w:ilvl="2" w:tplc="08090005" w:tentative="1"><w:start w:val="1" /><w:numFmt w:val="bullet" /><w:lvlText w:val="?" /><w:lvlJc w:val="left" /><w:pPr><w:tabs><w:tab w:val="num" w:pos="2160" /></w:tabs><w:ind w:left="2160" w:hanging="360" /></w:pPr><w:rPr><w:rFonts w:ascii="Wingdings" w:hAnsi="Wingdings" w:hint="default" /></w:rPr></w:lvl><w:lvl w:ilvl="3" w:tplc="08090001" w:tentative="1"><w:start w:val="1" /><w:numFmt w:val="bullet" /><w:lvlText w:val="?" /><w:lvlJc w:val="left" /><w:pPr><w:tabs><w:tab w:val="num" w:pos="2880" /></w:tabs><w:ind w:left="2880" w:hanging="360" /></w:pPr><w:rPr><w:rFonts w:ascii="Symbol" w:hAnsi="Symbol" w:hint="default" /></w:rPr></w:lvl><w:lvl w:ilvl="4" w:tplc="08090003" w:tentative="1"><w:start w:val="1" /><w:numFmt w:val="bullet" /><w:lvlText w:val="o" /><w:lvlJc w:val="left" /><w:pPr><w:tabs><w:tab w:val="num" w:pos="3600" /></w:tabs><w:ind w:left="3600" w:hanging="360" /></w:pPr><w:rPr><w:rFonts w:ascii="Courier New" w:hAnsi="Courier New" w:cs="Courier New" w:hint="default" /></w:rPr></w:lvl><w:lvl w:ilvl="5" w:tplc="08090005" w:tentative="1"><w:start w:val="1" /><w:numFmt w:val="bullet" /><w:lvlText w:val="?" /><w:lvlJc w:val="left" /><w:pPr><w:tabs><w:tab w:val="num" w:pos="4320" /></w:tabs><w:ind w:left="4320" w:hanging="360" /></w:pPr><w:rPr><w:rFonts w:ascii="Wingdings" w:hAnsi="Wingdings" w:hint="default" /></w:rPr></w:lvl><w:lvl w:ilvl="6" w:tplc="08090001" w:tentative="1"><w:start w:val="1" /><w:numFmt w:val="bullet" /><w:lvlText w:val="?" /><w:lvlJc w:val="left" /><w:pPr><w:tabs><w:tab w:val="num" w:pos="5040" /></w:tabs><w:ind w:left="5040" w:hanging="360" /></w:pPr><w:rPr><w:rFonts w:ascii="Symbol" w:hAnsi="Symbol" w:hint="default" /></w:rPr></w:lvl><w:lvl w:ilvl="7" w:tplc="08090003" w:tentative="1"><w:start w:val="1" /><w:numFmt w:val="bullet" /><w:lvlText w:val="o" /><w:lvlJc w:val="left" /><w:pPr><w:tabs><w:tab w:val="num" w:pos="5760" /></w:tabs><w:ind w:left="5760" w:hanging="360" /></w:pPr><w:rPr><w:rFonts w:ascii="Courier New" w:hAnsi="Courier New" w:cs="Courier New" w:hint="default" /></w:rPr></w:lvl><w:lvl w:ilvl="8" w:tplc="08090005" w:tentative="1"><w:start w:val="1" /><w:numFmt w:val="bullet" /><w:lvlText w:val="?" /><w:lvlJc w:val="left" /><w:pPr><w:tabs><w:tab w:val="num" w:pos="6480" /></w:tabs><w:ind w:left="6480" w:hanging="360" /></w:pPr><w:rPr><w:rFonts w:ascii="Wingdings" w:hAnsi="Wingdings" w:hint="default" /></w:rPr></w:lvl></w:abstractNum><w:abstractNum w:abstractNumId="19"><w:nsid w:val="3E741698" /><w:multiLevelType w:val="multilevel" /><w:tmpl w:val="C096DFFE" /><w:lvl w:ilvl="0"><w:start w:val="1" /><w:numFmt w:val="upperRoman" /><w:pStyle w:val="Append" /><w:suff w:val="space" /><w:lvlText w:val="Appendix %1:" /><w:lvlJc w:val="left" /><w:pPr><w:ind w:left="0" w:firstLine="0" /></w:pPr><w:rPr><w:rFonts w:ascii="Arial" w:hAnsi="Arial" w:hint="default" /><w:sz w:val="36" /></w:rPr></w:lvl><w:lvl w:ilvl="1"><w:start w:val="1" /><w:numFmt w:val="bullet" /><w:lvlText w:val="?" /><w:lvlJc w:val="left" /><w:pPr><w:tabs><w:tab w:val="num" w:pos="530" /></w:tabs><w:ind w:left="454" w:hanging="284" /></w:pPr><w:rPr><w:rFonts w:ascii="Wingdings 3" w:hAnsi="Wingdings 3" w:hint="default" /><w:sz w:val="16" /></w:rPr></w:lvl><w:lvl w:ilvl="2"><w:start w:val="1" /><w:numFmt w:val="bullet" /><w:suff w:val="nothing" /><w:lvlText w:val="?" /><w:lvlJc w:val="left" /><w:pPr><w:ind w:left="312" w:hanging="199" /></w:pPr><w:rPr><w:rFonts w:ascii="Bookdings" w:hAnsi="Bookdings" w:hint="default" /><w:color w:val="auto" /></w:rPr></w:lvl><w:lvl w:ilvl="3"><w:start w:val="1" /><w:numFmt w:val="bullet" /><w:lvlRestart w:val="0" /><w:suff w:val="nothing" /><w:lvlText w:val="?" /><w:lvlJc w:val="left" /><w:pPr><w:ind w:left="312" w:hanging="199" /></w:pPr><w:rPr><w:rFonts w:ascii="Bookdings" w:hAnsi="Bookdings" w:hint="default" /><w:color w:val="auto" /></w:rPr></w:lvl><w:lvl w:ilvl="4"><w:start w:val="1" /><w:numFmt w:val="lowerLetter" /><w:lvlRestart w:val="0" /><w:suff w:val="nothing" /><w:lvlText w:val="(%5)" /><w:lvlJc w:val="left" /><w:pPr><w:ind w:left="0" w:firstLine="0" /></w:pPr><w:rPr><w:rFonts w:hint="default" /></w:rPr></w:lvl><w:lvl w:ilvl="5"><w:start w:val="1" /><w:numFmt w:val="lowerRoman" /><w:lvlRestart w:val="0" /><w:suff w:val="nothing" /><w:lvlText w:val="(%6)" /><w:lvlJc w:val="left" /><w:pPr><w:ind w:left="0" w:firstLine="0" /></w:pPr><w:rPr><w:rFonts w:hint="default" /></w:rPr></w:lvl><w:lvl w:ilvl="6"><w:start w:val="1" /><w:numFmt w:val="decimal" /><w:lvlRestart w:val="0" /><w:suff w:val="nothing" /><w:lvlText w:val="%7." /><w:lvlJc w:val="left" /><w:pPr><w:ind w:left="0" w:firstLine="0" /></w:pPr><w:rPr><w:rFonts w:hint="default" /></w:rPr></w:lvl><w:lvl w:ilvl="7"><w:start w:val="1" /><w:numFmt w:val="lowerLetter" /><w:lvlRestart w:val="0" /><w:suff w:val="nothing" /><w:lvlText w:val="%8." /><w:lvlJc w:val="left" /><w:pPr><w:ind w:left="0" w:firstLine="0" /></w:pPr><w:rPr><w:rFonts w:hint="default" /></w:rPr></w:lvl><w:lvl w:ilvl="8"><w:start w:val="1" /><w:numFmt w:val="lowerRoman" /><w:lvlRestart w:val="0" /><w:suff w:val="nothing" /><w:lvlText w:val="%9." /><w:lvlJc w:val="left" /><w:pPr><w:ind w:left="0" w:firstLine="0" /></w:pPr><w:rPr><w:rFonts w:hint="default" /></w:rPr></w:lvl></w:abstractNum><w:abstractNum w:abstractNumId="20"><w:nsid w:val="409317C1" /><w:multiLevelType w:val="multilevel" /><w:tmpl w:val="0409001D" /><w:lvl w:ilvl="0"><w:start w:val="1" /><w:numFmt w:val="decimal" /><w:lvlText w:val="%1" /><w:lvlJc w:val="left" /><w:pPr><w:ind w:left="425" w:hanging="425" /></w:pPr></w:lvl><w:lvl w:ilvl="1"><w:start w:val="1" /><w:numFmt w:val="decimal" /><w:lvlText w:val="%1.%2" /><w:lvlJc w:val="left" /><w:pPr><w:ind w:left="992" w:hanging="567" /></w:pPr></w:lvl><w:lvl w:ilvl="2"><w:start w:val="1" /><w:numFmt w:val="decimal" /><w:lvlText w:val="%1.%2.%3" /><w:lvlJc w:val="left" /><w:pPr><w:ind w:left="1418" w:hanging="567" /></w:pPr></w:lvl><w:lvl w:ilvl="3"><w:start w:val="1" /><w:numFmt w:val="decimal" /><w:lvlText w:val="%1.%2.%3.%4" /><w:lvlJc w:val="left" /><w:pPr><w:ind w:left="1984" w:hanging="708" /></w:pPr></w:lvl><w:lvl w:ilvl="4"><w:start w:val="1" /><w:numFmt w:val="decimal" /><w:lvlText w:val="%1.%2.%3.%4.%5" /><w:lvlJc w:val="left" /><w:pPr><w:ind w:left="2551" w:hanging="850" /></w:pPr></w:lvl><w:lvl w:ilvl="5"><w:start w:val="1" /><w:numFmt w:val="decimal" /><w:lvlText w:val="%1.%2.%3.%4.%5.%6" /><w:lvlJc w:val="left" /><w:pPr><w:ind w:left="3260" w:hanging="1134" /></w:pPr></w:lvl><w:lvl w:ilvl="6"><w:start w:val="1" /><w:numFmt w:val="decimal" /><w:lvlText w:val="%1.%2.%3.%4.%5.%6.%7" /><w:lvlJc w:val="left" /><w:pPr><w:ind w:left="3827" w:hanging="1276" /></w:pPr></w:lvl><w:lvl w:ilvl="7"><w:start w:val="1" /><w:numFmt w:val="decimal" /><w:lvlText w:val="%1.%2.%3.%4.%5.%6.%7.%8" /><w:lvlJc w:val="left" /><w:pPr><w:ind w:left="4394" w:hanging="1418" /></w:pPr></w:lvl><w:lvl w:ilvl="8"><w:start w:val="1" /><w:numFmt w:val="decimal" /><w:lvlText w:val="%1.%2.%3.%4.%5.%6.%7.%8.%9" /><w:lvlJc w:val="left" /><w:pPr><w:ind w:left="5102" w:hanging="1700" /></w:pPr></w:lvl></w:abstractNum><w:abstractNum w:abstractNumId="21"><w:nsid w:val="468C2207" /><w:multiLevelType w:val="hybridMultilevel" /><w:tmpl w:val="193A0744" /><w:lvl w:ilvl="0" w:tplc="A4500CEC"><w:start w:val="1" /><w:numFmt w:val="bullet" /><w:pStyle w:val="Disclaimer" /><w:lvlText w:val="?" /><w:lvlJc w:val="left" /><w:pPr><w:tabs><w:tab w:val="num" w:pos="-2765" /></w:tabs><w:ind w:left="-2765" w:hanging="360" /></w:pPr><w:rPr><w:rFonts w:ascii="Symbol" w:hAnsi="Symbol" w:hint="default" /><w:sz w:val="18" /><w:szCs w:val="18" /></w:rPr></w:lvl><w:lvl w:ilvl="1" w:tplc="04090003" w:tentative="1"><w:start w:val="1" /><w:numFmt w:val="bullet" /><w:lvlText w:val="o" /><w:lvlJc w:val="left" /><w:pPr><w:tabs><w:tab w:val="num" w:pos="-1679" /></w:tabs><w:ind w:left="-1679" w:hanging="360" /></w:pPr><w:rPr><w:rFonts w:ascii="Courier New" w:hAnsi="Courier New" w:hint="default" /></w:rPr></w:lvl><w:lvl w:ilvl="2" w:tplc="04090005" w:tentative="1"><w:start w:val="1" /><w:numFmt w:val="bullet" /><w:lvlText w:val="?" /><w:lvlJc w:val="left" /><w:pPr><w:tabs><w:tab w:val="num" w:pos="-959" /></w:tabs><w:ind w:left="-959" w:hanging="360" /></w:pPr><w:rPr><w:rFonts w:ascii="Wingdings" w:hAnsi="Wingdings" w:hint="default" /></w:rPr></w:lvl><w:lvl w:ilvl="3" w:tplc="04090001" w:tentative="1"><w:start w:val="1" /><w:numFmt w:val="bullet" /><w:lvlText w:val="?" /><w:lvlJc w:val="left" /><w:pPr><w:tabs><w:tab w:val="num" w:pos="-239" /></w:tabs><w:ind w:left="-239" w:hanging="360" /></w:pPr><w:rPr><w:rFonts w:ascii="Symbol" w:hAnsi="Symbol" w:hint="default" /></w:rPr></w:lvl><w:lvl w:ilvl="4" w:tplc="04090003" w:tentative="1"><w:start w:val="1" /><w:numFmt w:val="bullet" /><w:lvlText w:val="o" /><w:lvlJc w:val="left" /><w:pPr><w:tabs><w:tab w:val="num" w:pos="481" /></w:tabs><w:ind w:left="481" w:hanging="360" /></w:pPr><w:rPr><w:rFonts w:ascii="Courier New" w:hAnsi="Courier New" w:hint="default" /></w:rPr></w:lvl><w:lvl w:ilvl="5" w:tplc="04090005" w:tentative="1"><w:start w:val="1" /><w:numFmt w:val="bullet" /><w:lvlText w:val="?" /><w:lvlJc w:val="left" /><w:pPr><w:tabs><w:tab w:val="num" w:pos="1201" /></w:tabs><w:ind w:left="1201" w:hanging="360" /></w:pPr><w:rPr><w:rFonts w:ascii="Wingdings" w:hAnsi="Wingdings" w:hint="default" /></w:rPr></w:lvl><w:lvl w:ilvl="6" w:tplc="04090001" w:tentative="1"><w:start w:val="1" /><w:numFmt w:val="bullet" /><w:lvlText w:val="?" /><w:lvlJc w:val="left" /><w:pPr><w:tabs><w:tab w:val="num" w:pos="1921" /></w:tabs><w:ind w:left="1921" w:hanging="360" /></w:pPr><w:rPr><w:rFonts w:ascii="Symbol" w:hAnsi="Symbol" w:hint="default" /></w:rPr></w:lvl><w:lvl w:ilvl="7" w:tplc="04090003" w:tentative="1"><w:start w:val="1" /><w:numFmt w:val="bullet" /><w:lvlText w:val="o" /><w:lvlJc w:val="left" /><w:pPr><w:tabs><w:tab w:val="num" w:pos="2641" /></w:tabs><w:ind w:left="2641" w:hanging="360" /></w:pPr><w:rPr><w:rFonts w:ascii="Courier New" w:hAnsi="Courier New" w:hint="default" /></w:rPr></w:lvl><w:lvl w:ilvl="8" w:tplc="04090005" w:tentative="1"><w:start w:val="1" /><w:numFmt w:val="bullet" /><w:lvlText w:val="?" /><w:lvlJc w:val="left" /><w:pPr><w:tabs><w:tab w:val="num" w:pos="3361" /></w:tabs><w:ind w:left="3361" w:hanging="360" /></w:pPr><w:rPr><w:rFonts w:ascii="Wingdings" w:hAnsi="Wingdings" w:hint="default" /></w:rPr></w:lvl></w:abstractNum><w:abstractNum w:abstractNumId="22"><w:nsid w:val="54E05495" /><w:multiLevelType w:val="hybridMultilevel" /><w:tmpl w:val="8430A390" /><w:lvl w:ilvl="0" w:tplc="15CEE810"><w:start w:val="1" /><w:numFmt w:val="bullet" /><w:lvlText w:val="?" /><w:lvlJc w:val="left" /><w:pPr><w:tabs><w:tab w:val="num" w:pos="360" /></w:tabs><w:ind w:left="340" w:hanging="340" /></w:pPr><w:rPr><w:rFonts w:ascii="Symbol" w:hAnsi="Symbol" w:hint="default" /><w:b w:val="0" /><w:i w:val="0" /><w:color w:val="4E8ABE" /></w:rPr></w:lvl><w:lvl w:ilvl="1" w:tplc="336646C6" w:tentative="1"><w:start w:val="1" /><w:numFmt w:val="bullet" /><w:lvlText w:val="o" /><w:lvlJc w:val="left" /><w:pPr><w:tabs><w:tab w:val="num" w:pos="1440" /></w:tabs><w:ind w:left="1440" w:hanging="360" /></w:pPr><w:rPr><w:rFonts w:ascii="Courier New" w:hAnsi="Courier New" w:hint="default" /></w:rPr></w:lvl><w:lvl w:ilvl="2" w:tplc="9EBE45D4" w:tentative="1"><w:start w:val="1" /><w:numFmt w:val="bullet" /><w:lvlText w:val="?" /><w:lvlJc w:val="left" /><w:pPr><w:tabs><w:tab w:val="num" w:pos="2160" /></w:tabs><w:ind w:left="2160" w:hanging="360" /></w:pPr><w:rPr><w:rFonts w:ascii="Wingdings" w:hAnsi="Wingdings" w:hint="default" /></w:rPr></w:lvl><w:lvl w:ilvl="3" w:tplc="6B32D5F0" w:tentative="1"><w:start w:val="1" /><w:numFmt w:val="bullet" /><w:lvlText w:val="?" /><w:lvlJc w:val="left" /><w:pPr><w:tabs><w:tab w:val="num" w:pos="2880" /></w:tabs><w:ind w:left="2880" w:hanging="360" /></w:pPr><w:rPr><w:rFonts w:ascii="Symbol" w:hAnsi="Symbol" w:hint="default" /></w:rPr></w:lvl><w:lvl w:ilvl="4" w:tplc="0AF4755A" w:tentative="1"><w:start w:val="1" /><w:numFmt w:val="bullet" /><w:lvlText w:val="o" /><w:lvlJc w:val="left" /><w:pPr><w:tabs><w:tab w:val="num" w:pos="3600" /></w:tabs><w:ind w:left="3600" w:hanging="360" /></w:pPr><w:rPr><w:rFonts w:ascii="Courier New" w:hAnsi="Courier New" w:hint="default" /></w:rPr></w:lvl><w:lvl w:ilvl="5" w:tplc="937EDB36" w:tentative="1"><w:start w:val="1" /><w:numFmt w:val="bullet" /><w:lvlText w:val="?" /><w:lvlJc w:val="left" /><w:pPr><w:tabs><w:tab w:val="num" w:pos="4320" /></w:tabs><w:ind w:left="4320" w:hanging="360" /></w:pPr><w:rPr><w:rFonts w:ascii="Wingdings" w:hAnsi="Wingdings" w:hint="default" /></w:rPr></w:lvl><w:lvl w:ilvl="6" w:tplc="25244180" w:tentative="1"><w:start w:val="1" /><w:numFmt w:val="bullet" /><w:lvlText w:val="?" /><w:lvlJc w:val="left" /><w:pPr><w:tabs><w:tab w:val="num" w:pos="5040" /></w:tabs><w:ind w:left="5040" w:hanging="360" /></w:pPr><w:rPr><w:rFonts w:ascii="Symbol" w:hAnsi="Symbol" w:hint="default" /></w:rPr></w:lvl><w:lvl w:ilvl="7" w:tplc="19866BCC" w:tentative="1"><w:start w:val="1" /><w:numFmt w:val="bullet" /><w:lvlText w:val="o" /><w:lvlJc w:val="left" /><w:pPr><w:tabs><w:tab w:val="num" w:pos="5760" /></w:tabs><w:ind w:left="5760" w:hanging="360" /></w:pPr><w:rPr><w:rFonts w:ascii="Courier New" w:hAnsi="Courier New" w:hint="default" /></w:rPr></w:lvl><w:lvl w:ilvl="8" w:tplc="F19C78CC" w:tentative="1"><w:start w:val="1" /><w:numFmt w:val="bullet" /><w:lvlText w:val="?" /><w:lvlJc w:val="left" /><w:pPr><w:tabs><w:tab w:val="num" w:pos="6480" /></w:tabs><w:ind w:left="6480" w:hanging="360" /></w:pPr><w:rPr><w:rFonts w:ascii="Wingdings" w:hAnsi="Wingdings" w:hint="default" /></w:rPr></w:lvl></w:abstractNum><w:abstractNum w:abstractNumId="23"><w:nsid w:val="589E78B6" /><w:multiLevelType w:val="multilevel" /><w:tmpl w:val="0409001F" /><w:styleLink w:val="111111" /><w:lvl w:ilvl="0"><w:start w:val="1" /><w:numFmt w:val="decimal" /><w:lvlText w:val="%1." /><w:lvlJc w:val="left" /><w:pPr><w:ind w:left="425" w:hanging="425" /></w:pPr></w:lvl><w:lvl w:ilvl="1"><w:start w:val="1" /><w:numFmt w:val="decimal" /><w:lvlText w:val="%1.%2." /><w:lvlJc w:val="left" /><w:pPr><w:ind w:left="567" w:hanging="567" /></w:pPr></w:lvl><w:lvl w:ilvl="2"><w:start w:val="1" /><w:numFmt w:val="decimal" /><w:lvlText w:val="%1.%2.%3." /><w:lvlJc w:val="left" /><w:pPr><w:ind w:left="709" w:hanging="709" /></w:pPr></w:lvl><w:lvl w:ilvl="3"><w:start w:val="1" /><w:numFmt w:val="decimal" /><w:lvlText w:val="%1.%2.%3.%4." /><w:lvlJc w:val="left" /><w:pPr><w:ind w:left="851" w:hanging="851" /></w:pPr></w:lvl><w:lvl w:ilvl="4"><w:start w:val="1" /><w:numFmt w:val="decimal" /><w:lvlText w:val="%1.%2.%3.%4.%5." /><w:lvlJc w:val="left" /><w:pPr><w:ind w:left="992" w:hanging="992" /></w:pPr></w:lvl><w:lvl w:ilvl="5"><w:start w:val="1" /><w:numFmt w:val="decimal" /><w:lvlText w:val="%1.%2.%3.%4.%5.%6." /><w:lvlJc w:val="left" /><w:pPr><w:ind w:left="1134" w:hanging="1134" /></w:pPr></w:lvl><w:lvl w:ilvl="6"><w:start w:val="1" /><w:numFmt w:val="decimal" /><w:lvlText w:val="%1.%2.%3.%4.%5.%6.%7." /><w:lvlJc w:val="left" /><w:pPr><w:ind w:left="1276" w:hanging="1276" /></w:pPr></w:lvl><w:lvl w:ilvl="7"><w:start w:val="1" /><w:numFmt w:val="decimal" /><w:lvlText w:val="%1.%2.%3.%4.%5.%6.%7.%8." /><w:lvlJc w:val="left" /><w:pPr><w:ind w:left="1418" w:hanging="1418" /></w:pPr></w:lvl><w:lvl w:ilvl="8"><w:start w:val="1" /><w:numFmt w:val="decimal" /><w:lvlText w:val="%1.%2.%3.%4.%5.%6.%7.%8.%9." /><w:lvlJc w:val="left" /><w:pPr><w:ind w:left="1559" w:hanging="1559" /></w:pPr></w:lvl></w:abstractNum><w:abstractNum w:abstractNumId="24"><w:nsid w:val="69215CB9" /><w:multiLevelType w:val="hybridMultilevel" /><w:tmpl w:val="F0FEC872" /><w:lvl w:ilvl="0" w:tplc="2B0E1A9C"><w:start w:val="1" /><w:numFmt w:val="decimal" /><w:pStyle w:val="NumberBullet" /><w:lvlText w:val="%1." /><w:lvlJc w:val="left" /><w:pPr><w:tabs><w:tab w:val="num" w:pos="360" /></w:tabs><w:ind w:left="284" w:hanging="284" /></w:pPr><w:rPr><w:rFonts w:ascii="Times New Roman" w:hAnsi="Times New Roman" w:hint="default" /><w:sz w:val="20" /></w:rPr></w:lvl><w:lvl w:ilvl="1" w:tplc="42AADDBA" w:tentative="1"><w:start w:val="1" /><w:numFmt w:val="lowerLetter" /><w:lvlText w:val="%2." /><w:lvlJc w:val="left" /><w:pPr><w:tabs><w:tab w:val="num" w:pos="1440" /></w:tabs><w:ind w:left="1440" w:hanging="360" /></w:pPr></w:lvl><w:lvl w:ilvl="2" w:tplc="C3FC498A" w:tentative="1"><w:start w:val="1" /><w:numFmt w:val="lowerRoman" /><w:lvlText w:val="%3." /><w:lvlJc w:val="right" /><w:pPr><w:tabs><w:tab w:val="num" w:pos="2160" /></w:tabs><w:ind w:left="2160" w:hanging="180" /></w:pPr></w:lvl><w:lvl w:ilvl="3" w:tplc="8AB6C90A" w:tentative="1"><w:start w:val="1" /><w:numFmt w:val="decimal" /><w:lvlText w:val="%4." /><w:lvlJc w:val="left" /><w:pPr><w:tabs><w:tab w:val="num" w:pos="2880" /></w:tabs><w:ind w:left="2880" w:hanging="360" /></w:pPr></w:lvl><w:lvl w:ilvl="4" w:tplc="11C659CA" w:tentative="1"><w:start w:val="1" /><w:numFmt w:val="lowerLetter" /><w:lvlText w:val="%5." /><w:lvlJc w:val="left" /><w:pPr><w:tabs><w:tab w:val="num" w:pos="3600" /></w:tabs><w:ind w:left="3600" w:hanging="360" /></w:pPr></w:lvl><w:lvl w:ilvl="5" w:tplc="096E1FEC" w:tentative="1"><w:start w:val="1" /><w:numFmt w:val="lowerRoman" /><w:lvlText w:val="%6." /><w:lvlJc w:val="right" /><w:pPr><w:tabs><w:tab w:val="num" w:pos="4320" /></w:tabs><w:ind w:left="4320" w:hanging="180" /></w:pPr></w:lvl><w:lvl w:ilvl="6" w:tplc="135AB080" w:tentative="1"><w:start w:val="1" /><w:numFmt w:val="decimal" /><w:lvlText w:val="%7." /><w:lvlJc w:val="left" /><w:pPr><w:tabs><w:tab w:val="num" w:pos="5040" /></w:tabs><w:ind w:left="5040" w:hanging="360" /></w:pPr></w:lvl><w:lvl w:ilvl="7" w:tplc="AE26991C" w:tentative="1"><w:start w:val="1" /><w:numFmt w:val="lowerLetter" /><w:lvlText w:val="%8." /><w:lvlJc w:val="left" /><w:pPr><w:tabs><w:tab w:val="num" w:pos="5760" /></w:tabs><w:ind w:left="5760" w:hanging="360" /></w:pPr></w:lvl><w:lvl w:ilvl="8" w:tplc="3F18E672" w:tentative="1"><w:start w:val="1" /><w:numFmt w:val="lowerRoman" /><w:lvlText w:val="%9." /><w:lvlJc w:val="right" /><w:pPr><w:tabs><w:tab w:val="num" w:pos="6480" /></w:tabs><w:ind w:left="6480" w:hanging="180" /></w:pPr></w:lvl></w:abstractNum><w:abstractNum w:abstractNumId="25"><w:nsid w:val="738B7E42" /><w:multiLevelType w:val="multilevel" /><w:tmpl w:val="0409001D" /><w:styleLink w:val="1ai" /><w:lvl w:ilvl="0"><w:start w:val="1" /><w:numFmt w:val="decimal" /><w:lvlText w:val="%1)" /><w:lvlJc w:val="left" /><w:pPr><w:tabs><w:tab w:val="num" w:pos="360" /></w:tabs><w:ind w:left="360" w:hanging="360" /></w:pPr></w:lvl><w:lvl w:ilvl="1"><w:start w:val="1" /><w:numFmt w:val="lowerLetter" /><w:lvlText w:val="%2)" /><w:lvlJc w:val="left" /><w:pPr><w:tabs><w:tab w:val="num" w:pos="720" /></w:tabs><w:ind w:left="720" w:hanging="360" /></w:pPr></w:lvl><w:lvl w:ilvl="2"><w:start w:val="1" /><w:numFmt w:val="lowerRoman" /><w:lvlText w:val="%3)" /><w:lvlJc w:val="left" /><w:pPr><w:tabs><w:tab w:val="num" w:pos="1080" /></w:tabs><w:ind w:left="1080" w:hanging="360" /></w:pPr></w:lvl><w:lvl w:ilvl="3"><w:start w:val="1" /><w:numFmt w:val="decimal" /><w:lvlText w:val="(%4)" /><w:lvlJc w:val="left" /><w:pPr><w:tabs><w:tab w:val="num" w:pos="1440" /></w:tabs><w:ind w:left="1440" w:hanging="360" /></w:pPr></w:lvl><w:lvl w:ilvl="4"><w:start w:val="1" /><w:numFmt w:val="lowerLetter" /><w:lvlText w:val="(%5)" /><w:lvlJc w:val="left" /><w:pPr><w:tabs><w:tab w:val="num" w:pos="1800" /></w:tabs><w:ind w:left="1800" w:hanging="360" /></w:pPr></w:lvl><w:lvl w:ilvl="5"><w:start w:val="1" /><w:numFmt w:val="lowerRoman" /><w:lvlText w:val="(%6)" /><w:lvlJc w:val="left" /><w:pPr><w:tabs><w:tab w:val="num" w:pos="2160" /></w:tabs><w:ind w:left="2160" w:hanging="360" /></w:pPr></w:lvl><w:lvl w:ilvl="6"><w:start w:val="1" /><w:numFmt w:val="decimal" /><w:lvlText w:val="%7." /><w:lvlJc w:val="left" /><w:pPr><w:tabs><w:tab w:val="num" w:pos="2520" /></w:tabs><w:ind w:left="2520" w:hanging="360" /></w:pPr></w:lvl><w:lvl w:ilvl="7"><w:start w:val="1" /><w:numFmt w:val="lowerLetter" /><w:lvlText w:val="%8." /><w:lvlJc w:val="left" /><w:pPr><w:tabs><w:tab w:val="num" w:pos="2880" /></w:tabs><w:ind w:left="2880" w:hanging="360" /></w:pPr></w:lvl><w:lvl w:ilvl="8"><w:start w:val="1" /><w:numFmt w:val="lowerRoman" /><w:lvlText w:val="%9." /><w:lvlJc w:val="left" /><w:pPr><w:tabs><w:tab w:val="num" w:pos="3240" /></w:tabs><w:ind w:left="3240" w:hanging="360" /></w:pPr></w:lvl></w:abstractNum><w:abstractNum w:abstractNumId="26"><w:nsid w:val="77971BE7" /><w:multiLevelType w:val="hybridMultilevel" /><w:tmpl w:val="949CBDD0" /><w:lvl w:ilvl="0" w:tplc="FFFFFFFF"><w:start w:val="1" /><w:numFmt w:val="bullet" /><w:lvlText w:val="?" /><w:lvlJc w:val="left" /><w:pPr><w:tabs><w:tab w:val="num" w:pos="367" /></w:tabs><w:ind w:left="347" w:hanging="340" /></w:pPr><w:rPr><w:rFonts w:ascii="Symbol" w:hAnsi="Symbol" w:hint="default" /><w:b w:val="0" /><w:i w:val="0" /><w:color w:val="095AA5" /></w:rPr></w:lvl><w:lvl w:ilvl="1" w:tplc="FFFFFFFF" w:tentative="1"><w:start w:val="1" /><w:numFmt w:val="bullet" /><w:lvlText w:val="o" /><w:lvlJc w:val="left" /><w:pPr><w:tabs><w:tab w:val="num" w:pos="1440" /></w:tabs><w:ind w:left="1440" w:hanging="360" /></w:pPr><w:rPr><w:rFonts w:ascii="Courier New" w:hAnsi="Courier New" w:hint="default" /></w:rPr></w:lvl><w:lvl w:ilvl="2" w:tplc="FFFFFFFF" w:tentative="1"><w:start w:val="1" /><w:numFmt w:val="bullet" /><w:lvlText w:val="?" /><w:lvlJc w:val="left" /><w:pPr><w:tabs><w:tab w:val="num" w:pos="2160" /></w:tabs><w:ind w:left="2160" w:hanging="360" /></w:pPr><w:rPr><w:rFonts w:ascii="Wingdings" w:hAnsi="Wingdings" w:hint="default" /></w:rPr></w:lvl><w:lvl w:ilvl="3" w:tplc="FFFFFFFF" w:tentative="1"><w:start w:val="1" /><w:numFmt w:val="bullet" /><w:lvlText w:val="?" /><w:lvlJc w:val="left" /><w:pPr><w:tabs><w:tab w:val="num" w:pos="2880" /></w:tabs><w:ind w:left="2880" w:hanging="360" /></w:pPr><w:rPr><w:rFonts w:ascii="Symbol" w:hAnsi="Symbol" w:hint="default" /></w:rPr></w:lvl><w:lvl w:ilvl="4" w:tplc="FFFFFFFF" w:tentative="1"><w:start w:val="1" /><w:numFmt w:val="bullet" /><w:lvlText w:val="o" /><w:lvlJc w:val="left" /><w:pPr><w:tabs><w:tab w:val="num" w:pos="3600" /></w:tabs><w:ind w:left="3600" w:hanging="360" /></w:pPr><w:rPr><w:rFonts w:ascii="Courier New" w:hAnsi="Courier New" w:hint="default" /></w:rPr></w:lvl><w:lvl w:ilvl="5" w:tplc="FFFFFFFF" w:tentative="1"><w:start w:val="1" /><w:numFmt w:val="bullet" /><w:lvlText w:val="?" /><w:lvlJc w:val="left" /><w:pPr><w:tabs><w:tab w:val="num" w:pos="4320" /></w:tabs><w:ind w:left="4320" w:hanging="360" /></w:pPr><w:rPr><w:rFonts w:ascii="Wingdings" w:hAnsi="Wingdings" w:hint="default" /></w:rPr></w:lvl><w:lvl w:ilvl="6" w:tplc="FFFFFFFF" w:tentative="1"><w:start w:val="1" /><w:numFmt w:val="bullet" /><w:lvlText w:val="?" /><w:lvlJc w:val="left" /><w:pPr><w:tabs><w:tab w:val="num" w:pos="5040" /></w:tabs><w:ind w:left="5040" w:hanging="360" /></w:pPr><w:rPr><w:rFonts w:ascii="Symbol" w:hAnsi="Symbol" w:hint="default" /></w:rPr></w:lvl><w:lvl w:ilvl="7" w:tplc="FFFFFFFF" w:tentative="1"><w:start w:val="1" /><w:numFmt w:val="bullet" /><w:lvlText w:val="o" /><w:lvlJc w:val="left" /><w:pPr><w:tabs><w:tab w:val="num" w:pos="5760" /></w:tabs><w:ind w:left="5760" w:hanging="360" /></w:pPr><w:rPr><w:rFonts w:ascii="Courier New" w:hAnsi="Courier New" w:hint="default" /></w:rPr></w:lvl><w:lvl w:ilvl="8" w:tplc="FFFFFFFF" w:tentative="1"><w:start w:val="1" /><w:numFmt w:val="bullet" /><w:lvlText w:val="?" /><w:lvlJc w:val="left" /><w:pPr><w:tabs><w:tab w:val="num" w:pos="6480" /></w:tabs><w:ind w:left="6480" w:hanging="360" /></w:pPr><w:rPr><w:rFonts w:ascii="Wingdings" w:hAnsi="Wingdings" w:hint="default" /></w:rPr></w:lvl></w:abstractNum><w:num w:numId="1"><w:abstractNumId w:val="17" /></w:num><w:num w:numId="2"><w:abstractNumId w:val="23" /></w:num><w:num w:numId="3"><w:abstractNumId w:val="13" /></w:num><w:num w:numId="4"><w:abstractNumId w:val="20" /></w:num><w:num w:numId="5"><w:abstractNumId w:val="25" /></w:num><w:num w:numId="6"><w:abstractNumId w:val="19" /></w:num><w:num w:numId="7"><w:abstractNumId w:val="11" /></w:num><w:num w:numId="8"><w:abstractNumId w:val="12" /></w:num><w:num w:numId="9"><w:abstractNumId w:val="10" /></w:num><w:num w:numId="10"><w:abstractNumId w:val="16" /></w:num><w:num w:numId="11"><w:abstractNumId w:val="15" /></w:num><w:num w:numId="12"><w:abstractNumId w:val="15" /></w:num><w:num w:numId="13"><w:abstractNumId w:val="14" /></w:num><w:num w:numId="14"><w:abstractNumId w:val="17" /></w:num><w:num w:numId="15"><w:abstractNumId w:val="17" /></w:num><w:num w:numId="16"><w:abstractNumId w:val="21" /></w:num><w:num w:numId="17"><w:abstractNumId w:val="17" /></w:num><w:num w:numId="18"><w:abstractNumId w:val="9" /></w:num><w:num w:numId="19"><w:abstractNumId w:val="9" /></w:num><w:num w:numId="20"><w:abstractNumId w:val="7" /></w:num><w:num w:numId="21"><w:abstractNumId w:val="7" /></w:num><w:num w:numId="22"><w:abstractNumId w:val="6" /></w:num><w:num w:numId="23"><w:abstractNumId w:val="6" /></w:num><w:num w:numId="24"><w:abstractNumId w:val="5" /></w:num><w:num w:numId="25"><w:abstractNumId w:val="5" /></w:num><w:num w:numId="26"><w:abstractNumId w:val="4" /></w:num><w:num w:numId="27"><w:abstractNumId w:val="4" /></w:num><w:num w:numId="28"><w:abstractNumId w:val="8" /></w:num><w:num w:numId="29"><w:abstractNumId w:val="8" /></w:num><w:num w:numId="30"><w:abstractNumId w:val="3" /></w:num><w:num w:numId="31"><w:abstractNumId w:val="3" /></w:num><w:num w:numId="32"><w:abstractNumId w:val="2" /></w:num><w:num w:numId="33"><w:abstractNumId w:val="2" /></w:num><w:num w:numId="34"><w:abstractNumId w:val="1" /></w:num><w:num w:numId="35"><w:abstractNumId w:val="1" /></w:num><w:num w:numId="36"><w:abstractNumId w:val="0" /></w:num><w:num w:numId="37"><w:abstractNumId w:val="0" /></w:num><w:num w:numId="38"><w:abstractNumId w:val="24" /></w:num><w:num w:numId="39"><w:abstractNumId w:val="18" /></w:num><w:num w:numId="40"><w:abstractNumId w:val="26" /></w:num><w:num w:numId="41"><w:abstractNumId w:val="22" /></w:num></w:numbering></pkg:xmlData></pkg:part></pkg:package>]]></AVRState>
</file>

<file path=customXml/item9.xml><?xml version="1.0" encoding="utf-8"?>
<b:Sources xmlns:b="http://schemas.openxmlformats.org/officeDocument/2006/bibliography" xmlns="http://schemas.openxmlformats.org/officeDocument/2006/bibliography" SelectedStyle="\APA.XSL" StyleName="APA"/>
</file>

<file path=customXml/itemProps3.xml><?xml version="1.0" encoding="utf-8"?>
<ds:datastoreItem xmlns:ds="http://schemas.openxmlformats.org/officeDocument/2006/customXml" ds:itemID="{E420476D-1121-4D36-968F-AF3DBB3B08AC}">
  <ds:schemaRefs/>
</ds:datastoreItem>
</file>

<file path=customXml/itemProps6.xml><?xml version="1.0" encoding="utf-8"?>
<ds:datastoreItem xmlns:ds="http://schemas.openxmlformats.org/officeDocument/2006/customXml" ds:itemID="{E598FDBA-C3AD-48DA-8AA3-E2F44F3A2298}">
  <ds:schemaRefs/>
</ds:datastoreItem>
</file>

<file path=customXml/itemProps7.xml><?xml version="1.0" encoding="utf-8"?>
<ds:datastoreItem xmlns:ds="http://schemas.openxmlformats.org/officeDocument/2006/customXml" ds:itemID="{8A37C57B-C143-4CF1-ACEF-5287BC0B2411}">
  <ds:schemaRefs/>
</ds:datastoreItem>
</file>

<file path=customXml/itemProps8.xml><?xml version="1.0" encoding="utf-8"?>
<ds:datastoreItem xmlns:ds="http://schemas.openxmlformats.org/officeDocument/2006/customXml" ds:itemID="{2F733BAB-E3B2-488B-A244-CFB98F37D9F3}">
  <ds:schemaRefs/>
</ds:datastoreItem>
</file>

<file path=customXml/itemProps9.xml><?xml version="1.0" encoding="utf-8"?>
<ds:datastoreItem xmlns:ds="http://schemas.openxmlformats.org/officeDocument/2006/customXml" ds:itemID="{358E172F-1BF8-4D23-98DB-29F070DFD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EquitySingleCompanyNote.dotm</Template>
  <TotalTime>0</TotalTime>
  <Pages>18</Pages>
  <Words>8783</Words>
  <Characters>45278</Characters>
  <Application>Microsoft Office Word</Application>
  <DocSecurity>0</DocSecurity>
  <Lines>1575</Lines>
  <Paragraphs>822</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53472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JPMorgan Chase &amp; Co.</dc:creator>
  <cp:lastModifiedBy>Sophie Pyott</cp:lastModifiedBy>
  <cp:revision>2</cp:revision>
  <cp:lastPrinted>2014-06-30T16:11:00Z</cp:lastPrinted>
  <dcterms:created xsi:type="dcterms:W3CDTF">2014-07-01T00:25:00Z</dcterms:created>
  <dcterms:modified xsi:type="dcterms:W3CDTF">2014-07-01T00:25:00Z</dcterms:modified>
</cp:coreProperties>
</file>