
<file path=[Content_Types].xml><?xml version="1.0" encoding="utf-8"?>
<Types xmlns="http://schemas.openxmlformats.org/package/2006/content-types">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Default Extension="bin" ContentType="application/vnd.openxmlformats-officedocument.wordprocessingml.document"/>
  <Override PartName="/media/image2.bin" ContentType="image/gif"/>
  <Override PartName="/customXml/itemProps3.xml" ContentType="application/vnd.openxmlformats-officedocument.customXmlProperties+xml"/>
  <Override PartName="/word/footnotes.xml" ContentType="application/vnd.openxmlformats-officedocument.wordprocessingml.footnotes+xml"/>
  <Override PartName="/word/footer8.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glossary/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customXml/itemProps6.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media/image.bin" ContentType="image/gif"/>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22B9" w:rsidRPr="005174A6" w:rsidRDefault="00FD105B" w:rsidP="00721695">
      <w:pPr>
        <w:pStyle w:val="FPBody"/>
        <w:ind w:right="3269"/>
        <w:rPr>
          <w:szCs w:val="21"/>
        </w:rPr>
      </w:pPr>
      <w:r w:rsidRPr="00FD105B">
        <w:rPr>
          <w:noProof/>
          <w:szCs w:val="21"/>
          <w:lang w:val="en-ZA" w:eastAsia="en-ZA"/>
        </w:rPr>
        <w:pict>
          <v:shapetype id="_x0000_t202" coordsize="21600,21600" o:spt="202" path="m,l,21600r21600,l21600,xe">
            <v:stroke joinstyle="miter"/>
            <v:path gradientshapeok="t" o:connecttype="rect"/>
          </v:shapetype>
          <v:shape id="FrontCoverRightPanel" o:spid="_x0000_s1162" type="#_x0000_t202" style="position:absolute;left:0;text-align:left;margin-left:24365.1pt;margin-top:305pt;width:141.1pt;height:221.4pt;z-index:251698176;mso-position-horizontal:right;mso-position-horizontal-relative:margin;mso-position-vertical:absolute;mso-position-vertical-relative:page" filled="f" stroked="f">
            <v:textbox style="mso-next-textbox:#FrontCoverRightPanel" inset="0,0,0,0">
              <w:txbxContent>
                <w:p w:rsidR="006C09F5" w:rsidRDefault="006C09F5" w:rsidP="00FA5CF6">
                  <w:pPr>
                    <w:pStyle w:val="FigureTitle"/>
                  </w:pPr>
                  <w:r>
                    <w:t xml:space="preserve">Figure </w:t>
                  </w:r>
                  <w:fldSimple w:instr=" SEQ Figure \* ARABIC ">
                    <w:r>
                      <w:rPr>
                        <w:noProof/>
                      </w:rPr>
                      <w:t>1</w:t>
                    </w:r>
                  </w:fldSimple>
                  <w:r>
                    <w:t>: JSE Platinum Index &amp; rand basket price</w:t>
                  </w:r>
                  <w:r w:rsidRPr="0069527A">
                    <w:rPr>
                      <w:noProof/>
                    </w:rPr>
                    <w:drawing>
                      <wp:inline distT="0" distB="0" distL="0" distR="0">
                        <wp:extent cx="1791970" cy="2296861"/>
                        <wp:effectExtent l="19050" t="0" r="0" b="0"/>
                        <wp:docPr id="29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srcRect/>
                                <a:stretch>
                                  <a:fillRect/>
                                </a:stretch>
                              </pic:blipFill>
                              <pic:spPr bwMode="auto">
                                <a:xfrm>
                                  <a:off x="0" y="0"/>
                                  <a:ext cx="1791970" cy="2296861"/>
                                </a:xfrm>
                                <a:prstGeom prst="rect">
                                  <a:avLst/>
                                </a:prstGeom>
                                <a:noFill/>
                                <a:ln w="9525">
                                  <a:noFill/>
                                  <a:miter lim="800000"/>
                                  <a:headEnd/>
                                  <a:tailEnd/>
                                </a:ln>
                              </pic:spPr>
                            </pic:pic>
                          </a:graphicData>
                        </a:graphic>
                      </wp:inline>
                    </w:drawing>
                  </w:r>
                </w:p>
                <w:p w:rsidR="006C09F5" w:rsidRPr="0069527A" w:rsidRDefault="006C09F5" w:rsidP="0069527A">
                  <w:pPr>
                    <w:pStyle w:val="Body"/>
                  </w:pPr>
                </w:p>
                <w:p w:rsidR="006C09F5" w:rsidRPr="00CB7991" w:rsidRDefault="006C09F5" w:rsidP="00A23940">
                  <w:pPr>
                    <w:pStyle w:val="Source"/>
                    <w:rPr>
                      <w:lang w:val="en-ZA"/>
                    </w:rPr>
                  </w:pPr>
                  <w:r>
                    <w:rPr>
                      <w:lang w:val="en-ZA"/>
                    </w:rPr>
                    <w:t>Source: Bloomberg.</w:t>
                  </w:r>
                </w:p>
              </w:txbxContent>
            </v:textbox>
            <w10:wrap anchorx="margin" anchory="page"/>
            <w10:anchorlock/>
          </v:shape>
        </w:pict>
      </w:r>
      <w:r w:rsidR="00500348" w:rsidRPr="005174A6">
        <w:rPr>
          <w:szCs w:val="21"/>
        </w:rPr>
        <w:t>T</w:t>
      </w:r>
      <w:r w:rsidR="00962AE0" w:rsidRPr="005174A6">
        <w:rPr>
          <w:szCs w:val="21"/>
        </w:rPr>
        <w:t>he JSE P</w:t>
      </w:r>
      <w:r w:rsidR="00E965EB">
        <w:rPr>
          <w:szCs w:val="21"/>
        </w:rPr>
        <w:t>latinum</w:t>
      </w:r>
      <w:r w:rsidR="00381F35">
        <w:rPr>
          <w:szCs w:val="21"/>
        </w:rPr>
        <w:t xml:space="preserve"> </w:t>
      </w:r>
      <w:r w:rsidR="00962AE0" w:rsidRPr="005174A6">
        <w:rPr>
          <w:szCs w:val="21"/>
        </w:rPr>
        <w:t xml:space="preserve">Index </w:t>
      </w:r>
      <w:r w:rsidR="00775C3C">
        <w:rPr>
          <w:szCs w:val="21"/>
        </w:rPr>
        <w:t>gained</w:t>
      </w:r>
      <w:r w:rsidR="00EB2C2F">
        <w:rPr>
          <w:szCs w:val="21"/>
        </w:rPr>
        <w:t xml:space="preserve"> </w:t>
      </w:r>
      <w:r w:rsidR="00E270BB">
        <w:rPr>
          <w:szCs w:val="21"/>
        </w:rPr>
        <w:t>4.</w:t>
      </w:r>
      <w:r w:rsidR="00775C3C">
        <w:rPr>
          <w:szCs w:val="21"/>
        </w:rPr>
        <w:t>7</w:t>
      </w:r>
      <w:r w:rsidR="00EB2C2F">
        <w:rPr>
          <w:szCs w:val="21"/>
        </w:rPr>
        <w:t>%</w:t>
      </w:r>
      <w:r w:rsidR="00AA114F" w:rsidRPr="005174A6">
        <w:rPr>
          <w:szCs w:val="21"/>
        </w:rPr>
        <w:t xml:space="preserve"> </w:t>
      </w:r>
      <w:r w:rsidR="00500348" w:rsidRPr="005174A6">
        <w:rPr>
          <w:szCs w:val="21"/>
        </w:rPr>
        <w:t xml:space="preserve">last week </w:t>
      </w:r>
      <w:r w:rsidR="00CF3ACF" w:rsidRPr="005174A6">
        <w:rPr>
          <w:szCs w:val="21"/>
        </w:rPr>
        <w:t>to</w:t>
      </w:r>
      <w:r w:rsidR="007F4A91" w:rsidRPr="005174A6">
        <w:rPr>
          <w:szCs w:val="21"/>
        </w:rPr>
        <w:t xml:space="preserve"> </w:t>
      </w:r>
      <w:r w:rsidR="00935724">
        <w:rPr>
          <w:szCs w:val="21"/>
        </w:rPr>
        <w:t>4</w:t>
      </w:r>
      <w:r w:rsidR="00775C3C">
        <w:rPr>
          <w:szCs w:val="21"/>
        </w:rPr>
        <w:t>9</w:t>
      </w:r>
      <w:r w:rsidR="00935724">
        <w:rPr>
          <w:szCs w:val="21"/>
        </w:rPr>
        <w:t>.</w:t>
      </w:r>
      <w:r w:rsidR="00775C3C">
        <w:rPr>
          <w:szCs w:val="21"/>
        </w:rPr>
        <w:t>1</w:t>
      </w:r>
      <w:r w:rsidR="00E270BB">
        <w:rPr>
          <w:szCs w:val="21"/>
        </w:rPr>
        <w:t>8</w:t>
      </w:r>
      <w:r w:rsidR="00C22451" w:rsidRPr="005174A6">
        <w:rPr>
          <w:szCs w:val="21"/>
        </w:rPr>
        <w:t>p</w:t>
      </w:r>
      <w:r w:rsidR="00500348" w:rsidRPr="005174A6">
        <w:rPr>
          <w:szCs w:val="21"/>
        </w:rPr>
        <w:t>ts (</w:t>
      </w:r>
      <w:r w:rsidR="00935724">
        <w:rPr>
          <w:szCs w:val="21"/>
        </w:rPr>
        <w:t>4</w:t>
      </w:r>
      <w:r w:rsidR="00775C3C">
        <w:rPr>
          <w:szCs w:val="21"/>
        </w:rPr>
        <w:t>6</w:t>
      </w:r>
      <w:r w:rsidR="00935724">
        <w:rPr>
          <w:szCs w:val="21"/>
        </w:rPr>
        <w:t>.</w:t>
      </w:r>
      <w:r w:rsidR="00775C3C">
        <w:rPr>
          <w:szCs w:val="21"/>
        </w:rPr>
        <w:t>98</w:t>
      </w:r>
      <w:r w:rsidR="00E26F8C">
        <w:rPr>
          <w:szCs w:val="21"/>
        </w:rPr>
        <w:t>pts</w:t>
      </w:r>
      <w:r w:rsidR="00500348" w:rsidRPr="005174A6">
        <w:rPr>
          <w:szCs w:val="21"/>
        </w:rPr>
        <w:t>)</w:t>
      </w:r>
      <w:r w:rsidR="006A07AF">
        <w:rPr>
          <w:szCs w:val="21"/>
        </w:rPr>
        <w:t xml:space="preserve"> </w:t>
      </w:r>
      <w:r w:rsidR="00E72AE5">
        <w:rPr>
          <w:szCs w:val="21"/>
        </w:rPr>
        <w:t>with</w:t>
      </w:r>
      <w:r w:rsidR="00EB2C2F">
        <w:rPr>
          <w:szCs w:val="21"/>
        </w:rPr>
        <w:t xml:space="preserve"> </w:t>
      </w:r>
      <w:r w:rsidR="00747584">
        <w:rPr>
          <w:szCs w:val="21"/>
        </w:rPr>
        <w:t xml:space="preserve">the </w:t>
      </w:r>
      <w:r w:rsidR="00962AE0" w:rsidRPr="005174A6">
        <w:rPr>
          <w:szCs w:val="21"/>
        </w:rPr>
        <w:t xml:space="preserve">rand PGM basket price </w:t>
      </w:r>
      <w:r w:rsidR="00D95151">
        <w:rPr>
          <w:szCs w:val="21"/>
        </w:rPr>
        <w:t>improving</w:t>
      </w:r>
      <w:r w:rsidR="00524BC0">
        <w:rPr>
          <w:szCs w:val="21"/>
        </w:rPr>
        <w:t xml:space="preserve"> </w:t>
      </w:r>
      <w:r w:rsidR="00E72AE5">
        <w:rPr>
          <w:szCs w:val="21"/>
        </w:rPr>
        <w:t>by c3</w:t>
      </w:r>
      <w:r w:rsidR="005E6EF3">
        <w:rPr>
          <w:szCs w:val="21"/>
        </w:rPr>
        <w:t>% to</w:t>
      </w:r>
      <w:r w:rsidR="00962AE0" w:rsidRPr="005174A6">
        <w:rPr>
          <w:szCs w:val="21"/>
        </w:rPr>
        <w:t xml:space="preserve"> </w:t>
      </w:r>
      <w:r w:rsidR="00FB041C">
        <w:rPr>
          <w:szCs w:val="21"/>
        </w:rPr>
        <w:t>c</w:t>
      </w:r>
      <w:r w:rsidR="00962AE0" w:rsidRPr="005174A6">
        <w:rPr>
          <w:szCs w:val="21"/>
        </w:rPr>
        <w:t>R</w:t>
      </w:r>
      <w:r w:rsidR="008E3740">
        <w:rPr>
          <w:szCs w:val="21"/>
        </w:rPr>
        <w:t>4</w:t>
      </w:r>
      <w:r w:rsidR="00E72AE5">
        <w:rPr>
          <w:szCs w:val="21"/>
        </w:rPr>
        <w:t>32</w:t>
      </w:r>
      <w:r w:rsidR="00962AE0" w:rsidRPr="005174A6">
        <w:rPr>
          <w:szCs w:val="21"/>
        </w:rPr>
        <w:t>,</w:t>
      </w:r>
      <w:r w:rsidR="008C24B8">
        <w:rPr>
          <w:szCs w:val="21"/>
        </w:rPr>
        <w:t>0</w:t>
      </w:r>
      <w:r w:rsidR="00FB041C">
        <w:rPr>
          <w:szCs w:val="21"/>
        </w:rPr>
        <w:t>0</w:t>
      </w:r>
      <w:r w:rsidR="008C24B8">
        <w:rPr>
          <w:szCs w:val="21"/>
        </w:rPr>
        <w:t>0</w:t>
      </w:r>
      <w:r w:rsidR="00962AE0" w:rsidRPr="005174A6">
        <w:rPr>
          <w:szCs w:val="21"/>
        </w:rPr>
        <w:t>/kg (</w:t>
      </w:r>
      <w:r w:rsidR="00FB041C">
        <w:rPr>
          <w:szCs w:val="21"/>
        </w:rPr>
        <w:t>c</w:t>
      </w:r>
      <w:r w:rsidR="00962AE0" w:rsidRPr="005174A6">
        <w:rPr>
          <w:szCs w:val="21"/>
        </w:rPr>
        <w:t>R</w:t>
      </w:r>
      <w:r w:rsidR="00F06864">
        <w:rPr>
          <w:szCs w:val="21"/>
        </w:rPr>
        <w:t>4</w:t>
      </w:r>
      <w:r w:rsidR="00524BC0">
        <w:rPr>
          <w:szCs w:val="21"/>
        </w:rPr>
        <w:t>1</w:t>
      </w:r>
      <w:r w:rsidR="00E72AE5">
        <w:rPr>
          <w:szCs w:val="21"/>
        </w:rPr>
        <w:t>9</w:t>
      </w:r>
      <w:r w:rsidR="00962AE0" w:rsidRPr="005174A6">
        <w:rPr>
          <w:szCs w:val="21"/>
        </w:rPr>
        <w:t>,</w:t>
      </w:r>
      <w:r w:rsidR="00FB041C">
        <w:rPr>
          <w:szCs w:val="21"/>
        </w:rPr>
        <w:t>000</w:t>
      </w:r>
      <w:r w:rsidR="006A07AF">
        <w:rPr>
          <w:szCs w:val="21"/>
        </w:rPr>
        <w:t xml:space="preserve">/kg). </w:t>
      </w:r>
      <w:r w:rsidR="00E72AE5">
        <w:rPr>
          <w:szCs w:val="21"/>
        </w:rPr>
        <w:t xml:space="preserve">Major platinum shares gained last </w:t>
      </w:r>
      <w:r w:rsidR="00935724">
        <w:rPr>
          <w:szCs w:val="21"/>
        </w:rPr>
        <w:t>week</w:t>
      </w:r>
      <w:r w:rsidR="00BC3E93">
        <w:rPr>
          <w:szCs w:val="21"/>
        </w:rPr>
        <w:t xml:space="preserve"> with</w:t>
      </w:r>
      <w:r w:rsidR="00D95151">
        <w:rPr>
          <w:szCs w:val="21"/>
        </w:rPr>
        <w:t>:</w:t>
      </w:r>
      <w:r w:rsidR="00BC3E93">
        <w:rPr>
          <w:szCs w:val="21"/>
        </w:rPr>
        <w:t xml:space="preserve"> </w:t>
      </w:r>
      <w:r w:rsidR="00C27870">
        <w:rPr>
          <w:szCs w:val="21"/>
        </w:rPr>
        <w:t>A</w:t>
      </w:r>
      <w:r w:rsidR="001D49AE">
        <w:rPr>
          <w:szCs w:val="21"/>
        </w:rPr>
        <w:t>mplats (</w:t>
      </w:r>
      <w:r w:rsidR="00E72AE5">
        <w:rPr>
          <w:szCs w:val="21"/>
        </w:rPr>
        <w:t>+7.5</w:t>
      </w:r>
      <w:r w:rsidR="001D49AE">
        <w:rPr>
          <w:szCs w:val="21"/>
        </w:rPr>
        <w:t>%)</w:t>
      </w:r>
      <w:r w:rsidR="00C27870">
        <w:rPr>
          <w:szCs w:val="21"/>
        </w:rPr>
        <w:t xml:space="preserve">, </w:t>
      </w:r>
      <w:r w:rsidR="00AB7E63">
        <w:rPr>
          <w:szCs w:val="21"/>
        </w:rPr>
        <w:t>Implats</w:t>
      </w:r>
      <w:r w:rsidR="00BC3E93">
        <w:rPr>
          <w:szCs w:val="21"/>
        </w:rPr>
        <w:t xml:space="preserve"> (</w:t>
      </w:r>
      <w:r w:rsidR="00E72AE5">
        <w:rPr>
          <w:szCs w:val="21"/>
        </w:rPr>
        <w:t>+</w:t>
      </w:r>
      <w:r w:rsidR="00E270BB">
        <w:rPr>
          <w:szCs w:val="21"/>
        </w:rPr>
        <w:t>4.4</w:t>
      </w:r>
      <w:r w:rsidR="00524BC0">
        <w:rPr>
          <w:szCs w:val="21"/>
        </w:rPr>
        <w:t>%</w:t>
      </w:r>
      <w:r w:rsidR="00BC3E93">
        <w:rPr>
          <w:szCs w:val="21"/>
        </w:rPr>
        <w:t>)</w:t>
      </w:r>
      <w:r w:rsidR="00E72AE5">
        <w:rPr>
          <w:szCs w:val="21"/>
        </w:rPr>
        <w:t xml:space="preserve"> and</w:t>
      </w:r>
      <w:r w:rsidR="00E270BB">
        <w:rPr>
          <w:szCs w:val="21"/>
        </w:rPr>
        <w:t xml:space="preserve"> Lonmin (</w:t>
      </w:r>
      <w:r w:rsidR="00E72AE5">
        <w:rPr>
          <w:szCs w:val="21"/>
        </w:rPr>
        <w:t>+6</w:t>
      </w:r>
      <w:r w:rsidR="00E270BB">
        <w:rPr>
          <w:szCs w:val="21"/>
        </w:rPr>
        <w:t>.</w:t>
      </w:r>
      <w:r w:rsidR="00E72AE5">
        <w:rPr>
          <w:szCs w:val="21"/>
        </w:rPr>
        <w:t>4</w:t>
      </w:r>
      <w:r w:rsidR="00E270BB">
        <w:rPr>
          <w:szCs w:val="21"/>
        </w:rPr>
        <w:t>%)</w:t>
      </w:r>
      <w:r w:rsidR="009E5C22">
        <w:rPr>
          <w:szCs w:val="21"/>
        </w:rPr>
        <w:t>.</w:t>
      </w:r>
    </w:p>
    <w:p w:rsidR="009A22B9" w:rsidRPr="00BF20AA" w:rsidRDefault="009A22B9" w:rsidP="00BF20AA">
      <w:pPr>
        <w:pStyle w:val="FPBody"/>
        <w:spacing w:before="120" w:after="240"/>
        <w:rPr>
          <w:rFonts w:ascii="Arial Bold" w:hAnsi="Arial Bold" w:cs="Arial"/>
          <w:b/>
          <w:color w:val="4E8ABE"/>
          <w:sz w:val="24"/>
        </w:rPr>
      </w:pPr>
      <w:r w:rsidRPr="00BF20AA">
        <w:rPr>
          <w:rFonts w:ascii="Arial Bold" w:hAnsi="Arial Bold" w:cs="Arial"/>
          <w:b/>
          <w:color w:val="4E8ABE"/>
          <w:sz w:val="24"/>
        </w:rPr>
        <w:t xml:space="preserve">J.P. Morgan </w:t>
      </w:r>
      <w:r w:rsidR="00DE77F0" w:rsidRPr="00BF20AA">
        <w:rPr>
          <w:rFonts w:ascii="Arial Bold" w:hAnsi="Arial Bold" w:cs="Arial"/>
          <w:b/>
          <w:color w:val="4E8ABE"/>
          <w:sz w:val="24"/>
        </w:rPr>
        <w:t>Analysis</w:t>
      </w:r>
    </w:p>
    <w:p w:rsidR="00FF06AD" w:rsidRDefault="007B4C39" w:rsidP="00716A91">
      <w:pPr>
        <w:pStyle w:val="FPBody"/>
        <w:ind w:right="3269"/>
        <w:rPr>
          <w:b/>
          <w:i/>
          <w:szCs w:val="21"/>
        </w:rPr>
      </w:pPr>
      <w:r>
        <w:rPr>
          <w:b/>
          <w:i/>
          <w:szCs w:val="21"/>
        </w:rPr>
        <w:t xml:space="preserve">The </w:t>
      </w:r>
      <w:r w:rsidR="00CA64DF">
        <w:rPr>
          <w:b/>
          <w:i/>
          <w:szCs w:val="21"/>
        </w:rPr>
        <w:t>three</w:t>
      </w:r>
      <w:r>
        <w:rPr>
          <w:b/>
          <w:i/>
          <w:szCs w:val="21"/>
        </w:rPr>
        <w:t xml:space="preserve"> major integrated platinum producers’ share prices recovered over the course of last week after the </w:t>
      </w:r>
      <w:r w:rsidR="00E26F8C">
        <w:rPr>
          <w:b/>
          <w:i/>
          <w:szCs w:val="21"/>
        </w:rPr>
        <w:t>five</w:t>
      </w:r>
      <w:r>
        <w:rPr>
          <w:b/>
          <w:i/>
          <w:szCs w:val="21"/>
        </w:rPr>
        <w:t xml:space="preserve"> month AMCU led strike</w:t>
      </w:r>
      <w:r w:rsidR="00FF06AD">
        <w:rPr>
          <w:b/>
          <w:i/>
          <w:szCs w:val="21"/>
        </w:rPr>
        <w:t xml:space="preserve"> ended on 25 June</w:t>
      </w:r>
      <w:r w:rsidR="00CA64DF">
        <w:rPr>
          <w:b/>
          <w:i/>
          <w:szCs w:val="21"/>
        </w:rPr>
        <w:t xml:space="preserve"> (mid-previous week)</w:t>
      </w:r>
      <w:r w:rsidR="00E04F04">
        <w:rPr>
          <w:b/>
          <w:i/>
          <w:szCs w:val="21"/>
        </w:rPr>
        <w:t xml:space="preserve">. Amplats and Implats </w:t>
      </w:r>
      <w:r w:rsidR="00D95151">
        <w:rPr>
          <w:b/>
          <w:i/>
          <w:szCs w:val="21"/>
        </w:rPr>
        <w:t>expect to reach</w:t>
      </w:r>
      <w:r w:rsidR="00E04F04">
        <w:rPr>
          <w:b/>
          <w:i/>
          <w:szCs w:val="21"/>
        </w:rPr>
        <w:t xml:space="preserve"> steady state production in the final quarter of th</w:t>
      </w:r>
      <w:r w:rsidR="00D95151">
        <w:rPr>
          <w:b/>
          <w:i/>
          <w:szCs w:val="21"/>
        </w:rPr>
        <w:t>is</w:t>
      </w:r>
      <w:r w:rsidR="00E04F04">
        <w:rPr>
          <w:b/>
          <w:i/>
          <w:szCs w:val="21"/>
        </w:rPr>
        <w:t xml:space="preserve"> calendar year – no guidance </w:t>
      </w:r>
      <w:r w:rsidR="00D1217B">
        <w:rPr>
          <w:b/>
          <w:i/>
          <w:szCs w:val="21"/>
        </w:rPr>
        <w:t>has been</w:t>
      </w:r>
      <w:r w:rsidR="00E04F04">
        <w:rPr>
          <w:b/>
          <w:i/>
          <w:szCs w:val="21"/>
        </w:rPr>
        <w:t xml:space="preserve"> </w:t>
      </w:r>
      <w:r w:rsidR="00D1217B">
        <w:rPr>
          <w:b/>
          <w:i/>
          <w:szCs w:val="21"/>
        </w:rPr>
        <w:t>given</w:t>
      </w:r>
      <w:r w:rsidR="00E04F04">
        <w:rPr>
          <w:b/>
          <w:i/>
          <w:szCs w:val="21"/>
        </w:rPr>
        <w:t xml:space="preserve"> by Lonmin. None of the three producers have </w:t>
      </w:r>
      <w:r w:rsidR="00D1217B">
        <w:rPr>
          <w:b/>
          <w:i/>
          <w:szCs w:val="21"/>
        </w:rPr>
        <w:t>indicated</w:t>
      </w:r>
      <w:r w:rsidR="00E04F04">
        <w:rPr>
          <w:b/>
          <w:i/>
          <w:szCs w:val="21"/>
        </w:rPr>
        <w:t xml:space="preserve"> </w:t>
      </w:r>
      <w:r w:rsidR="003735AB">
        <w:rPr>
          <w:b/>
          <w:i/>
          <w:szCs w:val="21"/>
        </w:rPr>
        <w:t xml:space="preserve">what </w:t>
      </w:r>
      <w:r w:rsidR="00D1217B">
        <w:rPr>
          <w:b/>
          <w:i/>
          <w:szCs w:val="21"/>
        </w:rPr>
        <w:t>“</w:t>
      </w:r>
      <w:r w:rsidR="003735AB">
        <w:rPr>
          <w:b/>
          <w:i/>
          <w:szCs w:val="21"/>
        </w:rPr>
        <w:t>steady state production</w:t>
      </w:r>
      <w:r w:rsidR="00D1217B">
        <w:rPr>
          <w:b/>
          <w:i/>
          <w:szCs w:val="21"/>
        </w:rPr>
        <w:t>” might be</w:t>
      </w:r>
      <w:r w:rsidR="003735AB">
        <w:rPr>
          <w:b/>
          <w:i/>
          <w:szCs w:val="21"/>
        </w:rPr>
        <w:t xml:space="preserve"> and have not ruled out the possibility of restructuring once the ramp-up</w:t>
      </w:r>
      <w:r w:rsidR="0097139C">
        <w:rPr>
          <w:b/>
          <w:i/>
          <w:szCs w:val="21"/>
        </w:rPr>
        <w:t xml:space="preserve"> process</w:t>
      </w:r>
      <w:r w:rsidR="003735AB">
        <w:rPr>
          <w:b/>
          <w:i/>
          <w:szCs w:val="21"/>
        </w:rPr>
        <w:t xml:space="preserve"> is complete. </w:t>
      </w:r>
      <w:r w:rsidR="00E04F04">
        <w:rPr>
          <w:b/>
          <w:i/>
          <w:szCs w:val="21"/>
        </w:rPr>
        <w:t xml:space="preserve">We estimate losses of 1.05Moz Pt </w:t>
      </w:r>
      <w:r w:rsidR="00D1217B">
        <w:rPr>
          <w:b/>
          <w:i/>
          <w:szCs w:val="21"/>
        </w:rPr>
        <w:t>(</w:t>
      </w:r>
      <w:r w:rsidR="00E04F04">
        <w:rPr>
          <w:b/>
          <w:i/>
          <w:szCs w:val="21"/>
        </w:rPr>
        <w:t>so far</w:t>
      </w:r>
      <w:r w:rsidR="00D1217B">
        <w:rPr>
          <w:b/>
          <w:i/>
          <w:szCs w:val="21"/>
        </w:rPr>
        <w:t>)</w:t>
      </w:r>
      <w:r w:rsidR="00E04F04">
        <w:rPr>
          <w:b/>
          <w:i/>
          <w:szCs w:val="21"/>
        </w:rPr>
        <w:t xml:space="preserve"> and forecast total production losses of c1.4Moz Pt and c700koz Pd this year – this includes ramp-up losses of </w:t>
      </w:r>
      <w:r w:rsidR="00D1217B">
        <w:rPr>
          <w:b/>
          <w:i/>
          <w:szCs w:val="21"/>
        </w:rPr>
        <w:t>c</w:t>
      </w:r>
      <w:r w:rsidR="00E04F04">
        <w:rPr>
          <w:b/>
          <w:i/>
          <w:szCs w:val="21"/>
        </w:rPr>
        <w:t xml:space="preserve">330koz Pt. </w:t>
      </w:r>
    </w:p>
    <w:p w:rsidR="008114FB" w:rsidRDefault="0097139C" w:rsidP="00716A91">
      <w:pPr>
        <w:pStyle w:val="FPBody"/>
        <w:ind w:right="3269"/>
        <w:rPr>
          <w:b/>
          <w:i/>
          <w:szCs w:val="21"/>
        </w:rPr>
      </w:pPr>
      <w:r>
        <w:rPr>
          <w:b/>
          <w:i/>
          <w:szCs w:val="21"/>
        </w:rPr>
        <w:t>W</w:t>
      </w:r>
      <w:r w:rsidR="008114FB">
        <w:rPr>
          <w:b/>
          <w:i/>
          <w:szCs w:val="21"/>
        </w:rPr>
        <w:t xml:space="preserve">e </w:t>
      </w:r>
      <w:r>
        <w:rPr>
          <w:b/>
          <w:i/>
          <w:szCs w:val="21"/>
        </w:rPr>
        <w:t xml:space="preserve">also </w:t>
      </w:r>
      <w:r w:rsidR="00D1217B">
        <w:rPr>
          <w:b/>
          <w:i/>
          <w:szCs w:val="21"/>
        </w:rPr>
        <w:t>expect “steady state</w:t>
      </w:r>
      <w:r w:rsidR="008114FB">
        <w:rPr>
          <w:b/>
          <w:i/>
          <w:szCs w:val="21"/>
        </w:rPr>
        <w:t xml:space="preserve"> production</w:t>
      </w:r>
      <w:r w:rsidR="00D1217B">
        <w:rPr>
          <w:b/>
          <w:i/>
          <w:szCs w:val="21"/>
        </w:rPr>
        <w:t>”</w:t>
      </w:r>
      <w:r w:rsidR="008114FB">
        <w:rPr>
          <w:b/>
          <w:i/>
          <w:szCs w:val="21"/>
        </w:rPr>
        <w:t xml:space="preserve"> to be meaningfully lower than </w:t>
      </w:r>
      <w:r w:rsidR="00D1217B">
        <w:rPr>
          <w:b/>
          <w:i/>
          <w:szCs w:val="21"/>
        </w:rPr>
        <w:t>pre-</w:t>
      </w:r>
      <w:r w:rsidR="008114FB">
        <w:rPr>
          <w:b/>
          <w:i/>
          <w:szCs w:val="21"/>
        </w:rPr>
        <w:t>strike</w:t>
      </w:r>
      <w:r w:rsidR="00D1217B">
        <w:rPr>
          <w:b/>
          <w:i/>
          <w:szCs w:val="21"/>
        </w:rPr>
        <w:t xml:space="preserve"> capacity</w:t>
      </w:r>
      <w:r w:rsidR="008114FB">
        <w:rPr>
          <w:b/>
          <w:i/>
          <w:szCs w:val="21"/>
        </w:rPr>
        <w:t xml:space="preserve">. </w:t>
      </w:r>
      <w:r w:rsidR="00B47009">
        <w:rPr>
          <w:b/>
          <w:i/>
          <w:szCs w:val="21"/>
        </w:rPr>
        <w:t>I</w:t>
      </w:r>
      <w:r w:rsidR="009E5C22">
        <w:rPr>
          <w:b/>
          <w:i/>
          <w:szCs w:val="21"/>
        </w:rPr>
        <w:t>f we’re right about this, it will almost certainly</w:t>
      </w:r>
      <w:r w:rsidR="008114FB">
        <w:rPr>
          <w:b/>
          <w:i/>
          <w:szCs w:val="21"/>
        </w:rPr>
        <w:t xml:space="preserve"> cost </w:t>
      </w:r>
      <w:r w:rsidR="009E5C22">
        <w:rPr>
          <w:b/>
          <w:i/>
          <w:szCs w:val="21"/>
        </w:rPr>
        <w:t xml:space="preserve">significant numbers of </w:t>
      </w:r>
      <w:r w:rsidR="008114FB">
        <w:rPr>
          <w:b/>
          <w:i/>
          <w:szCs w:val="21"/>
        </w:rPr>
        <w:t>jobs</w:t>
      </w:r>
      <w:r w:rsidR="009E5C22">
        <w:rPr>
          <w:b/>
          <w:i/>
          <w:szCs w:val="21"/>
        </w:rPr>
        <w:t xml:space="preserve">, which may </w:t>
      </w:r>
      <w:r w:rsidR="00B26CDE">
        <w:rPr>
          <w:b/>
          <w:i/>
          <w:szCs w:val="21"/>
        </w:rPr>
        <w:t>reignite</w:t>
      </w:r>
      <w:r w:rsidR="009E5C22">
        <w:rPr>
          <w:b/>
          <w:i/>
          <w:szCs w:val="21"/>
        </w:rPr>
        <w:t xml:space="preserve"> labour tensions</w:t>
      </w:r>
      <w:r w:rsidR="00B47009">
        <w:rPr>
          <w:b/>
          <w:i/>
          <w:szCs w:val="21"/>
        </w:rPr>
        <w:t>, in our opinion</w:t>
      </w:r>
      <w:r w:rsidR="009E5C22">
        <w:rPr>
          <w:b/>
          <w:i/>
          <w:szCs w:val="21"/>
        </w:rPr>
        <w:t>. We fear that there will be more difficulty to come, depending on how producers approach any restructuring</w:t>
      </w:r>
      <w:r w:rsidR="008114FB">
        <w:rPr>
          <w:b/>
          <w:i/>
          <w:szCs w:val="21"/>
        </w:rPr>
        <w:t xml:space="preserve">. </w:t>
      </w:r>
    </w:p>
    <w:p w:rsidR="007B4C39" w:rsidRPr="003A0779" w:rsidRDefault="007B4C39" w:rsidP="007B4C39">
      <w:pPr>
        <w:pStyle w:val="FPBody"/>
        <w:ind w:right="3269"/>
        <w:rPr>
          <w:b/>
          <w:i/>
          <w:szCs w:val="22"/>
        </w:rPr>
      </w:pPr>
      <w:r w:rsidRPr="003A0779">
        <w:rPr>
          <w:b/>
          <w:i/>
          <w:szCs w:val="21"/>
        </w:rPr>
        <w:t xml:space="preserve">We </w:t>
      </w:r>
      <w:r>
        <w:rPr>
          <w:b/>
          <w:i/>
          <w:szCs w:val="21"/>
        </w:rPr>
        <w:t>expect</w:t>
      </w:r>
      <w:r w:rsidRPr="003A0779">
        <w:rPr>
          <w:b/>
          <w:i/>
          <w:szCs w:val="21"/>
        </w:rPr>
        <w:t xml:space="preserve"> palladium </w:t>
      </w:r>
      <w:r>
        <w:rPr>
          <w:b/>
          <w:i/>
          <w:szCs w:val="21"/>
        </w:rPr>
        <w:t>to continue to out</w:t>
      </w:r>
      <w:r w:rsidRPr="003A0779">
        <w:rPr>
          <w:b/>
          <w:i/>
          <w:szCs w:val="21"/>
        </w:rPr>
        <w:t>perform platinum in the near</w:t>
      </w:r>
      <w:r>
        <w:rPr>
          <w:b/>
          <w:i/>
          <w:szCs w:val="21"/>
        </w:rPr>
        <w:t>-</w:t>
      </w:r>
      <w:r w:rsidRPr="003A0779">
        <w:rPr>
          <w:b/>
          <w:i/>
          <w:szCs w:val="21"/>
        </w:rPr>
        <w:t>term as newly</w:t>
      </w:r>
      <w:r w:rsidR="00E26F8C">
        <w:rPr>
          <w:b/>
          <w:i/>
          <w:szCs w:val="21"/>
        </w:rPr>
        <w:t>-</w:t>
      </w:r>
      <w:r w:rsidRPr="003A0779">
        <w:rPr>
          <w:b/>
          <w:i/>
          <w:szCs w:val="21"/>
        </w:rPr>
        <w:t xml:space="preserve">listed </w:t>
      </w:r>
      <w:r>
        <w:rPr>
          <w:b/>
          <w:i/>
          <w:szCs w:val="21"/>
        </w:rPr>
        <w:t xml:space="preserve">SA </w:t>
      </w:r>
      <w:r w:rsidRPr="009E5C22">
        <w:rPr>
          <w:b/>
          <w:i/>
          <w:szCs w:val="21"/>
        </w:rPr>
        <w:t xml:space="preserve">ETFs and </w:t>
      </w:r>
      <w:r w:rsidRPr="003A0779">
        <w:rPr>
          <w:b/>
          <w:i/>
          <w:szCs w:val="21"/>
        </w:rPr>
        <w:t xml:space="preserve">uncertainties relating to Russian </w:t>
      </w:r>
      <w:r>
        <w:rPr>
          <w:b/>
          <w:i/>
          <w:szCs w:val="21"/>
        </w:rPr>
        <w:t>supplies</w:t>
      </w:r>
      <w:r w:rsidRPr="003A0779">
        <w:rPr>
          <w:b/>
          <w:i/>
          <w:szCs w:val="21"/>
        </w:rPr>
        <w:t xml:space="preserve"> add </w:t>
      </w:r>
      <w:r>
        <w:rPr>
          <w:b/>
          <w:i/>
          <w:szCs w:val="21"/>
        </w:rPr>
        <w:t xml:space="preserve">nervousness </w:t>
      </w:r>
      <w:r w:rsidRPr="003A0779">
        <w:rPr>
          <w:b/>
          <w:i/>
          <w:szCs w:val="21"/>
        </w:rPr>
        <w:t xml:space="preserve">to a market </w:t>
      </w:r>
      <w:r>
        <w:rPr>
          <w:b/>
          <w:i/>
          <w:szCs w:val="21"/>
        </w:rPr>
        <w:t>in deep primary deficit</w:t>
      </w:r>
      <w:r w:rsidRPr="003A0779">
        <w:rPr>
          <w:b/>
          <w:i/>
          <w:szCs w:val="21"/>
        </w:rPr>
        <w:t>. Our top equity picks (</w:t>
      </w:r>
      <w:r>
        <w:rPr>
          <w:b/>
          <w:i/>
          <w:szCs w:val="21"/>
        </w:rPr>
        <w:t>May</w:t>
      </w:r>
      <w:r w:rsidRPr="003A0779">
        <w:rPr>
          <w:b/>
          <w:i/>
          <w:szCs w:val="21"/>
        </w:rPr>
        <w:t>-15) are Amplats</w:t>
      </w:r>
      <w:r>
        <w:rPr>
          <w:b/>
          <w:i/>
          <w:szCs w:val="21"/>
        </w:rPr>
        <w:t xml:space="preserve">, </w:t>
      </w:r>
      <w:r w:rsidR="00FF06AD">
        <w:rPr>
          <w:b/>
          <w:i/>
          <w:szCs w:val="21"/>
        </w:rPr>
        <w:t xml:space="preserve">Lonmin, </w:t>
      </w:r>
      <w:r>
        <w:rPr>
          <w:b/>
          <w:i/>
          <w:szCs w:val="21"/>
        </w:rPr>
        <w:t>Northam</w:t>
      </w:r>
      <w:r w:rsidRPr="003A0779">
        <w:rPr>
          <w:b/>
          <w:i/>
          <w:szCs w:val="21"/>
        </w:rPr>
        <w:t xml:space="preserve"> and RBPlat.</w:t>
      </w:r>
    </w:p>
    <w:p w:rsidR="00CA64DF" w:rsidRDefault="00CA64DF" w:rsidP="00E26F8C">
      <w:pPr>
        <w:spacing w:after="120"/>
      </w:pPr>
    </w:p>
    <w:p w:rsidR="00BF20AA" w:rsidRDefault="00BF20AA" w:rsidP="00E26F8C">
      <w:pPr>
        <w:spacing w:after="120"/>
      </w:pPr>
    </w:p>
    <w:p w:rsidR="00E26F8C" w:rsidRDefault="00E26F8C" w:rsidP="00E26F8C">
      <w:pPr>
        <w:spacing w:after="120"/>
      </w:pPr>
    </w:p>
    <w:p w:rsidR="001E7BC1" w:rsidRPr="005E43A4" w:rsidRDefault="001E7BC1" w:rsidP="001E7BC1">
      <w:pPr>
        <w:pStyle w:val="TableTitle"/>
        <w:spacing w:after="90"/>
      </w:pPr>
      <w:r w:rsidRPr="005E43A4">
        <w:t xml:space="preserve">Table </w:t>
      </w:r>
      <w:fldSimple w:instr=" SEQ Table \* ARABIC ">
        <w:r w:rsidR="00BE21DA">
          <w:rPr>
            <w:noProof/>
          </w:rPr>
          <w:t>1</w:t>
        </w:r>
      </w:fldSimple>
      <w:r w:rsidRPr="005E43A4">
        <w:t>: Key Forecasts</w:t>
      </w:r>
    </w:p>
    <w:tbl>
      <w:tblPr>
        <w:tblW w:w="10148" w:type="dxa"/>
        <w:tblLook w:val="04A0"/>
      </w:tblPr>
      <w:tblGrid>
        <w:gridCol w:w="1421"/>
        <w:gridCol w:w="1322"/>
        <w:gridCol w:w="2252"/>
        <w:gridCol w:w="1122"/>
        <w:gridCol w:w="1123"/>
        <w:gridCol w:w="1454"/>
        <w:gridCol w:w="1454"/>
      </w:tblGrid>
      <w:tr w:rsidR="001E7BC1" w:rsidRPr="005E43A4" w:rsidTr="00C55B74">
        <w:tc>
          <w:tcPr>
            <w:tcW w:w="1421" w:type="dxa"/>
            <w:tcBorders>
              <w:top w:val="single" w:sz="6" w:space="0" w:color="auto"/>
            </w:tcBorders>
            <w:shd w:val="clear" w:color="auto" w:fill="auto"/>
            <w:noWrap/>
            <w:vAlign w:val="bottom"/>
            <w:hideMark/>
          </w:tcPr>
          <w:p w:rsidR="001E7BC1" w:rsidRPr="005E43A4" w:rsidRDefault="001E7BC1" w:rsidP="00C55B74">
            <w:pPr>
              <w:keepNext/>
              <w:jc w:val="center"/>
              <w:rPr>
                <w:rFonts w:ascii="Arial Narrow" w:eastAsia="MS PGothic" w:hAnsi="Arial Narrow"/>
                <w:b/>
                <w:sz w:val="16"/>
                <w:szCs w:val="16"/>
              </w:rPr>
            </w:pPr>
          </w:p>
        </w:tc>
        <w:tc>
          <w:tcPr>
            <w:tcW w:w="1322" w:type="dxa"/>
            <w:tcBorders>
              <w:top w:val="single" w:sz="6" w:space="0" w:color="auto"/>
            </w:tcBorders>
            <w:shd w:val="clear" w:color="auto" w:fill="auto"/>
            <w:noWrap/>
            <w:vAlign w:val="bottom"/>
            <w:hideMark/>
          </w:tcPr>
          <w:p w:rsidR="001E7BC1" w:rsidRPr="005E43A4" w:rsidRDefault="001E7BC1" w:rsidP="00C55B74">
            <w:pPr>
              <w:keepNext/>
              <w:jc w:val="center"/>
              <w:rPr>
                <w:rFonts w:ascii="Arial Narrow" w:eastAsia="MS PGothic" w:hAnsi="Arial Narrow"/>
                <w:b/>
                <w:sz w:val="16"/>
                <w:szCs w:val="16"/>
              </w:rPr>
            </w:pPr>
            <w:r w:rsidRPr="005E43A4">
              <w:rPr>
                <w:rFonts w:ascii="Arial Narrow" w:eastAsia="MS PGothic" w:hAnsi="Arial Narrow"/>
                <w:b/>
                <w:sz w:val="16"/>
                <w:szCs w:val="16"/>
              </w:rPr>
              <w:t xml:space="preserve">Share </w:t>
            </w:r>
          </w:p>
        </w:tc>
        <w:tc>
          <w:tcPr>
            <w:tcW w:w="2252" w:type="dxa"/>
            <w:tcBorders>
              <w:top w:val="single" w:sz="6" w:space="0" w:color="auto"/>
            </w:tcBorders>
            <w:shd w:val="clear" w:color="auto" w:fill="auto"/>
            <w:noWrap/>
            <w:vAlign w:val="bottom"/>
            <w:hideMark/>
          </w:tcPr>
          <w:p w:rsidR="001E7BC1" w:rsidRPr="005E43A4" w:rsidRDefault="001E7BC1" w:rsidP="00C55B74">
            <w:pPr>
              <w:keepNext/>
              <w:jc w:val="center"/>
              <w:rPr>
                <w:rFonts w:ascii="Arial Narrow" w:eastAsia="MS PGothic" w:hAnsi="Arial Narrow"/>
                <w:b/>
                <w:sz w:val="16"/>
                <w:szCs w:val="16"/>
                <w:lang w:val="en-ZA" w:eastAsia="en-ZA"/>
              </w:rPr>
            </w:pPr>
            <w:r w:rsidRPr="005E43A4">
              <w:rPr>
                <w:rFonts w:ascii="Arial Narrow" w:eastAsia="MS PGothic" w:hAnsi="Arial Narrow"/>
                <w:b/>
                <w:sz w:val="16"/>
                <w:szCs w:val="16"/>
              </w:rPr>
              <w:t>J.P. Morgan</w:t>
            </w:r>
            <w:r w:rsidRPr="005E43A4">
              <w:rPr>
                <w:rFonts w:ascii="Arial Narrow" w:eastAsia="MS PGothic" w:hAnsi="Arial Narrow"/>
                <w:b/>
                <w:sz w:val="16"/>
                <w:szCs w:val="16"/>
                <w:lang w:val="en-ZA" w:eastAsia="en-ZA"/>
              </w:rPr>
              <w:t xml:space="preserve"> </w:t>
            </w:r>
          </w:p>
        </w:tc>
        <w:tc>
          <w:tcPr>
            <w:tcW w:w="2245" w:type="dxa"/>
            <w:gridSpan w:val="2"/>
            <w:tcBorders>
              <w:top w:val="single" w:sz="6" w:space="0" w:color="auto"/>
            </w:tcBorders>
            <w:shd w:val="clear" w:color="auto" w:fill="auto"/>
            <w:noWrap/>
            <w:vAlign w:val="bottom"/>
            <w:hideMark/>
          </w:tcPr>
          <w:p w:rsidR="001E7BC1" w:rsidRPr="005E43A4" w:rsidRDefault="001E7BC1" w:rsidP="00C55B74">
            <w:pPr>
              <w:keepNext/>
              <w:jc w:val="center"/>
              <w:rPr>
                <w:rFonts w:ascii="Arial Narrow" w:eastAsia="MS PGothic" w:hAnsi="Arial Narrow"/>
                <w:b/>
                <w:sz w:val="16"/>
                <w:szCs w:val="16"/>
                <w:lang w:val="en-ZA" w:eastAsia="en-ZA"/>
              </w:rPr>
            </w:pPr>
            <w:r w:rsidRPr="005E43A4">
              <w:rPr>
                <w:rFonts w:ascii="Arial Narrow" w:eastAsia="MS PGothic" w:hAnsi="Arial Narrow"/>
                <w:b/>
                <w:sz w:val="16"/>
                <w:szCs w:val="16"/>
              </w:rPr>
              <w:t xml:space="preserve"> J.P. Morgan F/c EPS</w:t>
            </w:r>
            <w:r w:rsidRPr="005E43A4">
              <w:rPr>
                <w:rFonts w:ascii="Arial Narrow" w:eastAsia="MS PGothic" w:hAnsi="Arial Narrow"/>
                <w:b/>
                <w:sz w:val="16"/>
                <w:szCs w:val="16"/>
                <w:lang w:val="en-ZA" w:eastAsia="en-ZA"/>
              </w:rPr>
              <w:t xml:space="preserve"> </w:t>
            </w:r>
          </w:p>
        </w:tc>
        <w:tc>
          <w:tcPr>
            <w:tcW w:w="1454" w:type="dxa"/>
            <w:tcBorders>
              <w:top w:val="single" w:sz="6" w:space="0" w:color="auto"/>
            </w:tcBorders>
            <w:shd w:val="clear" w:color="auto" w:fill="auto"/>
            <w:noWrap/>
            <w:vAlign w:val="bottom"/>
            <w:hideMark/>
          </w:tcPr>
          <w:p w:rsidR="001E7BC1" w:rsidRPr="005E43A4" w:rsidRDefault="001E7BC1" w:rsidP="00C55B74">
            <w:pPr>
              <w:keepNext/>
              <w:jc w:val="center"/>
              <w:rPr>
                <w:rFonts w:ascii="Arial Narrow" w:eastAsia="MS PGothic" w:hAnsi="Arial Narrow"/>
                <w:b/>
                <w:sz w:val="16"/>
                <w:szCs w:val="16"/>
              </w:rPr>
            </w:pPr>
            <w:r w:rsidRPr="005E43A4">
              <w:rPr>
                <w:rFonts w:ascii="Arial Narrow" w:eastAsia="MS PGothic" w:hAnsi="Arial Narrow"/>
                <w:b/>
                <w:sz w:val="16"/>
                <w:szCs w:val="16"/>
              </w:rPr>
              <w:t xml:space="preserve">J.P. Morgan </w:t>
            </w:r>
          </w:p>
        </w:tc>
        <w:tc>
          <w:tcPr>
            <w:tcW w:w="1454" w:type="dxa"/>
            <w:tcBorders>
              <w:top w:val="single" w:sz="6" w:space="0" w:color="auto"/>
            </w:tcBorders>
            <w:shd w:val="clear" w:color="auto" w:fill="auto"/>
            <w:noWrap/>
            <w:vAlign w:val="bottom"/>
            <w:hideMark/>
          </w:tcPr>
          <w:p w:rsidR="001E7BC1" w:rsidRPr="005E43A4" w:rsidRDefault="001E7BC1" w:rsidP="00C55B74">
            <w:pPr>
              <w:keepNext/>
              <w:jc w:val="center"/>
              <w:rPr>
                <w:rFonts w:ascii="Arial Narrow" w:eastAsia="MS PGothic" w:hAnsi="Arial Narrow"/>
                <w:b/>
                <w:sz w:val="16"/>
                <w:szCs w:val="16"/>
              </w:rPr>
            </w:pPr>
            <w:r w:rsidRPr="005E43A4">
              <w:rPr>
                <w:rFonts w:ascii="Arial Narrow" w:eastAsia="MS PGothic" w:hAnsi="Arial Narrow"/>
                <w:b/>
                <w:sz w:val="16"/>
                <w:szCs w:val="16"/>
              </w:rPr>
              <w:t xml:space="preserve">Upside to </w:t>
            </w:r>
          </w:p>
        </w:tc>
      </w:tr>
      <w:tr w:rsidR="001E7BC1" w:rsidRPr="005E43A4" w:rsidTr="00C55B74">
        <w:tc>
          <w:tcPr>
            <w:tcW w:w="1421" w:type="dxa"/>
            <w:tcBorders>
              <w:bottom w:val="single" w:sz="6" w:space="0" w:color="auto"/>
            </w:tcBorders>
            <w:shd w:val="clear" w:color="auto" w:fill="auto"/>
            <w:noWrap/>
            <w:vAlign w:val="bottom"/>
            <w:hideMark/>
          </w:tcPr>
          <w:p w:rsidR="001E7BC1" w:rsidRPr="005E43A4" w:rsidRDefault="001E7BC1" w:rsidP="00C55B74">
            <w:pPr>
              <w:keepNext/>
              <w:jc w:val="center"/>
              <w:rPr>
                <w:rFonts w:ascii="Arial Narrow" w:eastAsia="MS PGothic" w:hAnsi="Arial Narrow"/>
                <w:b/>
                <w:sz w:val="16"/>
                <w:szCs w:val="16"/>
              </w:rPr>
            </w:pPr>
          </w:p>
        </w:tc>
        <w:tc>
          <w:tcPr>
            <w:tcW w:w="1322" w:type="dxa"/>
            <w:tcBorders>
              <w:bottom w:val="single" w:sz="6" w:space="0" w:color="auto"/>
            </w:tcBorders>
            <w:shd w:val="clear" w:color="auto" w:fill="auto"/>
            <w:noWrap/>
            <w:vAlign w:val="bottom"/>
            <w:hideMark/>
          </w:tcPr>
          <w:p w:rsidR="001E7BC1" w:rsidRPr="005E43A4" w:rsidRDefault="001E7BC1" w:rsidP="00C55B74">
            <w:pPr>
              <w:jc w:val="center"/>
              <w:rPr>
                <w:rFonts w:ascii="Arial Narrow" w:hAnsi="Arial Narrow"/>
                <w:b/>
                <w:sz w:val="16"/>
                <w:szCs w:val="16"/>
              </w:rPr>
            </w:pPr>
            <w:r w:rsidRPr="005E43A4">
              <w:rPr>
                <w:rFonts w:ascii="Arial Narrow" w:hAnsi="Arial Narrow"/>
                <w:b/>
                <w:sz w:val="16"/>
                <w:szCs w:val="16"/>
              </w:rPr>
              <w:t>price</w:t>
            </w:r>
          </w:p>
        </w:tc>
        <w:tc>
          <w:tcPr>
            <w:tcW w:w="2252" w:type="dxa"/>
            <w:tcBorders>
              <w:bottom w:val="single" w:sz="6" w:space="0" w:color="auto"/>
            </w:tcBorders>
            <w:shd w:val="clear" w:color="auto" w:fill="auto"/>
            <w:noWrap/>
            <w:vAlign w:val="bottom"/>
            <w:hideMark/>
          </w:tcPr>
          <w:p w:rsidR="001E7BC1" w:rsidRPr="005E43A4" w:rsidRDefault="001E7BC1" w:rsidP="00C55B74">
            <w:pPr>
              <w:jc w:val="center"/>
              <w:rPr>
                <w:rFonts w:ascii="Arial Narrow" w:hAnsi="Arial Narrow"/>
                <w:b/>
                <w:sz w:val="16"/>
                <w:szCs w:val="16"/>
              </w:rPr>
            </w:pPr>
            <w:r w:rsidRPr="005E43A4">
              <w:rPr>
                <w:rFonts w:ascii="Arial Narrow" w:hAnsi="Arial Narrow"/>
                <w:b/>
                <w:sz w:val="16"/>
                <w:szCs w:val="16"/>
              </w:rPr>
              <w:t>Recommendation</w:t>
            </w:r>
          </w:p>
        </w:tc>
        <w:tc>
          <w:tcPr>
            <w:tcW w:w="1122" w:type="dxa"/>
            <w:tcBorders>
              <w:bottom w:val="single" w:sz="6" w:space="0" w:color="auto"/>
            </w:tcBorders>
            <w:shd w:val="clear" w:color="auto" w:fill="auto"/>
            <w:noWrap/>
            <w:vAlign w:val="bottom"/>
            <w:hideMark/>
          </w:tcPr>
          <w:p w:rsidR="001E7BC1" w:rsidRPr="005E43A4" w:rsidRDefault="001E7BC1" w:rsidP="00C55B74">
            <w:pPr>
              <w:jc w:val="center"/>
              <w:rPr>
                <w:rFonts w:ascii="Arial Narrow" w:hAnsi="Arial Narrow"/>
                <w:b/>
                <w:sz w:val="16"/>
                <w:szCs w:val="16"/>
              </w:rPr>
            </w:pPr>
            <w:r w:rsidRPr="005E43A4">
              <w:rPr>
                <w:rFonts w:ascii="Arial Narrow" w:hAnsi="Arial Narrow"/>
                <w:b/>
                <w:sz w:val="16"/>
                <w:szCs w:val="16"/>
              </w:rPr>
              <w:t>FY201</w:t>
            </w:r>
            <w:r>
              <w:rPr>
                <w:rFonts w:ascii="Arial Narrow" w:hAnsi="Arial Narrow"/>
                <w:b/>
                <w:sz w:val="16"/>
                <w:szCs w:val="16"/>
              </w:rPr>
              <w:t>4</w:t>
            </w:r>
          </w:p>
        </w:tc>
        <w:tc>
          <w:tcPr>
            <w:tcW w:w="1123" w:type="dxa"/>
            <w:tcBorders>
              <w:bottom w:val="single" w:sz="6" w:space="0" w:color="auto"/>
            </w:tcBorders>
            <w:shd w:val="clear" w:color="auto" w:fill="auto"/>
            <w:noWrap/>
            <w:vAlign w:val="bottom"/>
            <w:hideMark/>
          </w:tcPr>
          <w:p w:rsidR="001E7BC1" w:rsidRPr="005E43A4" w:rsidRDefault="001E7BC1" w:rsidP="00C55B74">
            <w:pPr>
              <w:jc w:val="center"/>
              <w:rPr>
                <w:rFonts w:ascii="Arial Narrow" w:hAnsi="Arial Narrow"/>
                <w:b/>
                <w:sz w:val="16"/>
                <w:szCs w:val="16"/>
              </w:rPr>
            </w:pPr>
            <w:r w:rsidRPr="005E43A4">
              <w:rPr>
                <w:rFonts w:ascii="Arial Narrow" w:hAnsi="Arial Narrow"/>
                <w:b/>
                <w:sz w:val="16"/>
                <w:szCs w:val="16"/>
              </w:rPr>
              <w:t>FY201</w:t>
            </w:r>
            <w:r>
              <w:rPr>
                <w:rFonts w:ascii="Arial Narrow" w:hAnsi="Arial Narrow"/>
                <w:b/>
                <w:sz w:val="16"/>
                <w:szCs w:val="16"/>
              </w:rPr>
              <w:t>5</w:t>
            </w:r>
          </w:p>
        </w:tc>
        <w:tc>
          <w:tcPr>
            <w:tcW w:w="1454" w:type="dxa"/>
            <w:tcBorders>
              <w:bottom w:val="single" w:sz="6" w:space="0" w:color="auto"/>
            </w:tcBorders>
            <w:shd w:val="clear" w:color="auto" w:fill="auto"/>
            <w:noWrap/>
            <w:vAlign w:val="bottom"/>
            <w:hideMark/>
          </w:tcPr>
          <w:p w:rsidR="001E7BC1" w:rsidRPr="005E43A4" w:rsidRDefault="001E7BC1" w:rsidP="00C55B74">
            <w:pPr>
              <w:jc w:val="center"/>
              <w:rPr>
                <w:rFonts w:ascii="Arial Narrow" w:hAnsi="Arial Narrow"/>
                <w:b/>
                <w:sz w:val="16"/>
                <w:szCs w:val="16"/>
              </w:rPr>
            </w:pPr>
            <w:r w:rsidRPr="005E43A4">
              <w:rPr>
                <w:rFonts w:ascii="Arial Narrow" w:hAnsi="Arial Narrow"/>
                <w:b/>
                <w:sz w:val="16"/>
                <w:szCs w:val="16"/>
              </w:rPr>
              <w:t>Target price</w:t>
            </w:r>
          </w:p>
        </w:tc>
        <w:tc>
          <w:tcPr>
            <w:tcW w:w="1454" w:type="dxa"/>
            <w:tcBorders>
              <w:bottom w:val="single" w:sz="6" w:space="0" w:color="auto"/>
            </w:tcBorders>
            <w:shd w:val="clear" w:color="auto" w:fill="auto"/>
            <w:noWrap/>
            <w:vAlign w:val="bottom"/>
            <w:hideMark/>
          </w:tcPr>
          <w:p w:rsidR="001E7BC1" w:rsidRPr="005E43A4" w:rsidRDefault="001E7BC1" w:rsidP="00C55B74">
            <w:pPr>
              <w:jc w:val="center"/>
              <w:rPr>
                <w:rFonts w:ascii="Arial Narrow" w:hAnsi="Arial Narrow"/>
                <w:b/>
                <w:sz w:val="16"/>
                <w:szCs w:val="16"/>
              </w:rPr>
            </w:pPr>
            <w:r w:rsidRPr="005E43A4">
              <w:rPr>
                <w:rFonts w:ascii="Arial Narrow" w:hAnsi="Arial Narrow"/>
                <w:b/>
                <w:sz w:val="16"/>
                <w:szCs w:val="16"/>
              </w:rPr>
              <w:t>Target price</w:t>
            </w:r>
          </w:p>
        </w:tc>
      </w:tr>
      <w:tr w:rsidR="003C4E3D" w:rsidRPr="005E43A4" w:rsidTr="00C55B74">
        <w:tc>
          <w:tcPr>
            <w:tcW w:w="1421" w:type="dxa"/>
            <w:tcBorders>
              <w:top w:val="single" w:sz="6" w:space="0" w:color="auto"/>
            </w:tcBorders>
            <w:shd w:val="clear" w:color="auto" w:fill="auto"/>
            <w:noWrap/>
            <w:vAlign w:val="bottom"/>
            <w:hideMark/>
          </w:tcPr>
          <w:p w:rsidR="003C4E3D" w:rsidRPr="005E43A4" w:rsidRDefault="003C4E3D" w:rsidP="00C55B74">
            <w:pPr>
              <w:rPr>
                <w:rFonts w:ascii="Arial Narrow" w:hAnsi="Arial Narrow"/>
                <w:sz w:val="16"/>
                <w:szCs w:val="16"/>
              </w:rPr>
            </w:pPr>
            <w:r w:rsidRPr="005E43A4">
              <w:rPr>
                <w:rFonts w:ascii="Arial Narrow" w:hAnsi="Arial Narrow"/>
                <w:sz w:val="16"/>
                <w:szCs w:val="16"/>
              </w:rPr>
              <w:t>Amplats</w:t>
            </w:r>
          </w:p>
        </w:tc>
        <w:tc>
          <w:tcPr>
            <w:tcW w:w="1322" w:type="dxa"/>
            <w:tcBorders>
              <w:top w:val="single" w:sz="6"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497.00</w:t>
            </w:r>
          </w:p>
        </w:tc>
        <w:tc>
          <w:tcPr>
            <w:tcW w:w="2252" w:type="dxa"/>
            <w:tcBorders>
              <w:top w:val="single" w:sz="6"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Overweight</w:t>
            </w:r>
          </w:p>
        </w:tc>
        <w:tc>
          <w:tcPr>
            <w:tcW w:w="1122" w:type="dxa"/>
            <w:tcBorders>
              <w:top w:val="single" w:sz="6"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8.70</w:t>
            </w:r>
          </w:p>
        </w:tc>
        <w:tc>
          <w:tcPr>
            <w:tcW w:w="1123" w:type="dxa"/>
            <w:tcBorders>
              <w:top w:val="single" w:sz="6"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47.60</w:t>
            </w:r>
          </w:p>
        </w:tc>
        <w:tc>
          <w:tcPr>
            <w:tcW w:w="1454" w:type="dxa"/>
            <w:tcBorders>
              <w:top w:val="single" w:sz="6"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670.00</w:t>
            </w:r>
          </w:p>
        </w:tc>
        <w:tc>
          <w:tcPr>
            <w:tcW w:w="1454" w:type="dxa"/>
            <w:tcBorders>
              <w:top w:val="single" w:sz="6"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35%</w:t>
            </w:r>
          </w:p>
        </w:tc>
      </w:tr>
      <w:tr w:rsidR="003C4E3D" w:rsidRPr="005E43A4" w:rsidTr="00C55B74">
        <w:tc>
          <w:tcPr>
            <w:tcW w:w="1421" w:type="dxa"/>
            <w:shd w:val="clear" w:color="auto" w:fill="auto"/>
            <w:noWrap/>
            <w:vAlign w:val="bottom"/>
            <w:hideMark/>
          </w:tcPr>
          <w:p w:rsidR="003C4E3D" w:rsidRPr="005E43A4" w:rsidRDefault="003C4E3D" w:rsidP="00C55B74">
            <w:pPr>
              <w:rPr>
                <w:rFonts w:ascii="Arial Narrow" w:hAnsi="Arial Narrow"/>
                <w:sz w:val="16"/>
                <w:szCs w:val="16"/>
              </w:rPr>
            </w:pPr>
            <w:r w:rsidRPr="005E43A4">
              <w:rPr>
                <w:rFonts w:ascii="Arial Narrow" w:hAnsi="Arial Narrow"/>
                <w:sz w:val="16"/>
                <w:szCs w:val="16"/>
              </w:rPr>
              <w:t>Atlatsa</w:t>
            </w:r>
          </w:p>
        </w:tc>
        <w:tc>
          <w:tcPr>
            <w:tcW w:w="1322"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4.41</w:t>
            </w:r>
          </w:p>
        </w:tc>
        <w:tc>
          <w:tcPr>
            <w:tcW w:w="2252"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Neutral</w:t>
            </w:r>
          </w:p>
        </w:tc>
        <w:tc>
          <w:tcPr>
            <w:tcW w:w="1122"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-0.35</w:t>
            </w:r>
          </w:p>
        </w:tc>
        <w:tc>
          <w:tcPr>
            <w:tcW w:w="1123"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-0.11</w:t>
            </w:r>
          </w:p>
        </w:tc>
        <w:tc>
          <w:tcPr>
            <w:tcW w:w="1454"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5.90</w:t>
            </w:r>
          </w:p>
        </w:tc>
        <w:tc>
          <w:tcPr>
            <w:tcW w:w="1454"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34%</w:t>
            </w:r>
          </w:p>
        </w:tc>
      </w:tr>
      <w:tr w:rsidR="003C4E3D" w:rsidRPr="005E43A4" w:rsidTr="00C55B74">
        <w:tc>
          <w:tcPr>
            <w:tcW w:w="1421" w:type="dxa"/>
            <w:shd w:val="clear" w:color="auto" w:fill="auto"/>
            <w:noWrap/>
            <w:vAlign w:val="bottom"/>
            <w:hideMark/>
          </w:tcPr>
          <w:p w:rsidR="003C4E3D" w:rsidRPr="005E43A4" w:rsidRDefault="003C4E3D" w:rsidP="00C55B74">
            <w:pPr>
              <w:rPr>
                <w:rFonts w:ascii="Arial Narrow" w:hAnsi="Arial Narrow"/>
                <w:sz w:val="16"/>
                <w:szCs w:val="16"/>
              </w:rPr>
            </w:pPr>
            <w:r w:rsidRPr="005E43A4">
              <w:rPr>
                <w:rFonts w:ascii="Arial Narrow" w:hAnsi="Arial Narrow"/>
                <w:sz w:val="16"/>
                <w:szCs w:val="16"/>
              </w:rPr>
              <w:t>Aquarius</w:t>
            </w:r>
          </w:p>
        </w:tc>
        <w:tc>
          <w:tcPr>
            <w:tcW w:w="1322"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4.47</w:t>
            </w:r>
          </w:p>
        </w:tc>
        <w:tc>
          <w:tcPr>
            <w:tcW w:w="2252"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Neutral</w:t>
            </w:r>
          </w:p>
        </w:tc>
        <w:tc>
          <w:tcPr>
            <w:tcW w:w="1122"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-0.41</w:t>
            </w:r>
          </w:p>
        </w:tc>
        <w:tc>
          <w:tcPr>
            <w:tcW w:w="1123"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0.45</w:t>
            </w:r>
          </w:p>
        </w:tc>
        <w:tc>
          <w:tcPr>
            <w:tcW w:w="1454"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4.98</w:t>
            </w:r>
          </w:p>
        </w:tc>
        <w:tc>
          <w:tcPr>
            <w:tcW w:w="1454"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11%</w:t>
            </w:r>
          </w:p>
        </w:tc>
      </w:tr>
      <w:tr w:rsidR="003C4E3D" w:rsidRPr="005E43A4" w:rsidTr="00C55B74">
        <w:tc>
          <w:tcPr>
            <w:tcW w:w="1421" w:type="dxa"/>
            <w:shd w:val="clear" w:color="auto" w:fill="auto"/>
            <w:noWrap/>
            <w:vAlign w:val="bottom"/>
            <w:hideMark/>
          </w:tcPr>
          <w:p w:rsidR="003C4E3D" w:rsidRPr="005E43A4" w:rsidRDefault="003C4E3D" w:rsidP="00C55B74">
            <w:pPr>
              <w:rPr>
                <w:rFonts w:ascii="Arial Narrow" w:hAnsi="Arial Narrow"/>
                <w:sz w:val="16"/>
                <w:szCs w:val="16"/>
              </w:rPr>
            </w:pPr>
            <w:r w:rsidRPr="005E43A4">
              <w:rPr>
                <w:rFonts w:ascii="Arial Narrow" w:hAnsi="Arial Narrow"/>
                <w:sz w:val="16"/>
                <w:szCs w:val="16"/>
              </w:rPr>
              <w:t>EastPlats</w:t>
            </w:r>
          </w:p>
        </w:tc>
        <w:tc>
          <w:tcPr>
            <w:tcW w:w="1322"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0.99</w:t>
            </w:r>
          </w:p>
        </w:tc>
        <w:tc>
          <w:tcPr>
            <w:tcW w:w="2252"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Underweight</w:t>
            </w:r>
          </w:p>
        </w:tc>
        <w:tc>
          <w:tcPr>
            <w:tcW w:w="1122"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-0.14</w:t>
            </w:r>
          </w:p>
        </w:tc>
        <w:tc>
          <w:tcPr>
            <w:tcW w:w="1123"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-0.07</w:t>
            </w:r>
          </w:p>
        </w:tc>
        <w:tc>
          <w:tcPr>
            <w:tcW w:w="1454"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0.63</w:t>
            </w:r>
          </w:p>
        </w:tc>
        <w:tc>
          <w:tcPr>
            <w:tcW w:w="1454"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-36%</w:t>
            </w:r>
          </w:p>
        </w:tc>
      </w:tr>
      <w:tr w:rsidR="003C4E3D" w:rsidRPr="005E43A4" w:rsidTr="00C55B74">
        <w:tc>
          <w:tcPr>
            <w:tcW w:w="1421" w:type="dxa"/>
            <w:shd w:val="clear" w:color="auto" w:fill="auto"/>
            <w:noWrap/>
            <w:vAlign w:val="bottom"/>
            <w:hideMark/>
          </w:tcPr>
          <w:p w:rsidR="003C4E3D" w:rsidRPr="005E43A4" w:rsidRDefault="003C4E3D" w:rsidP="00C55B74">
            <w:pPr>
              <w:rPr>
                <w:rFonts w:ascii="Arial Narrow" w:hAnsi="Arial Narrow"/>
                <w:sz w:val="16"/>
                <w:szCs w:val="16"/>
              </w:rPr>
            </w:pPr>
            <w:r w:rsidRPr="005E43A4">
              <w:rPr>
                <w:rFonts w:ascii="Arial Narrow" w:hAnsi="Arial Narrow"/>
                <w:sz w:val="16"/>
                <w:szCs w:val="16"/>
              </w:rPr>
              <w:t>Implats</w:t>
            </w:r>
          </w:p>
        </w:tc>
        <w:tc>
          <w:tcPr>
            <w:tcW w:w="1322"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112.75</w:t>
            </w:r>
          </w:p>
        </w:tc>
        <w:tc>
          <w:tcPr>
            <w:tcW w:w="2252"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Underweight</w:t>
            </w:r>
          </w:p>
        </w:tc>
        <w:tc>
          <w:tcPr>
            <w:tcW w:w="1122"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1.57</w:t>
            </w:r>
          </w:p>
        </w:tc>
        <w:tc>
          <w:tcPr>
            <w:tcW w:w="1123"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8.99</w:t>
            </w:r>
          </w:p>
        </w:tc>
        <w:tc>
          <w:tcPr>
            <w:tcW w:w="1454"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141.00</w:t>
            </w:r>
          </w:p>
        </w:tc>
        <w:tc>
          <w:tcPr>
            <w:tcW w:w="1454"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25%</w:t>
            </w:r>
          </w:p>
        </w:tc>
      </w:tr>
      <w:tr w:rsidR="003C4E3D" w:rsidRPr="005E43A4" w:rsidTr="00C55B74">
        <w:tc>
          <w:tcPr>
            <w:tcW w:w="1421" w:type="dxa"/>
            <w:shd w:val="clear" w:color="auto" w:fill="auto"/>
            <w:noWrap/>
            <w:vAlign w:val="bottom"/>
            <w:hideMark/>
          </w:tcPr>
          <w:p w:rsidR="003C4E3D" w:rsidRPr="005E43A4" w:rsidRDefault="003C4E3D" w:rsidP="00C55B74">
            <w:pPr>
              <w:rPr>
                <w:rFonts w:ascii="Arial Narrow" w:hAnsi="Arial Narrow"/>
                <w:sz w:val="16"/>
                <w:szCs w:val="16"/>
              </w:rPr>
            </w:pPr>
            <w:r w:rsidRPr="005E43A4">
              <w:rPr>
                <w:rFonts w:ascii="Arial Narrow" w:hAnsi="Arial Narrow"/>
                <w:sz w:val="16"/>
                <w:szCs w:val="16"/>
              </w:rPr>
              <w:t>Lonmin</w:t>
            </w:r>
          </w:p>
        </w:tc>
        <w:tc>
          <w:tcPr>
            <w:tcW w:w="1322"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45.45</w:t>
            </w:r>
          </w:p>
        </w:tc>
        <w:tc>
          <w:tcPr>
            <w:tcW w:w="2252"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Overweight</w:t>
            </w:r>
          </w:p>
        </w:tc>
        <w:tc>
          <w:tcPr>
            <w:tcW w:w="1122"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-7.23</w:t>
            </w:r>
          </w:p>
        </w:tc>
        <w:tc>
          <w:tcPr>
            <w:tcW w:w="1123"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4.19</w:t>
            </w:r>
          </w:p>
        </w:tc>
        <w:tc>
          <w:tcPr>
            <w:tcW w:w="1454"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67.00</w:t>
            </w:r>
          </w:p>
        </w:tc>
        <w:tc>
          <w:tcPr>
            <w:tcW w:w="1454"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47%</w:t>
            </w:r>
          </w:p>
        </w:tc>
      </w:tr>
      <w:tr w:rsidR="003C4E3D" w:rsidRPr="005E43A4" w:rsidTr="00C55B74">
        <w:tc>
          <w:tcPr>
            <w:tcW w:w="1421" w:type="dxa"/>
            <w:shd w:val="clear" w:color="auto" w:fill="auto"/>
            <w:noWrap/>
            <w:vAlign w:val="bottom"/>
            <w:hideMark/>
          </w:tcPr>
          <w:p w:rsidR="003C4E3D" w:rsidRPr="005E43A4" w:rsidRDefault="003C4E3D" w:rsidP="00C55B74">
            <w:pPr>
              <w:rPr>
                <w:rFonts w:ascii="Arial Narrow" w:hAnsi="Arial Narrow"/>
                <w:sz w:val="16"/>
                <w:szCs w:val="16"/>
              </w:rPr>
            </w:pPr>
            <w:r w:rsidRPr="005E43A4">
              <w:rPr>
                <w:rFonts w:ascii="Arial Narrow" w:hAnsi="Arial Narrow"/>
                <w:sz w:val="16"/>
                <w:szCs w:val="16"/>
              </w:rPr>
              <w:t>Northam</w:t>
            </w:r>
          </w:p>
        </w:tc>
        <w:tc>
          <w:tcPr>
            <w:tcW w:w="1322"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44.86</w:t>
            </w:r>
          </w:p>
        </w:tc>
        <w:tc>
          <w:tcPr>
            <w:tcW w:w="2252"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Overweight</w:t>
            </w:r>
          </w:p>
        </w:tc>
        <w:tc>
          <w:tcPr>
            <w:tcW w:w="1122"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-0.67</w:t>
            </w:r>
          </w:p>
        </w:tc>
        <w:tc>
          <w:tcPr>
            <w:tcW w:w="1123"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2.18</w:t>
            </w:r>
          </w:p>
        </w:tc>
        <w:tc>
          <w:tcPr>
            <w:tcW w:w="1454"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56.20</w:t>
            </w:r>
          </w:p>
        </w:tc>
        <w:tc>
          <w:tcPr>
            <w:tcW w:w="1454"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25%</w:t>
            </w:r>
          </w:p>
        </w:tc>
      </w:tr>
      <w:tr w:rsidR="003C4E3D" w:rsidRPr="00823152" w:rsidTr="00C55B74">
        <w:tc>
          <w:tcPr>
            <w:tcW w:w="1421" w:type="dxa"/>
            <w:tcBorders>
              <w:bottom w:val="single" w:sz="6" w:space="0" w:color="auto"/>
            </w:tcBorders>
            <w:shd w:val="clear" w:color="auto" w:fill="auto"/>
            <w:noWrap/>
            <w:vAlign w:val="bottom"/>
            <w:hideMark/>
          </w:tcPr>
          <w:p w:rsidR="003C4E3D" w:rsidRPr="005E43A4" w:rsidRDefault="003C4E3D" w:rsidP="00C55B74">
            <w:pPr>
              <w:rPr>
                <w:rFonts w:ascii="Arial Narrow" w:hAnsi="Arial Narrow"/>
                <w:sz w:val="16"/>
                <w:szCs w:val="16"/>
              </w:rPr>
            </w:pPr>
            <w:r w:rsidRPr="005E43A4">
              <w:rPr>
                <w:rFonts w:ascii="Arial Narrow" w:hAnsi="Arial Narrow"/>
                <w:sz w:val="16"/>
                <w:szCs w:val="16"/>
              </w:rPr>
              <w:t>RBPlat</w:t>
            </w:r>
          </w:p>
        </w:tc>
        <w:tc>
          <w:tcPr>
            <w:tcW w:w="1322" w:type="dxa"/>
            <w:tcBorders>
              <w:bottom w:val="single" w:sz="6"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72.20</w:t>
            </w:r>
          </w:p>
        </w:tc>
        <w:tc>
          <w:tcPr>
            <w:tcW w:w="2252" w:type="dxa"/>
            <w:tcBorders>
              <w:bottom w:val="single" w:sz="6"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Overweight</w:t>
            </w:r>
          </w:p>
        </w:tc>
        <w:tc>
          <w:tcPr>
            <w:tcW w:w="1122" w:type="dxa"/>
            <w:tcBorders>
              <w:bottom w:val="single" w:sz="6"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3.98</w:t>
            </w:r>
          </w:p>
        </w:tc>
        <w:tc>
          <w:tcPr>
            <w:tcW w:w="1123" w:type="dxa"/>
            <w:tcBorders>
              <w:bottom w:val="single" w:sz="6"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6.36</w:t>
            </w:r>
          </w:p>
        </w:tc>
        <w:tc>
          <w:tcPr>
            <w:tcW w:w="1454" w:type="dxa"/>
            <w:tcBorders>
              <w:bottom w:val="single" w:sz="6"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90.10</w:t>
            </w:r>
          </w:p>
        </w:tc>
        <w:tc>
          <w:tcPr>
            <w:tcW w:w="1454" w:type="dxa"/>
            <w:tcBorders>
              <w:bottom w:val="single" w:sz="6"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25%</w:t>
            </w:r>
          </w:p>
        </w:tc>
      </w:tr>
    </w:tbl>
    <w:p w:rsidR="007B4C39" w:rsidRPr="007B4C39" w:rsidRDefault="001E7BC1" w:rsidP="00E26F8C">
      <w:pPr>
        <w:pStyle w:val="Source"/>
      </w:pPr>
      <w:r w:rsidRPr="005E43A4">
        <w:t xml:space="preserve">Source: J.P. Morgan estimates, Bloomberg. Share prices as on cob </w:t>
      </w:r>
      <w:r w:rsidR="003C4E3D">
        <w:t>July</w:t>
      </w:r>
      <w:r w:rsidRPr="005E43A4">
        <w:t xml:space="preserve"> </w:t>
      </w:r>
      <w:r w:rsidR="003C4E3D">
        <w:t>4</w:t>
      </w:r>
      <w:r>
        <w:t>, 2014</w:t>
      </w:r>
      <w:r w:rsidRPr="005E43A4">
        <w:t>.</w:t>
      </w:r>
    </w:p>
    <w:p w:rsidR="006B7D50" w:rsidRPr="00BF20AA" w:rsidRDefault="00FD105B" w:rsidP="00BF20AA">
      <w:pPr>
        <w:pStyle w:val="FPBody"/>
        <w:spacing w:before="120" w:after="240"/>
        <w:rPr>
          <w:rFonts w:ascii="Arial Bold" w:hAnsi="Arial Bold" w:cs="Arial"/>
          <w:b/>
          <w:color w:val="4E8ABE"/>
          <w:sz w:val="24"/>
        </w:rPr>
      </w:pPr>
      <w:r w:rsidRPr="00BF20AA">
        <w:rPr>
          <w:rFonts w:ascii="Arial Bold" w:hAnsi="Arial Bold" w:cs="Arial"/>
          <w:b/>
          <w:noProof/>
          <w:color w:val="4E8ABE"/>
          <w:sz w:val="24"/>
          <w:lang w:val="en-ZA" w:eastAsia="en-ZA"/>
        </w:rPr>
        <w:lastRenderedPageBreak/>
        <w:pict>
          <v:shape id="GPS_FrontCoverPanel" o:spid="_x0000_s1239" type="#_x0000_t202" style="position:absolute;left:0;text-align:left;margin-left:535.7pt;margin-top:305pt;width:141.1pt;height:237.05pt;z-index:-251596800;mso-position-horizontal-relative:margin;mso-position-vertical-relative:page" filled="f" stroked="f">
            <v:textbox style="mso-next-textbox:#GPS_FrontCoverPanel" inset="0,0,0,0">
              <w:txbxContent>
                <w:p w:rsidR="006C09F5" w:rsidRPr="001318AA" w:rsidRDefault="006C09F5" w:rsidP="006B7D50">
                  <w:pPr>
                    <w:pStyle w:val="Body"/>
                    <w:rPr>
                      <w:rFonts w:ascii="Arial Narrow" w:hAnsi="Arial Narrow"/>
                      <w:b/>
                      <w:sz w:val="16"/>
                      <w:szCs w:val="16"/>
                      <w:lang w:val="en-ZA"/>
                    </w:rPr>
                  </w:pPr>
                </w:p>
                <w:p w:rsidR="006C09F5" w:rsidRPr="001318AA" w:rsidRDefault="006C09F5" w:rsidP="006B7D50">
                  <w:pPr>
                    <w:pStyle w:val="Body"/>
                    <w:rPr>
                      <w:rFonts w:ascii="Arial Narrow" w:hAnsi="Arial Narrow"/>
                      <w:b/>
                      <w:sz w:val="16"/>
                      <w:szCs w:val="16"/>
                      <w:lang w:val="en-ZA"/>
                    </w:rPr>
                  </w:pPr>
                  <w:r w:rsidRPr="001318AA">
                    <w:rPr>
                      <w:rFonts w:ascii="Arial Narrow" w:hAnsi="Arial Narrow"/>
                      <w:b/>
                      <w:sz w:val="16"/>
                      <w:szCs w:val="16"/>
                      <w:lang w:val="en-ZA"/>
                    </w:rPr>
                    <w:t>Our Bloomberg analyst pages:</w:t>
                  </w:r>
                </w:p>
                <w:p w:rsidR="006C09F5" w:rsidRPr="001318AA" w:rsidRDefault="006C09F5" w:rsidP="006B7D50">
                  <w:pPr>
                    <w:pStyle w:val="Body"/>
                    <w:rPr>
                      <w:rFonts w:ascii="Arial Narrow" w:hAnsi="Arial Narrow"/>
                      <w:sz w:val="16"/>
                      <w:szCs w:val="16"/>
                      <w:lang w:val="en-ZA"/>
                    </w:rPr>
                  </w:pPr>
                  <w:r w:rsidRPr="001318AA">
                    <w:rPr>
                      <w:rFonts w:ascii="Arial Narrow" w:hAnsi="Arial Narrow"/>
                      <w:sz w:val="16"/>
                      <w:szCs w:val="16"/>
                      <w:lang w:val="en-ZA"/>
                    </w:rPr>
                    <w:t xml:space="preserve">Bloomberg </w:t>
                  </w:r>
                  <w:r w:rsidRPr="001318AA">
                    <w:rPr>
                      <w:rFonts w:ascii="Arial Narrow" w:hAnsi="Arial Narrow"/>
                      <w:b/>
                      <w:sz w:val="16"/>
                      <w:szCs w:val="16"/>
                      <w:lang w:val="en-ZA"/>
                    </w:rPr>
                    <w:t xml:space="preserve">JPMA SHEPHERD </w:t>
                  </w:r>
                  <w:r w:rsidRPr="001318AA">
                    <w:rPr>
                      <w:rFonts w:ascii="Arial Narrow" w:hAnsi="Arial Narrow"/>
                      <w:sz w:val="16"/>
                      <w:szCs w:val="16"/>
                      <w:lang w:val="en-ZA"/>
                    </w:rPr>
                    <w:t>&lt;GO&gt;</w:t>
                  </w:r>
                </w:p>
                <w:p w:rsidR="006C09F5" w:rsidRPr="001318AA" w:rsidRDefault="006C09F5" w:rsidP="006B7D50">
                  <w:pPr>
                    <w:pStyle w:val="Body"/>
                    <w:rPr>
                      <w:rFonts w:ascii="Arial Narrow" w:hAnsi="Arial Narrow"/>
                      <w:sz w:val="16"/>
                      <w:szCs w:val="16"/>
                      <w:lang w:val="en-ZA"/>
                    </w:rPr>
                  </w:pPr>
                  <w:r w:rsidRPr="001318AA">
                    <w:rPr>
                      <w:rFonts w:ascii="Arial Narrow" w:hAnsi="Arial Narrow"/>
                      <w:sz w:val="16"/>
                      <w:szCs w:val="16"/>
                      <w:lang w:val="en-ZA"/>
                    </w:rPr>
                    <w:t xml:space="preserve">Bloomberg </w:t>
                  </w:r>
                  <w:r w:rsidRPr="001318AA">
                    <w:rPr>
                      <w:rFonts w:ascii="Arial Narrow" w:hAnsi="Arial Narrow"/>
                      <w:b/>
                      <w:sz w:val="16"/>
                      <w:szCs w:val="16"/>
                      <w:lang w:val="en-ZA"/>
                    </w:rPr>
                    <w:t xml:space="preserve">JPMA COOKE </w:t>
                  </w:r>
                  <w:r w:rsidRPr="001318AA">
                    <w:rPr>
                      <w:rFonts w:ascii="Arial Narrow" w:hAnsi="Arial Narrow"/>
                      <w:sz w:val="16"/>
                      <w:szCs w:val="16"/>
                      <w:lang w:val="en-ZA"/>
                    </w:rPr>
                    <w:t>&lt;GO&gt;</w:t>
                  </w:r>
                </w:p>
                <w:p w:rsidR="006C09F5" w:rsidRDefault="006C09F5" w:rsidP="006B7D50">
                  <w:pPr>
                    <w:pStyle w:val="Body"/>
                    <w:rPr>
                      <w:sz w:val="16"/>
                      <w:szCs w:val="16"/>
                    </w:rPr>
                  </w:pPr>
                </w:p>
              </w:txbxContent>
            </v:textbox>
            <w10:wrap anchorx="margin" anchory="page"/>
            <w10:anchorlock/>
          </v:shape>
        </w:pict>
      </w:r>
      <w:r w:rsidR="006B7D50" w:rsidRPr="00BF20AA">
        <w:rPr>
          <w:rFonts w:ascii="Arial Bold" w:hAnsi="Arial Bold" w:cs="Arial"/>
          <w:b/>
          <w:color w:val="4E8ABE"/>
          <w:sz w:val="24"/>
        </w:rPr>
        <w:t>Company News:</w:t>
      </w:r>
    </w:p>
    <w:p w:rsidR="007739F8" w:rsidRDefault="006C09F5" w:rsidP="007739F8">
      <w:pPr>
        <w:pStyle w:val="FPBullet"/>
        <w:spacing w:after="120"/>
        <w:rPr>
          <w:i/>
          <w:szCs w:val="22"/>
        </w:rPr>
      </w:pPr>
      <w:r>
        <w:rPr>
          <w:b/>
          <w:szCs w:val="22"/>
        </w:rPr>
        <w:t>Impala Platinum</w:t>
      </w:r>
      <w:r w:rsidR="007739F8">
        <w:rPr>
          <w:szCs w:val="22"/>
        </w:rPr>
        <w:t xml:space="preserve"> </w:t>
      </w:r>
      <w:r>
        <w:rPr>
          <w:szCs w:val="22"/>
        </w:rPr>
        <w:t>expects workers who walked out last week at its Marula mine to report for duty tomorrow. About 2,000 employees walked out on July 4</w:t>
      </w:r>
      <w:r w:rsidR="007739F8">
        <w:rPr>
          <w:szCs w:val="22"/>
        </w:rPr>
        <w:t>.</w:t>
      </w:r>
      <w:r>
        <w:rPr>
          <w:szCs w:val="22"/>
        </w:rPr>
        <w:t xml:space="preserve"> The company met with them today to discuss complaints that ranged from union representation to wages.</w:t>
      </w:r>
      <w:r w:rsidR="007739F8">
        <w:rPr>
          <w:szCs w:val="22"/>
        </w:rPr>
        <w:t xml:space="preserve"> </w:t>
      </w:r>
      <w:r w:rsidR="007739F8" w:rsidRPr="00FF0A48">
        <w:rPr>
          <w:i/>
          <w:szCs w:val="22"/>
        </w:rPr>
        <w:t>(</w:t>
      </w:r>
      <w:r>
        <w:rPr>
          <w:i/>
          <w:szCs w:val="22"/>
        </w:rPr>
        <w:t>Bloomberg</w:t>
      </w:r>
      <w:r w:rsidR="007739F8" w:rsidRPr="00FF0A48">
        <w:rPr>
          <w:i/>
          <w:szCs w:val="22"/>
        </w:rPr>
        <w:t xml:space="preserve"> Ju</w:t>
      </w:r>
      <w:r>
        <w:rPr>
          <w:i/>
          <w:szCs w:val="22"/>
        </w:rPr>
        <w:t>ly</w:t>
      </w:r>
      <w:r w:rsidR="007739F8" w:rsidRPr="00FF0A48">
        <w:rPr>
          <w:i/>
          <w:szCs w:val="22"/>
        </w:rPr>
        <w:t xml:space="preserve"> </w:t>
      </w:r>
      <w:r>
        <w:rPr>
          <w:i/>
          <w:szCs w:val="22"/>
        </w:rPr>
        <w:t>7</w:t>
      </w:r>
      <w:r w:rsidR="007739F8" w:rsidRPr="00FF0A48">
        <w:rPr>
          <w:i/>
          <w:szCs w:val="22"/>
        </w:rPr>
        <w:t>, 2014)</w:t>
      </w:r>
    </w:p>
    <w:p w:rsidR="006B674A" w:rsidRDefault="006B674A" w:rsidP="00E26F8C">
      <w:pPr>
        <w:pStyle w:val="FPBullet"/>
        <w:spacing w:after="240"/>
        <w:rPr>
          <w:i/>
          <w:szCs w:val="22"/>
        </w:rPr>
      </w:pPr>
      <w:r w:rsidRPr="006B674A">
        <w:rPr>
          <w:b/>
          <w:szCs w:val="22"/>
        </w:rPr>
        <w:t>Sibanye Gold</w:t>
      </w:r>
      <w:r w:rsidRPr="006B674A">
        <w:rPr>
          <w:szCs w:val="22"/>
        </w:rPr>
        <w:t xml:space="preserve"> has been in talks with almost all of the major platinum producers in its quest to buy an asset in the sector this year and can easily raise the money to fund such a deal, its </w:t>
      </w:r>
      <w:r>
        <w:rPr>
          <w:szCs w:val="22"/>
        </w:rPr>
        <w:t>CEO</w:t>
      </w:r>
      <w:r w:rsidR="00E26F8C">
        <w:rPr>
          <w:szCs w:val="22"/>
        </w:rPr>
        <w:t xml:space="preserve"> said on Friday. “</w:t>
      </w:r>
      <w:r w:rsidRPr="006B674A">
        <w:rPr>
          <w:szCs w:val="22"/>
        </w:rPr>
        <w:t>We have been through the front doors of just about all the significant platinum compani</w:t>
      </w:r>
      <w:r w:rsidR="00E26F8C">
        <w:rPr>
          <w:szCs w:val="22"/>
        </w:rPr>
        <w:t>es,”</w:t>
      </w:r>
      <w:r w:rsidRPr="006B674A">
        <w:rPr>
          <w:szCs w:val="22"/>
        </w:rPr>
        <w:t xml:space="preserve"> Neal Froneman told Reu</w:t>
      </w:r>
      <w:r w:rsidR="00E26F8C">
        <w:rPr>
          <w:szCs w:val="22"/>
        </w:rPr>
        <w:t>ters in an interview at Sibanye’</w:t>
      </w:r>
      <w:r w:rsidRPr="006B674A">
        <w:rPr>
          <w:szCs w:val="22"/>
        </w:rPr>
        <w:t>s headquarters in the gold mining town of Westonaria about 40 kilometres (25 miles) west of Johannesburg.</w:t>
      </w:r>
      <w:r>
        <w:rPr>
          <w:szCs w:val="22"/>
        </w:rPr>
        <w:t xml:space="preserve"> </w:t>
      </w:r>
      <w:r w:rsidRPr="006B674A">
        <w:rPr>
          <w:szCs w:val="22"/>
        </w:rPr>
        <w:t>“We are looking at all platinum assets includin</w:t>
      </w:r>
      <w:r w:rsidR="00E26F8C">
        <w:rPr>
          <w:szCs w:val="22"/>
        </w:rPr>
        <w:t>g what Anglo Platinum may sell,”</w:t>
      </w:r>
      <w:r w:rsidRPr="006B674A">
        <w:rPr>
          <w:szCs w:val="22"/>
        </w:rPr>
        <w:t xml:space="preserve"> Froneman said, reiterating that he wanted to do a deal this year.</w:t>
      </w:r>
      <w:r>
        <w:rPr>
          <w:szCs w:val="22"/>
        </w:rPr>
        <w:t xml:space="preserve"> </w:t>
      </w:r>
      <w:r w:rsidRPr="00FF0A48">
        <w:rPr>
          <w:i/>
          <w:szCs w:val="22"/>
        </w:rPr>
        <w:t>(</w:t>
      </w:r>
      <w:r>
        <w:rPr>
          <w:i/>
          <w:szCs w:val="22"/>
        </w:rPr>
        <w:t>Reuters</w:t>
      </w:r>
      <w:r w:rsidRPr="00FF0A48">
        <w:rPr>
          <w:i/>
          <w:szCs w:val="22"/>
        </w:rPr>
        <w:t xml:space="preserve"> Ju</w:t>
      </w:r>
      <w:r>
        <w:rPr>
          <w:i/>
          <w:szCs w:val="22"/>
        </w:rPr>
        <w:t>ly</w:t>
      </w:r>
      <w:r w:rsidRPr="00FF0A48">
        <w:rPr>
          <w:i/>
          <w:szCs w:val="22"/>
        </w:rPr>
        <w:t xml:space="preserve"> </w:t>
      </w:r>
      <w:r>
        <w:rPr>
          <w:i/>
          <w:szCs w:val="22"/>
        </w:rPr>
        <w:t>7</w:t>
      </w:r>
      <w:r w:rsidRPr="00FF0A48">
        <w:rPr>
          <w:i/>
          <w:szCs w:val="22"/>
        </w:rPr>
        <w:t>, 2014)</w:t>
      </w:r>
    </w:p>
    <w:p w:rsidR="00176E6C" w:rsidRPr="00BF20AA" w:rsidRDefault="00176E6C" w:rsidP="00BF20AA">
      <w:pPr>
        <w:pStyle w:val="FPBody"/>
        <w:spacing w:before="120" w:after="240"/>
        <w:rPr>
          <w:rFonts w:ascii="Arial" w:hAnsi="Arial" w:cs="Arial"/>
          <w:b/>
          <w:color w:val="4E8ABE"/>
          <w:sz w:val="24"/>
        </w:rPr>
      </w:pPr>
      <w:r w:rsidRPr="00BF20AA">
        <w:rPr>
          <w:rFonts w:ascii="Arial" w:hAnsi="Arial" w:cs="Arial"/>
          <w:b/>
          <w:color w:val="4E8ABE"/>
          <w:sz w:val="24"/>
        </w:rPr>
        <w:t>Commodity News:</w:t>
      </w:r>
      <w:r w:rsidR="00F4650D" w:rsidRPr="00BF20AA">
        <w:rPr>
          <w:rFonts w:ascii="Arial" w:hAnsi="Arial" w:cs="Arial"/>
          <w:b/>
          <w:color w:val="4E8ABE"/>
          <w:sz w:val="24"/>
        </w:rPr>
        <w:t xml:space="preserve"> </w:t>
      </w:r>
    </w:p>
    <w:p w:rsidR="00E04F04" w:rsidRDefault="00176E6C" w:rsidP="00AF32B1">
      <w:pPr>
        <w:pStyle w:val="FPBullet"/>
      </w:pPr>
      <w:r w:rsidRPr="00DD1399">
        <w:t xml:space="preserve">The </w:t>
      </w:r>
      <w:r w:rsidRPr="00DD1399">
        <w:rPr>
          <w:b/>
        </w:rPr>
        <w:t xml:space="preserve">spot rand </w:t>
      </w:r>
      <w:r w:rsidR="004D506E" w:rsidRPr="00DD1399">
        <w:rPr>
          <w:b/>
        </w:rPr>
        <w:t xml:space="preserve">PGM </w:t>
      </w:r>
      <w:r w:rsidRPr="00DD1399">
        <w:rPr>
          <w:b/>
        </w:rPr>
        <w:t>basket price</w:t>
      </w:r>
      <w:r w:rsidRPr="00DD1399">
        <w:t xml:space="preserve"> </w:t>
      </w:r>
      <w:r w:rsidR="00AF32B1">
        <w:t>changed by +</w:t>
      </w:r>
      <w:r w:rsidR="00E543EB">
        <w:t>3</w:t>
      </w:r>
      <w:r w:rsidR="006009E5">
        <w:t>.</w:t>
      </w:r>
      <w:r w:rsidR="00E543EB">
        <w:t>2</w:t>
      </w:r>
      <w:r w:rsidR="00AF32B1">
        <w:t>%</w:t>
      </w:r>
      <w:r w:rsidR="00DC415E" w:rsidRPr="00DD1399">
        <w:t xml:space="preserve"> </w:t>
      </w:r>
      <w:r w:rsidR="00AF32B1">
        <w:t>to</w:t>
      </w:r>
      <w:r w:rsidR="00DC415E" w:rsidRPr="00DD1399">
        <w:t xml:space="preserve"> </w:t>
      </w:r>
      <w:r w:rsidRPr="00DD1399">
        <w:t>R</w:t>
      </w:r>
      <w:r w:rsidR="00810971" w:rsidRPr="00DD1399">
        <w:t>4</w:t>
      </w:r>
      <w:r w:rsidR="00E543EB">
        <w:t>32</w:t>
      </w:r>
      <w:r w:rsidR="00885CBF" w:rsidRPr="00DD1399">
        <w:t>,</w:t>
      </w:r>
      <w:r w:rsidR="00E543EB">
        <w:t>278</w:t>
      </w:r>
      <w:r w:rsidRPr="00DD1399">
        <w:t>/kg (R</w:t>
      </w:r>
      <w:r w:rsidR="002E7F40" w:rsidRPr="00DD1399">
        <w:t>4</w:t>
      </w:r>
      <w:r w:rsidR="00DC415E" w:rsidRPr="00DD1399">
        <w:t>1</w:t>
      </w:r>
      <w:r w:rsidR="00E543EB">
        <w:t>8</w:t>
      </w:r>
      <w:r w:rsidR="007A2D75" w:rsidRPr="00DD1399">
        <w:t>,</w:t>
      </w:r>
      <w:r w:rsidR="00E543EB">
        <w:t>982</w:t>
      </w:r>
      <w:r w:rsidRPr="00DD1399">
        <w:t>/kg), with the dollar basket price changing by</w:t>
      </w:r>
      <w:r w:rsidR="004E7860" w:rsidRPr="00DD1399">
        <w:t xml:space="preserve"> </w:t>
      </w:r>
      <w:r w:rsidR="00AF32B1">
        <w:t>+1.</w:t>
      </w:r>
      <w:r w:rsidR="00E543EB">
        <w:t>6</w:t>
      </w:r>
      <w:r w:rsidRPr="00DD1399">
        <w:t>% to $1,</w:t>
      </w:r>
      <w:r w:rsidR="00E270BB">
        <w:t>2</w:t>
      </w:r>
      <w:r w:rsidR="00E543EB">
        <w:t>50</w:t>
      </w:r>
      <w:r w:rsidRPr="00DD1399">
        <w:t>/oz ($1,</w:t>
      </w:r>
      <w:r w:rsidR="00E270BB">
        <w:t>2</w:t>
      </w:r>
      <w:r w:rsidR="00E543EB">
        <w:t>31</w:t>
      </w:r>
      <w:r w:rsidRPr="00DD1399">
        <w:t xml:space="preserve">/oz) and the </w:t>
      </w:r>
      <w:r w:rsidR="00EB4AAE" w:rsidRPr="00DD1399">
        <w:t xml:space="preserve">rand/dollar </w:t>
      </w:r>
      <w:r w:rsidRPr="00DD1399">
        <w:t xml:space="preserve">exchange rate </w:t>
      </w:r>
      <w:r w:rsidR="009874D4" w:rsidRPr="00DD1399">
        <w:t>changing</w:t>
      </w:r>
      <w:r w:rsidR="00573589" w:rsidRPr="00DD1399">
        <w:t xml:space="preserve"> </w:t>
      </w:r>
      <w:r w:rsidRPr="00DD1399">
        <w:t>by</w:t>
      </w:r>
      <w:r w:rsidR="00CE4849">
        <w:br/>
      </w:r>
      <w:r w:rsidR="00E543EB">
        <w:t>1</w:t>
      </w:r>
      <w:r w:rsidR="00A95B22" w:rsidRPr="00DD1399">
        <w:t>.</w:t>
      </w:r>
      <w:r w:rsidR="00E543EB">
        <w:t>6</w:t>
      </w:r>
      <w:r w:rsidR="00885CBF" w:rsidRPr="00DD1399">
        <w:t>%</w:t>
      </w:r>
      <w:r w:rsidRPr="00DD1399">
        <w:t xml:space="preserve"> to R</w:t>
      </w:r>
      <w:r w:rsidR="00D25B7B" w:rsidRPr="00DD1399">
        <w:t>1</w:t>
      </w:r>
      <w:r w:rsidR="00451862" w:rsidRPr="00DD1399">
        <w:t>0</w:t>
      </w:r>
      <w:r w:rsidR="0043048E" w:rsidRPr="00DD1399">
        <w:t>.</w:t>
      </w:r>
      <w:r w:rsidR="00E543EB">
        <w:t>76</w:t>
      </w:r>
      <w:r w:rsidRPr="00DD1399">
        <w:t>:$1 (R</w:t>
      </w:r>
      <w:r w:rsidR="00D25B7B" w:rsidRPr="00DD1399">
        <w:t>1</w:t>
      </w:r>
      <w:r w:rsidR="00A230C4" w:rsidRPr="00DD1399">
        <w:t>0</w:t>
      </w:r>
      <w:r w:rsidR="0043048E" w:rsidRPr="00DD1399">
        <w:t>.</w:t>
      </w:r>
      <w:r w:rsidR="00E543EB">
        <w:t>59</w:t>
      </w:r>
      <w:r w:rsidRPr="00DD1399">
        <w:t>:$1</w:t>
      </w:r>
      <w:r w:rsidR="00BC3E93" w:rsidRPr="00DD1399">
        <w:t>)</w:t>
      </w:r>
      <w:r w:rsidR="00CE4849">
        <w:t>.</w:t>
      </w:r>
      <w:r w:rsidR="00BC3E93" w:rsidRPr="00DD1399">
        <w:t xml:space="preserve"> </w:t>
      </w:r>
    </w:p>
    <w:p w:rsidR="004524F1" w:rsidRPr="004524F1" w:rsidRDefault="004524F1" w:rsidP="00AF32B1">
      <w:pPr>
        <w:pStyle w:val="FPBullet"/>
        <w:spacing w:after="120"/>
        <w:rPr>
          <w:i/>
          <w:szCs w:val="22"/>
        </w:rPr>
      </w:pPr>
      <w:r w:rsidRPr="004524F1">
        <w:rPr>
          <w:b/>
        </w:rPr>
        <w:t>Palladium</w:t>
      </w:r>
      <w:r>
        <w:t xml:space="preserve"> rose to a 13-year high ($867/oz) on signs that demand will climb for the metal used in pollution-control devices in cars as supplies dwindled following labour turmoil in South Africa, the world’s second biggest producer. </w:t>
      </w:r>
      <w:r w:rsidRPr="00FF0A48">
        <w:rPr>
          <w:i/>
          <w:szCs w:val="22"/>
        </w:rPr>
        <w:t>(</w:t>
      </w:r>
      <w:r>
        <w:rPr>
          <w:i/>
          <w:szCs w:val="22"/>
        </w:rPr>
        <w:t>Bloomberg</w:t>
      </w:r>
      <w:r w:rsidRPr="00FF0A48">
        <w:rPr>
          <w:i/>
          <w:szCs w:val="22"/>
        </w:rPr>
        <w:t xml:space="preserve"> Ju</w:t>
      </w:r>
      <w:r>
        <w:rPr>
          <w:i/>
          <w:szCs w:val="22"/>
        </w:rPr>
        <w:t>ly</w:t>
      </w:r>
      <w:r w:rsidRPr="00FF0A48">
        <w:rPr>
          <w:i/>
          <w:szCs w:val="22"/>
        </w:rPr>
        <w:t xml:space="preserve"> </w:t>
      </w:r>
      <w:r>
        <w:rPr>
          <w:i/>
          <w:szCs w:val="22"/>
        </w:rPr>
        <w:t>3</w:t>
      </w:r>
      <w:r w:rsidRPr="00FF0A48">
        <w:rPr>
          <w:i/>
          <w:szCs w:val="22"/>
        </w:rPr>
        <w:t>, 2014)</w:t>
      </w:r>
    </w:p>
    <w:p w:rsidR="009974EC" w:rsidRPr="008E3740" w:rsidRDefault="009974EC" w:rsidP="009974EC">
      <w:pPr>
        <w:pStyle w:val="FPBullet"/>
        <w:numPr>
          <w:ilvl w:val="0"/>
          <w:numId w:val="0"/>
        </w:numPr>
        <w:ind w:left="187" w:hanging="187"/>
        <w:rPr>
          <w:szCs w:val="22"/>
        </w:rPr>
      </w:pPr>
    </w:p>
    <w:p w:rsidR="00096996" w:rsidRPr="00CF3ACF" w:rsidRDefault="00096996" w:rsidP="00324F6B">
      <w:pPr>
        <w:pStyle w:val="FPBullet"/>
        <w:rPr>
          <w:szCs w:val="22"/>
        </w:rPr>
        <w:sectPr w:rsidR="00096996" w:rsidRPr="00CF3ACF" w:rsidSect="00096996">
          <w:headerReference w:type="even" r:id="rId14"/>
          <w:headerReference w:type="default" r:id="rId15"/>
          <w:footerReference w:type="even" r:id="rId16"/>
          <w:footerReference w:type="default" r:id="rId17"/>
          <w:headerReference w:type="first" r:id="rId18"/>
          <w:footerReference w:type="first" r:id="rId19"/>
          <w:pgSz w:w="12240" w:h="15840" w:code="1"/>
          <w:pgMar w:top="2376" w:right="578" w:bottom="720" w:left="1729" w:header="431" w:footer="720" w:gutter="0"/>
          <w:cols w:space="720"/>
          <w:formProt w:val="0"/>
          <w:titlePg/>
          <w:docGrid w:linePitch="360"/>
        </w:sectPr>
      </w:pPr>
    </w:p>
    <w:p w:rsidR="00B61A77" w:rsidRDefault="00B61A77" w:rsidP="00B61A77">
      <w:pPr>
        <w:pStyle w:val="Body"/>
      </w:pPr>
    </w:p>
    <w:p w:rsidR="000B76FE" w:rsidRDefault="000B76FE" w:rsidP="00413A74">
      <w:pPr>
        <w:pStyle w:val="Heading1"/>
        <w:spacing w:before="0" w:after="120"/>
        <w:ind w:left="-3125"/>
      </w:pPr>
      <w:r>
        <w:t>Valuation metrics and share price performance</w:t>
      </w:r>
    </w:p>
    <w:p w:rsidR="000B76FE" w:rsidRDefault="000B76FE" w:rsidP="000B76FE">
      <w:pPr>
        <w:pStyle w:val="TableTitle"/>
        <w:spacing w:after="40"/>
        <w:ind w:left="-3125"/>
      </w:pPr>
      <w:r>
        <w:t xml:space="preserve">Table </w:t>
      </w:r>
      <w:r w:rsidR="00FD105B">
        <w:fldChar w:fldCharType="begin"/>
      </w:r>
      <w:r w:rsidR="002C5548">
        <w:instrText xml:space="preserve"> SEQ Table \* ARABIC </w:instrText>
      </w:r>
      <w:r w:rsidR="00FD105B">
        <w:fldChar w:fldCharType="separate"/>
      </w:r>
      <w:r w:rsidR="00BE21DA">
        <w:rPr>
          <w:noProof/>
        </w:rPr>
        <w:t>2</w:t>
      </w:r>
      <w:r w:rsidR="00FD105B">
        <w:rPr>
          <w:noProof/>
        </w:rPr>
        <w:fldChar w:fldCharType="end"/>
      </w:r>
      <w:r>
        <w:t>: Spot valuation metrics</w:t>
      </w:r>
    </w:p>
    <w:p w:rsidR="000B76FE" w:rsidRPr="00A5721F" w:rsidRDefault="000B76FE" w:rsidP="000B76FE">
      <w:pPr>
        <w:pStyle w:val="units0"/>
        <w:ind w:left="-3125"/>
        <w:rPr>
          <w:rFonts w:ascii="Times New Roman" w:eastAsia="Times New Roman" w:hAnsi="Times New Roman"/>
          <w:sz w:val="20"/>
          <w:szCs w:val="20"/>
          <w:lang w:val="en-ZA" w:eastAsia="en-ZA"/>
        </w:rPr>
      </w:pPr>
      <w:r>
        <w:t>ZAR/sh</w:t>
      </w:r>
      <w:bookmarkStart w:id="0" w:name="RANGE!A1:Q11"/>
      <w:bookmarkEnd w:id="0"/>
    </w:p>
    <w:tbl>
      <w:tblPr>
        <w:tblW w:w="13778" w:type="dxa"/>
        <w:tblInd w:w="-3110" w:type="dxa"/>
        <w:tblBorders>
          <w:top w:val="single" w:sz="6" w:space="0" w:color="auto"/>
          <w:bottom w:val="single" w:sz="6" w:space="0" w:color="auto"/>
        </w:tblBorders>
        <w:tblLayout w:type="fixed"/>
        <w:tblLook w:val="04A0"/>
      </w:tblPr>
      <w:tblGrid>
        <w:gridCol w:w="1148"/>
        <w:gridCol w:w="720"/>
        <w:gridCol w:w="1350"/>
        <w:gridCol w:w="618"/>
        <w:gridCol w:w="690"/>
        <w:gridCol w:w="771"/>
        <w:gridCol w:w="771"/>
        <w:gridCol w:w="771"/>
        <w:gridCol w:w="771"/>
        <w:gridCol w:w="771"/>
        <w:gridCol w:w="771"/>
        <w:gridCol w:w="771"/>
        <w:gridCol w:w="771"/>
        <w:gridCol w:w="771"/>
        <w:gridCol w:w="771"/>
        <w:gridCol w:w="771"/>
        <w:gridCol w:w="771"/>
      </w:tblGrid>
      <w:tr w:rsidR="000B76FE" w:rsidRPr="00EE612C" w:rsidTr="006550CB">
        <w:tc>
          <w:tcPr>
            <w:tcW w:w="1148" w:type="dxa"/>
            <w:tcBorders>
              <w:top w:val="single" w:sz="6" w:space="0" w:color="auto"/>
              <w:bottom w:val="nil"/>
            </w:tcBorders>
            <w:shd w:val="clear" w:color="auto" w:fill="auto"/>
            <w:noWrap/>
            <w:vAlign w:val="bottom"/>
            <w:hideMark/>
          </w:tcPr>
          <w:p w:rsidR="000B76FE" w:rsidRPr="00EE612C" w:rsidRDefault="000B76FE" w:rsidP="006550CB">
            <w:pPr>
              <w:keepNext/>
              <w:jc w:val="center"/>
              <w:rPr>
                <w:rFonts w:ascii="Arial Narrow" w:eastAsia="MS PGothic" w:hAnsi="Arial Narrow"/>
                <w:b/>
                <w:sz w:val="16"/>
                <w:szCs w:val="16"/>
              </w:rPr>
            </w:pPr>
          </w:p>
        </w:tc>
        <w:tc>
          <w:tcPr>
            <w:tcW w:w="720" w:type="dxa"/>
            <w:tcBorders>
              <w:bottom w:val="nil"/>
            </w:tcBorders>
            <w:shd w:val="clear" w:color="auto" w:fill="auto"/>
            <w:vAlign w:val="bottom"/>
            <w:hideMark/>
          </w:tcPr>
          <w:p w:rsidR="000B76FE" w:rsidRPr="00EE612C" w:rsidRDefault="000B76FE" w:rsidP="006550CB">
            <w:pPr>
              <w:keepNext/>
              <w:jc w:val="center"/>
              <w:rPr>
                <w:rFonts w:ascii="Arial Narrow" w:eastAsia="MS PGothic" w:hAnsi="Arial Narrow"/>
                <w:b/>
                <w:sz w:val="16"/>
                <w:szCs w:val="16"/>
              </w:rPr>
            </w:pPr>
            <w:r w:rsidRPr="00EE612C">
              <w:rPr>
                <w:rFonts w:ascii="Arial Narrow" w:eastAsia="MS PGothic" w:hAnsi="Arial Narrow"/>
                <w:b/>
                <w:sz w:val="16"/>
                <w:szCs w:val="16"/>
              </w:rPr>
              <w:t xml:space="preserve">Share </w:t>
            </w:r>
          </w:p>
        </w:tc>
        <w:tc>
          <w:tcPr>
            <w:tcW w:w="1350" w:type="dxa"/>
            <w:tcBorders>
              <w:bottom w:val="nil"/>
            </w:tcBorders>
            <w:shd w:val="clear" w:color="auto" w:fill="auto"/>
            <w:vAlign w:val="bottom"/>
            <w:hideMark/>
          </w:tcPr>
          <w:p w:rsidR="000B76FE" w:rsidRPr="00EE612C" w:rsidRDefault="000B76FE" w:rsidP="006550CB">
            <w:pPr>
              <w:keepNext/>
              <w:jc w:val="center"/>
              <w:rPr>
                <w:rFonts w:ascii="Arial Narrow" w:eastAsia="MS PGothic" w:hAnsi="Arial Narrow"/>
                <w:b/>
                <w:sz w:val="16"/>
                <w:szCs w:val="16"/>
                <w:lang w:val="en-ZA" w:eastAsia="en-ZA"/>
              </w:rPr>
            </w:pPr>
            <w:r w:rsidRPr="00EE612C">
              <w:rPr>
                <w:rFonts w:ascii="Arial Narrow" w:eastAsia="MS PGothic" w:hAnsi="Arial Narrow"/>
                <w:b/>
                <w:sz w:val="16"/>
                <w:szCs w:val="16"/>
              </w:rPr>
              <w:t>J.P. Morgan</w:t>
            </w:r>
            <w:r w:rsidRPr="00EE612C">
              <w:rPr>
                <w:rFonts w:ascii="Arial Narrow" w:eastAsia="MS PGothic" w:hAnsi="Arial Narrow"/>
                <w:b/>
                <w:sz w:val="16"/>
                <w:szCs w:val="16"/>
                <w:lang w:val="en-ZA" w:eastAsia="en-ZA"/>
              </w:rPr>
              <w:t xml:space="preserve"> </w:t>
            </w:r>
          </w:p>
        </w:tc>
        <w:tc>
          <w:tcPr>
            <w:tcW w:w="618" w:type="dxa"/>
            <w:tcBorders>
              <w:bottom w:val="nil"/>
            </w:tcBorders>
            <w:shd w:val="clear" w:color="auto" w:fill="auto"/>
            <w:vAlign w:val="bottom"/>
            <w:hideMark/>
          </w:tcPr>
          <w:p w:rsidR="000B76FE" w:rsidRPr="00EE612C" w:rsidRDefault="000B76FE" w:rsidP="006550CB">
            <w:pPr>
              <w:keepNext/>
              <w:jc w:val="center"/>
              <w:rPr>
                <w:rFonts w:ascii="Arial Narrow" w:eastAsia="MS PGothic" w:hAnsi="Arial Narrow"/>
                <w:b/>
                <w:sz w:val="16"/>
                <w:szCs w:val="16"/>
              </w:rPr>
            </w:pPr>
            <w:r w:rsidRPr="00EE612C">
              <w:rPr>
                <w:rFonts w:ascii="Arial Narrow" w:eastAsia="MS PGothic" w:hAnsi="Arial Narrow"/>
                <w:b/>
                <w:sz w:val="16"/>
                <w:szCs w:val="16"/>
              </w:rPr>
              <w:t xml:space="preserve">Spot </w:t>
            </w:r>
          </w:p>
        </w:tc>
        <w:tc>
          <w:tcPr>
            <w:tcW w:w="690" w:type="dxa"/>
            <w:tcBorders>
              <w:bottom w:val="nil"/>
            </w:tcBorders>
            <w:shd w:val="clear" w:color="auto" w:fill="auto"/>
            <w:vAlign w:val="bottom"/>
            <w:hideMark/>
          </w:tcPr>
          <w:p w:rsidR="000B76FE" w:rsidRPr="00EE612C" w:rsidRDefault="000B76FE" w:rsidP="006550CB">
            <w:pPr>
              <w:keepNext/>
              <w:jc w:val="center"/>
              <w:rPr>
                <w:rFonts w:ascii="Arial Narrow" w:eastAsia="MS PGothic" w:hAnsi="Arial Narrow"/>
                <w:b/>
                <w:sz w:val="16"/>
                <w:szCs w:val="16"/>
              </w:rPr>
            </w:pPr>
            <w:r w:rsidRPr="00EE612C">
              <w:rPr>
                <w:rFonts w:ascii="Arial Narrow" w:eastAsia="MS PGothic" w:hAnsi="Arial Narrow"/>
                <w:b/>
                <w:sz w:val="16"/>
                <w:szCs w:val="16"/>
              </w:rPr>
              <w:t xml:space="preserve">Spot </w:t>
            </w:r>
          </w:p>
        </w:tc>
        <w:tc>
          <w:tcPr>
            <w:tcW w:w="1542" w:type="dxa"/>
            <w:gridSpan w:val="2"/>
            <w:tcBorders>
              <w:bottom w:val="nil"/>
            </w:tcBorders>
            <w:shd w:val="clear" w:color="auto" w:fill="auto"/>
            <w:vAlign w:val="bottom"/>
            <w:hideMark/>
          </w:tcPr>
          <w:p w:rsidR="000B76FE" w:rsidRPr="00EE612C" w:rsidRDefault="000B76FE" w:rsidP="006550CB">
            <w:pPr>
              <w:keepNext/>
              <w:jc w:val="center"/>
              <w:rPr>
                <w:rFonts w:ascii="Arial Narrow" w:eastAsia="MS PGothic" w:hAnsi="Arial Narrow"/>
                <w:b/>
                <w:sz w:val="16"/>
                <w:szCs w:val="16"/>
              </w:rPr>
            </w:pPr>
            <w:r w:rsidRPr="00EE612C">
              <w:rPr>
                <w:rFonts w:ascii="Arial Narrow" w:eastAsia="MS PGothic" w:hAnsi="Arial Narrow"/>
                <w:b/>
                <w:sz w:val="16"/>
                <w:szCs w:val="16"/>
              </w:rPr>
              <w:t>Spot EPS</w:t>
            </w:r>
          </w:p>
        </w:tc>
        <w:tc>
          <w:tcPr>
            <w:tcW w:w="1542" w:type="dxa"/>
            <w:gridSpan w:val="2"/>
            <w:tcBorders>
              <w:bottom w:val="nil"/>
            </w:tcBorders>
            <w:shd w:val="clear" w:color="auto" w:fill="auto"/>
            <w:vAlign w:val="bottom"/>
            <w:hideMark/>
          </w:tcPr>
          <w:p w:rsidR="000B76FE" w:rsidRPr="00EE612C" w:rsidRDefault="000B76FE" w:rsidP="006550CB">
            <w:pPr>
              <w:keepNext/>
              <w:jc w:val="center"/>
              <w:rPr>
                <w:rFonts w:ascii="Arial Narrow" w:eastAsia="MS PGothic" w:hAnsi="Arial Narrow"/>
                <w:b/>
                <w:sz w:val="16"/>
                <w:szCs w:val="16"/>
                <w:lang w:val="en-ZA" w:eastAsia="en-ZA"/>
              </w:rPr>
            </w:pPr>
            <w:r w:rsidRPr="00EE612C">
              <w:rPr>
                <w:rFonts w:ascii="Arial Narrow" w:eastAsia="MS PGothic" w:hAnsi="Arial Narrow"/>
                <w:b/>
                <w:sz w:val="16"/>
                <w:szCs w:val="16"/>
              </w:rPr>
              <w:t>J</w:t>
            </w:r>
            <w:r w:rsidRPr="00EE612C">
              <w:rPr>
                <w:rFonts w:ascii="Arial Narrow" w:eastAsia="MS PGothic" w:hAnsi="Arial Narrow"/>
                <w:b/>
                <w:sz w:val="16"/>
                <w:szCs w:val="16"/>
                <w:lang w:val="en-ZA" w:eastAsia="en-ZA"/>
              </w:rPr>
              <w:t>.P. Morgan F/c EPS</w:t>
            </w:r>
          </w:p>
        </w:tc>
        <w:tc>
          <w:tcPr>
            <w:tcW w:w="1542" w:type="dxa"/>
            <w:gridSpan w:val="2"/>
            <w:tcBorders>
              <w:bottom w:val="nil"/>
            </w:tcBorders>
            <w:shd w:val="clear" w:color="auto" w:fill="auto"/>
            <w:vAlign w:val="bottom"/>
            <w:hideMark/>
          </w:tcPr>
          <w:p w:rsidR="000B76FE" w:rsidRPr="00EE612C" w:rsidRDefault="000B76FE" w:rsidP="006550CB">
            <w:pPr>
              <w:keepNext/>
              <w:jc w:val="center"/>
              <w:rPr>
                <w:rFonts w:ascii="Arial Narrow" w:eastAsia="MS PGothic" w:hAnsi="Arial Narrow"/>
                <w:b/>
                <w:sz w:val="16"/>
                <w:szCs w:val="16"/>
              </w:rPr>
            </w:pPr>
            <w:r w:rsidRPr="00EE612C">
              <w:rPr>
                <w:rFonts w:ascii="Arial Narrow" w:eastAsia="MS PGothic" w:hAnsi="Arial Narrow"/>
                <w:b/>
                <w:sz w:val="16"/>
                <w:szCs w:val="16"/>
              </w:rPr>
              <w:t>Consensus EPS</w:t>
            </w:r>
          </w:p>
        </w:tc>
        <w:tc>
          <w:tcPr>
            <w:tcW w:w="1542" w:type="dxa"/>
            <w:gridSpan w:val="2"/>
            <w:tcBorders>
              <w:bottom w:val="nil"/>
            </w:tcBorders>
            <w:shd w:val="clear" w:color="auto" w:fill="auto"/>
            <w:vAlign w:val="bottom"/>
            <w:hideMark/>
          </w:tcPr>
          <w:p w:rsidR="000B76FE" w:rsidRPr="00EE612C" w:rsidRDefault="000B76FE" w:rsidP="006550CB">
            <w:pPr>
              <w:keepNext/>
              <w:jc w:val="center"/>
              <w:rPr>
                <w:rFonts w:ascii="Arial Narrow" w:eastAsia="MS PGothic" w:hAnsi="Arial Narrow"/>
                <w:b/>
                <w:sz w:val="16"/>
                <w:szCs w:val="16"/>
                <w:lang w:val="en-ZA" w:eastAsia="en-ZA"/>
              </w:rPr>
            </w:pPr>
            <w:r w:rsidRPr="00EE612C">
              <w:rPr>
                <w:rFonts w:ascii="Arial Narrow" w:eastAsia="MS PGothic" w:hAnsi="Arial Narrow"/>
                <w:b/>
                <w:sz w:val="16"/>
                <w:szCs w:val="16"/>
              </w:rPr>
              <w:t>Spot P/</w:t>
            </w:r>
            <w:r w:rsidRPr="00EE612C">
              <w:rPr>
                <w:rFonts w:ascii="Arial Narrow" w:eastAsia="MS PGothic" w:hAnsi="Arial Narrow"/>
                <w:b/>
                <w:sz w:val="16"/>
                <w:szCs w:val="16"/>
                <w:lang w:val="en-ZA" w:eastAsia="en-ZA"/>
              </w:rPr>
              <w:t>E</w:t>
            </w:r>
          </w:p>
        </w:tc>
        <w:tc>
          <w:tcPr>
            <w:tcW w:w="1542" w:type="dxa"/>
            <w:gridSpan w:val="2"/>
            <w:tcBorders>
              <w:bottom w:val="nil"/>
            </w:tcBorders>
            <w:shd w:val="clear" w:color="auto" w:fill="auto"/>
            <w:vAlign w:val="bottom"/>
            <w:hideMark/>
          </w:tcPr>
          <w:p w:rsidR="000B76FE" w:rsidRPr="00EE612C" w:rsidRDefault="000B76FE" w:rsidP="006550CB">
            <w:pPr>
              <w:keepNext/>
              <w:jc w:val="center"/>
              <w:rPr>
                <w:rFonts w:ascii="Arial Narrow" w:eastAsia="MS PGothic" w:hAnsi="Arial Narrow"/>
                <w:b/>
                <w:sz w:val="16"/>
                <w:szCs w:val="16"/>
                <w:lang w:val="en-ZA" w:eastAsia="en-ZA"/>
              </w:rPr>
            </w:pPr>
            <w:r w:rsidRPr="00EE612C">
              <w:rPr>
                <w:rFonts w:ascii="Arial Narrow" w:eastAsia="MS PGothic" w:hAnsi="Arial Narrow"/>
                <w:b/>
                <w:sz w:val="16"/>
                <w:szCs w:val="16"/>
                <w:lang w:val="en-ZA" w:eastAsia="en-ZA"/>
              </w:rPr>
              <w:t>J.P. Morgan Forecast P/E</w:t>
            </w:r>
          </w:p>
        </w:tc>
        <w:tc>
          <w:tcPr>
            <w:tcW w:w="1542" w:type="dxa"/>
            <w:gridSpan w:val="2"/>
            <w:tcBorders>
              <w:bottom w:val="nil"/>
            </w:tcBorders>
            <w:shd w:val="clear" w:color="auto" w:fill="auto"/>
            <w:vAlign w:val="bottom"/>
            <w:hideMark/>
          </w:tcPr>
          <w:p w:rsidR="000B76FE" w:rsidRPr="00EE612C" w:rsidRDefault="000B76FE" w:rsidP="006550CB">
            <w:pPr>
              <w:keepNext/>
              <w:jc w:val="center"/>
              <w:rPr>
                <w:rFonts w:ascii="Arial Narrow" w:eastAsia="MS PGothic" w:hAnsi="Arial Narrow"/>
                <w:b/>
                <w:sz w:val="16"/>
                <w:szCs w:val="16"/>
                <w:lang w:val="en-ZA" w:eastAsia="en-ZA"/>
              </w:rPr>
            </w:pPr>
            <w:r w:rsidRPr="00EE612C">
              <w:rPr>
                <w:rFonts w:ascii="Arial Narrow" w:eastAsia="MS PGothic" w:hAnsi="Arial Narrow"/>
                <w:b/>
                <w:sz w:val="16"/>
                <w:szCs w:val="16"/>
                <w:lang w:val="en-ZA" w:eastAsia="en-ZA"/>
              </w:rPr>
              <w:t>Consensus P/E</w:t>
            </w:r>
          </w:p>
        </w:tc>
      </w:tr>
      <w:tr w:rsidR="005622D6" w:rsidRPr="00EE612C" w:rsidTr="006550CB">
        <w:tc>
          <w:tcPr>
            <w:tcW w:w="1148" w:type="dxa"/>
            <w:tcBorders>
              <w:top w:val="nil"/>
              <w:bottom w:val="single" w:sz="4" w:space="0" w:color="auto"/>
            </w:tcBorders>
            <w:shd w:val="clear" w:color="auto" w:fill="auto"/>
            <w:noWrap/>
            <w:vAlign w:val="bottom"/>
            <w:hideMark/>
          </w:tcPr>
          <w:p w:rsidR="005622D6" w:rsidRPr="00EE612C" w:rsidRDefault="005622D6" w:rsidP="006550CB">
            <w:pPr>
              <w:keepNext/>
              <w:jc w:val="center"/>
              <w:rPr>
                <w:rFonts w:ascii="Arial Narrow" w:eastAsia="MS PGothic" w:hAnsi="Arial Narrow"/>
                <w:b/>
                <w:sz w:val="16"/>
                <w:szCs w:val="16"/>
              </w:rPr>
            </w:pPr>
          </w:p>
        </w:tc>
        <w:tc>
          <w:tcPr>
            <w:tcW w:w="720" w:type="dxa"/>
            <w:tcBorders>
              <w:top w:val="nil"/>
              <w:bottom w:val="single" w:sz="4" w:space="0" w:color="auto"/>
            </w:tcBorders>
            <w:shd w:val="clear" w:color="auto" w:fill="auto"/>
            <w:noWrap/>
            <w:vAlign w:val="bottom"/>
            <w:hideMark/>
          </w:tcPr>
          <w:p w:rsidR="005622D6" w:rsidRPr="00EE612C" w:rsidRDefault="005622D6" w:rsidP="006550CB">
            <w:pPr>
              <w:keepNext/>
              <w:jc w:val="center"/>
              <w:rPr>
                <w:rFonts w:ascii="Arial Narrow" w:eastAsia="MS PGothic" w:hAnsi="Arial Narrow"/>
                <w:b/>
                <w:sz w:val="16"/>
                <w:szCs w:val="16"/>
              </w:rPr>
            </w:pPr>
            <w:r w:rsidRPr="00EE612C">
              <w:rPr>
                <w:rFonts w:ascii="Arial Narrow" w:eastAsia="MS PGothic" w:hAnsi="Arial Narrow"/>
                <w:b/>
                <w:sz w:val="16"/>
                <w:szCs w:val="16"/>
              </w:rPr>
              <w:t>price</w:t>
            </w:r>
          </w:p>
        </w:tc>
        <w:tc>
          <w:tcPr>
            <w:tcW w:w="1350" w:type="dxa"/>
            <w:tcBorders>
              <w:top w:val="nil"/>
              <w:bottom w:val="single" w:sz="4" w:space="0" w:color="auto"/>
            </w:tcBorders>
            <w:shd w:val="clear" w:color="auto" w:fill="auto"/>
            <w:noWrap/>
            <w:vAlign w:val="bottom"/>
            <w:hideMark/>
          </w:tcPr>
          <w:p w:rsidR="005622D6" w:rsidRPr="00EE612C" w:rsidRDefault="005622D6" w:rsidP="006550CB">
            <w:pPr>
              <w:keepNext/>
              <w:jc w:val="center"/>
              <w:rPr>
                <w:rFonts w:ascii="Arial Narrow" w:eastAsia="MS PGothic" w:hAnsi="Arial Narrow"/>
                <w:b/>
                <w:sz w:val="16"/>
                <w:szCs w:val="16"/>
              </w:rPr>
            </w:pPr>
            <w:r w:rsidRPr="00EE612C">
              <w:rPr>
                <w:rFonts w:ascii="Arial Narrow" w:eastAsia="MS PGothic" w:hAnsi="Arial Narrow"/>
                <w:b/>
                <w:sz w:val="16"/>
                <w:szCs w:val="16"/>
              </w:rPr>
              <w:t>Recommendation</w:t>
            </w:r>
          </w:p>
        </w:tc>
        <w:tc>
          <w:tcPr>
            <w:tcW w:w="618" w:type="dxa"/>
            <w:tcBorders>
              <w:top w:val="nil"/>
              <w:bottom w:val="single" w:sz="4" w:space="0" w:color="auto"/>
            </w:tcBorders>
            <w:shd w:val="clear" w:color="auto" w:fill="auto"/>
            <w:noWrap/>
            <w:vAlign w:val="bottom"/>
            <w:hideMark/>
          </w:tcPr>
          <w:p w:rsidR="005622D6" w:rsidRPr="00EE612C" w:rsidRDefault="005622D6" w:rsidP="006550CB">
            <w:pPr>
              <w:keepNext/>
              <w:jc w:val="center"/>
              <w:rPr>
                <w:rFonts w:ascii="Arial Narrow" w:eastAsia="MS PGothic" w:hAnsi="Arial Narrow"/>
                <w:b/>
                <w:sz w:val="16"/>
                <w:szCs w:val="16"/>
              </w:rPr>
            </w:pPr>
            <w:r w:rsidRPr="00EE612C">
              <w:rPr>
                <w:rFonts w:ascii="Arial Narrow" w:eastAsia="MS PGothic" w:hAnsi="Arial Narrow"/>
                <w:b/>
                <w:sz w:val="16"/>
                <w:szCs w:val="16"/>
              </w:rPr>
              <w:t>DCF</w:t>
            </w:r>
          </w:p>
        </w:tc>
        <w:tc>
          <w:tcPr>
            <w:tcW w:w="690" w:type="dxa"/>
            <w:tcBorders>
              <w:top w:val="nil"/>
              <w:bottom w:val="single" w:sz="4" w:space="0" w:color="auto"/>
            </w:tcBorders>
            <w:shd w:val="clear" w:color="auto" w:fill="auto"/>
            <w:noWrap/>
            <w:vAlign w:val="bottom"/>
            <w:hideMark/>
          </w:tcPr>
          <w:p w:rsidR="005622D6" w:rsidRPr="00EE612C" w:rsidRDefault="005622D6" w:rsidP="006550CB">
            <w:pPr>
              <w:keepNext/>
              <w:jc w:val="center"/>
              <w:rPr>
                <w:rFonts w:ascii="Arial Narrow" w:eastAsia="MS PGothic" w:hAnsi="Arial Narrow"/>
                <w:b/>
                <w:sz w:val="16"/>
                <w:szCs w:val="16"/>
              </w:rPr>
            </w:pPr>
            <w:r w:rsidRPr="00EE612C">
              <w:rPr>
                <w:rFonts w:ascii="Arial Narrow" w:eastAsia="MS PGothic" w:hAnsi="Arial Narrow"/>
                <w:b/>
                <w:sz w:val="16"/>
                <w:szCs w:val="16"/>
              </w:rPr>
              <w:t>P/DCF</w:t>
            </w:r>
          </w:p>
        </w:tc>
        <w:tc>
          <w:tcPr>
            <w:tcW w:w="771" w:type="dxa"/>
            <w:tcBorders>
              <w:top w:val="nil"/>
              <w:bottom w:val="single" w:sz="4" w:space="0" w:color="auto"/>
            </w:tcBorders>
            <w:shd w:val="clear" w:color="auto" w:fill="auto"/>
            <w:noWrap/>
            <w:vAlign w:val="bottom"/>
            <w:hideMark/>
          </w:tcPr>
          <w:p w:rsidR="005622D6" w:rsidRPr="00182ED7" w:rsidRDefault="005622D6">
            <w:pPr>
              <w:rPr>
                <w:rFonts w:ascii="Arial Narrow" w:hAnsi="Arial Narrow"/>
                <w:b/>
                <w:sz w:val="16"/>
                <w:szCs w:val="16"/>
              </w:rPr>
            </w:pPr>
            <w:r w:rsidRPr="00182ED7">
              <w:rPr>
                <w:rFonts w:ascii="Arial Narrow" w:hAnsi="Arial Narrow"/>
                <w:b/>
                <w:sz w:val="16"/>
                <w:szCs w:val="16"/>
              </w:rPr>
              <w:t>FY201</w:t>
            </w:r>
            <w:r>
              <w:rPr>
                <w:rFonts w:ascii="Arial Narrow" w:hAnsi="Arial Narrow"/>
                <w:b/>
                <w:sz w:val="16"/>
                <w:szCs w:val="16"/>
              </w:rPr>
              <w:t>4</w:t>
            </w:r>
          </w:p>
        </w:tc>
        <w:tc>
          <w:tcPr>
            <w:tcW w:w="771" w:type="dxa"/>
            <w:tcBorders>
              <w:top w:val="nil"/>
              <w:bottom w:val="single" w:sz="4" w:space="0" w:color="auto"/>
            </w:tcBorders>
            <w:shd w:val="clear" w:color="auto" w:fill="auto"/>
            <w:noWrap/>
            <w:vAlign w:val="bottom"/>
            <w:hideMark/>
          </w:tcPr>
          <w:p w:rsidR="005622D6" w:rsidRPr="00182ED7" w:rsidRDefault="005622D6" w:rsidP="005622D6">
            <w:pPr>
              <w:rPr>
                <w:rFonts w:ascii="Arial Narrow" w:hAnsi="Arial Narrow"/>
                <w:b/>
                <w:sz w:val="16"/>
                <w:szCs w:val="16"/>
              </w:rPr>
            </w:pPr>
            <w:r w:rsidRPr="00182ED7">
              <w:rPr>
                <w:rFonts w:ascii="Arial Narrow" w:hAnsi="Arial Narrow"/>
                <w:b/>
                <w:sz w:val="16"/>
                <w:szCs w:val="16"/>
              </w:rPr>
              <w:t>FY201</w:t>
            </w:r>
            <w:r>
              <w:rPr>
                <w:rFonts w:ascii="Arial Narrow" w:hAnsi="Arial Narrow"/>
                <w:b/>
                <w:sz w:val="16"/>
                <w:szCs w:val="16"/>
              </w:rPr>
              <w:t>5</w:t>
            </w:r>
          </w:p>
        </w:tc>
        <w:tc>
          <w:tcPr>
            <w:tcW w:w="771" w:type="dxa"/>
            <w:tcBorders>
              <w:top w:val="nil"/>
              <w:bottom w:val="single" w:sz="4" w:space="0" w:color="auto"/>
            </w:tcBorders>
            <w:shd w:val="clear" w:color="auto" w:fill="auto"/>
            <w:noWrap/>
            <w:vAlign w:val="bottom"/>
            <w:hideMark/>
          </w:tcPr>
          <w:p w:rsidR="005622D6" w:rsidRPr="00182ED7" w:rsidRDefault="005622D6" w:rsidP="00DB37AD">
            <w:pPr>
              <w:rPr>
                <w:rFonts w:ascii="Arial Narrow" w:hAnsi="Arial Narrow"/>
                <w:b/>
                <w:sz w:val="16"/>
                <w:szCs w:val="16"/>
              </w:rPr>
            </w:pPr>
            <w:r w:rsidRPr="00182ED7">
              <w:rPr>
                <w:rFonts w:ascii="Arial Narrow" w:hAnsi="Arial Narrow"/>
                <w:b/>
                <w:sz w:val="16"/>
                <w:szCs w:val="16"/>
              </w:rPr>
              <w:t>FY201</w:t>
            </w:r>
            <w:r>
              <w:rPr>
                <w:rFonts w:ascii="Arial Narrow" w:hAnsi="Arial Narrow"/>
                <w:b/>
                <w:sz w:val="16"/>
                <w:szCs w:val="16"/>
              </w:rPr>
              <w:t>4</w:t>
            </w:r>
          </w:p>
        </w:tc>
        <w:tc>
          <w:tcPr>
            <w:tcW w:w="771" w:type="dxa"/>
            <w:tcBorders>
              <w:top w:val="nil"/>
              <w:bottom w:val="single" w:sz="4" w:space="0" w:color="auto"/>
            </w:tcBorders>
            <w:shd w:val="clear" w:color="auto" w:fill="auto"/>
            <w:noWrap/>
            <w:vAlign w:val="bottom"/>
            <w:hideMark/>
          </w:tcPr>
          <w:p w:rsidR="005622D6" w:rsidRPr="00182ED7" w:rsidRDefault="005622D6" w:rsidP="00DB37AD">
            <w:pPr>
              <w:rPr>
                <w:rFonts w:ascii="Arial Narrow" w:hAnsi="Arial Narrow"/>
                <w:b/>
                <w:sz w:val="16"/>
                <w:szCs w:val="16"/>
              </w:rPr>
            </w:pPr>
            <w:r w:rsidRPr="00182ED7">
              <w:rPr>
                <w:rFonts w:ascii="Arial Narrow" w:hAnsi="Arial Narrow"/>
                <w:b/>
                <w:sz w:val="16"/>
                <w:szCs w:val="16"/>
              </w:rPr>
              <w:t>FY201</w:t>
            </w:r>
            <w:r>
              <w:rPr>
                <w:rFonts w:ascii="Arial Narrow" w:hAnsi="Arial Narrow"/>
                <w:b/>
                <w:sz w:val="16"/>
                <w:szCs w:val="16"/>
              </w:rPr>
              <w:t>5</w:t>
            </w:r>
          </w:p>
        </w:tc>
        <w:tc>
          <w:tcPr>
            <w:tcW w:w="771" w:type="dxa"/>
            <w:tcBorders>
              <w:top w:val="nil"/>
              <w:bottom w:val="single" w:sz="4" w:space="0" w:color="auto"/>
            </w:tcBorders>
            <w:shd w:val="clear" w:color="auto" w:fill="auto"/>
            <w:noWrap/>
            <w:vAlign w:val="bottom"/>
            <w:hideMark/>
          </w:tcPr>
          <w:p w:rsidR="005622D6" w:rsidRPr="00182ED7" w:rsidRDefault="005622D6" w:rsidP="00DB37AD">
            <w:pPr>
              <w:rPr>
                <w:rFonts w:ascii="Arial Narrow" w:hAnsi="Arial Narrow"/>
                <w:b/>
                <w:sz w:val="16"/>
                <w:szCs w:val="16"/>
              </w:rPr>
            </w:pPr>
            <w:r w:rsidRPr="00182ED7">
              <w:rPr>
                <w:rFonts w:ascii="Arial Narrow" w:hAnsi="Arial Narrow"/>
                <w:b/>
                <w:sz w:val="16"/>
                <w:szCs w:val="16"/>
              </w:rPr>
              <w:t>FY201</w:t>
            </w:r>
            <w:r>
              <w:rPr>
                <w:rFonts w:ascii="Arial Narrow" w:hAnsi="Arial Narrow"/>
                <w:b/>
                <w:sz w:val="16"/>
                <w:szCs w:val="16"/>
              </w:rPr>
              <w:t>4</w:t>
            </w:r>
          </w:p>
        </w:tc>
        <w:tc>
          <w:tcPr>
            <w:tcW w:w="771" w:type="dxa"/>
            <w:tcBorders>
              <w:top w:val="nil"/>
              <w:bottom w:val="single" w:sz="4" w:space="0" w:color="auto"/>
            </w:tcBorders>
            <w:shd w:val="clear" w:color="auto" w:fill="auto"/>
            <w:noWrap/>
            <w:vAlign w:val="bottom"/>
            <w:hideMark/>
          </w:tcPr>
          <w:p w:rsidR="005622D6" w:rsidRPr="00182ED7" w:rsidRDefault="005622D6" w:rsidP="00DB37AD">
            <w:pPr>
              <w:rPr>
                <w:rFonts w:ascii="Arial Narrow" w:hAnsi="Arial Narrow"/>
                <w:b/>
                <w:sz w:val="16"/>
                <w:szCs w:val="16"/>
              </w:rPr>
            </w:pPr>
            <w:r w:rsidRPr="00182ED7">
              <w:rPr>
                <w:rFonts w:ascii="Arial Narrow" w:hAnsi="Arial Narrow"/>
                <w:b/>
                <w:sz w:val="16"/>
                <w:szCs w:val="16"/>
              </w:rPr>
              <w:t>FY201</w:t>
            </w:r>
            <w:r>
              <w:rPr>
                <w:rFonts w:ascii="Arial Narrow" w:hAnsi="Arial Narrow"/>
                <w:b/>
                <w:sz w:val="16"/>
                <w:szCs w:val="16"/>
              </w:rPr>
              <w:t>5</w:t>
            </w:r>
          </w:p>
        </w:tc>
        <w:tc>
          <w:tcPr>
            <w:tcW w:w="771" w:type="dxa"/>
            <w:tcBorders>
              <w:top w:val="nil"/>
              <w:bottom w:val="single" w:sz="4" w:space="0" w:color="auto"/>
            </w:tcBorders>
            <w:shd w:val="clear" w:color="auto" w:fill="auto"/>
            <w:noWrap/>
            <w:vAlign w:val="bottom"/>
            <w:hideMark/>
          </w:tcPr>
          <w:p w:rsidR="005622D6" w:rsidRPr="00182ED7" w:rsidRDefault="005622D6" w:rsidP="00DB37AD">
            <w:pPr>
              <w:rPr>
                <w:rFonts w:ascii="Arial Narrow" w:hAnsi="Arial Narrow"/>
                <w:b/>
                <w:sz w:val="16"/>
                <w:szCs w:val="16"/>
              </w:rPr>
            </w:pPr>
            <w:r w:rsidRPr="00182ED7">
              <w:rPr>
                <w:rFonts w:ascii="Arial Narrow" w:hAnsi="Arial Narrow"/>
                <w:b/>
                <w:sz w:val="16"/>
                <w:szCs w:val="16"/>
              </w:rPr>
              <w:t>FY201</w:t>
            </w:r>
            <w:r>
              <w:rPr>
                <w:rFonts w:ascii="Arial Narrow" w:hAnsi="Arial Narrow"/>
                <w:b/>
                <w:sz w:val="16"/>
                <w:szCs w:val="16"/>
              </w:rPr>
              <w:t>4</w:t>
            </w:r>
          </w:p>
        </w:tc>
        <w:tc>
          <w:tcPr>
            <w:tcW w:w="771" w:type="dxa"/>
            <w:tcBorders>
              <w:top w:val="nil"/>
              <w:bottom w:val="single" w:sz="4" w:space="0" w:color="auto"/>
            </w:tcBorders>
            <w:shd w:val="clear" w:color="auto" w:fill="auto"/>
            <w:noWrap/>
            <w:vAlign w:val="bottom"/>
            <w:hideMark/>
          </w:tcPr>
          <w:p w:rsidR="005622D6" w:rsidRPr="00182ED7" w:rsidRDefault="005622D6" w:rsidP="00DB37AD">
            <w:pPr>
              <w:rPr>
                <w:rFonts w:ascii="Arial Narrow" w:hAnsi="Arial Narrow"/>
                <w:b/>
                <w:sz w:val="16"/>
                <w:szCs w:val="16"/>
              </w:rPr>
            </w:pPr>
            <w:r w:rsidRPr="00182ED7">
              <w:rPr>
                <w:rFonts w:ascii="Arial Narrow" w:hAnsi="Arial Narrow"/>
                <w:b/>
                <w:sz w:val="16"/>
                <w:szCs w:val="16"/>
              </w:rPr>
              <w:t>FY201</w:t>
            </w:r>
            <w:r>
              <w:rPr>
                <w:rFonts w:ascii="Arial Narrow" w:hAnsi="Arial Narrow"/>
                <w:b/>
                <w:sz w:val="16"/>
                <w:szCs w:val="16"/>
              </w:rPr>
              <w:t>5</w:t>
            </w:r>
          </w:p>
        </w:tc>
        <w:tc>
          <w:tcPr>
            <w:tcW w:w="771" w:type="dxa"/>
            <w:tcBorders>
              <w:top w:val="nil"/>
              <w:bottom w:val="single" w:sz="4" w:space="0" w:color="auto"/>
            </w:tcBorders>
            <w:shd w:val="clear" w:color="auto" w:fill="auto"/>
            <w:noWrap/>
            <w:vAlign w:val="bottom"/>
            <w:hideMark/>
          </w:tcPr>
          <w:p w:rsidR="005622D6" w:rsidRPr="00182ED7" w:rsidRDefault="005622D6" w:rsidP="00DB37AD">
            <w:pPr>
              <w:rPr>
                <w:rFonts w:ascii="Arial Narrow" w:hAnsi="Arial Narrow"/>
                <w:b/>
                <w:sz w:val="16"/>
                <w:szCs w:val="16"/>
              </w:rPr>
            </w:pPr>
            <w:r w:rsidRPr="00182ED7">
              <w:rPr>
                <w:rFonts w:ascii="Arial Narrow" w:hAnsi="Arial Narrow"/>
                <w:b/>
                <w:sz w:val="16"/>
                <w:szCs w:val="16"/>
              </w:rPr>
              <w:t>FY201</w:t>
            </w:r>
            <w:r>
              <w:rPr>
                <w:rFonts w:ascii="Arial Narrow" w:hAnsi="Arial Narrow"/>
                <w:b/>
                <w:sz w:val="16"/>
                <w:szCs w:val="16"/>
              </w:rPr>
              <w:t>4</w:t>
            </w:r>
          </w:p>
        </w:tc>
        <w:tc>
          <w:tcPr>
            <w:tcW w:w="771" w:type="dxa"/>
            <w:tcBorders>
              <w:top w:val="nil"/>
              <w:bottom w:val="single" w:sz="4" w:space="0" w:color="auto"/>
            </w:tcBorders>
            <w:shd w:val="clear" w:color="auto" w:fill="auto"/>
            <w:noWrap/>
            <w:vAlign w:val="bottom"/>
            <w:hideMark/>
          </w:tcPr>
          <w:p w:rsidR="005622D6" w:rsidRPr="00182ED7" w:rsidRDefault="005622D6" w:rsidP="00DB37AD">
            <w:pPr>
              <w:rPr>
                <w:rFonts w:ascii="Arial Narrow" w:hAnsi="Arial Narrow"/>
                <w:b/>
                <w:sz w:val="16"/>
                <w:szCs w:val="16"/>
              </w:rPr>
            </w:pPr>
            <w:r w:rsidRPr="00182ED7">
              <w:rPr>
                <w:rFonts w:ascii="Arial Narrow" w:hAnsi="Arial Narrow"/>
                <w:b/>
                <w:sz w:val="16"/>
                <w:szCs w:val="16"/>
              </w:rPr>
              <w:t>FY201</w:t>
            </w:r>
            <w:r>
              <w:rPr>
                <w:rFonts w:ascii="Arial Narrow" w:hAnsi="Arial Narrow"/>
                <w:b/>
                <w:sz w:val="16"/>
                <w:szCs w:val="16"/>
              </w:rPr>
              <w:t>5</w:t>
            </w:r>
          </w:p>
        </w:tc>
        <w:tc>
          <w:tcPr>
            <w:tcW w:w="771" w:type="dxa"/>
            <w:tcBorders>
              <w:top w:val="nil"/>
              <w:bottom w:val="single" w:sz="4" w:space="0" w:color="auto"/>
            </w:tcBorders>
            <w:shd w:val="clear" w:color="auto" w:fill="auto"/>
            <w:noWrap/>
            <w:vAlign w:val="bottom"/>
            <w:hideMark/>
          </w:tcPr>
          <w:p w:rsidR="005622D6" w:rsidRPr="00182ED7" w:rsidRDefault="005622D6" w:rsidP="00DB37AD">
            <w:pPr>
              <w:rPr>
                <w:rFonts w:ascii="Arial Narrow" w:hAnsi="Arial Narrow"/>
                <w:b/>
                <w:sz w:val="16"/>
                <w:szCs w:val="16"/>
              </w:rPr>
            </w:pPr>
            <w:r w:rsidRPr="00182ED7">
              <w:rPr>
                <w:rFonts w:ascii="Arial Narrow" w:hAnsi="Arial Narrow"/>
                <w:b/>
                <w:sz w:val="16"/>
                <w:szCs w:val="16"/>
              </w:rPr>
              <w:t>FY201</w:t>
            </w:r>
            <w:r>
              <w:rPr>
                <w:rFonts w:ascii="Arial Narrow" w:hAnsi="Arial Narrow"/>
                <w:b/>
                <w:sz w:val="16"/>
                <w:szCs w:val="16"/>
              </w:rPr>
              <w:t>4</w:t>
            </w:r>
          </w:p>
        </w:tc>
        <w:tc>
          <w:tcPr>
            <w:tcW w:w="771" w:type="dxa"/>
            <w:tcBorders>
              <w:top w:val="nil"/>
              <w:bottom w:val="single" w:sz="4" w:space="0" w:color="auto"/>
            </w:tcBorders>
            <w:shd w:val="clear" w:color="auto" w:fill="auto"/>
            <w:noWrap/>
            <w:vAlign w:val="bottom"/>
            <w:hideMark/>
          </w:tcPr>
          <w:p w:rsidR="005622D6" w:rsidRPr="00182ED7" w:rsidRDefault="005622D6" w:rsidP="00DB37AD">
            <w:pPr>
              <w:rPr>
                <w:rFonts w:ascii="Arial Narrow" w:hAnsi="Arial Narrow"/>
                <w:b/>
                <w:sz w:val="16"/>
                <w:szCs w:val="16"/>
              </w:rPr>
            </w:pPr>
            <w:r w:rsidRPr="00182ED7">
              <w:rPr>
                <w:rFonts w:ascii="Arial Narrow" w:hAnsi="Arial Narrow"/>
                <w:b/>
                <w:sz w:val="16"/>
                <w:szCs w:val="16"/>
              </w:rPr>
              <w:t>FY201</w:t>
            </w:r>
            <w:r>
              <w:rPr>
                <w:rFonts w:ascii="Arial Narrow" w:hAnsi="Arial Narrow"/>
                <w:b/>
                <w:sz w:val="16"/>
                <w:szCs w:val="16"/>
              </w:rPr>
              <w:t>5</w:t>
            </w:r>
          </w:p>
        </w:tc>
      </w:tr>
      <w:tr w:rsidR="003C4E3D" w:rsidRPr="00EE612C" w:rsidTr="006550CB">
        <w:tc>
          <w:tcPr>
            <w:tcW w:w="1148" w:type="dxa"/>
            <w:tcBorders>
              <w:top w:val="single" w:sz="4" w:space="0" w:color="auto"/>
            </w:tcBorders>
            <w:shd w:val="clear" w:color="auto" w:fill="auto"/>
            <w:noWrap/>
            <w:vAlign w:val="bottom"/>
            <w:hideMark/>
          </w:tcPr>
          <w:p w:rsidR="003C4E3D" w:rsidRDefault="003C4E3D" w:rsidP="00413A74">
            <w:pPr>
              <w:rPr>
                <w:rFonts w:ascii="Arial Narrow" w:hAnsi="Arial Narrow"/>
                <w:sz w:val="16"/>
                <w:szCs w:val="16"/>
              </w:rPr>
            </w:pPr>
            <w:r>
              <w:rPr>
                <w:rFonts w:ascii="Arial Narrow" w:hAnsi="Arial Narrow"/>
                <w:sz w:val="16"/>
                <w:szCs w:val="16"/>
              </w:rPr>
              <w:t>Amplats</w:t>
            </w:r>
          </w:p>
        </w:tc>
        <w:tc>
          <w:tcPr>
            <w:tcW w:w="720" w:type="dxa"/>
            <w:tcBorders>
              <w:top w:val="single" w:sz="4"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497.00</w:t>
            </w:r>
          </w:p>
        </w:tc>
        <w:tc>
          <w:tcPr>
            <w:tcW w:w="1350" w:type="dxa"/>
            <w:tcBorders>
              <w:top w:val="single" w:sz="4"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Overweight</w:t>
            </w:r>
          </w:p>
        </w:tc>
        <w:tc>
          <w:tcPr>
            <w:tcW w:w="618" w:type="dxa"/>
            <w:tcBorders>
              <w:top w:val="single" w:sz="4"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461.25</w:t>
            </w:r>
          </w:p>
        </w:tc>
        <w:tc>
          <w:tcPr>
            <w:tcW w:w="690" w:type="dxa"/>
            <w:tcBorders>
              <w:top w:val="single" w:sz="4"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1.08</w:t>
            </w:r>
          </w:p>
        </w:tc>
        <w:tc>
          <w:tcPr>
            <w:tcW w:w="771" w:type="dxa"/>
            <w:tcBorders>
              <w:top w:val="single" w:sz="4"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8.72</w:t>
            </w:r>
          </w:p>
        </w:tc>
        <w:tc>
          <w:tcPr>
            <w:tcW w:w="771" w:type="dxa"/>
            <w:tcBorders>
              <w:top w:val="single" w:sz="4"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32.08</w:t>
            </w:r>
          </w:p>
        </w:tc>
        <w:tc>
          <w:tcPr>
            <w:tcW w:w="771" w:type="dxa"/>
            <w:tcBorders>
              <w:top w:val="single" w:sz="4"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8.70</w:t>
            </w:r>
          </w:p>
        </w:tc>
        <w:tc>
          <w:tcPr>
            <w:tcW w:w="771" w:type="dxa"/>
            <w:tcBorders>
              <w:top w:val="single" w:sz="4"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47.60</w:t>
            </w:r>
          </w:p>
        </w:tc>
        <w:tc>
          <w:tcPr>
            <w:tcW w:w="771" w:type="dxa"/>
            <w:tcBorders>
              <w:top w:val="single" w:sz="4"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10.58</w:t>
            </w:r>
          </w:p>
        </w:tc>
        <w:tc>
          <w:tcPr>
            <w:tcW w:w="771" w:type="dxa"/>
            <w:tcBorders>
              <w:top w:val="single" w:sz="4"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25.65</w:t>
            </w:r>
          </w:p>
        </w:tc>
        <w:tc>
          <w:tcPr>
            <w:tcW w:w="771" w:type="dxa"/>
            <w:tcBorders>
              <w:top w:val="single" w:sz="4"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57.01</w:t>
            </w:r>
          </w:p>
        </w:tc>
        <w:tc>
          <w:tcPr>
            <w:tcW w:w="771" w:type="dxa"/>
            <w:tcBorders>
              <w:top w:val="single" w:sz="4"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15.49</w:t>
            </w:r>
          </w:p>
        </w:tc>
        <w:tc>
          <w:tcPr>
            <w:tcW w:w="771" w:type="dxa"/>
            <w:tcBorders>
              <w:top w:val="single" w:sz="4"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57.13</w:t>
            </w:r>
          </w:p>
        </w:tc>
        <w:tc>
          <w:tcPr>
            <w:tcW w:w="771" w:type="dxa"/>
            <w:tcBorders>
              <w:top w:val="single" w:sz="4"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10.44</w:t>
            </w:r>
          </w:p>
        </w:tc>
        <w:tc>
          <w:tcPr>
            <w:tcW w:w="771" w:type="dxa"/>
            <w:tcBorders>
              <w:top w:val="single" w:sz="4"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46.98</w:t>
            </w:r>
          </w:p>
        </w:tc>
        <w:tc>
          <w:tcPr>
            <w:tcW w:w="771" w:type="dxa"/>
            <w:tcBorders>
              <w:top w:val="single" w:sz="4" w:space="0" w:color="auto"/>
            </w:tcBorders>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19.38</w:t>
            </w:r>
          </w:p>
        </w:tc>
      </w:tr>
      <w:tr w:rsidR="003C4E3D" w:rsidRPr="00EE612C" w:rsidTr="006550CB">
        <w:tc>
          <w:tcPr>
            <w:tcW w:w="1148" w:type="dxa"/>
            <w:shd w:val="clear" w:color="auto" w:fill="auto"/>
            <w:noWrap/>
            <w:vAlign w:val="bottom"/>
            <w:hideMark/>
          </w:tcPr>
          <w:p w:rsidR="003C4E3D" w:rsidRDefault="003C4E3D" w:rsidP="00413A74">
            <w:pPr>
              <w:rPr>
                <w:rFonts w:ascii="Arial Narrow" w:hAnsi="Arial Narrow"/>
                <w:sz w:val="16"/>
                <w:szCs w:val="16"/>
              </w:rPr>
            </w:pPr>
            <w:r>
              <w:rPr>
                <w:rFonts w:ascii="Arial Narrow" w:hAnsi="Arial Narrow"/>
                <w:sz w:val="16"/>
                <w:szCs w:val="16"/>
              </w:rPr>
              <w:t xml:space="preserve">Atlatsa </w:t>
            </w:r>
          </w:p>
        </w:tc>
        <w:tc>
          <w:tcPr>
            <w:tcW w:w="72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4.41</w:t>
            </w:r>
          </w:p>
        </w:tc>
        <w:tc>
          <w:tcPr>
            <w:tcW w:w="135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Neutral</w:t>
            </w:r>
          </w:p>
        </w:tc>
        <w:tc>
          <w:tcPr>
            <w:tcW w:w="618"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7.84</w:t>
            </w:r>
          </w:p>
        </w:tc>
        <w:tc>
          <w:tcPr>
            <w:tcW w:w="69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0.56</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-0.47</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-0.42</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-0.35</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-0.11</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0.22</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0.31</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N/A</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N/A</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N/A</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N/A</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19.86</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14.09</w:t>
            </w:r>
          </w:p>
        </w:tc>
      </w:tr>
      <w:tr w:rsidR="003C4E3D" w:rsidRPr="00EE612C" w:rsidTr="006550CB">
        <w:tc>
          <w:tcPr>
            <w:tcW w:w="1148" w:type="dxa"/>
            <w:shd w:val="clear" w:color="auto" w:fill="auto"/>
            <w:noWrap/>
            <w:vAlign w:val="bottom"/>
            <w:hideMark/>
          </w:tcPr>
          <w:p w:rsidR="003C4E3D" w:rsidRDefault="003C4E3D" w:rsidP="00413A74">
            <w:pPr>
              <w:rPr>
                <w:rFonts w:ascii="Arial Narrow" w:hAnsi="Arial Narrow"/>
                <w:sz w:val="16"/>
                <w:szCs w:val="16"/>
              </w:rPr>
            </w:pPr>
            <w:r>
              <w:rPr>
                <w:rFonts w:ascii="Arial Narrow" w:hAnsi="Arial Narrow"/>
                <w:sz w:val="16"/>
                <w:szCs w:val="16"/>
              </w:rPr>
              <w:t>Aquarius</w:t>
            </w:r>
          </w:p>
        </w:tc>
        <w:tc>
          <w:tcPr>
            <w:tcW w:w="72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4.47</w:t>
            </w:r>
          </w:p>
        </w:tc>
        <w:tc>
          <w:tcPr>
            <w:tcW w:w="135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Neutral</w:t>
            </w:r>
          </w:p>
        </w:tc>
        <w:tc>
          <w:tcPr>
            <w:tcW w:w="618"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2.43</w:t>
            </w:r>
          </w:p>
        </w:tc>
        <w:tc>
          <w:tcPr>
            <w:tcW w:w="69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1.84</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-0.42</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0.26</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-0.41</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0.45</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-0.19</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0.11</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N/A</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17.16</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N/A</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9.93</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N/A</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41.39</w:t>
            </w:r>
          </w:p>
        </w:tc>
      </w:tr>
      <w:tr w:rsidR="003C4E3D" w:rsidRPr="00EE612C" w:rsidTr="006550CB">
        <w:tc>
          <w:tcPr>
            <w:tcW w:w="1148" w:type="dxa"/>
            <w:shd w:val="clear" w:color="auto" w:fill="auto"/>
            <w:noWrap/>
            <w:vAlign w:val="bottom"/>
            <w:hideMark/>
          </w:tcPr>
          <w:p w:rsidR="003C4E3D" w:rsidRDefault="003C4E3D" w:rsidP="00413A74">
            <w:pPr>
              <w:rPr>
                <w:rFonts w:ascii="Arial Narrow" w:hAnsi="Arial Narrow"/>
                <w:sz w:val="16"/>
                <w:szCs w:val="16"/>
              </w:rPr>
            </w:pPr>
            <w:r>
              <w:rPr>
                <w:rFonts w:ascii="Arial Narrow" w:hAnsi="Arial Narrow"/>
                <w:sz w:val="16"/>
                <w:szCs w:val="16"/>
              </w:rPr>
              <w:t>EastPlats</w:t>
            </w:r>
          </w:p>
        </w:tc>
        <w:tc>
          <w:tcPr>
            <w:tcW w:w="72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0.99</w:t>
            </w:r>
          </w:p>
        </w:tc>
        <w:tc>
          <w:tcPr>
            <w:tcW w:w="135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Underweight</w:t>
            </w:r>
          </w:p>
        </w:tc>
        <w:tc>
          <w:tcPr>
            <w:tcW w:w="618"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6.32</w:t>
            </w:r>
          </w:p>
        </w:tc>
        <w:tc>
          <w:tcPr>
            <w:tcW w:w="69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0.16</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-0.14</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-0.07</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-0.14</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-0.07</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-0.17</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-0.25</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N/A</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N/A</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N/A</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N/A</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N/A</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N/A</w:t>
            </w:r>
          </w:p>
        </w:tc>
      </w:tr>
      <w:tr w:rsidR="003C4E3D" w:rsidRPr="00EE612C" w:rsidTr="006550CB">
        <w:tc>
          <w:tcPr>
            <w:tcW w:w="1148" w:type="dxa"/>
            <w:shd w:val="clear" w:color="auto" w:fill="auto"/>
            <w:noWrap/>
            <w:vAlign w:val="bottom"/>
            <w:hideMark/>
          </w:tcPr>
          <w:p w:rsidR="003C4E3D" w:rsidRDefault="003C4E3D" w:rsidP="00413A74">
            <w:pPr>
              <w:rPr>
                <w:rFonts w:ascii="Arial Narrow" w:hAnsi="Arial Narrow"/>
                <w:sz w:val="16"/>
                <w:szCs w:val="16"/>
              </w:rPr>
            </w:pPr>
            <w:r>
              <w:rPr>
                <w:rFonts w:ascii="Arial Narrow" w:hAnsi="Arial Narrow"/>
                <w:sz w:val="16"/>
                <w:szCs w:val="16"/>
              </w:rPr>
              <w:t>Implats</w:t>
            </w:r>
          </w:p>
        </w:tc>
        <w:tc>
          <w:tcPr>
            <w:tcW w:w="72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112.75</w:t>
            </w:r>
          </w:p>
        </w:tc>
        <w:tc>
          <w:tcPr>
            <w:tcW w:w="135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Underweight</w:t>
            </w:r>
          </w:p>
        </w:tc>
        <w:tc>
          <w:tcPr>
            <w:tcW w:w="618"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81.60</w:t>
            </w:r>
          </w:p>
        </w:tc>
        <w:tc>
          <w:tcPr>
            <w:tcW w:w="69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1.38</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2.72</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8.00</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1.57</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8.99</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2.37</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6.29</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41.50</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14.10</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71.82</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12.54</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47.49</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17.92</w:t>
            </w:r>
          </w:p>
        </w:tc>
      </w:tr>
      <w:tr w:rsidR="003C4E3D" w:rsidRPr="00EE612C" w:rsidTr="006550CB">
        <w:tc>
          <w:tcPr>
            <w:tcW w:w="1148" w:type="dxa"/>
            <w:shd w:val="clear" w:color="auto" w:fill="auto"/>
            <w:noWrap/>
            <w:vAlign w:val="bottom"/>
            <w:hideMark/>
          </w:tcPr>
          <w:p w:rsidR="003C4E3D" w:rsidRDefault="003C4E3D" w:rsidP="00413A74">
            <w:pPr>
              <w:rPr>
                <w:rFonts w:ascii="Arial Narrow" w:hAnsi="Arial Narrow"/>
                <w:sz w:val="16"/>
                <w:szCs w:val="16"/>
              </w:rPr>
            </w:pPr>
            <w:r>
              <w:rPr>
                <w:rFonts w:ascii="Arial Narrow" w:hAnsi="Arial Narrow"/>
                <w:sz w:val="16"/>
                <w:szCs w:val="16"/>
              </w:rPr>
              <w:t>Lonmin</w:t>
            </w:r>
          </w:p>
        </w:tc>
        <w:tc>
          <w:tcPr>
            <w:tcW w:w="72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45.45</w:t>
            </w:r>
          </w:p>
        </w:tc>
        <w:tc>
          <w:tcPr>
            <w:tcW w:w="135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Overweight</w:t>
            </w:r>
          </w:p>
        </w:tc>
        <w:tc>
          <w:tcPr>
            <w:tcW w:w="618"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31.80</w:t>
            </w:r>
          </w:p>
        </w:tc>
        <w:tc>
          <w:tcPr>
            <w:tcW w:w="69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1.43</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-6.88</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2.62</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-7.23</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4.19</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-0.03</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2.64</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N/A</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17.32</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N/A</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10.85</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N/A</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17.23</w:t>
            </w:r>
          </w:p>
        </w:tc>
      </w:tr>
      <w:tr w:rsidR="003C4E3D" w:rsidRPr="00EE612C" w:rsidTr="006550CB">
        <w:tc>
          <w:tcPr>
            <w:tcW w:w="1148" w:type="dxa"/>
            <w:shd w:val="clear" w:color="auto" w:fill="auto"/>
            <w:noWrap/>
            <w:vAlign w:val="bottom"/>
            <w:hideMark/>
          </w:tcPr>
          <w:p w:rsidR="003C4E3D" w:rsidRDefault="003C4E3D" w:rsidP="00413A74">
            <w:pPr>
              <w:rPr>
                <w:rFonts w:ascii="Arial Narrow" w:hAnsi="Arial Narrow"/>
                <w:sz w:val="16"/>
                <w:szCs w:val="16"/>
              </w:rPr>
            </w:pPr>
            <w:r>
              <w:rPr>
                <w:rFonts w:ascii="Arial Narrow" w:hAnsi="Arial Narrow"/>
                <w:sz w:val="16"/>
                <w:szCs w:val="16"/>
              </w:rPr>
              <w:t>Northam</w:t>
            </w:r>
          </w:p>
        </w:tc>
        <w:tc>
          <w:tcPr>
            <w:tcW w:w="72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44.86</w:t>
            </w:r>
          </w:p>
        </w:tc>
        <w:tc>
          <w:tcPr>
            <w:tcW w:w="135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Overweight</w:t>
            </w:r>
          </w:p>
        </w:tc>
        <w:tc>
          <w:tcPr>
            <w:tcW w:w="618"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37.40</w:t>
            </w:r>
          </w:p>
        </w:tc>
        <w:tc>
          <w:tcPr>
            <w:tcW w:w="69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1.20</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-0.74</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1.74</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-0.67</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2.18</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0.36</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2.39</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N/A</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25.76</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N/A</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20.58</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124.61</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18.79</w:t>
            </w:r>
          </w:p>
        </w:tc>
      </w:tr>
      <w:tr w:rsidR="003C4E3D" w:rsidRPr="00EE612C" w:rsidTr="006550CB">
        <w:tc>
          <w:tcPr>
            <w:tcW w:w="1148" w:type="dxa"/>
            <w:shd w:val="clear" w:color="auto" w:fill="auto"/>
            <w:noWrap/>
            <w:vAlign w:val="bottom"/>
            <w:hideMark/>
          </w:tcPr>
          <w:p w:rsidR="003C4E3D" w:rsidRDefault="003C4E3D" w:rsidP="00413A74">
            <w:pPr>
              <w:rPr>
                <w:rFonts w:ascii="Arial Narrow" w:hAnsi="Arial Narrow"/>
                <w:sz w:val="16"/>
                <w:szCs w:val="16"/>
              </w:rPr>
            </w:pPr>
            <w:r>
              <w:rPr>
                <w:rFonts w:ascii="Arial Narrow" w:hAnsi="Arial Narrow"/>
                <w:sz w:val="16"/>
                <w:szCs w:val="16"/>
              </w:rPr>
              <w:t>RBPlat</w:t>
            </w:r>
          </w:p>
        </w:tc>
        <w:tc>
          <w:tcPr>
            <w:tcW w:w="72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72.20</w:t>
            </w:r>
          </w:p>
        </w:tc>
        <w:tc>
          <w:tcPr>
            <w:tcW w:w="135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Overweight</w:t>
            </w:r>
          </w:p>
        </w:tc>
        <w:tc>
          <w:tcPr>
            <w:tcW w:w="618"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64.20</w:t>
            </w:r>
          </w:p>
        </w:tc>
        <w:tc>
          <w:tcPr>
            <w:tcW w:w="690"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1.12</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3.57</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4.68</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3.98</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6.36</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2.27</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2.50</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20.21</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15.43</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18.14</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11.35</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31.78</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28.93</w:t>
            </w:r>
          </w:p>
        </w:tc>
      </w:tr>
      <w:tr w:rsidR="003C4E3D" w:rsidRPr="00EE612C" w:rsidTr="006550CB">
        <w:tc>
          <w:tcPr>
            <w:tcW w:w="1148" w:type="dxa"/>
            <w:shd w:val="clear" w:color="auto" w:fill="auto"/>
            <w:noWrap/>
            <w:vAlign w:val="bottom"/>
            <w:hideMark/>
          </w:tcPr>
          <w:p w:rsidR="003C4E3D" w:rsidRDefault="003C4E3D" w:rsidP="00413A74">
            <w:pPr>
              <w:rPr>
                <w:rFonts w:ascii="Arial Narrow" w:hAnsi="Arial Narrow"/>
                <w:sz w:val="16"/>
                <w:szCs w:val="16"/>
              </w:rPr>
            </w:pPr>
            <w:r>
              <w:rPr>
                <w:rFonts w:ascii="Arial Narrow" w:hAnsi="Arial Narrow"/>
                <w:sz w:val="16"/>
                <w:szCs w:val="16"/>
              </w:rPr>
              <w:t>Average</w:t>
            </w:r>
          </w:p>
        </w:tc>
        <w:tc>
          <w:tcPr>
            <w:tcW w:w="720" w:type="dxa"/>
            <w:shd w:val="clear" w:color="auto" w:fill="auto"/>
            <w:noWrap/>
            <w:vAlign w:val="bottom"/>
            <w:hideMark/>
          </w:tcPr>
          <w:p w:rsidR="003C4E3D" w:rsidRDefault="003C4E3D" w:rsidP="003C4E3D">
            <w:pPr>
              <w:jc w:val="center"/>
              <w:rPr>
                <w:rFonts w:ascii="Arial Narrow" w:hAnsi="Arial Narrow"/>
                <w:sz w:val="16"/>
                <w:szCs w:val="16"/>
              </w:rPr>
            </w:pPr>
          </w:p>
        </w:tc>
        <w:tc>
          <w:tcPr>
            <w:tcW w:w="1350" w:type="dxa"/>
            <w:shd w:val="clear" w:color="auto" w:fill="auto"/>
            <w:noWrap/>
            <w:vAlign w:val="bottom"/>
            <w:hideMark/>
          </w:tcPr>
          <w:p w:rsidR="003C4E3D" w:rsidRDefault="003C4E3D" w:rsidP="003C4E3D">
            <w:pPr>
              <w:jc w:val="center"/>
              <w:rPr>
                <w:rFonts w:ascii="Arial Narrow" w:hAnsi="Arial Narrow"/>
                <w:sz w:val="16"/>
                <w:szCs w:val="16"/>
              </w:rPr>
            </w:pPr>
          </w:p>
        </w:tc>
        <w:tc>
          <w:tcPr>
            <w:tcW w:w="618" w:type="dxa"/>
            <w:shd w:val="clear" w:color="auto" w:fill="auto"/>
            <w:noWrap/>
            <w:vAlign w:val="bottom"/>
            <w:hideMark/>
          </w:tcPr>
          <w:p w:rsidR="003C4E3D" w:rsidRDefault="003C4E3D" w:rsidP="003C4E3D">
            <w:pPr>
              <w:jc w:val="center"/>
              <w:rPr>
                <w:rFonts w:ascii="Arial Narrow" w:hAnsi="Arial Narrow"/>
                <w:sz w:val="16"/>
                <w:szCs w:val="16"/>
              </w:rPr>
            </w:pPr>
          </w:p>
        </w:tc>
        <w:tc>
          <w:tcPr>
            <w:tcW w:w="690" w:type="dxa"/>
            <w:shd w:val="clear" w:color="auto" w:fill="auto"/>
            <w:noWrap/>
            <w:vAlign w:val="bottom"/>
            <w:hideMark/>
          </w:tcPr>
          <w:p w:rsidR="003C4E3D" w:rsidRDefault="003C4E3D" w:rsidP="003C4E3D">
            <w:pPr>
              <w:jc w:val="center"/>
              <w:rPr>
                <w:rFonts w:ascii="Arial Narrow" w:hAnsi="Arial Narrow"/>
                <w:sz w:val="16"/>
                <w:szCs w:val="16"/>
              </w:rPr>
            </w:pPr>
          </w:p>
        </w:tc>
        <w:tc>
          <w:tcPr>
            <w:tcW w:w="771" w:type="dxa"/>
            <w:shd w:val="clear" w:color="auto" w:fill="auto"/>
            <w:noWrap/>
            <w:vAlign w:val="bottom"/>
            <w:hideMark/>
          </w:tcPr>
          <w:p w:rsidR="003C4E3D" w:rsidRDefault="003C4E3D" w:rsidP="003C4E3D">
            <w:pPr>
              <w:jc w:val="center"/>
              <w:rPr>
                <w:rFonts w:ascii="Arial Narrow" w:hAnsi="Arial Narrow"/>
                <w:sz w:val="16"/>
                <w:szCs w:val="16"/>
              </w:rPr>
            </w:pPr>
          </w:p>
        </w:tc>
        <w:tc>
          <w:tcPr>
            <w:tcW w:w="771" w:type="dxa"/>
            <w:shd w:val="clear" w:color="auto" w:fill="auto"/>
            <w:noWrap/>
            <w:vAlign w:val="bottom"/>
            <w:hideMark/>
          </w:tcPr>
          <w:p w:rsidR="003C4E3D" w:rsidRDefault="003C4E3D" w:rsidP="003C4E3D">
            <w:pPr>
              <w:jc w:val="center"/>
              <w:rPr>
                <w:rFonts w:ascii="Arial Narrow" w:hAnsi="Arial Narrow"/>
                <w:sz w:val="16"/>
                <w:szCs w:val="16"/>
              </w:rPr>
            </w:pPr>
          </w:p>
        </w:tc>
        <w:tc>
          <w:tcPr>
            <w:tcW w:w="771" w:type="dxa"/>
            <w:shd w:val="clear" w:color="auto" w:fill="auto"/>
            <w:noWrap/>
            <w:vAlign w:val="bottom"/>
            <w:hideMark/>
          </w:tcPr>
          <w:p w:rsidR="003C4E3D" w:rsidRDefault="003C4E3D" w:rsidP="003C4E3D">
            <w:pPr>
              <w:jc w:val="center"/>
              <w:rPr>
                <w:rFonts w:ascii="Arial Narrow" w:hAnsi="Arial Narrow"/>
                <w:sz w:val="16"/>
                <w:szCs w:val="16"/>
              </w:rPr>
            </w:pPr>
          </w:p>
        </w:tc>
        <w:tc>
          <w:tcPr>
            <w:tcW w:w="771" w:type="dxa"/>
            <w:shd w:val="clear" w:color="auto" w:fill="auto"/>
            <w:noWrap/>
            <w:vAlign w:val="bottom"/>
            <w:hideMark/>
          </w:tcPr>
          <w:p w:rsidR="003C4E3D" w:rsidRDefault="003C4E3D" w:rsidP="003C4E3D">
            <w:pPr>
              <w:jc w:val="center"/>
              <w:rPr>
                <w:rFonts w:ascii="Arial Narrow" w:hAnsi="Arial Narrow"/>
                <w:sz w:val="16"/>
                <w:szCs w:val="16"/>
              </w:rPr>
            </w:pPr>
          </w:p>
        </w:tc>
        <w:tc>
          <w:tcPr>
            <w:tcW w:w="771" w:type="dxa"/>
            <w:shd w:val="clear" w:color="auto" w:fill="auto"/>
            <w:noWrap/>
            <w:vAlign w:val="bottom"/>
            <w:hideMark/>
          </w:tcPr>
          <w:p w:rsidR="003C4E3D" w:rsidRDefault="003C4E3D" w:rsidP="003C4E3D">
            <w:pPr>
              <w:jc w:val="center"/>
              <w:rPr>
                <w:rFonts w:ascii="Arial Narrow" w:hAnsi="Arial Narrow"/>
                <w:sz w:val="16"/>
                <w:szCs w:val="16"/>
              </w:rPr>
            </w:pPr>
          </w:p>
        </w:tc>
        <w:tc>
          <w:tcPr>
            <w:tcW w:w="771" w:type="dxa"/>
            <w:shd w:val="clear" w:color="auto" w:fill="auto"/>
            <w:noWrap/>
            <w:vAlign w:val="bottom"/>
            <w:hideMark/>
          </w:tcPr>
          <w:p w:rsidR="003C4E3D" w:rsidRDefault="003C4E3D" w:rsidP="003C4E3D">
            <w:pPr>
              <w:jc w:val="center"/>
              <w:rPr>
                <w:rFonts w:ascii="Arial Narrow" w:hAnsi="Arial Narrow"/>
                <w:sz w:val="16"/>
                <w:szCs w:val="16"/>
              </w:rPr>
            </w:pP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39.58</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17.54</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49.03</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12.62</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54.14</w:t>
            </w:r>
          </w:p>
        </w:tc>
        <w:tc>
          <w:tcPr>
            <w:tcW w:w="771" w:type="dxa"/>
            <w:shd w:val="clear" w:color="auto" w:fill="auto"/>
            <w:noWrap/>
            <w:vAlign w:val="bottom"/>
            <w:hideMark/>
          </w:tcPr>
          <w:p w:rsidR="003C4E3D" w:rsidRDefault="003C4E3D" w:rsidP="003C4E3D">
            <w:pPr>
              <w:jc w:val="center"/>
              <w:rPr>
                <w:rFonts w:ascii="Arial Narrow" w:hAnsi="Arial Narrow"/>
                <w:sz w:val="16"/>
                <w:szCs w:val="16"/>
              </w:rPr>
            </w:pPr>
            <w:r>
              <w:rPr>
                <w:rFonts w:ascii="Arial Narrow" w:hAnsi="Arial Narrow"/>
                <w:sz w:val="16"/>
                <w:szCs w:val="16"/>
              </w:rPr>
              <w:t>22.53</w:t>
            </w:r>
          </w:p>
        </w:tc>
      </w:tr>
    </w:tbl>
    <w:p w:rsidR="00413A74" w:rsidRPr="002136A3" w:rsidRDefault="000B76FE" w:rsidP="00413A74">
      <w:pPr>
        <w:pStyle w:val="Source"/>
        <w:spacing w:before="0" w:after="120"/>
        <w:ind w:left="-3125"/>
      </w:pPr>
      <w:r>
        <w:t xml:space="preserve">Source: Bloomberg, J.P. Morgan estimates. Share </w:t>
      </w:r>
      <w:r w:rsidRPr="00B35B6F">
        <w:t xml:space="preserve">prices as on cob </w:t>
      </w:r>
      <w:r w:rsidR="00AC6C5D">
        <w:t>July</w:t>
      </w:r>
      <w:r>
        <w:t xml:space="preserve"> </w:t>
      </w:r>
      <w:r w:rsidR="00AC6C5D">
        <w:t>4</w:t>
      </w:r>
      <w:r>
        <w:t>,</w:t>
      </w:r>
      <w:r w:rsidRPr="00B35B6F">
        <w:t xml:space="preserve"> 201</w:t>
      </w:r>
      <w:r w:rsidR="005622D6">
        <w:t>4</w:t>
      </w:r>
      <w:r w:rsidRPr="00B35B6F">
        <w:t xml:space="preserve">. Consensus EPS from Bloomberg as on cob </w:t>
      </w:r>
      <w:r w:rsidR="00AC6C5D">
        <w:t>July</w:t>
      </w:r>
      <w:r w:rsidRPr="00B35B6F">
        <w:t xml:space="preserve"> </w:t>
      </w:r>
      <w:r w:rsidR="00AC6C5D">
        <w:t>4</w:t>
      </w:r>
      <w:r w:rsidRPr="00B35B6F">
        <w:t>, 201</w:t>
      </w:r>
      <w:r w:rsidR="005622D6">
        <w:t>4</w:t>
      </w:r>
      <w:r w:rsidRPr="00B35B6F">
        <w:t>. Spot prices used Pt: $1,</w:t>
      </w:r>
      <w:r w:rsidR="00E5663E">
        <w:t>4</w:t>
      </w:r>
      <w:r w:rsidR="00001607">
        <w:t>97</w:t>
      </w:r>
      <w:r w:rsidRPr="00B35B6F">
        <w:t>/oz, Pd: $</w:t>
      </w:r>
      <w:r w:rsidR="003B00DA">
        <w:t>8</w:t>
      </w:r>
      <w:r w:rsidR="00001607">
        <w:t>65</w:t>
      </w:r>
      <w:r w:rsidRPr="00B35B6F">
        <w:t>/oz, Rh: $</w:t>
      </w:r>
      <w:r w:rsidR="005622D6">
        <w:t>1</w:t>
      </w:r>
      <w:r w:rsidR="00523BFB">
        <w:t>,</w:t>
      </w:r>
      <w:r w:rsidR="008064C3">
        <w:t>1</w:t>
      </w:r>
      <w:r w:rsidR="00001607">
        <w:t>2</w:t>
      </w:r>
      <w:r w:rsidR="00B44636">
        <w:t>5</w:t>
      </w:r>
      <w:r w:rsidRPr="00B35B6F">
        <w:t>/oz, Ni: $</w:t>
      </w:r>
      <w:r>
        <w:t>1</w:t>
      </w:r>
      <w:r w:rsidR="00001607">
        <w:t>9</w:t>
      </w:r>
      <w:r w:rsidR="00CC157B">
        <w:t>,</w:t>
      </w:r>
      <w:r w:rsidR="00001607">
        <w:t>324</w:t>
      </w:r>
      <w:r w:rsidRPr="00B35B6F">
        <w:t xml:space="preserve">/t, R/$: </w:t>
      </w:r>
      <w:r w:rsidR="00676D7A">
        <w:t>1</w:t>
      </w:r>
      <w:r w:rsidR="00981528">
        <w:t>0</w:t>
      </w:r>
      <w:r w:rsidR="0043048E">
        <w:t>.</w:t>
      </w:r>
      <w:r w:rsidR="00001607">
        <w:t>76</w:t>
      </w:r>
      <w:r w:rsidRPr="00B35B6F">
        <w:t>.</w:t>
      </w:r>
      <w:bookmarkStart w:id="1" w:name="_Toc271619396"/>
      <w:bookmarkStart w:id="2" w:name="_Toc282096650"/>
      <w:r w:rsidR="00CD3F05">
        <w:t xml:space="preserve"> </w:t>
      </w:r>
    </w:p>
    <w:p w:rsidR="000B76FE" w:rsidRPr="004A24A5" w:rsidRDefault="000B76FE" w:rsidP="00413A74">
      <w:pPr>
        <w:pStyle w:val="TableTitle"/>
        <w:ind w:left="-3125"/>
      </w:pPr>
      <w:r w:rsidRPr="004A24A5">
        <w:t xml:space="preserve">Table </w:t>
      </w:r>
      <w:r w:rsidR="00FD105B">
        <w:fldChar w:fldCharType="begin"/>
      </w:r>
      <w:r w:rsidR="002C5548">
        <w:instrText xml:space="preserve"> SEQ Table \* ARABIC </w:instrText>
      </w:r>
      <w:r w:rsidR="00FD105B">
        <w:fldChar w:fldCharType="separate"/>
      </w:r>
      <w:r w:rsidR="00BE21DA">
        <w:rPr>
          <w:noProof/>
        </w:rPr>
        <w:t>3</w:t>
      </w:r>
      <w:r w:rsidR="00FD105B">
        <w:rPr>
          <w:noProof/>
        </w:rPr>
        <w:fldChar w:fldCharType="end"/>
      </w:r>
      <w:r w:rsidRPr="004A24A5">
        <w:t xml:space="preserve">: </w:t>
      </w:r>
      <w:bookmarkEnd w:id="1"/>
      <w:bookmarkEnd w:id="2"/>
      <w:r>
        <w:t xml:space="preserve">J.P. </w:t>
      </w:r>
      <w:r w:rsidRPr="0038565B">
        <w:t>Morgan average PGM price &amp; exchange rate forecasts</w:t>
      </w:r>
    </w:p>
    <w:tbl>
      <w:tblPr>
        <w:tblW w:w="13950" w:type="dxa"/>
        <w:tblInd w:w="-3110" w:type="dxa"/>
        <w:tblLayout w:type="fixed"/>
        <w:tblLook w:val="0000"/>
      </w:tblPr>
      <w:tblGrid>
        <w:gridCol w:w="2467"/>
        <w:gridCol w:w="1943"/>
        <w:gridCol w:w="1908"/>
        <w:gridCol w:w="1908"/>
        <w:gridCol w:w="1908"/>
        <w:gridCol w:w="1908"/>
        <w:gridCol w:w="1908"/>
      </w:tblGrid>
      <w:tr w:rsidR="00026609" w:rsidRPr="001C058F" w:rsidTr="00026609">
        <w:trPr>
          <w:cantSplit/>
        </w:trPr>
        <w:tc>
          <w:tcPr>
            <w:tcW w:w="2467" w:type="dxa"/>
            <w:tcBorders>
              <w:top w:val="single" w:sz="6" w:space="0" w:color="auto"/>
              <w:bottom w:val="single" w:sz="6" w:space="0" w:color="auto"/>
            </w:tcBorders>
            <w:shd w:val="clear" w:color="auto" w:fill="auto"/>
          </w:tcPr>
          <w:p w:rsidR="00026609" w:rsidRPr="001C058F" w:rsidRDefault="00026609" w:rsidP="006550CB">
            <w:pPr>
              <w:keepNext/>
              <w:rPr>
                <w:rFonts w:ascii="Arial Narrow" w:hAnsi="Arial Narrow" w:cs="Arial Narrow"/>
                <w:b/>
                <w:bCs/>
                <w:color w:val="000000"/>
                <w:sz w:val="16"/>
                <w:szCs w:val="16"/>
              </w:rPr>
            </w:pPr>
          </w:p>
        </w:tc>
        <w:tc>
          <w:tcPr>
            <w:tcW w:w="1943" w:type="dxa"/>
            <w:tcBorders>
              <w:top w:val="single" w:sz="6" w:space="0" w:color="auto"/>
              <w:bottom w:val="single" w:sz="6" w:space="0" w:color="auto"/>
            </w:tcBorders>
            <w:shd w:val="clear" w:color="auto" w:fill="auto"/>
            <w:vAlign w:val="bottom"/>
          </w:tcPr>
          <w:p w:rsidR="00026609" w:rsidRPr="001C058F" w:rsidRDefault="00026609" w:rsidP="00394B17">
            <w:pPr>
              <w:keepNext/>
              <w:jc w:val="center"/>
              <w:rPr>
                <w:rFonts w:ascii="Arial Narrow" w:hAnsi="Arial Narrow" w:cs="Arial Narrow"/>
                <w:b/>
                <w:bCs/>
                <w:color w:val="000000"/>
                <w:sz w:val="16"/>
                <w:szCs w:val="16"/>
              </w:rPr>
            </w:pPr>
            <w:r w:rsidRPr="001C058F">
              <w:rPr>
                <w:rFonts w:ascii="Arial Narrow" w:hAnsi="Arial Narrow" w:cs="Arial Narrow"/>
                <w:b/>
                <w:bCs/>
                <w:color w:val="000000"/>
                <w:sz w:val="16"/>
                <w:szCs w:val="16"/>
              </w:rPr>
              <w:t>2012</w:t>
            </w:r>
            <w:r>
              <w:rPr>
                <w:rFonts w:ascii="Arial Narrow" w:hAnsi="Arial Narrow" w:cs="Arial Narrow"/>
                <w:b/>
                <w:bCs/>
                <w:color w:val="000000"/>
                <w:sz w:val="16"/>
                <w:szCs w:val="16"/>
              </w:rPr>
              <w:t>A</w:t>
            </w:r>
          </w:p>
        </w:tc>
        <w:tc>
          <w:tcPr>
            <w:tcW w:w="1908" w:type="dxa"/>
            <w:tcBorders>
              <w:top w:val="single" w:sz="6" w:space="0" w:color="auto"/>
              <w:bottom w:val="single" w:sz="6" w:space="0" w:color="auto"/>
            </w:tcBorders>
            <w:shd w:val="clear" w:color="auto" w:fill="auto"/>
            <w:vAlign w:val="bottom"/>
          </w:tcPr>
          <w:p w:rsidR="00026609" w:rsidRPr="001C058F" w:rsidRDefault="00026609" w:rsidP="00D76F37">
            <w:pPr>
              <w:keepNext/>
              <w:jc w:val="center"/>
              <w:rPr>
                <w:rFonts w:ascii="Arial Narrow" w:hAnsi="Arial Narrow" w:cs="Arial Narrow"/>
                <w:b/>
                <w:bCs/>
                <w:color w:val="000000"/>
                <w:sz w:val="16"/>
                <w:szCs w:val="16"/>
              </w:rPr>
            </w:pPr>
            <w:r w:rsidRPr="001C058F">
              <w:rPr>
                <w:rFonts w:ascii="Arial Narrow" w:hAnsi="Arial Narrow" w:cs="Arial Narrow"/>
                <w:b/>
                <w:bCs/>
                <w:color w:val="000000"/>
                <w:sz w:val="16"/>
                <w:szCs w:val="16"/>
              </w:rPr>
              <w:t>2013</w:t>
            </w:r>
            <w:r>
              <w:rPr>
                <w:rFonts w:ascii="Arial Narrow" w:hAnsi="Arial Narrow" w:cs="Arial Narrow"/>
                <w:b/>
                <w:bCs/>
                <w:color w:val="000000"/>
                <w:sz w:val="16"/>
                <w:szCs w:val="16"/>
              </w:rPr>
              <w:t>A</w:t>
            </w:r>
          </w:p>
        </w:tc>
        <w:tc>
          <w:tcPr>
            <w:tcW w:w="1908" w:type="dxa"/>
            <w:tcBorders>
              <w:top w:val="single" w:sz="6" w:space="0" w:color="auto"/>
              <w:bottom w:val="single" w:sz="6" w:space="0" w:color="auto"/>
            </w:tcBorders>
            <w:shd w:val="clear" w:color="auto" w:fill="auto"/>
          </w:tcPr>
          <w:p w:rsidR="00026609" w:rsidRPr="001C058F" w:rsidRDefault="00026609" w:rsidP="00394B17">
            <w:pPr>
              <w:keepNext/>
              <w:jc w:val="center"/>
              <w:rPr>
                <w:rFonts w:ascii="Arial Narrow" w:hAnsi="Arial Narrow" w:cs="Arial Narrow"/>
                <w:b/>
                <w:bCs/>
                <w:color w:val="000000"/>
                <w:sz w:val="16"/>
                <w:szCs w:val="16"/>
              </w:rPr>
            </w:pPr>
            <w:r>
              <w:rPr>
                <w:rFonts w:ascii="Arial Narrow" w:hAnsi="Arial Narrow" w:cs="Arial Narrow"/>
                <w:b/>
                <w:bCs/>
                <w:color w:val="000000"/>
                <w:sz w:val="16"/>
                <w:szCs w:val="16"/>
              </w:rPr>
              <w:t>2014E</w:t>
            </w:r>
          </w:p>
        </w:tc>
        <w:tc>
          <w:tcPr>
            <w:tcW w:w="1908" w:type="dxa"/>
            <w:tcBorders>
              <w:top w:val="single" w:sz="6" w:space="0" w:color="auto"/>
              <w:bottom w:val="single" w:sz="6" w:space="0" w:color="auto"/>
            </w:tcBorders>
          </w:tcPr>
          <w:p w:rsidR="00026609" w:rsidRPr="001C058F" w:rsidRDefault="00026609" w:rsidP="009874D4">
            <w:pPr>
              <w:keepNext/>
              <w:jc w:val="center"/>
              <w:rPr>
                <w:rFonts w:ascii="Arial Narrow" w:hAnsi="Arial Narrow" w:cs="Arial Narrow"/>
                <w:b/>
                <w:bCs/>
                <w:color w:val="000000"/>
                <w:sz w:val="16"/>
                <w:szCs w:val="16"/>
              </w:rPr>
            </w:pPr>
            <w:r>
              <w:rPr>
                <w:rFonts w:ascii="Arial Narrow" w:hAnsi="Arial Narrow" w:cs="Arial Narrow"/>
                <w:b/>
                <w:bCs/>
                <w:color w:val="000000"/>
                <w:sz w:val="16"/>
                <w:szCs w:val="16"/>
              </w:rPr>
              <w:t>2015E</w:t>
            </w:r>
          </w:p>
        </w:tc>
        <w:tc>
          <w:tcPr>
            <w:tcW w:w="1908" w:type="dxa"/>
            <w:tcBorders>
              <w:top w:val="single" w:sz="6" w:space="0" w:color="auto"/>
              <w:bottom w:val="single" w:sz="6" w:space="0" w:color="auto"/>
            </w:tcBorders>
          </w:tcPr>
          <w:p w:rsidR="00026609" w:rsidRPr="001C058F" w:rsidRDefault="00026609" w:rsidP="006550CB">
            <w:pPr>
              <w:keepNext/>
              <w:jc w:val="center"/>
              <w:rPr>
                <w:rFonts w:ascii="Arial Narrow" w:hAnsi="Arial Narrow" w:cs="Arial Narrow"/>
                <w:b/>
                <w:bCs/>
                <w:color w:val="000000"/>
                <w:sz w:val="16"/>
                <w:szCs w:val="16"/>
              </w:rPr>
            </w:pPr>
            <w:r>
              <w:rPr>
                <w:rFonts w:ascii="Arial Narrow" w:hAnsi="Arial Narrow" w:cs="Arial Narrow"/>
                <w:b/>
                <w:bCs/>
                <w:color w:val="000000"/>
                <w:sz w:val="16"/>
                <w:szCs w:val="16"/>
              </w:rPr>
              <w:t>2016E</w:t>
            </w:r>
          </w:p>
        </w:tc>
        <w:tc>
          <w:tcPr>
            <w:tcW w:w="1908" w:type="dxa"/>
            <w:tcBorders>
              <w:top w:val="single" w:sz="6" w:space="0" w:color="auto"/>
              <w:bottom w:val="single" w:sz="6" w:space="0" w:color="auto"/>
            </w:tcBorders>
            <w:shd w:val="clear" w:color="auto" w:fill="auto"/>
            <w:vAlign w:val="bottom"/>
          </w:tcPr>
          <w:p w:rsidR="00026609" w:rsidRPr="001C058F" w:rsidRDefault="00026609" w:rsidP="006550CB">
            <w:pPr>
              <w:keepNext/>
              <w:jc w:val="center"/>
              <w:rPr>
                <w:rFonts w:ascii="Arial Narrow" w:hAnsi="Arial Narrow" w:cs="Arial Narrow"/>
                <w:b/>
                <w:bCs/>
                <w:color w:val="000000"/>
                <w:sz w:val="16"/>
                <w:szCs w:val="16"/>
              </w:rPr>
            </w:pPr>
            <w:r w:rsidRPr="001C058F">
              <w:rPr>
                <w:rFonts w:ascii="Arial Narrow" w:hAnsi="Arial Narrow" w:cs="Arial Narrow"/>
                <w:b/>
                <w:bCs/>
                <w:color w:val="000000"/>
                <w:sz w:val="16"/>
                <w:szCs w:val="16"/>
              </w:rPr>
              <w:t>LT</w:t>
            </w:r>
          </w:p>
        </w:tc>
      </w:tr>
      <w:tr w:rsidR="00026609" w:rsidRPr="001C058F" w:rsidTr="00026609">
        <w:trPr>
          <w:cantSplit/>
        </w:trPr>
        <w:tc>
          <w:tcPr>
            <w:tcW w:w="2467" w:type="dxa"/>
            <w:tcBorders>
              <w:top w:val="single" w:sz="6" w:space="0" w:color="auto"/>
            </w:tcBorders>
            <w:shd w:val="clear" w:color="auto" w:fill="auto"/>
          </w:tcPr>
          <w:p w:rsidR="00026609" w:rsidRPr="001C058F" w:rsidRDefault="00026609" w:rsidP="006550CB">
            <w:pPr>
              <w:keepNext/>
              <w:rPr>
                <w:rFonts w:ascii="Arial Narrow" w:hAnsi="Arial Narrow" w:cs="Arial Narrow"/>
                <w:color w:val="000000"/>
                <w:sz w:val="16"/>
                <w:szCs w:val="16"/>
              </w:rPr>
            </w:pPr>
            <w:r w:rsidRPr="001C058F">
              <w:rPr>
                <w:rFonts w:ascii="Arial Narrow" w:hAnsi="Arial Narrow" w:cs="Arial Narrow"/>
                <w:color w:val="000000"/>
                <w:sz w:val="16"/>
                <w:szCs w:val="16"/>
              </w:rPr>
              <w:t>Platinum ($/oz)</w:t>
            </w:r>
          </w:p>
        </w:tc>
        <w:tc>
          <w:tcPr>
            <w:tcW w:w="1943" w:type="dxa"/>
            <w:tcBorders>
              <w:top w:val="single" w:sz="6" w:space="0" w:color="auto"/>
            </w:tcBorders>
            <w:shd w:val="clear" w:color="auto" w:fill="auto"/>
            <w:noWrap/>
            <w:vAlign w:val="bottom"/>
          </w:tcPr>
          <w:p w:rsidR="00026609" w:rsidRPr="001C058F" w:rsidRDefault="00026609" w:rsidP="00394B17">
            <w:pPr>
              <w:keepNext/>
              <w:jc w:val="center"/>
              <w:rPr>
                <w:rFonts w:ascii="Arial Narrow" w:hAnsi="Arial Narrow" w:cs="Arial Narrow"/>
                <w:bCs/>
                <w:sz w:val="16"/>
                <w:szCs w:val="16"/>
              </w:rPr>
            </w:pPr>
            <w:r>
              <w:rPr>
                <w:rFonts w:ascii="Arial Narrow" w:hAnsi="Arial Narrow" w:cs="Arial Narrow"/>
                <w:bCs/>
                <w:sz w:val="16"/>
                <w:szCs w:val="16"/>
              </w:rPr>
              <w:t>1</w:t>
            </w:r>
            <w:r w:rsidRPr="001C058F">
              <w:rPr>
                <w:rFonts w:ascii="Arial Narrow" w:hAnsi="Arial Narrow" w:cs="Arial Narrow"/>
                <w:bCs/>
                <w:sz w:val="16"/>
                <w:szCs w:val="16"/>
              </w:rPr>
              <w:t>,</w:t>
            </w:r>
            <w:r>
              <w:rPr>
                <w:rFonts w:ascii="Arial Narrow" w:hAnsi="Arial Narrow" w:cs="Arial Narrow"/>
                <w:bCs/>
                <w:sz w:val="16"/>
                <w:szCs w:val="16"/>
              </w:rPr>
              <w:t>554</w:t>
            </w:r>
          </w:p>
        </w:tc>
        <w:tc>
          <w:tcPr>
            <w:tcW w:w="1908" w:type="dxa"/>
            <w:tcBorders>
              <w:top w:val="single" w:sz="6" w:space="0" w:color="auto"/>
            </w:tcBorders>
            <w:shd w:val="clear" w:color="auto" w:fill="auto"/>
            <w:noWrap/>
            <w:vAlign w:val="bottom"/>
          </w:tcPr>
          <w:p w:rsidR="00026609" w:rsidRPr="001C058F" w:rsidRDefault="00026609" w:rsidP="00D76F37">
            <w:pPr>
              <w:keepNext/>
              <w:jc w:val="center"/>
              <w:rPr>
                <w:rFonts w:ascii="Arial Narrow" w:hAnsi="Arial Narrow" w:cs="Arial Narrow"/>
                <w:bCs/>
                <w:sz w:val="16"/>
                <w:szCs w:val="16"/>
              </w:rPr>
            </w:pPr>
            <w:r w:rsidRPr="001C058F">
              <w:rPr>
                <w:rFonts w:ascii="Arial Narrow" w:hAnsi="Arial Narrow" w:cs="Arial Narrow"/>
                <w:bCs/>
                <w:sz w:val="16"/>
                <w:szCs w:val="16"/>
              </w:rPr>
              <w:t>1,</w:t>
            </w:r>
            <w:r>
              <w:rPr>
                <w:rFonts w:ascii="Arial Narrow" w:hAnsi="Arial Narrow" w:cs="Arial Narrow"/>
                <w:bCs/>
                <w:sz w:val="16"/>
                <w:szCs w:val="16"/>
              </w:rPr>
              <w:t>536</w:t>
            </w:r>
          </w:p>
        </w:tc>
        <w:tc>
          <w:tcPr>
            <w:tcW w:w="1908" w:type="dxa"/>
            <w:tcBorders>
              <w:top w:val="single" w:sz="6" w:space="0" w:color="auto"/>
            </w:tcBorders>
            <w:shd w:val="clear" w:color="auto" w:fill="auto"/>
            <w:noWrap/>
          </w:tcPr>
          <w:p w:rsidR="00026609" w:rsidRPr="001C058F" w:rsidRDefault="00026609" w:rsidP="00026609">
            <w:pPr>
              <w:keepNext/>
              <w:jc w:val="center"/>
              <w:rPr>
                <w:rFonts w:ascii="Arial Narrow" w:hAnsi="Arial Narrow" w:cs="Arial Narrow"/>
                <w:bCs/>
                <w:sz w:val="16"/>
                <w:szCs w:val="16"/>
              </w:rPr>
            </w:pPr>
            <w:r>
              <w:rPr>
                <w:rFonts w:ascii="Arial Narrow" w:hAnsi="Arial Narrow" w:cs="Arial Narrow"/>
                <w:bCs/>
                <w:sz w:val="16"/>
                <w:szCs w:val="16"/>
              </w:rPr>
              <w:t>1,583</w:t>
            </w:r>
          </w:p>
        </w:tc>
        <w:tc>
          <w:tcPr>
            <w:tcW w:w="1908" w:type="dxa"/>
            <w:tcBorders>
              <w:top w:val="single" w:sz="6" w:space="0" w:color="auto"/>
            </w:tcBorders>
          </w:tcPr>
          <w:p w:rsidR="00026609" w:rsidRPr="001C058F" w:rsidRDefault="00026609" w:rsidP="009874D4">
            <w:pPr>
              <w:keepNext/>
              <w:jc w:val="center"/>
              <w:rPr>
                <w:rFonts w:ascii="Arial Narrow" w:hAnsi="Arial Narrow" w:cs="Arial Narrow"/>
                <w:bCs/>
                <w:sz w:val="16"/>
                <w:szCs w:val="16"/>
              </w:rPr>
            </w:pPr>
            <w:r>
              <w:rPr>
                <w:rFonts w:ascii="Arial Narrow" w:hAnsi="Arial Narrow" w:cs="Arial Narrow"/>
                <w:bCs/>
                <w:sz w:val="16"/>
                <w:szCs w:val="16"/>
              </w:rPr>
              <w:t>1,850</w:t>
            </w:r>
          </w:p>
        </w:tc>
        <w:tc>
          <w:tcPr>
            <w:tcW w:w="1908" w:type="dxa"/>
            <w:tcBorders>
              <w:top w:val="single" w:sz="6" w:space="0" w:color="auto"/>
            </w:tcBorders>
          </w:tcPr>
          <w:p w:rsidR="00026609" w:rsidRDefault="00026609" w:rsidP="005F566A">
            <w:pPr>
              <w:keepNext/>
              <w:jc w:val="center"/>
              <w:rPr>
                <w:rFonts w:ascii="Arial Narrow" w:hAnsi="Arial Narrow" w:cs="Arial Narrow"/>
                <w:bCs/>
                <w:sz w:val="16"/>
                <w:szCs w:val="16"/>
              </w:rPr>
            </w:pPr>
            <w:r>
              <w:rPr>
                <w:rFonts w:ascii="Arial Narrow" w:hAnsi="Arial Narrow" w:cs="Arial Narrow"/>
                <w:bCs/>
                <w:sz w:val="16"/>
                <w:szCs w:val="16"/>
              </w:rPr>
              <w:t>2,000</w:t>
            </w:r>
          </w:p>
        </w:tc>
        <w:tc>
          <w:tcPr>
            <w:tcW w:w="1908" w:type="dxa"/>
            <w:tcBorders>
              <w:top w:val="single" w:sz="6" w:space="0" w:color="auto"/>
            </w:tcBorders>
            <w:shd w:val="clear" w:color="auto" w:fill="auto"/>
            <w:noWrap/>
            <w:vAlign w:val="bottom"/>
          </w:tcPr>
          <w:p w:rsidR="00026609" w:rsidRPr="001C058F" w:rsidRDefault="00026609" w:rsidP="005F566A">
            <w:pPr>
              <w:keepNext/>
              <w:jc w:val="center"/>
              <w:rPr>
                <w:rFonts w:ascii="Arial Narrow" w:hAnsi="Arial Narrow" w:cs="Arial Narrow"/>
                <w:bCs/>
                <w:sz w:val="16"/>
                <w:szCs w:val="16"/>
              </w:rPr>
            </w:pPr>
            <w:r>
              <w:rPr>
                <w:rFonts w:ascii="Arial Narrow" w:hAnsi="Arial Narrow" w:cs="Arial Narrow"/>
                <w:bCs/>
                <w:sz w:val="16"/>
                <w:szCs w:val="16"/>
              </w:rPr>
              <w:t>2</w:t>
            </w:r>
            <w:r w:rsidRPr="001C058F">
              <w:rPr>
                <w:rFonts w:ascii="Arial Narrow" w:hAnsi="Arial Narrow" w:cs="Arial Narrow"/>
                <w:bCs/>
                <w:sz w:val="16"/>
                <w:szCs w:val="16"/>
              </w:rPr>
              <w:t>,</w:t>
            </w:r>
            <w:r>
              <w:rPr>
                <w:rFonts w:ascii="Arial Narrow" w:hAnsi="Arial Narrow" w:cs="Arial Narrow"/>
                <w:bCs/>
                <w:sz w:val="16"/>
                <w:szCs w:val="16"/>
              </w:rPr>
              <w:t>100</w:t>
            </w:r>
          </w:p>
        </w:tc>
      </w:tr>
      <w:tr w:rsidR="00026609" w:rsidRPr="001C058F" w:rsidTr="00026609">
        <w:trPr>
          <w:cantSplit/>
        </w:trPr>
        <w:tc>
          <w:tcPr>
            <w:tcW w:w="2467" w:type="dxa"/>
            <w:shd w:val="clear" w:color="auto" w:fill="auto"/>
          </w:tcPr>
          <w:p w:rsidR="00026609" w:rsidRPr="001C058F" w:rsidRDefault="00026609" w:rsidP="006550CB">
            <w:pPr>
              <w:keepNext/>
              <w:rPr>
                <w:rFonts w:ascii="Arial Narrow" w:hAnsi="Arial Narrow" w:cs="Arial Narrow"/>
                <w:color w:val="000000"/>
                <w:sz w:val="16"/>
                <w:szCs w:val="16"/>
              </w:rPr>
            </w:pPr>
            <w:r w:rsidRPr="001C058F">
              <w:rPr>
                <w:rFonts w:ascii="Arial Narrow" w:hAnsi="Arial Narrow" w:cs="Arial Narrow"/>
                <w:color w:val="000000"/>
                <w:sz w:val="16"/>
                <w:szCs w:val="16"/>
              </w:rPr>
              <w:t>Palladium ($/oz)</w:t>
            </w:r>
          </w:p>
        </w:tc>
        <w:tc>
          <w:tcPr>
            <w:tcW w:w="1943" w:type="dxa"/>
            <w:shd w:val="clear" w:color="auto" w:fill="auto"/>
            <w:vAlign w:val="bottom"/>
          </w:tcPr>
          <w:p w:rsidR="00026609" w:rsidRPr="001C058F" w:rsidRDefault="00026609" w:rsidP="00394B17">
            <w:pPr>
              <w:keepNext/>
              <w:jc w:val="center"/>
              <w:rPr>
                <w:rFonts w:ascii="Arial Narrow" w:hAnsi="Arial Narrow" w:cs="Arial Narrow"/>
                <w:bCs/>
                <w:color w:val="000000"/>
                <w:sz w:val="16"/>
                <w:szCs w:val="16"/>
              </w:rPr>
            </w:pPr>
            <w:r>
              <w:rPr>
                <w:rFonts w:ascii="Arial Narrow" w:hAnsi="Arial Narrow" w:cs="Arial Narrow"/>
                <w:bCs/>
                <w:color w:val="000000"/>
                <w:sz w:val="16"/>
                <w:szCs w:val="16"/>
              </w:rPr>
              <w:t>645</w:t>
            </w:r>
          </w:p>
        </w:tc>
        <w:tc>
          <w:tcPr>
            <w:tcW w:w="1908" w:type="dxa"/>
            <w:shd w:val="clear" w:color="auto" w:fill="auto"/>
            <w:vAlign w:val="bottom"/>
          </w:tcPr>
          <w:p w:rsidR="00026609" w:rsidRPr="001C058F" w:rsidRDefault="00026609" w:rsidP="0043048E">
            <w:pPr>
              <w:keepNext/>
              <w:jc w:val="center"/>
              <w:rPr>
                <w:rFonts w:ascii="Arial Narrow" w:hAnsi="Arial Narrow" w:cs="Arial Narrow"/>
                <w:bCs/>
                <w:color w:val="000000"/>
                <w:sz w:val="16"/>
                <w:szCs w:val="16"/>
              </w:rPr>
            </w:pPr>
            <w:r>
              <w:rPr>
                <w:rFonts w:ascii="Arial Narrow" w:hAnsi="Arial Narrow" w:cs="Arial Narrow"/>
                <w:bCs/>
                <w:color w:val="000000"/>
                <w:sz w:val="16"/>
                <w:szCs w:val="16"/>
              </w:rPr>
              <w:t>726</w:t>
            </w:r>
          </w:p>
        </w:tc>
        <w:tc>
          <w:tcPr>
            <w:tcW w:w="1908" w:type="dxa"/>
            <w:shd w:val="clear" w:color="auto" w:fill="auto"/>
          </w:tcPr>
          <w:p w:rsidR="00026609" w:rsidRDefault="00026609" w:rsidP="0043048E">
            <w:pPr>
              <w:keepNext/>
              <w:jc w:val="center"/>
              <w:rPr>
                <w:rFonts w:ascii="Arial Narrow" w:hAnsi="Arial Narrow" w:cs="Arial Narrow"/>
                <w:bCs/>
                <w:color w:val="000000"/>
                <w:sz w:val="16"/>
                <w:szCs w:val="16"/>
              </w:rPr>
            </w:pPr>
            <w:r>
              <w:rPr>
                <w:rFonts w:ascii="Arial Narrow" w:hAnsi="Arial Narrow" w:cs="Arial Narrow"/>
                <w:bCs/>
                <w:color w:val="000000"/>
                <w:sz w:val="16"/>
                <w:szCs w:val="16"/>
              </w:rPr>
              <w:t>815</w:t>
            </w:r>
          </w:p>
        </w:tc>
        <w:tc>
          <w:tcPr>
            <w:tcW w:w="1908" w:type="dxa"/>
          </w:tcPr>
          <w:p w:rsidR="00026609" w:rsidRDefault="00026609" w:rsidP="0043048E">
            <w:pPr>
              <w:keepNext/>
              <w:jc w:val="center"/>
              <w:rPr>
                <w:rFonts w:ascii="Arial Narrow" w:hAnsi="Arial Narrow" w:cs="Arial Narrow"/>
                <w:bCs/>
                <w:color w:val="000000"/>
                <w:sz w:val="16"/>
                <w:szCs w:val="16"/>
              </w:rPr>
            </w:pPr>
            <w:r>
              <w:rPr>
                <w:rFonts w:ascii="Arial Narrow" w:hAnsi="Arial Narrow" w:cs="Arial Narrow"/>
                <w:bCs/>
                <w:color w:val="000000"/>
                <w:sz w:val="16"/>
                <w:szCs w:val="16"/>
              </w:rPr>
              <w:t>938</w:t>
            </w:r>
          </w:p>
        </w:tc>
        <w:tc>
          <w:tcPr>
            <w:tcW w:w="1908" w:type="dxa"/>
          </w:tcPr>
          <w:p w:rsidR="00026609" w:rsidRDefault="00026609" w:rsidP="005F566A">
            <w:pPr>
              <w:keepNext/>
              <w:jc w:val="center"/>
              <w:rPr>
                <w:rFonts w:ascii="Arial Narrow" w:hAnsi="Arial Narrow" w:cs="Arial Narrow"/>
                <w:bCs/>
                <w:color w:val="000000"/>
                <w:sz w:val="16"/>
                <w:szCs w:val="16"/>
              </w:rPr>
            </w:pPr>
            <w:r>
              <w:rPr>
                <w:rFonts w:ascii="Arial Narrow" w:hAnsi="Arial Narrow" w:cs="Arial Narrow"/>
                <w:bCs/>
                <w:color w:val="000000"/>
                <w:sz w:val="16"/>
                <w:szCs w:val="16"/>
              </w:rPr>
              <w:t>1,000</w:t>
            </w:r>
          </w:p>
        </w:tc>
        <w:tc>
          <w:tcPr>
            <w:tcW w:w="1908" w:type="dxa"/>
            <w:shd w:val="clear" w:color="auto" w:fill="auto"/>
            <w:vAlign w:val="bottom"/>
          </w:tcPr>
          <w:p w:rsidR="00026609" w:rsidRPr="001C058F" w:rsidRDefault="00026609" w:rsidP="005F566A">
            <w:pPr>
              <w:keepNext/>
              <w:jc w:val="center"/>
              <w:rPr>
                <w:rFonts w:ascii="Arial Narrow" w:hAnsi="Arial Narrow" w:cs="Arial Narrow"/>
                <w:bCs/>
                <w:color w:val="000000"/>
                <w:sz w:val="16"/>
                <w:szCs w:val="16"/>
              </w:rPr>
            </w:pPr>
            <w:r>
              <w:rPr>
                <w:rFonts w:ascii="Arial Narrow" w:hAnsi="Arial Narrow" w:cs="Arial Narrow"/>
                <w:bCs/>
                <w:color w:val="000000"/>
                <w:sz w:val="16"/>
                <w:szCs w:val="16"/>
              </w:rPr>
              <w:t>1,100</w:t>
            </w:r>
          </w:p>
        </w:tc>
      </w:tr>
      <w:tr w:rsidR="00026609" w:rsidRPr="001C058F" w:rsidTr="00026609">
        <w:trPr>
          <w:cantSplit/>
        </w:trPr>
        <w:tc>
          <w:tcPr>
            <w:tcW w:w="2467" w:type="dxa"/>
            <w:shd w:val="clear" w:color="auto" w:fill="auto"/>
          </w:tcPr>
          <w:p w:rsidR="00026609" w:rsidRPr="001C058F" w:rsidRDefault="00026609" w:rsidP="006550CB">
            <w:pPr>
              <w:keepNext/>
              <w:rPr>
                <w:rFonts w:ascii="Arial Narrow" w:hAnsi="Arial Narrow" w:cs="Arial Narrow"/>
                <w:color w:val="000000"/>
                <w:sz w:val="16"/>
                <w:szCs w:val="16"/>
              </w:rPr>
            </w:pPr>
            <w:r w:rsidRPr="001C058F">
              <w:rPr>
                <w:rFonts w:ascii="Arial Narrow" w:hAnsi="Arial Narrow" w:cs="Arial Narrow"/>
                <w:color w:val="000000"/>
                <w:sz w:val="16"/>
                <w:szCs w:val="16"/>
              </w:rPr>
              <w:t>Rhodium ($/oz)</w:t>
            </w:r>
          </w:p>
        </w:tc>
        <w:tc>
          <w:tcPr>
            <w:tcW w:w="1943" w:type="dxa"/>
            <w:shd w:val="clear" w:color="auto" w:fill="auto"/>
            <w:vAlign w:val="bottom"/>
          </w:tcPr>
          <w:p w:rsidR="00026609" w:rsidRPr="001C058F" w:rsidRDefault="00026609" w:rsidP="00394B17">
            <w:pPr>
              <w:keepNext/>
              <w:jc w:val="center"/>
              <w:rPr>
                <w:rFonts w:ascii="Arial Narrow" w:hAnsi="Arial Narrow" w:cs="Arial Narrow"/>
                <w:bCs/>
                <w:color w:val="000000"/>
                <w:sz w:val="16"/>
                <w:szCs w:val="16"/>
              </w:rPr>
            </w:pPr>
            <w:r>
              <w:rPr>
                <w:rFonts w:ascii="Arial Narrow" w:hAnsi="Arial Narrow" w:cs="Arial Narrow"/>
                <w:bCs/>
                <w:color w:val="000000"/>
                <w:sz w:val="16"/>
                <w:szCs w:val="16"/>
              </w:rPr>
              <w:t>1</w:t>
            </w:r>
            <w:r w:rsidRPr="001C058F">
              <w:rPr>
                <w:rFonts w:ascii="Arial Narrow" w:hAnsi="Arial Narrow" w:cs="Arial Narrow"/>
                <w:bCs/>
                <w:color w:val="000000"/>
                <w:sz w:val="16"/>
                <w:szCs w:val="16"/>
              </w:rPr>
              <w:t>,</w:t>
            </w:r>
            <w:r>
              <w:rPr>
                <w:rFonts w:ascii="Arial Narrow" w:hAnsi="Arial Narrow" w:cs="Arial Narrow"/>
                <w:bCs/>
                <w:color w:val="000000"/>
                <w:sz w:val="16"/>
                <w:szCs w:val="16"/>
              </w:rPr>
              <w:t>275</w:t>
            </w:r>
          </w:p>
        </w:tc>
        <w:tc>
          <w:tcPr>
            <w:tcW w:w="1908" w:type="dxa"/>
            <w:shd w:val="clear" w:color="auto" w:fill="auto"/>
            <w:vAlign w:val="bottom"/>
          </w:tcPr>
          <w:p w:rsidR="00026609" w:rsidRPr="001C058F" w:rsidRDefault="00026609" w:rsidP="00D76F37">
            <w:pPr>
              <w:keepNext/>
              <w:jc w:val="center"/>
              <w:rPr>
                <w:rFonts w:ascii="Arial Narrow" w:hAnsi="Arial Narrow" w:cs="Arial Narrow"/>
                <w:bCs/>
                <w:color w:val="000000"/>
                <w:sz w:val="16"/>
                <w:szCs w:val="16"/>
              </w:rPr>
            </w:pPr>
            <w:r>
              <w:rPr>
                <w:rFonts w:ascii="Arial Narrow" w:hAnsi="Arial Narrow" w:cs="Arial Narrow"/>
                <w:bCs/>
                <w:color w:val="000000"/>
                <w:sz w:val="16"/>
                <w:szCs w:val="16"/>
              </w:rPr>
              <w:t>1</w:t>
            </w:r>
            <w:r w:rsidRPr="001C058F">
              <w:rPr>
                <w:rFonts w:ascii="Arial Narrow" w:hAnsi="Arial Narrow" w:cs="Arial Narrow"/>
                <w:bCs/>
                <w:color w:val="000000"/>
                <w:sz w:val="16"/>
                <w:szCs w:val="16"/>
              </w:rPr>
              <w:t>,</w:t>
            </w:r>
            <w:r>
              <w:rPr>
                <w:rFonts w:ascii="Arial Narrow" w:hAnsi="Arial Narrow" w:cs="Arial Narrow"/>
                <w:bCs/>
                <w:color w:val="000000"/>
                <w:sz w:val="16"/>
                <w:szCs w:val="16"/>
              </w:rPr>
              <w:t>067</w:t>
            </w:r>
          </w:p>
        </w:tc>
        <w:tc>
          <w:tcPr>
            <w:tcW w:w="1908" w:type="dxa"/>
            <w:shd w:val="clear" w:color="auto" w:fill="auto"/>
          </w:tcPr>
          <w:p w:rsidR="00026609" w:rsidRPr="001C058F" w:rsidRDefault="00026609" w:rsidP="00026609">
            <w:pPr>
              <w:keepNext/>
              <w:jc w:val="center"/>
              <w:rPr>
                <w:rFonts w:ascii="Arial Narrow" w:hAnsi="Arial Narrow" w:cs="Arial Narrow"/>
                <w:bCs/>
                <w:color w:val="000000"/>
                <w:sz w:val="16"/>
                <w:szCs w:val="16"/>
              </w:rPr>
            </w:pPr>
            <w:r>
              <w:rPr>
                <w:rFonts w:ascii="Arial Narrow" w:hAnsi="Arial Narrow" w:cs="Arial Narrow"/>
                <w:bCs/>
                <w:color w:val="000000"/>
                <w:sz w:val="16"/>
                <w:szCs w:val="16"/>
              </w:rPr>
              <w:t>1,226</w:t>
            </w:r>
          </w:p>
        </w:tc>
        <w:tc>
          <w:tcPr>
            <w:tcW w:w="1908" w:type="dxa"/>
          </w:tcPr>
          <w:p w:rsidR="00026609" w:rsidRPr="001C058F" w:rsidRDefault="00026609" w:rsidP="0043048E">
            <w:pPr>
              <w:keepNext/>
              <w:jc w:val="center"/>
              <w:rPr>
                <w:rFonts w:ascii="Arial Narrow" w:hAnsi="Arial Narrow" w:cs="Arial Narrow"/>
                <w:bCs/>
                <w:color w:val="000000"/>
                <w:sz w:val="16"/>
                <w:szCs w:val="16"/>
              </w:rPr>
            </w:pPr>
            <w:r>
              <w:rPr>
                <w:rFonts w:ascii="Arial Narrow" w:hAnsi="Arial Narrow" w:cs="Arial Narrow"/>
                <w:bCs/>
                <w:color w:val="000000"/>
                <w:sz w:val="16"/>
                <w:szCs w:val="16"/>
              </w:rPr>
              <w:t>1,663</w:t>
            </w:r>
          </w:p>
        </w:tc>
        <w:tc>
          <w:tcPr>
            <w:tcW w:w="1908" w:type="dxa"/>
          </w:tcPr>
          <w:p w:rsidR="00026609" w:rsidRDefault="00026609" w:rsidP="0043048E">
            <w:pPr>
              <w:keepNext/>
              <w:jc w:val="center"/>
              <w:rPr>
                <w:rFonts w:ascii="Arial Narrow" w:hAnsi="Arial Narrow" w:cs="Arial Narrow"/>
                <w:bCs/>
                <w:color w:val="000000"/>
                <w:sz w:val="16"/>
                <w:szCs w:val="16"/>
              </w:rPr>
            </w:pPr>
            <w:r>
              <w:rPr>
                <w:rFonts w:ascii="Arial Narrow" w:hAnsi="Arial Narrow" w:cs="Arial Narrow"/>
                <w:bCs/>
                <w:color w:val="000000"/>
                <w:sz w:val="16"/>
                <w:szCs w:val="16"/>
              </w:rPr>
              <w:t>1,750</w:t>
            </w:r>
          </w:p>
        </w:tc>
        <w:tc>
          <w:tcPr>
            <w:tcW w:w="1908" w:type="dxa"/>
            <w:shd w:val="clear" w:color="auto" w:fill="auto"/>
            <w:vAlign w:val="bottom"/>
          </w:tcPr>
          <w:p w:rsidR="00026609" w:rsidRPr="001C058F" w:rsidRDefault="00026609" w:rsidP="0043048E">
            <w:pPr>
              <w:keepNext/>
              <w:jc w:val="center"/>
              <w:rPr>
                <w:rFonts w:ascii="Arial Narrow" w:hAnsi="Arial Narrow" w:cs="Arial Narrow"/>
                <w:bCs/>
                <w:color w:val="000000"/>
                <w:sz w:val="16"/>
                <w:szCs w:val="16"/>
              </w:rPr>
            </w:pPr>
            <w:r>
              <w:rPr>
                <w:rFonts w:ascii="Arial Narrow" w:hAnsi="Arial Narrow" w:cs="Arial Narrow"/>
                <w:bCs/>
                <w:color w:val="000000"/>
                <w:sz w:val="16"/>
                <w:szCs w:val="16"/>
              </w:rPr>
              <w:t>2</w:t>
            </w:r>
            <w:r w:rsidRPr="001C058F">
              <w:rPr>
                <w:rFonts w:ascii="Arial Narrow" w:hAnsi="Arial Narrow" w:cs="Arial Narrow"/>
                <w:bCs/>
                <w:color w:val="000000"/>
                <w:sz w:val="16"/>
                <w:szCs w:val="16"/>
              </w:rPr>
              <w:t>,</w:t>
            </w:r>
            <w:r>
              <w:rPr>
                <w:rFonts w:ascii="Arial Narrow" w:hAnsi="Arial Narrow" w:cs="Arial Narrow"/>
                <w:bCs/>
                <w:color w:val="000000"/>
                <w:sz w:val="16"/>
                <w:szCs w:val="16"/>
              </w:rPr>
              <w:t>00</w:t>
            </w:r>
            <w:r w:rsidRPr="001C058F">
              <w:rPr>
                <w:rFonts w:ascii="Arial Narrow" w:hAnsi="Arial Narrow" w:cs="Arial Narrow"/>
                <w:bCs/>
                <w:color w:val="000000"/>
                <w:sz w:val="16"/>
                <w:szCs w:val="16"/>
              </w:rPr>
              <w:t>0</w:t>
            </w:r>
          </w:p>
        </w:tc>
      </w:tr>
      <w:tr w:rsidR="00026609" w:rsidRPr="001C058F" w:rsidTr="00026609">
        <w:trPr>
          <w:cantSplit/>
        </w:trPr>
        <w:tc>
          <w:tcPr>
            <w:tcW w:w="2467" w:type="dxa"/>
            <w:shd w:val="clear" w:color="auto" w:fill="auto"/>
          </w:tcPr>
          <w:p w:rsidR="00026609" w:rsidRPr="001C058F" w:rsidRDefault="00026609" w:rsidP="006550CB">
            <w:pPr>
              <w:keepNext/>
              <w:rPr>
                <w:rFonts w:ascii="Arial Narrow" w:hAnsi="Arial Narrow" w:cs="Arial Narrow"/>
                <w:color w:val="000000"/>
                <w:sz w:val="16"/>
                <w:szCs w:val="16"/>
              </w:rPr>
            </w:pPr>
            <w:r w:rsidRPr="001C058F">
              <w:rPr>
                <w:rFonts w:ascii="Arial Narrow" w:hAnsi="Arial Narrow" w:cs="Arial Narrow"/>
                <w:color w:val="000000"/>
                <w:sz w:val="16"/>
                <w:szCs w:val="16"/>
              </w:rPr>
              <w:t>Nickel ($/t)</w:t>
            </w:r>
          </w:p>
        </w:tc>
        <w:tc>
          <w:tcPr>
            <w:tcW w:w="1943" w:type="dxa"/>
            <w:shd w:val="clear" w:color="auto" w:fill="auto"/>
            <w:vAlign w:val="bottom"/>
          </w:tcPr>
          <w:p w:rsidR="00026609" w:rsidRPr="001C058F" w:rsidRDefault="00026609" w:rsidP="00394B17">
            <w:pPr>
              <w:keepNext/>
              <w:jc w:val="center"/>
              <w:rPr>
                <w:rFonts w:ascii="Arial Narrow" w:hAnsi="Arial Narrow" w:cs="Arial Narrow"/>
                <w:bCs/>
                <w:color w:val="000000"/>
                <w:sz w:val="16"/>
                <w:szCs w:val="16"/>
              </w:rPr>
            </w:pPr>
            <w:r>
              <w:rPr>
                <w:rFonts w:ascii="Arial Narrow" w:hAnsi="Arial Narrow" w:cs="Arial Narrow"/>
                <w:bCs/>
                <w:color w:val="000000"/>
                <w:sz w:val="16"/>
                <w:szCs w:val="16"/>
              </w:rPr>
              <w:t>17,546</w:t>
            </w:r>
          </w:p>
        </w:tc>
        <w:tc>
          <w:tcPr>
            <w:tcW w:w="1908" w:type="dxa"/>
            <w:shd w:val="clear" w:color="auto" w:fill="auto"/>
            <w:vAlign w:val="bottom"/>
          </w:tcPr>
          <w:p w:rsidR="00026609" w:rsidRPr="001C058F" w:rsidRDefault="00026609" w:rsidP="00D76F37">
            <w:pPr>
              <w:keepNext/>
              <w:jc w:val="center"/>
              <w:rPr>
                <w:rFonts w:ascii="Arial Narrow" w:hAnsi="Arial Narrow" w:cs="Arial Narrow"/>
                <w:bCs/>
                <w:color w:val="000000"/>
                <w:sz w:val="16"/>
                <w:szCs w:val="16"/>
              </w:rPr>
            </w:pPr>
            <w:r>
              <w:rPr>
                <w:rFonts w:ascii="Arial Narrow" w:hAnsi="Arial Narrow" w:cs="Arial Narrow"/>
                <w:bCs/>
                <w:color w:val="000000"/>
                <w:sz w:val="16"/>
                <w:szCs w:val="16"/>
              </w:rPr>
              <w:t>15,030</w:t>
            </w:r>
          </w:p>
        </w:tc>
        <w:tc>
          <w:tcPr>
            <w:tcW w:w="1908" w:type="dxa"/>
            <w:shd w:val="clear" w:color="auto" w:fill="auto"/>
          </w:tcPr>
          <w:p w:rsidR="00026609" w:rsidRPr="001C058F" w:rsidRDefault="00026609" w:rsidP="00026609">
            <w:pPr>
              <w:keepNext/>
              <w:jc w:val="center"/>
              <w:rPr>
                <w:rFonts w:ascii="Arial Narrow" w:hAnsi="Arial Narrow" w:cs="Arial Narrow"/>
                <w:bCs/>
                <w:color w:val="000000"/>
                <w:sz w:val="16"/>
                <w:szCs w:val="16"/>
              </w:rPr>
            </w:pPr>
            <w:r>
              <w:rPr>
                <w:rFonts w:ascii="Arial Narrow" w:hAnsi="Arial Narrow" w:cs="Arial Narrow"/>
                <w:bCs/>
                <w:color w:val="000000"/>
                <w:sz w:val="16"/>
                <w:szCs w:val="16"/>
              </w:rPr>
              <w:t>18,540</w:t>
            </w:r>
          </w:p>
        </w:tc>
        <w:tc>
          <w:tcPr>
            <w:tcW w:w="1908" w:type="dxa"/>
          </w:tcPr>
          <w:p w:rsidR="00026609" w:rsidRPr="001C058F" w:rsidRDefault="00026609" w:rsidP="00D76F37">
            <w:pPr>
              <w:keepNext/>
              <w:jc w:val="center"/>
              <w:rPr>
                <w:rFonts w:ascii="Arial Narrow" w:hAnsi="Arial Narrow" w:cs="Arial Narrow"/>
                <w:bCs/>
                <w:color w:val="000000"/>
                <w:sz w:val="16"/>
                <w:szCs w:val="16"/>
              </w:rPr>
            </w:pPr>
            <w:r>
              <w:rPr>
                <w:rFonts w:ascii="Arial Narrow" w:hAnsi="Arial Narrow" w:cs="Arial Narrow"/>
                <w:bCs/>
                <w:color w:val="000000"/>
                <w:sz w:val="16"/>
                <w:szCs w:val="16"/>
              </w:rPr>
              <w:t>24,000</w:t>
            </w:r>
          </w:p>
        </w:tc>
        <w:tc>
          <w:tcPr>
            <w:tcW w:w="1908" w:type="dxa"/>
          </w:tcPr>
          <w:p w:rsidR="00026609" w:rsidRPr="001C058F" w:rsidRDefault="00026609" w:rsidP="006550CB">
            <w:pPr>
              <w:keepNext/>
              <w:jc w:val="center"/>
              <w:rPr>
                <w:rFonts w:ascii="Arial Narrow" w:hAnsi="Arial Narrow" w:cs="Arial Narrow"/>
                <w:bCs/>
                <w:color w:val="000000"/>
                <w:sz w:val="16"/>
                <w:szCs w:val="16"/>
              </w:rPr>
            </w:pPr>
            <w:r>
              <w:rPr>
                <w:rFonts w:ascii="Arial Narrow" w:hAnsi="Arial Narrow" w:cs="Arial Narrow"/>
                <w:bCs/>
                <w:color w:val="000000"/>
                <w:sz w:val="16"/>
                <w:szCs w:val="16"/>
              </w:rPr>
              <w:t>18,911</w:t>
            </w:r>
          </w:p>
        </w:tc>
        <w:tc>
          <w:tcPr>
            <w:tcW w:w="1908" w:type="dxa"/>
            <w:shd w:val="clear" w:color="auto" w:fill="auto"/>
            <w:vAlign w:val="bottom"/>
          </w:tcPr>
          <w:p w:rsidR="00026609" w:rsidRPr="001C058F" w:rsidRDefault="00026609" w:rsidP="006550CB">
            <w:pPr>
              <w:keepNext/>
              <w:jc w:val="center"/>
              <w:rPr>
                <w:rFonts w:ascii="Arial Narrow" w:hAnsi="Arial Narrow" w:cs="Arial Narrow"/>
                <w:bCs/>
                <w:color w:val="000000"/>
                <w:sz w:val="16"/>
                <w:szCs w:val="16"/>
              </w:rPr>
            </w:pPr>
            <w:r w:rsidRPr="001C058F">
              <w:rPr>
                <w:rFonts w:ascii="Arial Narrow" w:hAnsi="Arial Narrow" w:cs="Arial Narrow"/>
                <w:bCs/>
                <w:color w:val="000000"/>
                <w:sz w:val="16"/>
                <w:szCs w:val="16"/>
              </w:rPr>
              <w:t>18,000</w:t>
            </w:r>
          </w:p>
        </w:tc>
      </w:tr>
      <w:tr w:rsidR="00026609" w:rsidRPr="001C058F" w:rsidTr="00026609">
        <w:trPr>
          <w:cantSplit/>
        </w:trPr>
        <w:tc>
          <w:tcPr>
            <w:tcW w:w="2467" w:type="dxa"/>
            <w:shd w:val="clear" w:color="auto" w:fill="auto"/>
          </w:tcPr>
          <w:p w:rsidR="00026609" w:rsidRPr="001C058F" w:rsidRDefault="00026609" w:rsidP="006550CB">
            <w:pPr>
              <w:keepNext/>
              <w:rPr>
                <w:rFonts w:ascii="Arial Narrow" w:hAnsi="Arial Narrow" w:cs="Arial Narrow"/>
                <w:color w:val="000000"/>
                <w:sz w:val="16"/>
                <w:szCs w:val="16"/>
              </w:rPr>
            </w:pPr>
            <w:r w:rsidRPr="001C058F">
              <w:rPr>
                <w:rFonts w:ascii="Arial Narrow" w:hAnsi="Arial Narrow" w:cs="Arial Narrow"/>
                <w:color w:val="000000"/>
                <w:sz w:val="16"/>
                <w:szCs w:val="16"/>
              </w:rPr>
              <w:t>R/$</w:t>
            </w:r>
          </w:p>
        </w:tc>
        <w:tc>
          <w:tcPr>
            <w:tcW w:w="1943" w:type="dxa"/>
            <w:shd w:val="clear" w:color="auto" w:fill="auto"/>
            <w:vAlign w:val="bottom"/>
          </w:tcPr>
          <w:p w:rsidR="00026609" w:rsidRPr="001C058F" w:rsidRDefault="00026609" w:rsidP="00394B17">
            <w:pPr>
              <w:keepNext/>
              <w:jc w:val="center"/>
              <w:rPr>
                <w:rFonts w:ascii="Arial Narrow" w:hAnsi="Arial Narrow" w:cs="Arial Narrow"/>
                <w:bCs/>
                <w:color w:val="000000"/>
                <w:sz w:val="16"/>
                <w:szCs w:val="16"/>
              </w:rPr>
            </w:pPr>
            <w:r>
              <w:rPr>
                <w:rFonts w:ascii="Arial Narrow" w:hAnsi="Arial Narrow" w:cs="Arial Narrow"/>
                <w:bCs/>
                <w:color w:val="000000"/>
                <w:sz w:val="16"/>
                <w:szCs w:val="16"/>
              </w:rPr>
              <w:t>8.20</w:t>
            </w:r>
          </w:p>
        </w:tc>
        <w:tc>
          <w:tcPr>
            <w:tcW w:w="1908" w:type="dxa"/>
            <w:shd w:val="clear" w:color="auto" w:fill="auto"/>
            <w:vAlign w:val="bottom"/>
          </w:tcPr>
          <w:p w:rsidR="00026609" w:rsidRPr="001C058F" w:rsidRDefault="00026609" w:rsidP="00D76F37">
            <w:pPr>
              <w:keepNext/>
              <w:jc w:val="center"/>
              <w:rPr>
                <w:rFonts w:ascii="Arial Narrow" w:hAnsi="Arial Narrow" w:cs="Arial Narrow"/>
                <w:bCs/>
                <w:color w:val="000000"/>
                <w:sz w:val="16"/>
                <w:szCs w:val="16"/>
              </w:rPr>
            </w:pPr>
            <w:r>
              <w:rPr>
                <w:rFonts w:ascii="Arial Narrow" w:hAnsi="Arial Narrow" w:cs="Arial Narrow"/>
                <w:bCs/>
                <w:color w:val="000000"/>
                <w:sz w:val="16"/>
                <w:szCs w:val="16"/>
              </w:rPr>
              <w:t>9.64</w:t>
            </w:r>
          </w:p>
        </w:tc>
        <w:tc>
          <w:tcPr>
            <w:tcW w:w="1908" w:type="dxa"/>
            <w:shd w:val="clear" w:color="auto" w:fill="auto"/>
          </w:tcPr>
          <w:p w:rsidR="00026609" w:rsidRDefault="00026609" w:rsidP="00026609">
            <w:pPr>
              <w:keepNext/>
              <w:jc w:val="center"/>
              <w:rPr>
                <w:rFonts w:ascii="Arial Narrow" w:hAnsi="Arial Narrow" w:cs="Arial Narrow"/>
                <w:bCs/>
                <w:color w:val="000000"/>
                <w:sz w:val="16"/>
                <w:szCs w:val="16"/>
              </w:rPr>
            </w:pPr>
            <w:r>
              <w:rPr>
                <w:rFonts w:ascii="Arial Narrow" w:hAnsi="Arial Narrow" w:cs="Arial Narrow"/>
                <w:bCs/>
                <w:color w:val="000000"/>
                <w:sz w:val="16"/>
                <w:szCs w:val="16"/>
              </w:rPr>
              <w:t>10.59</w:t>
            </w:r>
          </w:p>
        </w:tc>
        <w:tc>
          <w:tcPr>
            <w:tcW w:w="1908" w:type="dxa"/>
          </w:tcPr>
          <w:p w:rsidR="00026609" w:rsidRDefault="00026609" w:rsidP="005F566A">
            <w:pPr>
              <w:keepNext/>
              <w:jc w:val="center"/>
              <w:rPr>
                <w:rFonts w:ascii="Arial Narrow" w:hAnsi="Arial Narrow" w:cs="Arial Narrow"/>
                <w:bCs/>
                <w:color w:val="000000"/>
                <w:sz w:val="16"/>
                <w:szCs w:val="16"/>
              </w:rPr>
            </w:pPr>
            <w:r>
              <w:rPr>
                <w:rFonts w:ascii="Arial Narrow" w:hAnsi="Arial Narrow" w:cs="Arial Narrow"/>
                <w:bCs/>
                <w:color w:val="000000"/>
                <w:sz w:val="16"/>
                <w:szCs w:val="16"/>
              </w:rPr>
              <w:t>10.76</w:t>
            </w:r>
          </w:p>
        </w:tc>
        <w:tc>
          <w:tcPr>
            <w:tcW w:w="1908" w:type="dxa"/>
          </w:tcPr>
          <w:p w:rsidR="00026609" w:rsidRDefault="00026609" w:rsidP="00026609">
            <w:pPr>
              <w:keepNext/>
              <w:jc w:val="center"/>
              <w:rPr>
                <w:rFonts w:ascii="Arial Narrow" w:hAnsi="Arial Narrow" w:cs="Arial Narrow"/>
                <w:bCs/>
                <w:color w:val="000000"/>
                <w:sz w:val="16"/>
                <w:szCs w:val="16"/>
              </w:rPr>
            </w:pPr>
            <w:r>
              <w:rPr>
                <w:rFonts w:ascii="Arial Narrow" w:hAnsi="Arial Narrow" w:cs="Arial Narrow"/>
                <w:bCs/>
                <w:color w:val="000000"/>
                <w:sz w:val="16"/>
                <w:szCs w:val="16"/>
              </w:rPr>
              <w:t>11.30</w:t>
            </w:r>
          </w:p>
        </w:tc>
        <w:tc>
          <w:tcPr>
            <w:tcW w:w="1908" w:type="dxa"/>
            <w:shd w:val="clear" w:color="auto" w:fill="auto"/>
            <w:vAlign w:val="bottom"/>
          </w:tcPr>
          <w:p w:rsidR="00026609" w:rsidRPr="001C058F" w:rsidRDefault="00026609" w:rsidP="00026609">
            <w:pPr>
              <w:keepNext/>
              <w:jc w:val="center"/>
              <w:rPr>
                <w:rFonts w:ascii="Arial Narrow" w:hAnsi="Arial Narrow" w:cs="Arial Narrow"/>
                <w:bCs/>
                <w:color w:val="000000"/>
                <w:sz w:val="16"/>
                <w:szCs w:val="16"/>
              </w:rPr>
            </w:pPr>
            <w:r>
              <w:rPr>
                <w:rFonts w:ascii="Arial Narrow" w:hAnsi="Arial Narrow" w:cs="Arial Narrow"/>
                <w:bCs/>
                <w:color w:val="000000"/>
                <w:sz w:val="16"/>
                <w:szCs w:val="16"/>
              </w:rPr>
              <w:t>10.20</w:t>
            </w:r>
          </w:p>
        </w:tc>
      </w:tr>
      <w:tr w:rsidR="00026609" w:rsidRPr="001C058F" w:rsidTr="00026609">
        <w:trPr>
          <w:cantSplit/>
        </w:trPr>
        <w:tc>
          <w:tcPr>
            <w:tcW w:w="2467" w:type="dxa"/>
            <w:tcBorders>
              <w:bottom w:val="single" w:sz="6" w:space="0" w:color="auto"/>
            </w:tcBorders>
            <w:shd w:val="clear" w:color="auto" w:fill="auto"/>
          </w:tcPr>
          <w:p w:rsidR="00026609" w:rsidRPr="001C058F" w:rsidRDefault="00026609" w:rsidP="006550CB">
            <w:pPr>
              <w:keepNext/>
              <w:rPr>
                <w:rFonts w:ascii="Arial Narrow" w:hAnsi="Arial Narrow" w:cs="Arial Narrow"/>
                <w:color w:val="000000"/>
                <w:sz w:val="16"/>
                <w:szCs w:val="16"/>
              </w:rPr>
            </w:pPr>
            <w:r w:rsidRPr="001C058F">
              <w:rPr>
                <w:rFonts w:ascii="Arial Narrow" w:hAnsi="Arial Narrow" w:cs="Arial Narrow"/>
                <w:color w:val="000000"/>
                <w:sz w:val="16"/>
                <w:szCs w:val="16"/>
              </w:rPr>
              <w:t>PGM basket price (R/kg 6E)</w:t>
            </w:r>
          </w:p>
        </w:tc>
        <w:tc>
          <w:tcPr>
            <w:tcW w:w="1943" w:type="dxa"/>
            <w:tcBorders>
              <w:bottom w:val="single" w:sz="6" w:space="0" w:color="auto"/>
            </w:tcBorders>
            <w:shd w:val="clear" w:color="auto" w:fill="auto"/>
            <w:vAlign w:val="bottom"/>
          </w:tcPr>
          <w:p w:rsidR="00026609" w:rsidRPr="001C058F" w:rsidRDefault="00026609" w:rsidP="00394B17">
            <w:pPr>
              <w:keepNext/>
              <w:jc w:val="center"/>
              <w:rPr>
                <w:rFonts w:ascii="Arial Narrow" w:hAnsi="Arial Narrow" w:cs="Arial Narrow"/>
                <w:bCs/>
                <w:color w:val="000000"/>
                <w:sz w:val="16"/>
                <w:szCs w:val="16"/>
              </w:rPr>
            </w:pPr>
            <w:r>
              <w:rPr>
                <w:rFonts w:ascii="Arial Narrow" w:hAnsi="Arial Narrow" w:cs="Arial Narrow"/>
                <w:bCs/>
                <w:color w:val="000000"/>
                <w:sz w:val="16"/>
                <w:szCs w:val="16"/>
              </w:rPr>
              <w:t>329</w:t>
            </w:r>
            <w:r w:rsidRPr="001C058F">
              <w:rPr>
                <w:rFonts w:ascii="Arial Narrow" w:hAnsi="Arial Narrow" w:cs="Arial Narrow"/>
                <w:bCs/>
                <w:color w:val="000000"/>
                <w:sz w:val="16"/>
                <w:szCs w:val="16"/>
              </w:rPr>
              <w:t>,</w:t>
            </w:r>
            <w:r>
              <w:rPr>
                <w:rFonts w:ascii="Arial Narrow" w:hAnsi="Arial Narrow" w:cs="Arial Narrow"/>
                <w:bCs/>
                <w:color w:val="000000"/>
                <w:sz w:val="16"/>
                <w:szCs w:val="16"/>
              </w:rPr>
              <w:t>914</w:t>
            </w:r>
          </w:p>
        </w:tc>
        <w:tc>
          <w:tcPr>
            <w:tcW w:w="1908" w:type="dxa"/>
            <w:tcBorders>
              <w:bottom w:val="single" w:sz="6" w:space="0" w:color="auto"/>
            </w:tcBorders>
            <w:shd w:val="clear" w:color="auto" w:fill="auto"/>
            <w:vAlign w:val="bottom"/>
          </w:tcPr>
          <w:p w:rsidR="00026609" w:rsidRPr="001C058F" w:rsidRDefault="00026609" w:rsidP="00D76F37">
            <w:pPr>
              <w:keepNext/>
              <w:jc w:val="center"/>
              <w:rPr>
                <w:rFonts w:ascii="Arial Narrow" w:hAnsi="Arial Narrow" w:cs="Arial Narrow"/>
                <w:bCs/>
                <w:color w:val="000000"/>
                <w:sz w:val="16"/>
                <w:szCs w:val="16"/>
              </w:rPr>
            </w:pPr>
            <w:r>
              <w:rPr>
                <w:rFonts w:ascii="Arial Narrow" w:hAnsi="Arial Narrow" w:cs="Arial Narrow"/>
                <w:bCs/>
                <w:color w:val="000000"/>
                <w:sz w:val="16"/>
                <w:szCs w:val="16"/>
              </w:rPr>
              <w:t>373</w:t>
            </w:r>
            <w:r w:rsidRPr="001C058F">
              <w:rPr>
                <w:rFonts w:ascii="Arial Narrow" w:hAnsi="Arial Narrow" w:cs="Arial Narrow"/>
                <w:bCs/>
                <w:color w:val="000000"/>
                <w:sz w:val="16"/>
                <w:szCs w:val="16"/>
              </w:rPr>
              <w:t>,</w:t>
            </w:r>
            <w:r>
              <w:rPr>
                <w:rFonts w:ascii="Arial Narrow" w:hAnsi="Arial Narrow" w:cs="Arial Narrow"/>
                <w:bCs/>
                <w:color w:val="000000"/>
                <w:sz w:val="16"/>
                <w:szCs w:val="16"/>
              </w:rPr>
              <w:t>372</w:t>
            </w:r>
          </w:p>
        </w:tc>
        <w:tc>
          <w:tcPr>
            <w:tcW w:w="1908" w:type="dxa"/>
            <w:tcBorders>
              <w:bottom w:val="single" w:sz="6" w:space="0" w:color="auto"/>
            </w:tcBorders>
            <w:shd w:val="clear" w:color="auto" w:fill="auto"/>
          </w:tcPr>
          <w:p w:rsidR="00026609" w:rsidRDefault="00026609" w:rsidP="00026609">
            <w:pPr>
              <w:keepNext/>
              <w:jc w:val="center"/>
              <w:rPr>
                <w:rFonts w:ascii="Arial Narrow" w:hAnsi="Arial Narrow" w:cs="Arial Narrow"/>
                <w:bCs/>
                <w:color w:val="000000"/>
                <w:sz w:val="16"/>
                <w:szCs w:val="16"/>
              </w:rPr>
            </w:pPr>
            <w:r>
              <w:rPr>
                <w:rFonts w:ascii="Arial Narrow" w:hAnsi="Arial Narrow" w:cs="Arial Narrow"/>
                <w:bCs/>
                <w:color w:val="000000"/>
                <w:sz w:val="16"/>
                <w:szCs w:val="16"/>
              </w:rPr>
              <w:t>442,224</w:t>
            </w:r>
          </w:p>
        </w:tc>
        <w:tc>
          <w:tcPr>
            <w:tcW w:w="1908" w:type="dxa"/>
            <w:tcBorders>
              <w:bottom w:val="single" w:sz="6" w:space="0" w:color="auto"/>
            </w:tcBorders>
          </w:tcPr>
          <w:p w:rsidR="00026609" w:rsidRDefault="00026609" w:rsidP="00026609">
            <w:pPr>
              <w:keepNext/>
              <w:jc w:val="center"/>
              <w:rPr>
                <w:rFonts w:ascii="Arial Narrow" w:hAnsi="Arial Narrow" w:cs="Arial Narrow"/>
                <w:bCs/>
                <w:color w:val="000000"/>
                <w:sz w:val="16"/>
                <w:szCs w:val="16"/>
              </w:rPr>
            </w:pPr>
            <w:r>
              <w:rPr>
                <w:rFonts w:ascii="Arial Narrow" w:hAnsi="Arial Narrow" w:cs="Arial Narrow"/>
                <w:bCs/>
                <w:color w:val="000000"/>
                <w:sz w:val="16"/>
                <w:szCs w:val="16"/>
              </w:rPr>
              <w:t>528,365</w:t>
            </w:r>
          </w:p>
        </w:tc>
        <w:tc>
          <w:tcPr>
            <w:tcW w:w="1908" w:type="dxa"/>
            <w:tcBorders>
              <w:bottom w:val="single" w:sz="6" w:space="0" w:color="auto"/>
            </w:tcBorders>
          </w:tcPr>
          <w:p w:rsidR="00026609" w:rsidRDefault="00026609" w:rsidP="00D76F37">
            <w:pPr>
              <w:keepNext/>
              <w:jc w:val="center"/>
              <w:rPr>
                <w:rFonts w:ascii="Arial Narrow" w:hAnsi="Arial Narrow" w:cs="Arial Narrow"/>
                <w:bCs/>
                <w:color w:val="000000"/>
                <w:sz w:val="16"/>
                <w:szCs w:val="16"/>
              </w:rPr>
            </w:pPr>
            <w:r>
              <w:rPr>
                <w:rFonts w:ascii="Arial Narrow" w:hAnsi="Arial Narrow" w:cs="Arial Narrow"/>
                <w:bCs/>
                <w:color w:val="000000"/>
                <w:sz w:val="16"/>
                <w:szCs w:val="16"/>
              </w:rPr>
              <w:t>587,516</w:t>
            </w:r>
          </w:p>
        </w:tc>
        <w:tc>
          <w:tcPr>
            <w:tcW w:w="1908" w:type="dxa"/>
            <w:tcBorders>
              <w:bottom w:val="single" w:sz="6" w:space="0" w:color="auto"/>
            </w:tcBorders>
            <w:shd w:val="clear" w:color="auto" w:fill="auto"/>
            <w:vAlign w:val="bottom"/>
          </w:tcPr>
          <w:p w:rsidR="00026609" w:rsidRPr="001C058F" w:rsidRDefault="00026609" w:rsidP="00026609">
            <w:pPr>
              <w:keepNext/>
              <w:jc w:val="center"/>
              <w:rPr>
                <w:rFonts w:ascii="Arial Narrow" w:hAnsi="Arial Narrow" w:cs="Arial Narrow"/>
                <w:bCs/>
                <w:color w:val="000000"/>
                <w:sz w:val="16"/>
                <w:szCs w:val="16"/>
              </w:rPr>
            </w:pPr>
            <w:r>
              <w:rPr>
                <w:rFonts w:ascii="Arial Narrow" w:hAnsi="Arial Narrow" w:cs="Arial Narrow"/>
                <w:bCs/>
                <w:color w:val="000000"/>
                <w:sz w:val="16"/>
                <w:szCs w:val="16"/>
              </w:rPr>
              <w:t>559</w:t>
            </w:r>
            <w:r w:rsidRPr="001C058F">
              <w:rPr>
                <w:rFonts w:ascii="Arial Narrow" w:hAnsi="Arial Narrow" w:cs="Arial Narrow"/>
                <w:bCs/>
                <w:color w:val="000000"/>
                <w:sz w:val="16"/>
                <w:szCs w:val="16"/>
              </w:rPr>
              <w:t>,</w:t>
            </w:r>
            <w:r>
              <w:rPr>
                <w:rFonts w:ascii="Arial Narrow" w:hAnsi="Arial Narrow" w:cs="Arial Narrow"/>
                <w:bCs/>
                <w:color w:val="000000"/>
                <w:sz w:val="16"/>
                <w:szCs w:val="16"/>
              </w:rPr>
              <w:t>681</w:t>
            </w:r>
          </w:p>
        </w:tc>
      </w:tr>
    </w:tbl>
    <w:p w:rsidR="000B76FE" w:rsidRPr="00AF419F" w:rsidRDefault="000B76FE" w:rsidP="000B76FE">
      <w:pPr>
        <w:pStyle w:val="Source"/>
        <w:spacing w:after="120"/>
        <w:ind w:left="-3125"/>
      </w:pPr>
      <w:r w:rsidRPr="004A24A5">
        <w:t>Source:</w:t>
      </w:r>
      <w:r>
        <w:t xml:space="preserve"> </w:t>
      </w:r>
      <w:r w:rsidRPr="004A24A5">
        <w:t>Bloomberg</w:t>
      </w:r>
      <w:r>
        <w:t>, J.P. Morgan estimates</w:t>
      </w:r>
      <w:r w:rsidR="00CA7886">
        <w:t xml:space="preserve"> </w:t>
      </w:r>
    </w:p>
    <w:p w:rsidR="000B76FE" w:rsidRDefault="000B76FE" w:rsidP="000B76FE">
      <w:pPr>
        <w:pStyle w:val="TableTitle"/>
        <w:spacing w:after="40"/>
        <w:ind w:left="-3125"/>
      </w:pPr>
      <w:r>
        <w:t xml:space="preserve">Table </w:t>
      </w:r>
      <w:r w:rsidR="00FD105B">
        <w:fldChar w:fldCharType="begin"/>
      </w:r>
      <w:r w:rsidR="002C5548">
        <w:instrText xml:space="preserve"> SEQ Table \* ARABIC </w:instrText>
      </w:r>
      <w:r w:rsidR="00FD105B">
        <w:fldChar w:fldCharType="separate"/>
      </w:r>
      <w:r w:rsidR="00BE21DA">
        <w:rPr>
          <w:noProof/>
        </w:rPr>
        <w:t>4</w:t>
      </w:r>
      <w:r w:rsidR="00FD105B">
        <w:rPr>
          <w:noProof/>
        </w:rPr>
        <w:fldChar w:fldCharType="end"/>
      </w:r>
      <w:r>
        <w:t>: Relative share price performance</w:t>
      </w:r>
    </w:p>
    <w:p w:rsidR="000B76FE" w:rsidRPr="00A5721F" w:rsidRDefault="000B76FE" w:rsidP="000B76FE">
      <w:pPr>
        <w:pStyle w:val="units0"/>
        <w:ind w:left="-3125"/>
        <w:rPr>
          <w:rFonts w:ascii="Times New Roman" w:eastAsia="Times New Roman" w:hAnsi="Times New Roman"/>
          <w:b/>
          <w:bCs/>
          <w:sz w:val="20"/>
          <w:szCs w:val="20"/>
          <w:lang w:eastAsia="en-ZA"/>
        </w:rPr>
      </w:pPr>
      <w:r>
        <w:t>ZAR/sh</w:t>
      </w:r>
    </w:p>
    <w:tbl>
      <w:tblPr>
        <w:tblW w:w="13779" w:type="dxa"/>
        <w:tblInd w:w="-3110" w:type="dxa"/>
        <w:tblLayout w:type="fixed"/>
        <w:tblLook w:val="0000"/>
      </w:tblPr>
      <w:tblGrid>
        <w:gridCol w:w="1418"/>
        <w:gridCol w:w="1150"/>
        <w:gridCol w:w="1517"/>
        <w:gridCol w:w="1594"/>
        <w:gridCol w:w="1546"/>
        <w:gridCol w:w="1614"/>
        <w:gridCol w:w="1614"/>
        <w:gridCol w:w="1614"/>
        <w:gridCol w:w="1712"/>
      </w:tblGrid>
      <w:tr w:rsidR="000B76FE" w:rsidRPr="00A5721F" w:rsidTr="006550CB">
        <w:tc>
          <w:tcPr>
            <w:tcW w:w="1418" w:type="dxa"/>
            <w:tcBorders>
              <w:top w:val="single" w:sz="6" w:space="0" w:color="auto"/>
              <w:bottom w:val="single" w:sz="6" w:space="0" w:color="auto"/>
            </w:tcBorders>
            <w:shd w:val="clear" w:color="auto" w:fill="auto"/>
          </w:tcPr>
          <w:p w:rsidR="000B76FE" w:rsidRPr="00A5721F" w:rsidRDefault="000B76FE" w:rsidP="006550CB">
            <w:pPr>
              <w:pStyle w:val="Source"/>
              <w:keepNext/>
              <w:spacing w:before="0" w:after="0"/>
              <w:rPr>
                <w:rFonts w:cs="Arial Narrow"/>
                <w:b/>
                <w:color w:val="000000"/>
                <w:sz w:val="16"/>
                <w:szCs w:val="16"/>
              </w:rPr>
            </w:pPr>
          </w:p>
        </w:tc>
        <w:tc>
          <w:tcPr>
            <w:tcW w:w="1150" w:type="dxa"/>
            <w:tcBorders>
              <w:top w:val="single" w:sz="6" w:space="0" w:color="auto"/>
              <w:bottom w:val="single" w:sz="6" w:space="0" w:color="auto"/>
            </w:tcBorders>
            <w:shd w:val="clear" w:color="auto" w:fill="auto"/>
          </w:tcPr>
          <w:p w:rsidR="000B76FE" w:rsidRPr="00A5721F" w:rsidRDefault="000B76FE" w:rsidP="006550CB">
            <w:pPr>
              <w:keepNext/>
              <w:autoSpaceDE w:val="0"/>
              <w:autoSpaceDN w:val="0"/>
              <w:adjustRightInd w:val="0"/>
              <w:jc w:val="center"/>
              <w:rPr>
                <w:rFonts w:ascii="Arial Narrow" w:hAnsi="Arial Narrow" w:cs="Arial Narrow"/>
                <w:b/>
                <w:color w:val="000000"/>
                <w:sz w:val="16"/>
                <w:szCs w:val="16"/>
              </w:rPr>
            </w:pPr>
            <w:r w:rsidRPr="00A5721F">
              <w:rPr>
                <w:rFonts w:ascii="Arial Narrow" w:hAnsi="Arial Narrow" w:cs="Arial Narrow"/>
                <w:b/>
                <w:color w:val="000000"/>
                <w:sz w:val="16"/>
                <w:szCs w:val="16"/>
              </w:rPr>
              <w:t>Share price</w:t>
            </w:r>
          </w:p>
        </w:tc>
        <w:tc>
          <w:tcPr>
            <w:tcW w:w="1517" w:type="dxa"/>
            <w:tcBorders>
              <w:top w:val="single" w:sz="6" w:space="0" w:color="auto"/>
              <w:bottom w:val="single" w:sz="6" w:space="0" w:color="auto"/>
            </w:tcBorders>
            <w:shd w:val="clear" w:color="auto" w:fill="auto"/>
          </w:tcPr>
          <w:p w:rsidR="000B76FE" w:rsidRPr="00A5721F" w:rsidRDefault="000B76FE" w:rsidP="006550CB">
            <w:pPr>
              <w:keepNext/>
              <w:autoSpaceDE w:val="0"/>
              <w:autoSpaceDN w:val="0"/>
              <w:adjustRightInd w:val="0"/>
              <w:jc w:val="center"/>
              <w:rPr>
                <w:rFonts w:ascii="Arial Narrow" w:hAnsi="Arial Narrow" w:cs="Arial Narrow"/>
                <w:b/>
                <w:color w:val="000000"/>
                <w:sz w:val="16"/>
                <w:szCs w:val="16"/>
              </w:rPr>
            </w:pPr>
            <w:r w:rsidRPr="00A5721F">
              <w:rPr>
                <w:rFonts w:ascii="Arial Narrow" w:hAnsi="Arial Narrow" w:cs="Arial Narrow"/>
                <w:b/>
                <w:color w:val="000000"/>
                <w:sz w:val="16"/>
                <w:szCs w:val="16"/>
              </w:rPr>
              <w:t>12-month low</w:t>
            </w:r>
          </w:p>
        </w:tc>
        <w:tc>
          <w:tcPr>
            <w:tcW w:w="1594" w:type="dxa"/>
            <w:tcBorders>
              <w:top w:val="single" w:sz="6" w:space="0" w:color="auto"/>
              <w:bottom w:val="single" w:sz="6" w:space="0" w:color="auto"/>
            </w:tcBorders>
            <w:shd w:val="clear" w:color="auto" w:fill="auto"/>
          </w:tcPr>
          <w:p w:rsidR="000B76FE" w:rsidRPr="00A5721F" w:rsidRDefault="000B76FE" w:rsidP="006550CB">
            <w:pPr>
              <w:keepNext/>
              <w:autoSpaceDE w:val="0"/>
              <w:autoSpaceDN w:val="0"/>
              <w:adjustRightInd w:val="0"/>
              <w:jc w:val="center"/>
              <w:rPr>
                <w:rFonts w:ascii="Arial Narrow" w:hAnsi="Arial Narrow" w:cs="Arial Narrow"/>
                <w:b/>
                <w:color w:val="000000"/>
                <w:sz w:val="16"/>
                <w:szCs w:val="16"/>
              </w:rPr>
            </w:pPr>
            <w:r w:rsidRPr="00A5721F">
              <w:rPr>
                <w:rFonts w:ascii="Arial Narrow" w:hAnsi="Arial Narrow" w:cs="Arial Narrow"/>
                <w:b/>
                <w:color w:val="000000"/>
                <w:sz w:val="16"/>
                <w:szCs w:val="16"/>
              </w:rPr>
              <w:t>12-month high</w:t>
            </w:r>
          </w:p>
        </w:tc>
        <w:tc>
          <w:tcPr>
            <w:tcW w:w="1546" w:type="dxa"/>
            <w:tcBorders>
              <w:top w:val="single" w:sz="6" w:space="0" w:color="auto"/>
              <w:bottom w:val="single" w:sz="6" w:space="0" w:color="auto"/>
            </w:tcBorders>
            <w:shd w:val="clear" w:color="auto" w:fill="auto"/>
          </w:tcPr>
          <w:p w:rsidR="000B76FE" w:rsidRPr="00A5721F" w:rsidRDefault="000B76FE" w:rsidP="006550CB">
            <w:pPr>
              <w:keepNext/>
              <w:autoSpaceDE w:val="0"/>
              <w:autoSpaceDN w:val="0"/>
              <w:adjustRightInd w:val="0"/>
              <w:jc w:val="center"/>
              <w:rPr>
                <w:rFonts w:ascii="Arial Narrow" w:hAnsi="Arial Narrow" w:cs="Arial Narrow"/>
                <w:b/>
                <w:color w:val="000000"/>
                <w:sz w:val="16"/>
                <w:szCs w:val="16"/>
              </w:rPr>
            </w:pPr>
            <w:r w:rsidRPr="00A5721F">
              <w:rPr>
                <w:rFonts w:ascii="Arial Narrow" w:hAnsi="Arial Narrow" w:cs="Arial Narrow"/>
                <w:b/>
                <w:color w:val="000000"/>
                <w:sz w:val="16"/>
                <w:szCs w:val="16"/>
              </w:rPr>
              <w:t>1 Week return</w:t>
            </w:r>
          </w:p>
        </w:tc>
        <w:tc>
          <w:tcPr>
            <w:tcW w:w="1614" w:type="dxa"/>
            <w:tcBorders>
              <w:top w:val="single" w:sz="6" w:space="0" w:color="auto"/>
              <w:bottom w:val="single" w:sz="6" w:space="0" w:color="auto"/>
            </w:tcBorders>
            <w:shd w:val="clear" w:color="auto" w:fill="auto"/>
          </w:tcPr>
          <w:p w:rsidR="000B76FE" w:rsidRPr="00A5721F" w:rsidRDefault="000B76FE" w:rsidP="006550CB">
            <w:pPr>
              <w:keepNext/>
              <w:autoSpaceDE w:val="0"/>
              <w:autoSpaceDN w:val="0"/>
              <w:adjustRightInd w:val="0"/>
              <w:jc w:val="center"/>
              <w:rPr>
                <w:rFonts w:ascii="Arial Narrow" w:hAnsi="Arial Narrow" w:cs="Arial Narrow"/>
                <w:b/>
                <w:color w:val="000000"/>
                <w:sz w:val="16"/>
                <w:szCs w:val="16"/>
              </w:rPr>
            </w:pPr>
            <w:r w:rsidRPr="00A5721F">
              <w:rPr>
                <w:rFonts w:ascii="Arial Narrow" w:hAnsi="Arial Narrow" w:cs="Arial Narrow"/>
                <w:b/>
                <w:color w:val="000000"/>
                <w:sz w:val="16"/>
                <w:szCs w:val="16"/>
              </w:rPr>
              <w:t>1 Month return</w:t>
            </w:r>
          </w:p>
        </w:tc>
        <w:tc>
          <w:tcPr>
            <w:tcW w:w="1614" w:type="dxa"/>
            <w:tcBorders>
              <w:top w:val="single" w:sz="6" w:space="0" w:color="auto"/>
              <w:bottom w:val="single" w:sz="6" w:space="0" w:color="auto"/>
            </w:tcBorders>
            <w:shd w:val="clear" w:color="auto" w:fill="auto"/>
          </w:tcPr>
          <w:p w:rsidR="000B76FE" w:rsidRPr="00A5721F" w:rsidRDefault="000B76FE" w:rsidP="006550CB">
            <w:pPr>
              <w:keepNext/>
              <w:autoSpaceDE w:val="0"/>
              <w:autoSpaceDN w:val="0"/>
              <w:adjustRightInd w:val="0"/>
              <w:jc w:val="center"/>
              <w:rPr>
                <w:rFonts w:ascii="Arial Narrow" w:hAnsi="Arial Narrow" w:cs="Arial Narrow"/>
                <w:b/>
                <w:color w:val="000000"/>
                <w:sz w:val="16"/>
                <w:szCs w:val="16"/>
              </w:rPr>
            </w:pPr>
            <w:r w:rsidRPr="00A5721F">
              <w:rPr>
                <w:rFonts w:ascii="Arial Narrow" w:hAnsi="Arial Narrow" w:cs="Arial Narrow"/>
                <w:b/>
                <w:color w:val="000000"/>
                <w:sz w:val="16"/>
                <w:szCs w:val="16"/>
              </w:rPr>
              <w:t>3 Month return</w:t>
            </w:r>
          </w:p>
        </w:tc>
        <w:tc>
          <w:tcPr>
            <w:tcW w:w="1614" w:type="dxa"/>
            <w:tcBorders>
              <w:top w:val="single" w:sz="6" w:space="0" w:color="auto"/>
              <w:bottom w:val="single" w:sz="6" w:space="0" w:color="auto"/>
            </w:tcBorders>
            <w:shd w:val="clear" w:color="auto" w:fill="auto"/>
          </w:tcPr>
          <w:p w:rsidR="000B76FE" w:rsidRPr="00A5721F" w:rsidRDefault="000B76FE" w:rsidP="006550CB">
            <w:pPr>
              <w:keepNext/>
              <w:autoSpaceDE w:val="0"/>
              <w:autoSpaceDN w:val="0"/>
              <w:adjustRightInd w:val="0"/>
              <w:jc w:val="center"/>
              <w:rPr>
                <w:rFonts w:ascii="Arial Narrow" w:hAnsi="Arial Narrow" w:cs="Arial Narrow"/>
                <w:b/>
                <w:color w:val="000000"/>
                <w:sz w:val="16"/>
                <w:szCs w:val="16"/>
              </w:rPr>
            </w:pPr>
            <w:r w:rsidRPr="00A5721F">
              <w:rPr>
                <w:rFonts w:ascii="Arial Narrow" w:hAnsi="Arial Narrow" w:cs="Arial Narrow"/>
                <w:b/>
                <w:color w:val="000000"/>
                <w:sz w:val="16"/>
                <w:szCs w:val="16"/>
              </w:rPr>
              <w:t>6 Month return</w:t>
            </w:r>
          </w:p>
        </w:tc>
        <w:tc>
          <w:tcPr>
            <w:tcW w:w="1712" w:type="dxa"/>
            <w:tcBorders>
              <w:top w:val="single" w:sz="6" w:space="0" w:color="auto"/>
              <w:bottom w:val="single" w:sz="6" w:space="0" w:color="auto"/>
            </w:tcBorders>
            <w:shd w:val="clear" w:color="auto" w:fill="auto"/>
          </w:tcPr>
          <w:p w:rsidR="000B76FE" w:rsidRPr="00A5721F" w:rsidRDefault="000B76FE" w:rsidP="006550CB">
            <w:pPr>
              <w:keepNext/>
              <w:autoSpaceDE w:val="0"/>
              <w:autoSpaceDN w:val="0"/>
              <w:adjustRightInd w:val="0"/>
              <w:jc w:val="center"/>
              <w:rPr>
                <w:rFonts w:ascii="Arial Narrow" w:hAnsi="Arial Narrow" w:cs="Arial Narrow"/>
                <w:b/>
                <w:color w:val="000000"/>
                <w:sz w:val="16"/>
                <w:szCs w:val="16"/>
              </w:rPr>
            </w:pPr>
            <w:r w:rsidRPr="00A5721F">
              <w:rPr>
                <w:rFonts w:ascii="Arial Narrow" w:hAnsi="Arial Narrow" w:cs="Arial Narrow"/>
                <w:b/>
                <w:color w:val="000000"/>
                <w:sz w:val="16"/>
                <w:szCs w:val="16"/>
              </w:rPr>
              <w:t>12 Month return</w:t>
            </w:r>
          </w:p>
        </w:tc>
      </w:tr>
      <w:tr w:rsidR="003C4E3D" w:rsidRPr="00A5721F" w:rsidTr="006550CB">
        <w:tc>
          <w:tcPr>
            <w:tcW w:w="1418" w:type="dxa"/>
            <w:tcBorders>
              <w:top w:val="single" w:sz="6" w:space="0" w:color="auto"/>
            </w:tcBorders>
            <w:shd w:val="clear" w:color="auto" w:fill="auto"/>
            <w:vAlign w:val="bottom"/>
          </w:tcPr>
          <w:p w:rsidR="003C4E3D" w:rsidRPr="00694510" w:rsidRDefault="003C4E3D">
            <w:pPr>
              <w:rPr>
                <w:rFonts w:ascii="Arial Narrow" w:hAnsi="Arial Narrow"/>
                <w:sz w:val="16"/>
                <w:szCs w:val="16"/>
              </w:rPr>
            </w:pPr>
            <w:r w:rsidRPr="00694510">
              <w:rPr>
                <w:rFonts w:ascii="Arial Narrow" w:hAnsi="Arial Narrow"/>
                <w:sz w:val="16"/>
                <w:szCs w:val="16"/>
              </w:rPr>
              <w:t>Basket price (R/kg)</w:t>
            </w:r>
          </w:p>
        </w:tc>
        <w:tc>
          <w:tcPr>
            <w:tcW w:w="1150" w:type="dxa"/>
            <w:tcBorders>
              <w:top w:val="single" w:sz="6" w:space="0" w:color="auto"/>
            </w:tcBorders>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432 278</w:t>
            </w:r>
          </w:p>
        </w:tc>
        <w:tc>
          <w:tcPr>
            <w:tcW w:w="1517" w:type="dxa"/>
            <w:tcBorders>
              <w:top w:val="single" w:sz="6" w:space="0" w:color="auto"/>
            </w:tcBorders>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356 251</w:t>
            </w:r>
          </w:p>
        </w:tc>
        <w:tc>
          <w:tcPr>
            <w:tcW w:w="1594" w:type="dxa"/>
            <w:tcBorders>
              <w:top w:val="single" w:sz="6" w:space="0" w:color="auto"/>
            </w:tcBorders>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442 226</w:t>
            </w:r>
          </w:p>
        </w:tc>
        <w:tc>
          <w:tcPr>
            <w:tcW w:w="1546" w:type="dxa"/>
            <w:tcBorders>
              <w:top w:val="single" w:sz="6" w:space="0" w:color="auto"/>
            </w:tcBorders>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3.2%</w:t>
            </w:r>
          </w:p>
        </w:tc>
        <w:tc>
          <w:tcPr>
            <w:tcW w:w="1614" w:type="dxa"/>
            <w:tcBorders>
              <w:top w:val="single" w:sz="6" w:space="0" w:color="auto"/>
            </w:tcBorders>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2%</w:t>
            </w:r>
          </w:p>
        </w:tc>
        <w:tc>
          <w:tcPr>
            <w:tcW w:w="1614" w:type="dxa"/>
            <w:tcBorders>
              <w:top w:val="single" w:sz="6" w:space="0" w:color="auto"/>
            </w:tcBorders>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8%</w:t>
            </w:r>
          </w:p>
        </w:tc>
        <w:tc>
          <w:tcPr>
            <w:tcW w:w="1614" w:type="dxa"/>
            <w:tcBorders>
              <w:top w:val="single" w:sz="6" w:space="0" w:color="auto"/>
            </w:tcBorders>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10%</w:t>
            </w:r>
          </w:p>
        </w:tc>
        <w:tc>
          <w:tcPr>
            <w:tcW w:w="1712" w:type="dxa"/>
            <w:tcBorders>
              <w:top w:val="single" w:sz="6" w:space="0" w:color="auto"/>
            </w:tcBorders>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22%</w:t>
            </w:r>
          </w:p>
        </w:tc>
      </w:tr>
      <w:tr w:rsidR="003C4E3D" w:rsidRPr="00A5721F" w:rsidTr="006550CB">
        <w:tc>
          <w:tcPr>
            <w:tcW w:w="1418" w:type="dxa"/>
            <w:shd w:val="clear" w:color="auto" w:fill="auto"/>
            <w:vAlign w:val="bottom"/>
          </w:tcPr>
          <w:p w:rsidR="003C4E3D" w:rsidRPr="00694510" w:rsidRDefault="003C4E3D">
            <w:pPr>
              <w:rPr>
                <w:rFonts w:ascii="Arial Narrow" w:hAnsi="Arial Narrow"/>
                <w:sz w:val="16"/>
                <w:szCs w:val="16"/>
              </w:rPr>
            </w:pPr>
            <w:r w:rsidRPr="00694510">
              <w:rPr>
                <w:rFonts w:ascii="Arial Narrow" w:hAnsi="Arial Narrow"/>
                <w:sz w:val="16"/>
                <w:szCs w:val="16"/>
              </w:rPr>
              <w:t>JSE Plat Index</w:t>
            </w:r>
          </w:p>
        </w:tc>
        <w:tc>
          <w:tcPr>
            <w:tcW w:w="1150"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49</w:t>
            </w:r>
          </w:p>
        </w:tc>
        <w:tc>
          <w:tcPr>
            <w:tcW w:w="1517"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36</w:t>
            </w:r>
          </w:p>
        </w:tc>
        <w:tc>
          <w:tcPr>
            <w:tcW w:w="159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54</w:t>
            </w:r>
          </w:p>
        </w:tc>
        <w:tc>
          <w:tcPr>
            <w:tcW w:w="1546"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4.7%</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-2%</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-2%</w:t>
            </w:r>
          </w:p>
        </w:tc>
        <w:tc>
          <w:tcPr>
            <w:tcW w:w="1712"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30%</w:t>
            </w:r>
          </w:p>
        </w:tc>
      </w:tr>
      <w:tr w:rsidR="003C4E3D" w:rsidRPr="00A5721F" w:rsidTr="006550CB">
        <w:tc>
          <w:tcPr>
            <w:tcW w:w="1418" w:type="dxa"/>
            <w:shd w:val="clear" w:color="auto" w:fill="auto"/>
            <w:vAlign w:val="bottom"/>
          </w:tcPr>
          <w:p w:rsidR="003C4E3D" w:rsidRPr="00694510" w:rsidRDefault="003C4E3D">
            <w:pPr>
              <w:rPr>
                <w:rFonts w:ascii="Arial Narrow" w:hAnsi="Arial Narrow"/>
                <w:sz w:val="16"/>
                <w:szCs w:val="16"/>
              </w:rPr>
            </w:pPr>
            <w:r w:rsidRPr="00694510">
              <w:rPr>
                <w:rFonts w:ascii="Arial Narrow" w:hAnsi="Arial Narrow"/>
                <w:sz w:val="16"/>
                <w:szCs w:val="16"/>
              </w:rPr>
              <w:t>Amplats</w:t>
            </w:r>
          </w:p>
        </w:tc>
        <w:tc>
          <w:tcPr>
            <w:tcW w:w="1150"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497.00</w:t>
            </w:r>
          </w:p>
        </w:tc>
        <w:tc>
          <w:tcPr>
            <w:tcW w:w="1517"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275.01</w:t>
            </w:r>
          </w:p>
        </w:tc>
        <w:tc>
          <w:tcPr>
            <w:tcW w:w="159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530.00</w:t>
            </w:r>
          </w:p>
        </w:tc>
        <w:tc>
          <w:tcPr>
            <w:tcW w:w="1546"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7.5%</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5%</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25%</w:t>
            </w:r>
          </w:p>
        </w:tc>
        <w:tc>
          <w:tcPr>
            <w:tcW w:w="1712"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69%</w:t>
            </w:r>
          </w:p>
        </w:tc>
      </w:tr>
      <w:tr w:rsidR="003C4E3D" w:rsidRPr="00A5721F" w:rsidTr="006550CB">
        <w:tc>
          <w:tcPr>
            <w:tcW w:w="1418" w:type="dxa"/>
            <w:shd w:val="clear" w:color="auto" w:fill="auto"/>
            <w:vAlign w:val="bottom"/>
          </w:tcPr>
          <w:p w:rsidR="003C4E3D" w:rsidRPr="00694510" w:rsidRDefault="003C4E3D">
            <w:pPr>
              <w:rPr>
                <w:rFonts w:ascii="Arial Narrow" w:hAnsi="Arial Narrow"/>
                <w:sz w:val="16"/>
                <w:szCs w:val="16"/>
              </w:rPr>
            </w:pPr>
            <w:r w:rsidRPr="00694510">
              <w:rPr>
                <w:rFonts w:ascii="Arial Narrow" w:hAnsi="Arial Narrow"/>
                <w:sz w:val="16"/>
                <w:szCs w:val="16"/>
              </w:rPr>
              <w:t>Atlatsa</w:t>
            </w:r>
          </w:p>
        </w:tc>
        <w:tc>
          <w:tcPr>
            <w:tcW w:w="1150"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4.41</w:t>
            </w:r>
          </w:p>
        </w:tc>
        <w:tc>
          <w:tcPr>
            <w:tcW w:w="1517"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1.95</w:t>
            </w:r>
          </w:p>
        </w:tc>
        <w:tc>
          <w:tcPr>
            <w:tcW w:w="159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6.30</w:t>
            </w:r>
          </w:p>
        </w:tc>
        <w:tc>
          <w:tcPr>
            <w:tcW w:w="1546"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-2.0%</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-2%</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-8%</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-25%</w:t>
            </w:r>
          </w:p>
        </w:tc>
        <w:tc>
          <w:tcPr>
            <w:tcW w:w="1712"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83%</w:t>
            </w:r>
          </w:p>
        </w:tc>
      </w:tr>
      <w:tr w:rsidR="003C4E3D" w:rsidRPr="00A5721F" w:rsidTr="006550CB">
        <w:tc>
          <w:tcPr>
            <w:tcW w:w="1418" w:type="dxa"/>
            <w:shd w:val="clear" w:color="auto" w:fill="auto"/>
            <w:vAlign w:val="bottom"/>
          </w:tcPr>
          <w:p w:rsidR="003C4E3D" w:rsidRPr="00694510" w:rsidRDefault="003C4E3D">
            <w:pPr>
              <w:rPr>
                <w:rFonts w:ascii="Arial Narrow" w:hAnsi="Arial Narrow"/>
                <w:sz w:val="16"/>
                <w:szCs w:val="16"/>
              </w:rPr>
            </w:pPr>
            <w:r w:rsidRPr="00694510">
              <w:rPr>
                <w:rFonts w:ascii="Arial Narrow" w:hAnsi="Arial Narrow"/>
                <w:sz w:val="16"/>
                <w:szCs w:val="16"/>
              </w:rPr>
              <w:t>Aquarius</w:t>
            </w:r>
          </w:p>
        </w:tc>
        <w:tc>
          <w:tcPr>
            <w:tcW w:w="1150"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4.47</w:t>
            </w:r>
          </w:p>
        </w:tc>
        <w:tc>
          <w:tcPr>
            <w:tcW w:w="1517"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2.99</w:t>
            </w:r>
          </w:p>
        </w:tc>
        <w:tc>
          <w:tcPr>
            <w:tcW w:w="159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6.50</w:t>
            </w:r>
          </w:p>
        </w:tc>
        <w:tc>
          <w:tcPr>
            <w:tcW w:w="1546"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5.2%</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0%</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29%</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15%</w:t>
            </w:r>
          </w:p>
        </w:tc>
        <w:tc>
          <w:tcPr>
            <w:tcW w:w="1712"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33%</w:t>
            </w:r>
          </w:p>
        </w:tc>
      </w:tr>
      <w:tr w:rsidR="003C4E3D" w:rsidRPr="00A5721F" w:rsidTr="006550CB">
        <w:tc>
          <w:tcPr>
            <w:tcW w:w="1418" w:type="dxa"/>
            <w:shd w:val="clear" w:color="auto" w:fill="auto"/>
            <w:vAlign w:val="bottom"/>
          </w:tcPr>
          <w:p w:rsidR="003C4E3D" w:rsidRPr="00694510" w:rsidRDefault="003C4E3D">
            <w:pPr>
              <w:rPr>
                <w:rFonts w:ascii="Arial Narrow" w:hAnsi="Arial Narrow"/>
                <w:sz w:val="16"/>
                <w:szCs w:val="16"/>
              </w:rPr>
            </w:pPr>
            <w:r w:rsidRPr="00694510">
              <w:rPr>
                <w:rFonts w:ascii="Arial Narrow" w:hAnsi="Arial Narrow"/>
                <w:sz w:val="16"/>
                <w:szCs w:val="16"/>
              </w:rPr>
              <w:t>EastPlats</w:t>
            </w:r>
          </w:p>
        </w:tc>
        <w:tc>
          <w:tcPr>
            <w:tcW w:w="1150"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0.99</w:t>
            </w:r>
          </w:p>
        </w:tc>
        <w:tc>
          <w:tcPr>
            <w:tcW w:w="1517"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0.54</w:t>
            </w:r>
          </w:p>
        </w:tc>
        <w:tc>
          <w:tcPr>
            <w:tcW w:w="159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1.08</w:t>
            </w:r>
          </w:p>
        </w:tc>
        <w:tc>
          <w:tcPr>
            <w:tcW w:w="1546"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-2.0%</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0%</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25%</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38%</w:t>
            </w:r>
          </w:p>
        </w:tc>
        <w:tc>
          <w:tcPr>
            <w:tcW w:w="1712"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25%</w:t>
            </w:r>
          </w:p>
        </w:tc>
      </w:tr>
      <w:tr w:rsidR="003C4E3D" w:rsidRPr="00A5721F" w:rsidTr="006550CB">
        <w:tc>
          <w:tcPr>
            <w:tcW w:w="1418" w:type="dxa"/>
            <w:shd w:val="clear" w:color="auto" w:fill="auto"/>
            <w:vAlign w:val="bottom"/>
          </w:tcPr>
          <w:p w:rsidR="003C4E3D" w:rsidRPr="00694510" w:rsidRDefault="003C4E3D">
            <w:pPr>
              <w:rPr>
                <w:rFonts w:ascii="Arial Narrow" w:hAnsi="Arial Narrow"/>
                <w:sz w:val="16"/>
                <w:szCs w:val="16"/>
              </w:rPr>
            </w:pPr>
            <w:r w:rsidRPr="00694510">
              <w:rPr>
                <w:rFonts w:ascii="Arial Narrow" w:hAnsi="Arial Narrow"/>
                <w:sz w:val="16"/>
                <w:szCs w:val="16"/>
              </w:rPr>
              <w:t>Implats</w:t>
            </w:r>
          </w:p>
        </w:tc>
        <w:tc>
          <w:tcPr>
            <w:tcW w:w="1150"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112.75</w:t>
            </w:r>
          </w:p>
        </w:tc>
        <w:tc>
          <w:tcPr>
            <w:tcW w:w="1517"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87.55</w:t>
            </w:r>
          </w:p>
        </w:tc>
        <w:tc>
          <w:tcPr>
            <w:tcW w:w="159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136.64</w:t>
            </w:r>
          </w:p>
        </w:tc>
        <w:tc>
          <w:tcPr>
            <w:tcW w:w="1546"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4.4%</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0%</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-6%</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-11%</w:t>
            </w:r>
          </w:p>
        </w:tc>
        <w:tc>
          <w:tcPr>
            <w:tcW w:w="1712"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21%</w:t>
            </w:r>
          </w:p>
        </w:tc>
      </w:tr>
      <w:tr w:rsidR="003C4E3D" w:rsidRPr="00A5721F" w:rsidTr="006550CB">
        <w:tc>
          <w:tcPr>
            <w:tcW w:w="1418" w:type="dxa"/>
            <w:shd w:val="clear" w:color="auto" w:fill="auto"/>
            <w:vAlign w:val="bottom"/>
          </w:tcPr>
          <w:p w:rsidR="003C4E3D" w:rsidRPr="00694510" w:rsidRDefault="003C4E3D">
            <w:pPr>
              <w:rPr>
                <w:rFonts w:ascii="Arial Narrow" w:hAnsi="Arial Narrow"/>
                <w:sz w:val="16"/>
                <w:szCs w:val="16"/>
              </w:rPr>
            </w:pPr>
            <w:r w:rsidRPr="00694510">
              <w:rPr>
                <w:rFonts w:ascii="Arial Narrow" w:hAnsi="Arial Narrow"/>
                <w:sz w:val="16"/>
                <w:szCs w:val="16"/>
              </w:rPr>
              <w:t>Lonmin</w:t>
            </w:r>
          </w:p>
        </w:tc>
        <w:tc>
          <w:tcPr>
            <w:tcW w:w="1150"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45.45</w:t>
            </w:r>
          </w:p>
        </w:tc>
        <w:tc>
          <w:tcPr>
            <w:tcW w:w="1517"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40.70</w:t>
            </w:r>
          </w:p>
        </w:tc>
        <w:tc>
          <w:tcPr>
            <w:tcW w:w="159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61.20</w:t>
            </w:r>
          </w:p>
        </w:tc>
        <w:tc>
          <w:tcPr>
            <w:tcW w:w="1546"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6.4%</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0%</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-10%</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-15%</w:t>
            </w:r>
          </w:p>
        </w:tc>
        <w:tc>
          <w:tcPr>
            <w:tcW w:w="1712"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7%</w:t>
            </w:r>
          </w:p>
        </w:tc>
      </w:tr>
      <w:tr w:rsidR="003C4E3D" w:rsidRPr="00A5721F" w:rsidTr="006550CB">
        <w:tc>
          <w:tcPr>
            <w:tcW w:w="1418" w:type="dxa"/>
            <w:shd w:val="clear" w:color="auto" w:fill="auto"/>
            <w:vAlign w:val="bottom"/>
          </w:tcPr>
          <w:p w:rsidR="003C4E3D" w:rsidRPr="00694510" w:rsidRDefault="003C4E3D">
            <w:pPr>
              <w:rPr>
                <w:rFonts w:ascii="Arial Narrow" w:hAnsi="Arial Narrow"/>
                <w:sz w:val="16"/>
                <w:szCs w:val="16"/>
              </w:rPr>
            </w:pPr>
            <w:r w:rsidRPr="00694510">
              <w:rPr>
                <w:rFonts w:ascii="Arial Narrow" w:hAnsi="Arial Narrow"/>
                <w:sz w:val="16"/>
                <w:szCs w:val="16"/>
              </w:rPr>
              <w:t>Northam</w:t>
            </w:r>
          </w:p>
        </w:tc>
        <w:tc>
          <w:tcPr>
            <w:tcW w:w="1150"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44.86</w:t>
            </w:r>
          </w:p>
        </w:tc>
        <w:tc>
          <w:tcPr>
            <w:tcW w:w="1517"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32.47</w:t>
            </w:r>
          </w:p>
        </w:tc>
        <w:tc>
          <w:tcPr>
            <w:tcW w:w="159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48.99</w:t>
            </w:r>
          </w:p>
        </w:tc>
        <w:tc>
          <w:tcPr>
            <w:tcW w:w="1546"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-0.2%</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3%</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15%</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8%</w:t>
            </w:r>
          </w:p>
        </w:tc>
        <w:tc>
          <w:tcPr>
            <w:tcW w:w="1712"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36%</w:t>
            </w:r>
          </w:p>
        </w:tc>
      </w:tr>
      <w:tr w:rsidR="003C4E3D" w:rsidRPr="00A5721F" w:rsidTr="006550CB">
        <w:tc>
          <w:tcPr>
            <w:tcW w:w="1418" w:type="dxa"/>
            <w:shd w:val="clear" w:color="auto" w:fill="auto"/>
            <w:vAlign w:val="bottom"/>
          </w:tcPr>
          <w:p w:rsidR="003C4E3D" w:rsidRPr="00694510" w:rsidRDefault="003C4E3D">
            <w:pPr>
              <w:rPr>
                <w:rFonts w:ascii="Arial Narrow" w:hAnsi="Arial Narrow"/>
                <w:sz w:val="16"/>
                <w:szCs w:val="16"/>
              </w:rPr>
            </w:pPr>
            <w:r w:rsidRPr="00694510">
              <w:rPr>
                <w:rFonts w:ascii="Arial Narrow" w:hAnsi="Arial Narrow"/>
                <w:sz w:val="16"/>
                <w:szCs w:val="16"/>
              </w:rPr>
              <w:t>RBPlat</w:t>
            </w:r>
          </w:p>
        </w:tc>
        <w:tc>
          <w:tcPr>
            <w:tcW w:w="1150"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72.20</w:t>
            </w:r>
          </w:p>
        </w:tc>
        <w:tc>
          <w:tcPr>
            <w:tcW w:w="1517"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46.70</w:t>
            </w:r>
          </w:p>
        </w:tc>
        <w:tc>
          <w:tcPr>
            <w:tcW w:w="159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76.80</w:t>
            </w:r>
          </w:p>
        </w:tc>
        <w:tc>
          <w:tcPr>
            <w:tcW w:w="1546"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0.9%</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0%</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8%</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24%</w:t>
            </w:r>
          </w:p>
        </w:tc>
        <w:tc>
          <w:tcPr>
            <w:tcW w:w="1712"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52%</w:t>
            </w:r>
          </w:p>
        </w:tc>
      </w:tr>
      <w:tr w:rsidR="003C4E3D" w:rsidRPr="00A5721F" w:rsidTr="006550CB">
        <w:tc>
          <w:tcPr>
            <w:tcW w:w="1418" w:type="dxa"/>
            <w:shd w:val="clear" w:color="auto" w:fill="auto"/>
            <w:vAlign w:val="bottom"/>
          </w:tcPr>
          <w:p w:rsidR="003C4E3D" w:rsidRPr="00694510" w:rsidRDefault="003C4E3D">
            <w:pPr>
              <w:rPr>
                <w:rFonts w:ascii="Arial Narrow" w:hAnsi="Arial Narrow"/>
                <w:sz w:val="16"/>
                <w:szCs w:val="16"/>
              </w:rPr>
            </w:pPr>
            <w:r w:rsidRPr="00694510">
              <w:rPr>
                <w:rFonts w:ascii="Arial Narrow" w:hAnsi="Arial Narrow"/>
                <w:sz w:val="16"/>
                <w:szCs w:val="16"/>
              </w:rPr>
              <w:t>Wesizwe</w:t>
            </w:r>
          </w:p>
        </w:tc>
        <w:tc>
          <w:tcPr>
            <w:tcW w:w="1150"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1.18</w:t>
            </w:r>
          </w:p>
        </w:tc>
        <w:tc>
          <w:tcPr>
            <w:tcW w:w="1517"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0.41</w:t>
            </w:r>
          </w:p>
        </w:tc>
        <w:tc>
          <w:tcPr>
            <w:tcW w:w="159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1.60</w:t>
            </w:r>
          </w:p>
        </w:tc>
        <w:tc>
          <w:tcPr>
            <w:tcW w:w="1546"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-7.1%</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31%</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51%</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46%</w:t>
            </w:r>
          </w:p>
        </w:tc>
        <w:tc>
          <w:tcPr>
            <w:tcW w:w="1712"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174%</w:t>
            </w:r>
          </w:p>
        </w:tc>
      </w:tr>
      <w:tr w:rsidR="003C4E3D" w:rsidRPr="00A5721F" w:rsidTr="00DA1D47">
        <w:tc>
          <w:tcPr>
            <w:tcW w:w="1418" w:type="dxa"/>
            <w:shd w:val="clear" w:color="auto" w:fill="auto"/>
            <w:vAlign w:val="bottom"/>
          </w:tcPr>
          <w:p w:rsidR="003C4E3D" w:rsidRDefault="003C4E3D">
            <w:pPr>
              <w:rPr>
                <w:rFonts w:ascii="Arial Narrow" w:hAnsi="Arial Narrow"/>
                <w:sz w:val="20"/>
                <w:szCs w:val="20"/>
              </w:rPr>
            </w:pPr>
            <w:r w:rsidRPr="00AA114F">
              <w:rPr>
                <w:rFonts w:ascii="Arial Narrow" w:hAnsi="Arial Narrow"/>
                <w:sz w:val="16"/>
                <w:szCs w:val="16"/>
              </w:rPr>
              <w:t>Jubilee</w:t>
            </w:r>
          </w:p>
        </w:tc>
        <w:tc>
          <w:tcPr>
            <w:tcW w:w="1150"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0.30</w:t>
            </w:r>
          </w:p>
        </w:tc>
        <w:tc>
          <w:tcPr>
            <w:tcW w:w="1517"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0.29</w:t>
            </w:r>
          </w:p>
        </w:tc>
        <w:tc>
          <w:tcPr>
            <w:tcW w:w="159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1.10</w:t>
            </w:r>
          </w:p>
        </w:tc>
        <w:tc>
          <w:tcPr>
            <w:tcW w:w="1546"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-6.3%</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-19%</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-9%</w:t>
            </w:r>
          </w:p>
        </w:tc>
        <w:tc>
          <w:tcPr>
            <w:tcW w:w="1614"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-52%</w:t>
            </w:r>
          </w:p>
        </w:tc>
        <w:tc>
          <w:tcPr>
            <w:tcW w:w="1712" w:type="dxa"/>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-67%</w:t>
            </w:r>
          </w:p>
        </w:tc>
      </w:tr>
      <w:tr w:rsidR="003C4E3D" w:rsidRPr="00A5721F" w:rsidTr="006550CB">
        <w:tc>
          <w:tcPr>
            <w:tcW w:w="1418" w:type="dxa"/>
            <w:tcBorders>
              <w:bottom w:val="single" w:sz="4" w:space="0" w:color="auto"/>
            </w:tcBorders>
            <w:shd w:val="clear" w:color="auto" w:fill="auto"/>
            <w:vAlign w:val="bottom"/>
          </w:tcPr>
          <w:p w:rsidR="003C4E3D" w:rsidRPr="00AA114F" w:rsidRDefault="003C4E3D">
            <w:pPr>
              <w:rPr>
                <w:rFonts w:ascii="Arial Narrow" w:hAnsi="Arial Narrow"/>
                <w:sz w:val="16"/>
                <w:szCs w:val="16"/>
              </w:rPr>
            </w:pPr>
            <w:r>
              <w:rPr>
                <w:rFonts w:ascii="Arial Narrow" w:hAnsi="Arial Narrow"/>
                <w:sz w:val="16"/>
                <w:szCs w:val="16"/>
              </w:rPr>
              <w:t>Sylvania Platinum</w:t>
            </w:r>
          </w:p>
        </w:tc>
        <w:tc>
          <w:tcPr>
            <w:tcW w:w="1150" w:type="dxa"/>
            <w:tcBorders>
              <w:bottom w:val="single" w:sz="4" w:space="0" w:color="auto"/>
            </w:tcBorders>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1.18</w:t>
            </w:r>
          </w:p>
        </w:tc>
        <w:tc>
          <w:tcPr>
            <w:tcW w:w="1517" w:type="dxa"/>
            <w:tcBorders>
              <w:bottom w:val="single" w:sz="4" w:space="0" w:color="auto"/>
            </w:tcBorders>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0.95</w:t>
            </w:r>
          </w:p>
        </w:tc>
        <w:tc>
          <w:tcPr>
            <w:tcW w:w="1594" w:type="dxa"/>
            <w:tcBorders>
              <w:bottom w:val="single" w:sz="4" w:space="0" w:color="auto"/>
            </w:tcBorders>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1.46</w:t>
            </w:r>
          </w:p>
        </w:tc>
        <w:tc>
          <w:tcPr>
            <w:tcW w:w="1546" w:type="dxa"/>
            <w:tcBorders>
              <w:bottom w:val="single" w:sz="4" w:space="0" w:color="auto"/>
            </w:tcBorders>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-3.6%</w:t>
            </w:r>
          </w:p>
        </w:tc>
        <w:tc>
          <w:tcPr>
            <w:tcW w:w="1614" w:type="dxa"/>
            <w:tcBorders>
              <w:bottom w:val="single" w:sz="4" w:space="0" w:color="auto"/>
            </w:tcBorders>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w:t>
            </w:r>
          </w:p>
        </w:tc>
        <w:tc>
          <w:tcPr>
            <w:tcW w:w="1614" w:type="dxa"/>
            <w:tcBorders>
              <w:bottom w:val="single" w:sz="4" w:space="0" w:color="auto"/>
            </w:tcBorders>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4%</w:t>
            </w:r>
          </w:p>
        </w:tc>
        <w:tc>
          <w:tcPr>
            <w:tcW w:w="1614" w:type="dxa"/>
            <w:tcBorders>
              <w:bottom w:val="single" w:sz="4" w:space="0" w:color="auto"/>
            </w:tcBorders>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7%</w:t>
            </w:r>
          </w:p>
        </w:tc>
        <w:tc>
          <w:tcPr>
            <w:tcW w:w="1712" w:type="dxa"/>
            <w:tcBorders>
              <w:bottom w:val="single" w:sz="4" w:space="0" w:color="auto"/>
            </w:tcBorders>
            <w:shd w:val="clear" w:color="auto" w:fill="auto"/>
            <w:vAlign w:val="bottom"/>
          </w:tcPr>
          <w:p w:rsidR="003C4E3D" w:rsidRDefault="003C4E3D" w:rsidP="003C4E3D">
            <w:pPr>
              <w:jc w:val="center"/>
              <w:rPr>
                <w:rFonts w:ascii="Arial Narrow" w:hAnsi="Arial Narrow"/>
                <w:sz w:val="16"/>
                <w:szCs w:val="16"/>
              </w:rPr>
            </w:pPr>
            <w:r>
              <w:rPr>
                <w:rFonts w:ascii="Arial Narrow" w:hAnsi="Arial Narrow"/>
                <w:sz w:val="16"/>
                <w:szCs w:val="16"/>
              </w:rPr>
              <w:t>-19%</w:t>
            </w:r>
          </w:p>
        </w:tc>
      </w:tr>
    </w:tbl>
    <w:p w:rsidR="000B76FE" w:rsidRDefault="000B76FE" w:rsidP="000B76FE">
      <w:pPr>
        <w:pStyle w:val="Source"/>
        <w:ind w:left="-3125"/>
      </w:pPr>
      <w:r>
        <w:t>Source: Bloomberg. Share prices as o</w:t>
      </w:r>
      <w:r w:rsidRPr="00B35B6F">
        <w:t xml:space="preserve">n cob </w:t>
      </w:r>
      <w:r w:rsidR="00AC6C5D">
        <w:t>July</w:t>
      </w:r>
      <w:r w:rsidR="00E368B7">
        <w:t xml:space="preserve"> </w:t>
      </w:r>
      <w:r w:rsidR="00AC6C5D">
        <w:t>4</w:t>
      </w:r>
      <w:r w:rsidRPr="00B35B6F">
        <w:t>, 201</w:t>
      </w:r>
      <w:r w:rsidR="005622D6">
        <w:t>4</w:t>
      </w:r>
      <w:r w:rsidR="00F41E5A">
        <w:t xml:space="preserve">. </w:t>
      </w:r>
    </w:p>
    <w:p w:rsidR="000B76FE" w:rsidRPr="00B61A77" w:rsidRDefault="000B76FE" w:rsidP="000B76FE">
      <w:pPr>
        <w:pStyle w:val="Body"/>
      </w:pPr>
    </w:p>
    <w:p w:rsidR="000B76FE" w:rsidRDefault="000B76FE" w:rsidP="000B76FE">
      <w:pPr>
        <w:pStyle w:val="Heading1"/>
        <w:ind w:left="-3125"/>
      </w:pPr>
      <w:r>
        <w:t xml:space="preserve">Share price performance (to cob </w:t>
      </w:r>
      <w:r w:rsidR="00D73AFC">
        <w:t>July</w:t>
      </w:r>
      <w:r w:rsidRPr="00B35B6F">
        <w:t xml:space="preserve"> </w:t>
      </w:r>
      <w:r w:rsidR="00D73AFC">
        <w:t>4</w:t>
      </w:r>
      <w:r w:rsidRPr="00B35B6F">
        <w:t>, 201</w:t>
      </w:r>
      <w:r w:rsidR="005622D6">
        <w:t>4</w:t>
      </w:r>
      <w:r w:rsidRPr="00B35B6F">
        <w:t>)</w:t>
      </w:r>
    </w:p>
    <w:tbl>
      <w:tblPr>
        <w:tblW w:w="6457" w:type="pct"/>
        <w:tblInd w:w="-3110" w:type="dxa"/>
        <w:tblLayout w:type="fixed"/>
        <w:tblLook w:val="01E0"/>
      </w:tblPr>
      <w:tblGrid>
        <w:gridCol w:w="4594"/>
        <w:gridCol w:w="4594"/>
        <w:gridCol w:w="4591"/>
      </w:tblGrid>
      <w:tr w:rsidR="000B76FE" w:rsidTr="006550CB">
        <w:tc>
          <w:tcPr>
            <w:tcW w:w="1667" w:type="pct"/>
          </w:tcPr>
          <w:p w:rsidR="000B76FE" w:rsidRDefault="000B76FE" w:rsidP="006550CB">
            <w:pPr>
              <w:pStyle w:val="FigureTitle"/>
            </w:pPr>
            <w:r w:rsidRPr="008611BA">
              <w:t xml:space="preserve">Figure </w:t>
            </w:r>
            <w:fldSimple w:instr=" SEQ Figure \* ARABIC ">
              <w:r w:rsidR="00BE21DA">
                <w:rPr>
                  <w:noProof/>
                </w:rPr>
                <w:t>2</w:t>
              </w:r>
            </w:fldSimple>
            <w:r w:rsidRPr="008611BA">
              <w:t>: SA Platinum shares 1-week returns</w:t>
            </w:r>
          </w:p>
          <w:p w:rsidR="000B76FE" w:rsidRDefault="00AC6C5D" w:rsidP="006550CB">
            <w:r>
              <w:rPr>
                <w:noProof/>
              </w:rPr>
              <w:drawing>
                <wp:inline distT="0" distB="0" distL="0" distR="0">
                  <wp:extent cx="2777490" cy="1889125"/>
                  <wp:effectExtent l="19050" t="0" r="381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2777490" cy="1889125"/>
                          </a:xfrm>
                          <a:prstGeom prst="rect">
                            <a:avLst/>
                          </a:prstGeom>
                          <a:noFill/>
                          <a:ln w="9525">
                            <a:noFill/>
                            <a:miter lim="800000"/>
                            <a:headEnd/>
                            <a:tailEnd/>
                          </a:ln>
                        </pic:spPr>
                      </pic:pic>
                    </a:graphicData>
                  </a:graphic>
                </wp:inline>
              </w:drawing>
            </w:r>
          </w:p>
          <w:p w:rsidR="000B76FE" w:rsidRPr="00FA07FC" w:rsidRDefault="000B76FE" w:rsidP="006550CB">
            <w:pPr>
              <w:pStyle w:val="Source"/>
            </w:pPr>
            <w:r>
              <w:t>Source: Bloomberg.</w:t>
            </w:r>
          </w:p>
        </w:tc>
        <w:tc>
          <w:tcPr>
            <w:tcW w:w="1667" w:type="pct"/>
          </w:tcPr>
          <w:p w:rsidR="000B76FE" w:rsidRDefault="000B76FE" w:rsidP="006550CB">
            <w:pPr>
              <w:pStyle w:val="FigureTitle"/>
            </w:pPr>
            <w:r>
              <w:t xml:space="preserve">Figure </w:t>
            </w:r>
            <w:fldSimple w:instr=" SEQ Figure \* ARABIC ">
              <w:r w:rsidR="00BE21DA">
                <w:rPr>
                  <w:noProof/>
                </w:rPr>
                <w:t>3</w:t>
              </w:r>
            </w:fldSimple>
            <w:r>
              <w:t>: SA Platinum shares 1 month returns</w:t>
            </w:r>
          </w:p>
          <w:p w:rsidR="000B76FE" w:rsidRDefault="00AC6C5D" w:rsidP="006550CB">
            <w:r>
              <w:rPr>
                <w:noProof/>
              </w:rPr>
              <w:drawing>
                <wp:inline distT="0" distB="0" distL="0" distR="0">
                  <wp:extent cx="2777490" cy="1889125"/>
                  <wp:effectExtent l="19050" t="0" r="381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2777490" cy="1889125"/>
                          </a:xfrm>
                          <a:prstGeom prst="rect">
                            <a:avLst/>
                          </a:prstGeom>
                          <a:noFill/>
                          <a:ln w="9525">
                            <a:noFill/>
                            <a:miter lim="800000"/>
                            <a:headEnd/>
                            <a:tailEnd/>
                          </a:ln>
                        </pic:spPr>
                      </pic:pic>
                    </a:graphicData>
                  </a:graphic>
                </wp:inline>
              </w:drawing>
            </w:r>
          </w:p>
          <w:p w:rsidR="000B76FE" w:rsidRDefault="000B76FE" w:rsidP="006550CB">
            <w:pPr>
              <w:pStyle w:val="Source"/>
            </w:pPr>
            <w:r>
              <w:t>Source: Bloomberg</w:t>
            </w:r>
          </w:p>
        </w:tc>
        <w:tc>
          <w:tcPr>
            <w:tcW w:w="1667" w:type="pct"/>
          </w:tcPr>
          <w:p w:rsidR="000B76FE" w:rsidRDefault="000B76FE" w:rsidP="006550CB">
            <w:pPr>
              <w:pStyle w:val="FigureTitle"/>
            </w:pPr>
            <w:r>
              <w:t xml:space="preserve">Figure </w:t>
            </w:r>
            <w:fldSimple w:instr=" SEQ Figure \* ARABIC ">
              <w:r w:rsidR="00BE21DA">
                <w:rPr>
                  <w:noProof/>
                </w:rPr>
                <w:t>4</w:t>
              </w:r>
            </w:fldSimple>
            <w:r>
              <w:t>: SA Platinum shares 3 month returns</w:t>
            </w:r>
          </w:p>
          <w:p w:rsidR="000B76FE" w:rsidRDefault="00AC6C5D" w:rsidP="006550CB">
            <w:r>
              <w:rPr>
                <w:noProof/>
              </w:rPr>
              <w:drawing>
                <wp:inline distT="0" distB="0" distL="0" distR="0">
                  <wp:extent cx="2777490" cy="1880870"/>
                  <wp:effectExtent l="19050" t="0" r="381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2777490" cy="1880870"/>
                          </a:xfrm>
                          <a:prstGeom prst="rect">
                            <a:avLst/>
                          </a:prstGeom>
                          <a:noFill/>
                          <a:ln w="9525">
                            <a:noFill/>
                            <a:miter lim="800000"/>
                            <a:headEnd/>
                            <a:tailEnd/>
                          </a:ln>
                        </pic:spPr>
                      </pic:pic>
                    </a:graphicData>
                  </a:graphic>
                </wp:inline>
              </w:drawing>
            </w:r>
          </w:p>
          <w:p w:rsidR="000B76FE" w:rsidRPr="007E4284" w:rsidRDefault="000B76FE" w:rsidP="006550CB">
            <w:pPr>
              <w:pStyle w:val="Source"/>
            </w:pPr>
            <w:r>
              <w:t>Source: Bloomberg</w:t>
            </w:r>
          </w:p>
        </w:tc>
      </w:tr>
      <w:tr w:rsidR="000B76FE" w:rsidTr="006550CB">
        <w:tc>
          <w:tcPr>
            <w:tcW w:w="1667" w:type="pct"/>
          </w:tcPr>
          <w:p w:rsidR="000B76FE" w:rsidRDefault="000B76FE" w:rsidP="006550CB">
            <w:pPr>
              <w:pStyle w:val="FigureTitle"/>
            </w:pPr>
            <w:r>
              <w:t xml:space="preserve">Figure </w:t>
            </w:r>
            <w:fldSimple w:instr=" SEQ Figure \* ARABIC ">
              <w:r w:rsidR="00BE21DA">
                <w:rPr>
                  <w:noProof/>
                </w:rPr>
                <w:t>5</w:t>
              </w:r>
            </w:fldSimple>
            <w:r>
              <w:t>: SA Platinum shares 6 m</w:t>
            </w:r>
            <w:r w:rsidRPr="007E4284">
              <w:t>onth returns</w:t>
            </w:r>
          </w:p>
          <w:p w:rsidR="000B76FE" w:rsidRDefault="00AC6C5D" w:rsidP="006550CB">
            <w:bookmarkStart w:id="3" w:name="OLE_LINK1"/>
            <w:r>
              <w:rPr>
                <w:noProof/>
              </w:rPr>
              <w:drawing>
                <wp:inline distT="0" distB="0" distL="0" distR="0">
                  <wp:extent cx="2777490" cy="1880870"/>
                  <wp:effectExtent l="19050" t="0" r="381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2777490" cy="1880870"/>
                          </a:xfrm>
                          <a:prstGeom prst="rect">
                            <a:avLst/>
                          </a:prstGeom>
                          <a:noFill/>
                          <a:ln w="9525">
                            <a:noFill/>
                            <a:miter lim="800000"/>
                            <a:headEnd/>
                            <a:tailEnd/>
                          </a:ln>
                        </pic:spPr>
                      </pic:pic>
                    </a:graphicData>
                  </a:graphic>
                </wp:inline>
              </w:drawing>
            </w:r>
          </w:p>
          <w:p w:rsidR="000B76FE" w:rsidRDefault="000B76FE" w:rsidP="006550CB">
            <w:pPr>
              <w:pStyle w:val="Source"/>
            </w:pPr>
            <w:r>
              <w:t>Source: Bloomberg.</w:t>
            </w:r>
            <w:bookmarkEnd w:id="3"/>
          </w:p>
        </w:tc>
        <w:tc>
          <w:tcPr>
            <w:tcW w:w="1667" w:type="pct"/>
          </w:tcPr>
          <w:p w:rsidR="000B76FE" w:rsidRDefault="000B76FE" w:rsidP="006550CB">
            <w:pPr>
              <w:pStyle w:val="FigureTitle"/>
            </w:pPr>
            <w:r>
              <w:t xml:space="preserve">Figure </w:t>
            </w:r>
            <w:fldSimple w:instr=" SEQ Figure \* ARABIC ">
              <w:r w:rsidR="00BE21DA">
                <w:rPr>
                  <w:noProof/>
                </w:rPr>
                <w:t>6</w:t>
              </w:r>
            </w:fldSimple>
            <w:r>
              <w:t xml:space="preserve">: </w:t>
            </w:r>
            <w:r w:rsidRPr="007E4284">
              <w:t xml:space="preserve">SA </w:t>
            </w:r>
            <w:r>
              <w:t>Platinum</w:t>
            </w:r>
            <w:r w:rsidRPr="007E4284">
              <w:t xml:space="preserve"> shares </w:t>
            </w:r>
            <w:r>
              <w:t>12 m</w:t>
            </w:r>
            <w:r w:rsidRPr="007E4284">
              <w:t>onth returns</w:t>
            </w:r>
          </w:p>
          <w:p w:rsidR="000B76FE" w:rsidRDefault="00AC6C5D" w:rsidP="006550CB">
            <w:r>
              <w:rPr>
                <w:noProof/>
              </w:rPr>
              <w:drawing>
                <wp:inline distT="0" distB="0" distL="0" distR="0">
                  <wp:extent cx="2777490" cy="1871980"/>
                  <wp:effectExtent l="19050" t="0" r="381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2777490" cy="1871980"/>
                          </a:xfrm>
                          <a:prstGeom prst="rect">
                            <a:avLst/>
                          </a:prstGeom>
                          <a:noFill/>
                          <a:ln w="9525">
                            <a:noFill/>
                            <a:miter lim="800000"/>
                            <a:headEnd/>
                            <a:tailEnd/>
                          </a:ln>
                        </pic:spPr>
                      </pic:pic>
                    </a:graphicData>
                  </a:graphic>
                </wp:inline>
              </w:drawing>
            </w:r>
          </w:p>
          <w:p w:rsidR="000B76FE" w:rsidRPr="00145ACB" w:rsidRDefault="000B76FE" w:rsidP="006550CB">
            <w:pPr>
              <w:pStyle w:val="Source"/>
              <w:rPr>
                <w:rStyle w:val="Strong"/>
              </w:rPr>
            </w:pPr>
            <w:r>
              <w:t>Source: Bloomberg.</w:t>
            </w:r>
          </w:p>
        </w:tc>
        <w:tc>
          <w:tcPr>
            <w:tcW w:w="1667" w:type="pct"/>
          </w:tcPr>
          <w:p w:rsidR="000B76FE" w:rsidRDefault="000B76FE" w:rsidP="006550CB">
            <w:pPr>
              <w:pStyle w:val="Caption"/>
              <w:spacing w:after="0"/>
            </w:pPr>
            <w:r>
              <w:t xml:space="preserve">Figure </w:t>
            </w:r>
            <w:fldSimple w:instr=" SEQ Figure \* ARABIC ">
              <w:r w:rsidR="00BE21DA">
                <w:rPr>
                  <w:noProof/>
                </w:rPr>
                <w:t>7</w:t>
              </w:r>
            </w:fldSimple>
            <w:r>
              <w:t xml:space="preserve">: Share price </w:t>
            </w:r>
            <w:r w:rsidR="00DE6D24">
              <w:t>vs.</w:t>
            </w:r>
            <w:r>
              <w:t xml:space="preserve"> 52 week range</w:t>
            </w:r>
          </w:p>
          <w:p w:rsidR="000B76FE" w:rsidRDefault="00AC6C5D" w:rsidP="006550CB">
            <w:r>
              <w:rPr>
                <w:noProof/>
              </w:rPr>
              <w:drawing>
                <wp:inline distT="0" distB="0" distL="0" distR="0">
                  <wp:extent cx="2777490" cy="1837690"/>
                  <wp:effectExtent l="19050" t="0" r="381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2777490" cy="1837690"/>
                          </a:xfrm>
                          <a:prstGeom prst="rect">
                            <a:avLst/>
                          </a:prstGeom>
                          <a:noFill/>
                          <a:ln w="9525">
                            <a:noFill/>
                            <a:miter lim="800000"/>
                            <a:headEnd/>
                            <a:tailEnd/>
                          </a:ln>
                        </pic:spPr>
                      </pic:pic>
                    </a:graphicData>
                  </a:graphic>
                </wp:inline>
              </w:drawing>
            </w:r>
          </w:p>
          <w:p w:rsidR="000B76FE" w:rsidRPr="001650CF" w:rsidRDefault="000B76FE" w:rsidP="006550CB">
            <w:pPr>
              <w:pStyle w:val="Source"/>
            </w:pPr>
            <w:r>
              <w:t>Source: Bloomberg</w:t>
            </w:r>
          </w:p>
        </w:tc>
      </w:tr>
    </w:tbl>
    <w:p w:rsidR="000B76FE" w:rsidRDefault="000B76FE" w:rsidP="000B76FE">
      <w:pPr>
        <w:pStyle w:val="Body"/>
        <w:sectPr w:rsidR="000B76FE" w:rsidSect="00D45AB2">
          <w:headerReference w:type="first" r:id="rId26"/>
          <w:footerReference w:type="first" r:id="rId27"/>
          <w:pgSz w:w="15840" w:h="12240" w:orient="landscape" w:code="1"/>
          <w:pgMar w:top="1800" w:right="1138" w:bottom="936" w:left="4248" w:header="936" w:footer="576" w:gutter="0"/>
          <w:cols w:space="720"/>
          <w:formProt w:val="0"/>
          <w:docGrid w:linePitch="360"/>
        </w:sectPr>
      </w:pPr>
    </w:p>
    <w:p w:rsidR="0092171D" w:rsidRDefault="00FD105B" w:rsidP="0092171D">
      <w:pPr>
        <w:pStyle w:val="Heading1"/>
        <w:spacing w:before="0" w:after="120"/>
        <w:ind w:left="-3125"/>
      </w:pPr>
      <w:hyperlink r:id="rId28" w:history="1">
        <w:r w:rsidR="0092171D" w:rsidRPr="0062369F">
          <w:rPr>
            <w:rStyle w:val="Hyperlink"/>
          </w:rPr>
          <w:t>Platinum Valuations at a glance (Spotter Bloomberg Version)</w:t>
        </w:r>
      </w:hyperlink>
      <w:r w:rsidR="0092171D" w:rsidRPr="00257E97">
        <w:t xml:space="preserve"> </w:t>
      </w:r>
      <w:r w:rsidR="0092171D" w:rsidRPr="00257E97">
        <w:rPr>
          <w:b/>
          <w:i/>
          <w:color w:val="auto"/>
          <w:sz w:val="24"/>
          <w:szCs w:val="24"/>
        </w:rPr>
        <w:t>(</w:t>
      </w:r>
      <w:r w:rsidR="0092171D" w:rsidRPr="00257E97">
        <w:rPr>
          <w:b/>
          <w:i/>
          <w:color w:val="auto"/>
          <w:sz w:val="24"/>
          <w:szCs w:val="24"/>
          <w:u w:val="single"/>
        </w:rPr>
        <w:t>With</w:t>
      </w:r>
      <w:r w:rsidR="0092171D" w:rsidRPr="00257E97">
        <w:rPr>
          <w:b/>
          <w:i/>
          <w:color w:val="auto"/>
          <w:sz w:val="24"/>
          <w:szCs w:val="24"/>
        </w:rPr>
        <w:t xml:space="preserve"> resource ounces included)</w:t>
      </w:r>
    </w:p>
    <w:p w:rsidR="000B76FE" w:rsidRDefault="00FD105B" w:rsidP="000B76FE">
      <w:pPr>
        <w:ind w:left="-3125"/>
      </w:pPr>
      <w:r w:rsidRPr="00FD105B">
        <w:rPr>
          <w:noProof/>
          <w:lang w:val="en-GB" w:eastAsia="en-GB"/>
        </w:rPr>
        <w:pict>
          <v:shape id="_x0000_s1145" type="#_x0000_t202" style="position:absolute;left:0;text-align:left;margin-left:606.75pt;margin-top:154.2pt;width:132.15pt;height:350.4pt;z-index:251691008;mso-position-horizontal-relative:page;mso-position-vertical-relative:page" filled="f" stroked="f">
            <v:textbox style="mso-next-textbox:#_x0000_s1145">
              <w:txbxContent>
                <w:p w:rsidR="006C09F5" w:rsidRPr="0062369F" w:rsidRDefault="006C09F5" w:rsidP="0092171D">
                  <w:pPr>
                    <w:pStyle w:val="Body"/>
                    <w:rPr>
                      <w:rStyle w:val="Hyperlink"/>
                      <w:rFonts w:ascii="Arial" w:hAnsi="Arial" w:cs="Arial"/>
                      <w:b/>
                      <w:color w:val="auto"/>
                      <w:sz w:val="22"/>
                      <w:u w:val="none"/>
                    </w:rPr>
                  </w:pPr>
                  <w:r w:rsidRPr="0062369F">
                    <w:rPr>
                      <w:rStyle w:val="Hyperlink"/>
                      <w:rFonts w:ascii="Arial" w:hAnsi="Arial" w:cs="Arial"/>
                      <w:b/>
                      <w:color w:val="auto"/>
                      <w:sz w:val="22"/>
                      <w:u w:val="none"/>
                    </w:rPr>
                    <w:t>Click to open:</w:t>
                  </w:r>
                </w:p>
                <w:p w:rsidR="006C09F5" w:rsidRPr="0062369F" w:rsidRDefault="00FD105B" w:rsidP="0092171D">
                  <w:pPr>
                    <w:pStyle w:val="Body"/>
                    <w:rPr>
                      <w:rStyle w:val="Hyperlink"/>
                      <w:rFonts w:ascii="Arial" w:hAnsi="Arial" w:cs="Arial"/>
                      <w:color w:val="auto"/>
                    </w:rPr>
                  </w:pPr>
                  <w:hyperlink r:id="rId29" w:history="1">
                    <w:r w:rsidR="006C09F5" w:rsidRPr="0062369F">
                      <w:rPr>
                        <w:rStyle w:val="Hyperlink"/>
                        <w:rFonts w:ascii="Arial" w:hAnsi="Arial" w:cs="Arial"/>
                      </w:rPr>
                      <w:t>Spotter I-Net Version</w:t>
                    </w:r>
                  </w:hyperlink>
                </w:p>
                <w:p w:rsidR="006C09F5" w:rsidRDefault="006C09F5" w:rsidP="00E828B2">
                  <w:pPr>
                    <w:pStyle w:val="NormalWeb"/>
                  </w:pPr>
                  <w:r>
                    <w:rPr>
                      <w:rFonts w:ascii="Calibri" w:eastAsia="+mn-ea" w:hAnsi="Calibri" w:cs="+mn-cs"/>
                      <w:b/>
                      <w:bCs/>
                      <w:color w:val="000000"/>
                      <w:sz w:val="22"/>
                      <w:szCs w:val="22"/>
                    </w:rPr>
                    <w:t>Our base case PGM models include a valuation for the unmined ounces remaining in the ground after 25 years of mining at 74.06/oz. We present to the user, for the first time, an option to turn that portion of the valuation off and to use only the NPV of the cash flows for up to 25 years (depending on reserve life).</w:t>
                  </w:r>
                </w:p>
                <w:p w:rsidR="006C09F5" w:rsidRDefault="006C09F5" w:rsidP="002160DC">
                  <w:pPr>
                    <w:pStyle w:val="NormalWeb"/>
                  </w:pPr>
                  <w:r>
                    <w:rPr>
                      <w:rFonts w:ascii="Calibri" w:eastAsia="+mn-ea" w:hAnsi="Calibri" w:cs="+mn-cs"/>
                      <w:b/>
                      <w:bCs/>
                      <w:color w:val="000000"/>
                      <w:sz w:val="22"/>
                      <w:szCs w:val="22"/>
                    </w:rPr>
                    <w:t xml:space="preserve">The change has not impacted the EPS data generated by the spotter in any way. </w:t>
                  </w:r>
                </w:p>
              </w:txbxContent>
            </v:textbox>
            <w10:wrap anchorx="page" anchory="page"/>
          </v:shape>
        </w:pict>
      </w:r>
      <w:r w:rsidR="00D73AFC" w:rsidRPr="00D73AFC">
        <w:rPr>
          <w:noProof/>
        </w:rPr>
        <w:drawing>
          <wp:inline distT="0" distB="0" distL="0" distR="0">
            <wp:extent cx="5941803" cy="4389120"/>
            <wp:effectExtent l="19050" t="0" r="1797" b="0"/>
            <wp:docPr id="29"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5941803" cy="4389120"/>
                    </a:xfrm>
                    <a:prstGeom prst="rect">
                      <a:avLst/>
                    </a:prstGeom>
                    <a:noFill/>
                    <a:ln w="9525">
                      <a:noFill/>
                      <a:miter lim="800000"/>
                      <a:headEnd/>
                      <a:tailEnd/>
                    </a:ln>
                  </pic:spPr>
                </pic:pic>
              </a:graphicData>
            </a:graphic>
          </wp:inline>
        </w:drawing>
      </w:r>
    </w:p>
    <w:p w:rsidR="000B76FE" w:rsidRDefault="000B76FE" w:rsidP="000B76FE">
      <w:pPr>
        <w:pStyle w:val="Body"/>
        <w:spacing w:after="0"/>
        <w:ind w:left="-3125"/>
        <w:rPr>
          <w:rStyle w:val="SourceChar"/>
        </w:rPr>
      </w:pPr>
      <w:r w:rsidRPr="0093401C">
        <w:rPr>
          <w:rStyle w:val="SourceChar"/>
        </w:rPr>
        <w:t xml:space="preserve">Source: </w:t>
      </w:r>
      <w:r w:rsidR="00413A74">
        <w:rPr>
          <w:rStyle w:val="SourceChar"/>
        </w:rPr>
        <w:t>J.P. Morgan estimates</w:t>
      </w:r>
      <w:r>
        <w:rPr>
          <w:rStyle w:val="SourceChar"/>
        </w:rPr>
        <w:t xml:space="preserve">. </w:t>
      </w:r>
    </w:p>
    <w:p w:rsidR="0043048E" w:rsidRDefault="0043048E" w:rsidP="0043048E">
      <w:pPr>
        <w:pStyle w:val="Source"/>
        <w:numPr>
          <w:ilvl w:val="0"/>
          <w:numId w:val="42"/>
        </w:numPr>
        <w:tabs>
          <w:tab w:val="clear" w:pos="-2405"/>
          <w:tab w:val="num" w:pos="-2610"/>
        </w:tabs>
        <w:spacing w:after="0"/>
        <w:ind w:left="-2610"/>
      </w:pPr>
      <w:r>
        <w:t>These are rand, gold and PGM prices in real terms (</w:t>
      </w:r>
      <w:r w:rsidR="00B44636">
        <w:t>Dec</w:t>
      </w:r>
      <w:r>
        <w:t xml:space="preserve">-14), with nominal metal prices increasing by 2.5% pa and rand weakening by 5% pa against the US dollar. </w:t>
      </w:r>
    </w:p>
    <w:p w:rsidR="0043048E" w:rsidRDefault="0043048E" w:rsidP="0043048E">
      <w:pPr>
        <w:pStyle w:val="Source"/>
        <w:numPr>
          <w:ilvl w:val="0"/>
          <w:numId w:val="42"/>
        </w:numPr>
        <w:tabs>
          <w:tab w:val="clear" w:pos="-2405"/>
          <w:tab w:val="num" w:pos="-2610"/>
        </w:tabs>
        <w:spacing w:after="0"/>
        <w:ind w:left="-2610"/>
      </w:pPr>
      <w:r>
        <w:t>Basket price is calculated as total revenue from (5PGE+Au+Ni+Cu) divided by the total (5PGE+Au) kg produced. Other metal prices used are Au: $1,</w:t>
      </w:r>
      <w:r w:rsidR="0065311A">
        <w:t>300</w:t>
      </w:r>
      <w:r>
        <w:t>/oz and Cu: $7,</w:t>
      </w:r>
      <w:r w:rsidR="00B928D5">
        <w:t>0</w:t>
      </w:r>
      <w:r w:rsidR="0065311A">
        <w:t>00</w:t>
      </w:r>
      <w:r>
        <w:t>/ton based on spot prices on the publish date</w:t>
      </w:r>
    </w:p>
    <w:p w:rsidR="0043048E" w:rsidRPr="00F83DAC" w:rsidRDefault="0043048E" w:rsidP="0043048E">
      <w:pPr>
        <w:pStyle w:val="Source"/>
        <w:numPr>
          <w:ilvl w:val="0"/>
          <w:numId w:val="42"/>
        </w:numPr>
        <w:tabs>
          <w:tab w:val="clear" w:pos="-2405"/>
          <w:tab w:val="num" w:pos="-2610"/>
        </w:tabs>
        <w:spacing w:after="0"/>
        <w:ind w:left="-2610"/>
      </w:pPr>
      <w:r w:rsidRPr="00F83DAC">
        <w:t xml:space="preserve">Share prices as on cob </w:t>
      </w:r>
      <w:r w:rsidR="00D73AFC">
        <w:t>July</w:t>
      </w:r>
      <w:r w:rsidRPr="00F83DAC">
        <w:t xml:space="preserve"> </w:t>
      </w:r>
      <w:r w:rsidR="00D73AFC">
        <w:t>4</w:t>
      </w:r>
      <w:r w:rsidR="00D76F37">
        <w:t>,</w:t>
      </w:r>
      <w:r w:rsidR="005622D6">
        <w:t xml:space="preserve"> 2014</w:t>
      </w:r>
    </w:p>
    <w:p w:rsidR="0043048E" w:rsidRPr="00B35B6F" w:rsidRDefault="0043048E" w:rsidP="0043048E">
      <w:pPr>
        <w:pStyle w:val="Source"/>
        <w:numPr>
          <w:ilvl w:val="0"/>
          <w:numId w:val="42"/>
        </w:numPr>
        <w:tabs>
          <w:tab w:val="clear" w:pos="-2405"/>
          <w:tab w:val="num" w:pos="-2610"/>
        </w:tabs>
        <w:spacing w:after="0"/>
        <w:ind w:left="-2610"/>
      </w:pPr>
      <w:r w:rsidRPr="00B35B6F">
        <w:t>EPS are for next 12 months calculated as a weighted average from our EPS forecasts for the current FY and the next FY, weighted according to the number of days left in the current FY</w:t>
      </w:r>
    </w:p>
    <w:p w:rsidR="0043048E" w:rsidRPr="00F83DAC" w:rsidRDefault="0043048E" w:rsidP="0043048E">
      <w:pPr>
        <w:pStyle w:val="Source"/>
        <w:numPr>
          <w:ilvl w:val="0"/>
          <w:numId w:val="42"/>
        </w:numPr>
        <w:tabs>
          <w:tab w:val="clear" w:pos="-2405"/>
          <w:tab w:val="num" w:pos="-2610"/>
        </w:tabs>
        <w:spacing w:after="0"/>
        <w:ind w:left="-2610"/>
      </w:pPr>
      <w:r w:rsidRPr="00B35B6F">
        <w:t xml:space="preserve">Consensus EPS are for the next 12 months calculated as a weighted average from </w:t>
      </w:r>
      <w:r w:rsidRPr="00F83DAC">
        <w:t xml:space="preserve">Bloomberg consensus EPS as on cob </w:t>
      </w:r>
      <w:r w:rsidR="00D73AFC">
        <w:t>July</w:t>
      </w:r>
      <w:r w:rsidR="00D76F37">
        <w:t xml:space="preserve"> </w:t>
      </w:r>
      <w:r w:rsidR="00D73AFC">
        <w:t>4</w:t>
      </w:r>
      <w:r w:rsidR="005622D6">
        <w:t>, 2014</w:t>
      </w:r>
    </w:p>
    <w:p w:rsidR="000B76FE" w:rsidRDefault="000B76FE" w:rsidP="000B76FE">
      <w:pPr>
        <w:spacing w:after="480" w:line="0" w:lineRule="auto"/>
      </w:pPr>
      <w:r>
        <w:br w:type="page"/>
      </w:r>
    </w:p>
    <w:p w:rsidR="00E828B2" w:rsidRDefault="00FD105B" w:rsidP="00E828B2">
      <w:pPr>
        <w:pStyle w:val="Heading1"/>
        <w:spacing w:before="0" w:after="120"/>
        <w:ind w:left="-3125"/>
      </w:pPr>
      <w:hyperlink r:id="rId31" w:history="1">
        <w:r w:rsidR="0092171D" w:rsidRPr="0062369F">
          <w:rPr>
            <w:rStyle w:val="Hyperlink"/>
          </w:rPr>
          <w:t>Platinum Valuations at a glance (Spotter Bloomberg Version)</w:t>
        </w:r>
      </w:hyperlink>
      <w:r w:rsidR="0092171D" w:rsidRPr="00B928D5">
        <w:t xml:space="preserve"> </w:t>
      </w:r>
      <w:r w:rsidR="0092171D" w:rsidRPr="00A95B22">
        <w:rPr>
          <w:b/>
          <w:i/>
          <w:color w:val="auto"/>
          <w:sz w:val="24"/>
          <w:szCs w:val="24"/>
        </w:rPr>
        <w:t>(</w:t>
      </w:r>
      <w:r w:rsidR="0092171D" w:rsidRPr="00257E97">
        <w:rPr>
          <w:b/>
          <w:i/>
          <w:color w:val="auto"/>
          <w:sz w:val="24"/>
          <w:szCs w:val="24"/>
          <w:u w:val="single"/>
        </w:rPr>
        <w:t>Without</w:t>
      </w:r>
      <w:r w:rsidR="0092171D" w:rsidRPr="00257E97">
        <w:rPr>
          <w:b/>
          <w:i/>
          <w:color w:val="auto"/>
          <w:sz w:val="24"/>
          <w:szCs w:val="24"/>
        </w:rPr>
        <w:t xml:space="preserve"> resource ounces)</w:t>
      </w:r>
    </w:p>
    <w:p w:rsidR="00E828B2" w:rsidRDefault="00FD105B" w:rsidP="00E828B2">
      <w:pPr>
        <w:ind w:left="-3125"/>
      </w:pPr>
      <w:r w:rsidRPr="00FD105B">
        <w:rPr>
          <w:noProof/>
          <w:lang w:val="en-GB"/>
        </w:rPr>
        <w:pict>
          <v:shape id="_x0000_s1221" type="#_x0000_t202" style="position:absolute;left:0;text-align:left;margin-left:603.15pt;margin-top:147.6pt;width:132.15pt;height:358.8pt;z-index:251712512;mso-position-horizontal-relative:page;mso-position-vertical-relative:page" filled="f" stroked="f">
            <v:textbox style="mso-next-textbox:#_x0000_s1221">
              <w:txbxContent>
                <w:p w:rsidR="006C09F5" w:rsidRPr="00A95B22" w:rsidRDefault="006C09F5" w:rsidP="0092171D">
                  <w:pPr>
                    <w:pStyle w:val="Body"/>
                    <w:rPr>
                      <w:rStyle w:val="Hyperlink"/>
                      <w:rFonts w:ascii="Arial" w:hAnsi="Arial" w:cs="Arial"/>
                      <w:b/>
                      <w:color w:val="auto"/>
                      <w:sz w:val="22"/>
                      <w:u w:val="none"/>
                    </w:rPr>
                  </w:pPr>
                  <w:r w:rsidRPr="00A95B22">
                    <w:rPr>
                      <w:rStyle w:val="Hyperlink"/>
                      <w:rFonts w:ascii="Arial" w:hAnsi="Arial" w:cs="Arial"/>
                      <w:b/>
                      <w:color w:val="auto"/>
                      <w:sz w:val="22"/>
                      <w:u w:val="none"/>
                    </w:rPr>
                    <w:t>Click to open:</w:t>
                  </w:r>
                </w:p>
                <w:p w:rsidR="006C09F5" w:rsidRPr="00A95B22" w:rsidRDefault="00FD105B" w:rsidP="0092171D">
                  <w:pPr>
                    <w:pStyle w:val="Body"/>
                    <w:rPr>
                      <w:rStyle w:val="Hyperlink"/>
                      <w:rFonts w:ascii="Arial" w:hAnsi="Arial" w:cs="Arial"/>
                      <w:color w:val="auto"/>
                    </w:rPr>
                  </w:pPr>
                  <w:hyperlink r:id="rId32" w:history="1">
                    <w:r w:rsidR="006C09F5" w:rsidRPr="00A95B22">
                      <w:rPr>
                        <w:rStyle w:val="Hyperlink"/>
                        <w:rFonts w:ascii="Arial" w:hAnsi="Arial" w:cs="Arial"/>
                      </w:rPr>
                      <w:t>Spotter I-Net Version</w:t>
                    </w:r>
                  </w:hyperlink>
                </w:p>
                <w:p w:rsidR="006C09F5" w:rsidRDefault="006C09F5" w:rsidP="00E828B2">
                  <w:pPr>
                    <w:pStyle w:val="NormalWeb"/>
                  </w:pPr>
                  <w:r>
                    <w:rPr>
                      <w:rFonts w:ascii="Calibri" w:eastAsia="+mn-ea" w:hAnsi="Calibri" w:cs="+mn-cs"/>
                      <w:b/>
                      <w:bCs/>
                      <w:color w:val="000000"/>
                      <w:sz w:val="22"/>
                      <w:szCs w:val="22"/>
                    </w:rPr>
                    <w:t>Our base case PGM models include a valuation for the unmined ounces remaining in the ground after 25 years of mining at 74.06/oz. We present to the user, for the first time, an option to turn that portion of the valuation off and to use only the NPV of the cash flows for up to 25 years (depending on reserve life).</w:t>
                  </w:r>
                </w:p>
                <w:p w:rsidR="006C09F5" w:rsidRDefault="006C09F5" w:rsidP="002160DC">
                  <w:pPr>
                    <w:pStyle w:val="NormalWeb"/>
                  </w:pPr>
                  <w:r>
                    <w:rPr>
                      <w:rFonts w:ascii="Calibri" w:eastAsia="+mn-ea" w:hAnsi="Calibri" w:cs="+mn-cs"/>
                      <w:b/>
                      <w:bCs/>
                      <w:color w:val="000000"/>
                      <w:sz w:val="22"/>
                      <w:szCs w:val="22"/>
                    </w:rPr>
                    <w:t xml:space="preserve">The change has not impacted the EPS data generated by the spotter in any way. </w:t>
                  </w:r>
                </w:p>
              </w:txbxContent>
            </v:textbox>
            <w10:wrap anchorx="page" anchory="page"/>
          </v:shape>
        </w:pict>
      </w:r>
      <w:r w:rsidR="00D73AFC" w:rsidRPr="00D73AFC">
        <w:rPr>
          <w:noProof/>
        </w:rPr>
        <w:drawing>
          <wp:inline distT="0" distB="0" distL="0" distR="0">
            <wp:extent cx="5943600" cy="4389120"/>
            <wp:effectExtent l="19050" t="0" r="0" b="0"/>
            <wp:docPr id="34"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srcRect/>
                    <a:stretch>
                      <a:fillRect/>
                    </a:stretch>
                  </pic:blipFill>
                  <pic:spPr bwMode="auto">
                    <a:xfrm>
                      <a:off x="0" y="0"/>
                      <a:ext cx="5943600" cy="4389120"/>
                    </a:xfrm>
                    <a:prstGeom prst="rect">
                      <a:avLst/>
                    </a:prstGeom>
                    <a:noFill/>
                    <a:ln w="9525">
                      <a:noFill/>
                      <a:miter lim="800000"/>
                      <a:headEnd/>
                      <a:tailEnd/>
                    </a:ln>
                  </pic:spPr>
                </pic:pic>
              </a:graphicData>
            </a:graphic>
          </wp:inline>
        </w:drawing>
      </w:r>
    </w:p>
    <w:p w:rsidR="00E828B2" w:rsidRDefault="00E828B2" w:rsidP="00E828B2">
      <w:pPr>
        <w:pStyle w:val="Body"/>
        <w:spacing w:after="0"/>
        <w:ind w:left="-3125"/>
        <w:rPr>
          <w:rStyle w:val="SourceChar"/>
        </w:rPr>
      </w:pPr>
      <w:r w:rsidRPr="0093401C">
        <w:rPr>
          <w:rStyle w:val="SourceChar"/>
        </w:rPr>
        <w:t xml:space="preserve">Source: </w:t>
      </w:r>
      <w:r>
        <w:rPr>
          <w:rStyle w:val="SourceChar"/>
        </w:rPr>
        <w:t xml:space="preserve">J.P. Morgan estimates. </w:t>
      </w:r>
    </w:p>
    <w:p w:rsidR="005622D6" w:rsidRDefault="005622D6" w:rsidP="009E51E9">
      <w:pPr>
        <w:pStyle w:val="Source"/>
        <w:numPr>
          <w:ilvl w:val="0"/>
          <w:numId w:val="44"/>
        </w:numPr>
        <w:tabs>
          <w:tab w:val="clear" w:pos="-2405"/>
          <w:tab w:val="num" w:pos="-2160"/>
        </w:tabs>
        <w:spacing w:after="0"/>
        <w:ind w:left="-2610"/>
      </w:pPr>
      <w:r>
        <w:t>These are rand, gold and PGM prices in real terms (</w:t>
      </w:r>
      <w:r w:rsidR="00B44636">
        <w:t>Dec</w:t>
      </w:r>
      <w:r>
        <w:t xml:space="preserve">-14), with nominal metal prices increasing by 2.5% pa and rand weakening by 5% pa against the US dollar. </w:t>
      </w:r>
    </w:p>
    <w:p w:rsidR="005622D6" w:rsidRDefault="005622D6" w:rsidP="009E51E9">
      <w:pPr>
        <w:pStyle w:val="Source"/>
        <w:numPr>
          <w:ilvl w:val="0"/>
          <w:numId w:val="44"/>
        </w:numPr>
        <w:tabs>
          <w:tab w:val="clear" w:pos="-2405"/>
          <w:tab w:val="num" w:pos="-2160"/>
        </w:tabs>
        <w:spacing w:after="0"/>
        <w:ind w:left="-2610"/>
      </w:pPr>
      <w:r>
        <w:t>Basket price is calculated as total revenue from (5PGE+Au+Ni+Cu) divided by the total (5PGE+Au) kg produced. Other metal prices used are Au: $1,</w:t>
      </w:r>
      <w:r w:rsidR="00491A05">
        <w:t>300</w:t>
      </w:r>
      <w:r>
        <w:t>/oz and Cu: $7,</w:t>
      </w:r>
      <w:r w:rsidR="00B928D5">
        <w:t>0</w:t>
      </w:r>
      <w:r w:rsidR="00491A05">
        <w:t>00</w:t>
      </w:r>
      <w:r>
        <w:t>/ton based on spot prices on the publish date</w:t>
      </w:r>
    </w:p>
    <w:p w:rsidR="005622D6" w:rsidRPr="00F83DAC" w:rsidRDefault="005622D6" w:rsidP="009E51E9">
      <w:pPr>
        <w:pStyle w:val="Source"/>
        <w:numPr>
          <w:ilvl w:val="0"/>
          <w:numId w:val="44"/>
        </w:numPr>
        <w:tabs>
          <w:tab w:val="clear" w:pos="-2405"/>
          <w:tab w:val="num" w:pos="-2160"/>
        </w:tabs>
        <w:spacing w:after="0"/>
        <w:ind w:left="-2610"/>
      </w:pPr>
      <w:r w:rsidRPr="00F83DAC">
        <w:t xml:space="preserve">Share prices as on cob </w:t>
      </w:r>
      <w:r w:rsidR="00D73AFC">
        <w:t>July</w:t>
      </w:r>
      <w:r w:rsidRPr="00F83DAC">
        <w:t xml:space="preserve"> </w:t>
      </w:r>
      <w:r w:rsidR="00D73AFC">
        <w:t>4</w:t>
      </w:r>
      <w:r>
        <w:t>, 2014</w:t>
      </w:r>
    </w:p>
    <w:p w:rsidR="005622D6" w:rsidRPr="00B35B6F" w:rsidRDefault="005622D6" w:rsidP="009E51E9">
      <w:pPr>
        <w:pStyle w:val="Source"/>
        <w:numPr>
          <w:ilvl w:val="0"/>
          <w:numId w:val="44"/>
        </w:numPr>
        <w:tabs>
          <w:tab w:val="clear" w:pos="-2405"/>
          <w:tab w:val="num" w:pos="-2160"/>
        </w:tabs>
        <w:spacing w:after="0"/>
        <w:ind w:left="-2610"/>
      </w:pPr>
      <w:r w:rsidRPr="00B35B6F">
        <w:t>EPS are for next 12 months calculated as a weighted average from our EPS forecasts for the current FY and the next FY, weighted according to the number of days left in the current FY</w:t>
      </w:r>
    </w:p>
    <w:p w:rsidR="005622D6" w:rsidRPr="00F83DAC" w:rsidRDefault="005622D6" w:rsidP="009E51E9">
      <w:pPr>
        <w:pStyle w:val="Source"/>
        <w:numPr>
          <w:ilvl w:val="0"/>
          <w:numId w:val="44"/>
        </w:numPr>
        <w:tabs>
          <w:tab w:val="clear" w:pos="-2405"/>
          <w:tab w:val="num" w:pos="-2160"/>
        </w:tabs>
        <w:spacing w:after="0"/>
        <w:ind w:left="-2610"/>
      </w:pPr>
      <w:r w:rsidRPr="00B35B6F">
        <w:t xml:space="preserve">Consensus EPS are for the next 12 months calculated as a weighted average from </w:t>
      </w:r>
      <w:r w:rsidRPr="00F83DAC">
        <w:t xml:space="preserve">Bloomberg consensus EPS as on cob </w:t>
      </w:r>
      <w:r w:rsidR="00D73AFC">
        <w:t>July</w:t>
      </w:r>
      <w:r w:rsidRPr="00F83DAC">
        <w:t xml:space="preserve"> </w:t>
      </w:r>
      <w:r w:rsidR="00D73AFC">
        <w:t>4</w:t>
      </w:r>
      <w:r>
        <w:t>, 2014</w:t>
      </w:r>
    </w:p>
    <w:p w:rsidR="00E828B2" w:rsidRDefault="00E828B2" w:rsidP="00E828B2">
      <w:pPr>
        <w:spacing w:after="480" w:line="0" w:lineRule="auto"/>
      </w:pPr>
      <w:r>
        <w:br w:type="page"/>
      </w:r>
    </w:p>
    <w:p w:rsidR="00BF2251" w:rsidRPr="004B06A8" w:rsidRDefault="00FD105B" w:rsidP="00BF2251">
      <w:pPr>
        <w:pStyle w:val="Heading1"/>
        <w:spacing w:before="0" w:after="0"/>
        <w:ind w:left="-3125"/>
        <w:rPr>
          <w:color w:val="FFFFFF" w:themeColor="background1"/>
        </w:rPr>
      </w:pPr>
      <w:hyperlink r:id="rId34" w:history="1">
        <w:r w:rsidR="001A076C" w:rsidRPr="00A95B22">
          <w:rPr>
            <w:rStyle w:val="Hyperlink"/>
          </w:rPr>
          <w:t>Platinum industry competitive positioning in CY201</w:t>
        </w:r>
        <w:r w:rsidR="004B06A8" w:rsidRPr="00A95B22">
          <w:rPr>
            <w:rStyle w:val="Hyperlink"/>
          </w:rPr>
          <w:t>5</w:t>
        </w:r>
        <w:r w:rsidR="001A076C" w:rsidRPr="00A95B22">
          <w:rPr>
            <w:rStyle w:val="Hyperlink"/>
          </w:rPr>
          <w:t xml:space="preserve"> at a glance (Platinum Break-Even Analyser)</w:t>
        </w:r>
      </w:hyperlink>
      <w:r w:rsidR="00BF2251" w:rsidRPr="00EC0C0E">
        <w:rPr>
          <w:color w:val="auto"/>
        </w:rPr>
        <w:t xml:space="preserve"> </w:t>
      </w:r>
      <w:r w:rsidR="00BF2251" w:rsidRPr="00A95B22">
        <w:rPr>
          <w:rFonts w:ascii="Times New Roman" w:hAnsi="Times New Roman" w:cs="Times New Roman"/>
          <w:bCs w:val="0"/>
          <w:i/>
          <w:color w:val="auto"/>
          <w:kern w:val="0"/>
          <w:sz w:val="20"/>
          <w:szCs w:val="24"/>
        </w:rPr>
        <w:t>(click to open)</w:t>
      </w:r>
    </w:p>
    <w:p w:rsidR="000B76FE" w:rsidRPr="004A1DC0" w:rsidRDefault="00AE2F9F" w:rsidP="000B76FE">
      <w:pPr>
        <w:pStyle w:val="Body"/>
        <w:spacing w:after="0"/>
        <w:ind w:left="-3125"/>
        <w:rPr>
          <w:highlight w:val="yellow"/>
        </w:rPr>
      </w:pPr>
      <w:r w:rsidRPr="00AE2F9F">
        <w:rPr>
          <w:bCs/>
          <w:i/>
          <w:noProof/>
          <w:lang w:eastAsia="zh-TW"/>
        </w:rPr>
        <w:pict>
          <v:shape id="_x0000_s1246" type="#_x0000_t202" style="position:absolute;left:0;text-align:left;margin-left:-156.45pt;margin-top:15.45pt;width:115.8pt;height:28.75pt;z-index:251721728;mso-width-relative:margin;mso-height-relative:margin" strokecolor="white [3212]">
            <v:textbox>
              <w:txbxContent>
                <w:p w:rsidR="00AE2F9F" w:rsidRPr="00AE2F9F" w:rsidRDefault="00AE2F9F" w:rsidP="00AE2F9F"/>
              </w:txbxContent>
            </v:textbox>
          </v:shape>
        </w:pict>
      </w:r>
      <w:r w:rsidR="00C07D7D" w:rsidRPr="00C07D7D">
        <w:rPr>
          <w:noProof/>
        </w:rPr>
        <w:drawing>
          <wp:inline distT="0" distB="0" distL="0" distR="0">
            <wp:extent cx="8001000" cy="4934310"/>
            <wp:effectExtent l="19050" t="0" r="0" b="0"/>
            <wp:docPr id="37"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8001000" cy="4934310"/>
                    </a:xfrm>
                    <a:prstGeom prst="rect">
                      <a:avLst/>
                    </a:prstGeom>
                    <a:noFill/>
                    <a:ln w="9525">
                      <a:noFill/>
                      <a:miter lim="800000"/>
                      <a:headEnd/>
                      <a:tailEnd/>
                    </a:ln>
                  </pic:spPr>
                </pic:pic>
              </a:graphicData>
            </a:graphic>
          </wp:inline>
        </w:drawing>
      </w:r>
    </w:p>
    <w:p w:rsidR="000B76FE" w:rsidRPr="005052CF" w:rsidRDefault="000B76FE" w:rsidP="000B76FE">
      <w:pPr>
        <w:pStyle w:val="Source"/>
        <w:ind w:left="-3125"/>
      </w:pPr>
      <w:r w:rsidRPr="001C56F8">
        <w:t>Source: J.P. Morgan estimates, Bloomberg</w:t>
      </w:r>
    </w:p>
    <w:p w:rsidR="001C56F8" w:rsidRPr="00A95B22" w:rsidRDefault="00FD105B" w:rsidP="001C56F8">
      <w:pPr>
        <w:pStyle w:val="Heading1"/>
        <w:spacing w:before="0" w:after="0"/>
        <w:ind w:left="-3125"/>
        <w:rPr>
          <w:color w:val="auto"/>
        </w:rPr>
      </w:pPr>
      <w:hyperlink r:id="rId36" w:history="1">
        <w:r w:rsidR="001A076C" w:rsidRPr="00A95B22">
          <w:rPr>
            <w:rStyle w:val="Hyperlink"/>
          </w:rPr>
          <w:t xml:space="preserve">Platinum industry competitive positioning in </w:t>
        </w:r>
        <w:r w:rsidR="001A076C" w:rsidRPr="00A95B22">
          <w:rPr>
            <w:rStyle w:val="Hyperlink"/>
            <w:sz w:val="40"/>
            <w:szCs w:val="40"/>
          </w:rPr>
          <w:t>CY201</w:t>
        </w:r>
        <w:r w:rsidR="004B06A8" w:rsidRPr="00A95B22">
          <w:rPr>
            <w:rStyle w:val="Hyperlink"/>
            <w:sz w:val="40"/>
            <w:szCs w:val="40"/>
          </w:rPr>
          <w:t>5</w:t>
        </w:r>
        <w:r w:rsidR="001A076C" w:rsidRPr="00A95B22">
          <w:rPr>
            <w:rStyle w:val="Hyperlink"/>
          </w:rPr>
          <w:t xml:space="preserve"> at a glance (Platinum Break-Even Analyser)</w:t>
        </w:r>
      </w:hyperlink>
      <w:r w:rsidR="001C56F8" w:rsidRPr="001C56F8">
        <w:t xml:space="preserve"> </w:t>
      </w:r>
      <w:r w:rsidR="001C56F8" w:rsidRPr="00A95B22">
        <w:rPr>
          <w:rFonts w:ascii="Times New Roman" w:hAnsi="Times New Roman" w:cs="Times New Roman"/>
          <w:bCs w:val="0"/>
          <w:i/>
          <w:color w:val="auto"/>
          <w:kern w:val="0"/>
          <w:sz w:val="20"/>
          <w:szCs w:val="24"/>
        </w:rPr>
        <w:t>(click to open)</w:t>
      </w:r>
    </w:p>
    <w:p w:rsidR="001C56F8" w:rsidRPr="001C56F8" w:rsidRDefault="00AE2F9F" w:rsidP="001C56F8">
      <w:pPr>
        <w:pStyle w:val="Source"/>
        <w:spacing w:after="0"/>
        <w:ind w:left="-3125"/>
      </w:pPr>
      <w:r>
        <w:rPr>
          <w:noProof/>
        </w:rPr>
        <w:pict>
          <v:shape id="_x0000_s1247" type="#_x0000_t202" style="position:absolute;left:0;text-align:left;margin-left:-153.45pt;margin-top:50.2pt;width:142.05pt;height:41.5pt;z-index:251722752;mso-width-relative:margin;mso-height-relative:margin" strokecolor="white [3212]">
            <v:textbox>
              <w:txbxContent>
                <w:p w:rsidR="00AE2F9F" w:rsidRPr="00AE2F9F" w:rsidRDefault="00AE2F9F" w:rsidP="00AE2F9F"/>
              </w:txbxContent>
            </v:textbox>
          </v:shape>
        </w:pict>
      </w:r>
      <w:r w:rsidR="00C07D7D" w:rsidRPr="00C07D7D">
        <w:rPr>
          <w:noProof/>
        </w:rPr>
        <w:drawing>
          <wp:inline distT="0" distB="0" distL="0" distR="0">
            <wp:extent cx="8001000" cy="4934309"/>
            <wp:effectExtent l="19050" t="0" r="0" b="0"/>
            <wp:docPr id="38"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8001000" cy="4934309"/>
                    </a:xfrm>
                    <a:prstGeom prst="rect">
                      <a:avLst/>
                    </a:prstGeom>
                    <a:noFill/>
                    <a:ln w="9525">
                      <a:noFill/>
                      <a:miter lim="800000"/>
                      <a:headEnd/>
                      <a:tailEnd/>
                    </a:ln>
                  </pic:spPr>
                </pic:pic>
              </a:graphicData>
            </a:graphic>
          </wp:inline>
        </w:drawing>
      </w:r>
    </w:p>
    <w:p w:rsidR="001C56F8" w:rsidRPr="004C72B0" w:rsidRDefault="001C56F8" w:rsidP="001C56F8">
      <w:pPr>
        <w:pStyle w:val="Source"/>
        <w:ind w:left="-3125"/>
      </w:pPr>
      <w:r w:rsidRPr="001C56F8">
        <w:t>Source: J.P. Morgan estimates, Bloomberg</w:t>
      </w:r>
    </w:p>
    <w:p w:rsidR="00BF2251" w:rsidRPr="008725B9" w:rsidRDefault="00FD105B" w:rsidP="00BF2251">
      <w:pPr>
        <w:pStyle w:val="Heading1"/>
        <w:spacing w:before="0" w:after="0"/>
        <w:ind w:left="-3125"/>
        <w:rPr>
          <w:color w:val="FFFFFF" w:themeColor="background1"/>
        </w:rPr>
      </w:pPr>
      <w:hyperlink r:id="rId38" w:history="1">
        <w:r w:rsidR="001A076C" w:rsidRPr="00A95B22">
          <w:rPr>
            <w:rStyle w:val="Hyperlink"/>
          </w:rPr>
          <w:t xml:space="preserve">Platinum industry competitive positioning in </w:t>
        </w:r>
        <w:r w:rsidR="001A076C" w:rsidRPr="00A95B22">
          <w:rPr>
            <w:rStyle w:val="Hyperlink"/>
            <w:sz w:val="40"/>
            <w:szCs w:val="40"/>
          </w:rPr>
          <w:t>CY201</w:t>
        </w:r>
        <w:r w:rsidR="00C55B74" w:rsidRPr="00A95B22">
          <w:rPr>
            <w:rStyle w:val="Hyperlink"/>
            <w:sz w:val="40"/>
            <w:szCs w:val="40"/>
          </w:rPr>
          <w:t>5</w:t>
        </w:r>
        <w:r w:rsidR="001A076C" w:rsidRPr="00A95B22">
          <w:rPr>
            <w:rStyle w:val="Hyperlink"/>
          </w:rPr>
          <w:t xml:space="preserve"> at a glance (Platinum Break-Even Analyser)</w:t>
        </w:r>
      </w:hyperlink>
      <w:r w:rsidR="00BF2251" w:rsidRPr="00A95B22">
        <w:rPr>
          <w:color w:val="auto"/>
        </w:rPr>
        <w:t xml:space="preserve"> </w:t>
      </w:r>
      <w:r w:rsidR="00BF2251" w:rsidRPr="00A95B22">
        <w:rPr>
          <w:rFonts w:ascii="Times New Roman" w:hAnsi="Times New Roman" w:cs="Times New Roman"/>
          <w:bCs w:val="0"/>
          <w:i/>
          <w:color w:val="auto"/>
          <w:kern w:val="0"/>
          <w:sz w:val="20"/>
          <w:szCs w:val="24"/>
        </w:rPr>
        <w:t>(click to open)</w:t>
      </w:r>
    </w:p>
    <w:p w:rsidR="003E1EDE" w:rsidRPr="001C56F8" w:rsidRDefault="00AE2F9F" w:rsidP="003E1EDE">
      <w:pPr>
        <w:pStyle w:val="Source"/>
        <w:spacing w:after="0"/>
        <w:ind w:left="-3125"/>
      </w:pPr>
      <w:r>
        <w:rPr>
          <w:noProof/>
        </w:rPr>
        <w:pict>
          <v:shape id="_x0000_s1248" type="#_x0000_t202" style="position:absolute;left:0;text-align:left;margin-left:-155.45pt;margin-top:51.7pt;width:142.05pt;height:41.5pt;z-index:251723776;mso-width-relative:margin;mso-height-relative:margin" strokecolor="white [3212]">
            <v:textbox>
              <w:txbxContent>
                <w:p w:rsidR="00AE2F9F" w:rsidRPr="00AE2F9F" w:rsidRDefault="00AE2F9F" w:rsidP="00AE2F9F"/>
              </w:txbxContent>
            </v:textbox>
          </v:shape>
        </w:pict>
      </w:r>
      <w:r w:rsidR="00C07D7D" w:rsidRPr="00C07D7D">
        <w:rPr>
          <w:noProof/>
        </w:rPr>
        <w:drawing>
          <wp:inline distT="0" distB="0" distL="0" distR="0">
            <wp:extent cx="8001000" cy="4934309"/>
            <wp:effectExtent l="19050" t="0" r="0" b="0"/>
            <wp:docPr id="45"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srcRect/>
                    <a:stretch>
                      <a:fillRect/>
                    </a:stretch>
                  </pic:blipFill>
                  <pic:spPr bwMode="auto">
                    <a:xfrm>
                      <a:off x="0" y="0"/>
                      <a:ext cx="8001000" cy="4934309"/>
                    </a:xfrm>
                    <a:prstGeom prst="rect">
                      <a:avLst/>
                    </a:prstGeom>
                    <a:noFill/>
                    <a:ln w="9525">
                      <a:noFill/>
                      <a:miter lim="800000"/>
                      <a:headEnd/>
                      <a:tailEnd/>
                    </a:ln>
                  </pic:spPr>
                </pic:pic>
              </a:graphicData>
            </a:graphic>
          </wp:inline>
        </w:drawing>
      </w:r>
    </w:p>
    <w:p w:rsidR="000B76FE" w:rsidRPr="004C72B0" w:rsidRDefault="000B76FE" w:rsidP="000B76FE">
      <w:pPr>
        <w:pStyle w:val="Source"/>
        <w:ind w:left="-3125"/>
      </w:pPr>
      <w:r w:rsidRPr="001C56F8">
        <w:t>Source: J.P. Morgan estimates, Bloomberg</w:t>
      </w:r>
      <w:r w:rsidR="001C56F8">
        <w:t xml:space="preserve">. </w:t>
      </w:r>
    </w:p>
    <w:p w:rsidR="000B76FE" w:rsidRDefault="000B76FE" w:rsidP="000B76FE">
      <w:pPr>
        <w:pStyle w:val="Heading1"/>
        <w:ind w:left="-3125"/>
      </w:pPr>
      <w:r>
        <w:lastRenderedPageBreak/>
        <w:t xml:space="preserve">ETFs and Comex net </w:t>
      </w:r>
    </w:p>
    <w:tbl>
      <w:tblPr>
        <w:tblW w:w="13780" w:type="dxa"/>
        <w:tblInd w:w="-3002" w:type="dxa"/>
        <w:tblLayout w:type="fixed"/>
        <w:tblLook w:val="0000"/>
      </w:tblPr>
      <w:tblGrid>
        <w:gridCol w:w="6890"/>
        <w:gridCol w:w="6890"/>
      </w:tblGrid>
      <w:tr w:rsidR="00EB3B60" w:rsidTr="003A0AA8">
        <w:tc>
          <w:tcPr>
            <w:tcW w:w="6890" w:type="dxa"/>
            <w:shd w:val="clear" w:color="auto" w:fill="auto"/>
          </w:tcPr>
          <w:p w:rsidR="00EB3B60" w:rsidRDefault="00EB3B60" w:rsidP="00DC2EB2">
            <w:pPr>
              <w:pStyle w:val="FigureTitle"/>
            </w:pPr>
            <w:r>
              <w:t xml:space="preserve">Figure </w:t>
            </w:r>
            <w:fldSimple w:instr=" SEQ Figure \* ARABIC ">
              <w:r w:rsidR="00BE21DA">
                <w:rPr>
                  <w:noProof/>
                </w:rPr>
                <w:t>8</w:t>
              </w:r>
            </w:fldSimple>
            <w:r w:rsidRPr="003A0AA8">
              <w:t>: Platinum ETF holdings</w:t>
            </w:r>
          </w:p>
          <w:p w:rsidR="00EB3B60" w:rsidRDefault="00FD105B" w:rsidP="00DC2EB2">
            <w:r w:rsidRPr="00FD105B">
              <w:rPr>
                <w:noProof/>
                <w:lang w:val="en-ZA" w:eastAsia="en-ZA"/>
              </w:rPr>
              <w:pict>
                <v:shape id="_x0000_s1198" type="#_x0000_t202" style="position:absolute;margin-left:66.05pt;margin-top:16.65pt;width:197pt;height:18pt;z-index:251706368;mso-position-horizontal-relative:page;mso-position-vertical-relative:page" filled="f" stroked="f">
                  <v:textbox style="mso-next-textbox:#_x0000_s1198">
                    <w:txbxContent>
                      <w:p w:rsidR="006C09F5" w:rsidRPr="002D0764" w:rsidRDefault="006C09F5" w:rsidP="000B76FE">
                        <w:pPr>
                          <w:rPr>
                            <w:rFonts w:ascii="Arial Narrow" w:hAnsi="Arial Narrow"/>
                            <w:b/>
                            <w:sz w:val="18"/>
                            <w:szCs w:val="18"/>
                            <w:lang w:val="en-ZA"/>
                          </w:rPr>
                        </w:pPr>
                        <w:r w:rsidRPr="0069595B">
                          <w:rPr>
                            <w:rFonts w:ascii="Arial Narrow" w:hAnsi="Arial Narrow"/>
                            <w:b/>
                            <w:sz w:val="18"/>
                            <w:szCs w:val="18"/>
                            <w:lang w:val="en-ZA"/>
                          </w:rPr>
                          <w:t xml:space="preserve">Total ETF </w:t>
                        </w:r>
                        <w:r>
                          <w:rPr>
                            <w:rFonts w:ascii="Arial Narrow" w:hAnsi="Arial Narrow"/>
                            <w:b/>
                            <w:sz w:val="18"/>
                            <w:szCs w:val="18"/>
                            <w:lang w:val="en-ZA"/>
                          </w:rPr>
                          <w:t>holdings: 2,830</w:t>
                        </w:r>
                        <w:r w:rsidRPr="00A21F6B">
                          <w:rPr>
                            <w:rFonts w:ascii="Arial Narrow" w:hAnsi="Arial Narrow"/>
                            <w:b/>
                            <w:sz w:val="18"/>
                            <w:szCs w:val="18"/>
                            <w:lang w:val="en-ZA"/>
                          </w:rPr>
                          <w:t xml:space="preserve">koz (prev. wk: </w:t>
                        </w:r>
                        <w:r>
                          <w:rPr>
                            <w:rFonts w:ascii="Arial Narrow" w:hAnsi="Arial Narrow"/>
                            <w:b/>
                            <w:sz w:val="18"/>
                            <w:szCs w:val="18"/>
                            <w:lang w:val="en-ZA"/>
                          </w:rPr>
                          <w:t>2</w:t>
                        </w:r>
                        <w:r w:rsidRPr="00A21F6B">
                          <w:rPr>
                            <w:rFonts w:ascii="Arial Narrow" w:hAnsi="Arial Narrow"/>
                            <w:b/>
                            <w:sz w:val="18"/>
                            <w:szCs w:val="18"/>
                            <w:lang w:val="en-ZA"/>
                          </w:rPr>
                          <w:t>,</w:t>
                        </w:r>
                        <w:r>
                          <w:rPr>
                            <w:rFonts w:ascii="Arial Narrow" w:hAnsi="Arial Narrow"/>
                            <w:b/>
                            <w:sz w:val="18"/>
                            <w:szCs w:val="18"/>
                            <w:lang w:val="en-ZA"/>
                          </w:rPr>
                          <w:t>829</w:t>
                        </w:r>
                        <w:r w:rsidRPr="00A21F6B">
                          <w:rPr>
                            <w:rFonts w:ascii="Arial Narrow" w:hAnsi="Arial Narrow"/>
                            <w:b/>
                            <w:sz w:val="18"/>
                            <w:szCs w:val="18"/>
                            <w:lang w:val="en-ZA"/>
                          </w:rPr>
                          <w:t>koz)</w:t>
                        </w:r>
                      </w:p>
                    </w:txbxContent>
                  </v:textbox>
                  <w10:wrap anchorx="page" anchory="page"/>
                </v:shape>
              </w:pict>
            </w:r>
            <w:r w:rsidR="00065768">
              <w:rPr>
                <w:noProof/>
              </w:rPr>
              <w:drawing>
                <wp:inline distT="0" distB="0" distL="0" distR="0">
                  <wp:extent cx="4235450" cy="2105025"/>
                  <wp:effectExtent l="19050" t="0" r="0" b="0"/>
                  <wp:docPr id="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srcRect/>
                          <a:stretch>
                            <a:fillRect/>
                          </a:stretch>
                        </pic:blipFill>
                        <pic:spPr bwMode="auto">
                          <a:xfrm>
                            <a:off x="0" y="0"/>
                            <a:ext cx="4235450" cy="2105025"/>
                          </a:xfrm>
                          <a:prstGeom prst="rect">
                            <a:avLst/>
                          </a:prstGeom>
                          <a:noFill/>
                          <a:ln w="9525">
                            <a:noFill/>
                            <a:miter lim="800000"/>
                            <a:headEnd/>
                            <a:tailEnd/>
                          </a:ln>
                        </pic:spPr>
                      </pic:pic>
                    </a:graphicData>
                  </a:graphic>
                </wp:inline>
              </w:drawing>
            </w:r>
          </w:p>
          <w:p w:rsidR="00EB3B60" w:rsidRPr="00944DAC" w:rsidRDefault="00EB3B60" w:rsidP="00DC2EB2">
            <w:pPr>
              <w:pStyle w:val="Source"/>
            </w:pPr>
            <w:r>
              <w:t>Source: ETFSecurities, ZKB, Julius Baer and Bloomberg</w:t>
            </w:r>
          </w:p>
        </w:tc>
        <w:tc>
          <w:tcPr>
            <w:tcW w:w="6890" w:type="dxa"/>
            <w:shd w:val="clear" w:color="auto" w:fill="auto"/>
          </w:tcPr>
          <w:p w:rsidR="00EB3B60" w:rsidRDefault="00FD105B" w:rsidP="00DC2EB2">
            <w:pPr>
              <w:pStyle w:val="FigureTitle"/>
            </w:pPr>
            <w:r w:rsidRPr="00FD105B">
              <w:rPr>
                <w:noProof/>
                <w:lang w:val="en-ZA" w:eastAsia="en-ZA"/>
              </w:rPr>
              <w:pict>
                <v:shape id="_x0000_s1199" type="#_x0000_t202" style="position:absolute;margin-left:35.95pt;margin-top:8.7pt;width:191.4pt;height:18pt;z-index:251707392;mso-position-horizontal-relative:page;mso-position-vertical-relative:page" filled="f" stroked="f">
                  <v:textbox style="mso-next-textbox:#_x0000_s1199">
                    <w:txbxContent>
                      <w:p w:rsidR="006C09F5" w:rsidRPr="002D0764" w:rsidRDefault="006C09F5" w:rsidP="000B76FE">
                        <w:pPr>
                          <w:rPr>
                            <w:rFonts w:ascii="Arial Narrow" w:hAnsi="Arial Narrow"/>
                            <w:b/>
                            <w:sz w:val="18"/>
                            <w:szCs w:val="18"/>
                            <w:lang w:val="en-ZA"/>
                          </w:rPr>
                        </w:pPr>
                        <w:r w:rsidRPr="0069595B">
                          <w:rPr>
                            <w:rFonts w:ascii="Arial Narrow" w:hAnsi="Arial Narrow"/>
                            <w:b/>
                            <w:sz w:val="18"/>
                            <w:szCs w:val="18"/>
                            <w:lang w:val="en-ZA"/>
                          </w:rPr>
                          <w:t xml:space="preserve">Total ETF holdings: </w:t>
                        </w:r>
                        <w:r>
                          <w:rPr>
                            <w:rFonts w:ascii="Arial Narrow" w:hAnsi="Arial Narrow"/>
                            <w:b/>
                            <w:sz w:val="18"/>
                            <w:szCs w:val="18"/>
                            <w:lang w:val="en-ZA"/>
                          </w:rPr>
                          <w:t>3</w:t>
                        </w:r>
                        <w:r w:rsidRPr="00A21F6B">
                          <w:rPr>
                            <w:rFonts w:ascii="Arial Narrow" w:hAnsi="Arial Narrow"/>
                            <w:b/>
                            <w:sz w:val="18"/>
                            <w:szCs w:val="18"/>
                            <w:lang w:val="en-ZA"/>
                          </w:rPr>
                          <w:t>,</w:t>
                        </w:r>
                        <w:r>
                          <w:rPr>
                            <w:rFonts w:ascii="Arial Narrow" w:hAnsi="Arial Narrow"/>
                            <w:b/>
                            <w:sz w:val="18"/>
                            <w:szCs w:val="18"/>
                            <w:lang w:val="en-ZA"/>
                          </w:rPr>
                          <w:t>035</w:t>
                        </w:r>
                        <w:r w:rsidRPr="00A21F6B">
                          <w:rPr>
                            <w:rFonts w:ascii="Arial Narrow" w:hAnsi="Arial Narrow"/>
                            <w:b/>
                            <w:sz w:val="18"/>
                            <w:szCs w:val="18"/>
                            <w:lang w:val="en-ZA"/>
                          </w:rPr>
                          <w:t xml:space="preserve">koz (prev. wk: </w:t>
                        </w:r>
                        <w:r>
                          <w:rPr>
                            <w:rFonts w:ascii="Arial Narrow" w:hAnsi="Arial Narrow"/>
                            <w:b/>
                            <w:sz w:val="18"/>
                            <w:szCs w:val="18"/>
                            <w:lang w:val="en-ZA"/>
                          </w:rPr>
                          <w:t>2</w:t>
                        </w:r>
                        <w:r w:rsidRPr="00A21F6B">
                          <w:rPr>
                            <w:rFonts w:ascii="Arial Narrow" w:hAnsi="Arial Narrow"/>
                            <w:b/>
                            <w:sz w:val="18"/>
                            <w:szCs w:val="18"/>
                            <w:lang w:val="en-ZA"/>
                          </w:rPr>
                          <w:t>,</w:t>
                        </w:r>
                        <w:r>
                          <w:rPr>
                            <w:rFonts w:ascii="Arial Narrow" w:hAnsi="Arial Narrow"/>
                            <w:b/>
                            <w:sz w:val="18"/>
                            <w:szCs w:val="18"/>
                            <w:lang w:val="en-ZA"/>
                          </w:rPr>
                          <w:t>987</w:t>
                        </w:r>
                        <w:r w:rsidRPr="00A21F6B">
                          <w:rPr>
                            <w:rFonts w:ascii="Arial Narrow" w:hAnsi="Arial Narrow"/>
                            <w:b/>
                            <w:sz w:val="18"/>
                            <w:szCs w:val="18"/>
                            <w:lang w:val="en-ZA"/>
                          </w:rPr>
                          <w:t>koz)</w:t>
                        </w:r>
                      </w:p>
                    </w:txbxContent>
                  </v:textbox>
                  <w10:wrap anchorx="page" anchory="page"/>
                </v:shape>
              </w:pict>
            </w:r>
            <w:r w:rsidR="00EB3B60">
              <w:t xml:space="preserve">Figure </w:t>
            </w:r>
            <w:fldSimple w:instr=" SEQ Figure \* ARABIC ">
              <w:r w:rsidR="00BE21DA">
                <w:rPr>
                  <w:noProof/>
                </w:rPr>
                <w:t>9</w:t>
              </w:r>
            </w:fldSimple>
            <w:r w:rsidR="00EB3B60">
              <w:t>: Palladium ETF holdings</w:t>
            </w:r>
          </w:p>
          <w:p w:rsidR="00EB3B60" w:rsidRDefault="00065768" w:rsidP="00DC2EB2">
            <w:r>
              <w:rPr>
                <w:noProof/>
              </w:rPr>
              <w:drawing>
                <wp:inline distT="0" distB="0" distL="0" distR="0">
                  <wp:extent cx="4235450" cy="2070100"/>
                  <wp:effectExtent l="19050" t="0" r="0" b="0"/>
                  <wp:docPr id="4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srcRect/>
                          <a:stretch>
                            <a:fillRect/>
                          </a:stretch>
                        </pic:blipFill>
                        <pic:spPr bwMode="auto">
                          <a:xfrm>
                            <a:off x="0" y="0"/>
                            <a:ext cx="4235450" cy="2070100"/>
                          </a:xfrm>
                          <a:prstGeom prst="rect">
                            <a:avLst/>
                          </a:prstGeom>
                          <a:noFill/>
                          <a:ln w="9525">
                            <a:noFill/>
                            <a:miter lim="800000"/>
                            <a:headEnd/>
                            <a:tailEnd/>
                          </a:ln>
                        </pic:spPr>
                      </pic:pic>
                    </a:graphicData>
                  </a:graphic>
                </wp:inline>
              </w:drawing>
            </w:r>
          </w:p>
          <w:p w:rsidR="00EB3B60" w:rsidRPr="00944DAC" w:rsidRDefault="00EB3B60" w:rsidP="00DC2EB2">
            <w:pPr>
              <w:pStyle w:val="Source"/>
            </w:pPr>
            <w:r>
              <w:t>Source: ETFSecurities, ZKB, Julius Baer and Bloomberg</w:t>
            </w:r>
          </w:p>
        </w:tc>
      </w:tr>
      <w:tr w:rsidR="00EB3B60" w:rsidTr="003A0AA8">
        <w:tblPrEx>
          <w:tblCellMar>
            <w:left w:w="0" w:type="dxa"/>
            <w:right w:w="0" w:type="dxa"/>
          </w:tblCellMar>
        </w:tblPrEx>
        <w:tc>
          <w:tcPr>
            <w:tcW w:w="6890" w:type="dxa"/>
            <w:shd w:val="clear" w:color="auto" w:fill="auto"/>
          </w:tcPr>
          <w:p w:rsidR="00EB3B60" w:rsidRPr="00B2319E" w:rsidRDefault="00EB3B60" w:rsidP="00DC2EB2">
            <w:pPr>
              <w:pStyle w:val="FigureTitle"/>
              <w:spacing w:after="40"/>
              <w:rPr>
                <w:lang w:val="fr-FR"/>
              </w:rPr>
            </w:pPr>
            <w:r w:rsidRPr="00B2319E">
              <w:rPr>
                <w:lang w:val="fr-FR"/>
              </w:rPr>
              <w:t xml:space="preserve">Figure </w:t>
            </w:r>
            <w:r w:rsidR="00FD105B">
              <w:rPr>
                <w:lang w:val="fr-FR"/>
              </w:rPr>
              <w:fldChar w:fldCharType="begin"/>
            </w:r>
            <w:r w:rsidR="00CB7991">
              <w:rPr>
                <w:lang w:val="fr-FR"/>
              </w:rPr>
              <w:instrText xml:space="preserve"> SEQ Figure \* ARABIC </w:instrText>
            </w:r>
            <w:r w:rsidR="00FD105B">
              <w:rPr>
                <w:lang w:val="fr-FR"/>
              </w:rPr>
              <w:fldChar w:fldCharType="separate"/>
            </w:r>
            <w:r w:rsidR="00BE21DA">
              <w:rPr>
                <w:noProof/>
                <w:lang w:val="fr-FR"/>
              </w:rPr>
              <w:t>10</w:t>
            </w:r>
            <w:r w:rsidR="00FD105B">
              <w:rPr>
                <w:lang w:val="fr-FR"/>
              </w:rPr>
              <w:fldChar w:fldCharType="end"/>
            </w:r>
            <w:r w:rsidRPr="00B2319E">
              <w:rPr>
                <w:lang w:val="fr-FR"/>
              </w:rPr>
              <w:t>:</w:t>
            </w:r>
            <w:r w:rsidRPr="00C90CFD">
              <w:t xml:space="preserve"> Platinum</w:t>
            </w:r>
            <w:r w:rsidRPr="00B2319E">
              <w:rPr>
                <w:lang w:val="fr-FR"/>
              </w:rPr>
              <w:t xml:space="preserve"> open non-commercial positions on NYMEX</w:t>
            </w:r>
          </w:p>
          <w:p w:rsidR="00EB3B60" w:rsidRPr="00765D4E" w:rsidRDefault="00FD105B" w:rsidP="007E4520">
            <w:pPr>
              <w:pStyle w:val="Units"/>
            </w:pPr>
            <w:r w:rsidRPr="00FD105B">
              <w:rPr>
                <w:noProof/>
                <w:lang w:val="en-ZA" w:eastAsia="en-ZA"/>
              </w:rPr>
              <w:pict>
                <v:shape id="_x0000_s1200" type="#_x0000_t202" style="position:absolute;margin-left:66.05pt;margin-top:21.75pt;width:244.05pt;height:19.95pt;z-index:251708416;mso-position-horizontal-relative:page;mso-position-vertical-relative:page" filled="f" stroked="f">
                  <v:textbox style="mso-next-textbox:#_x0000_s1200">
                    <w:txbxContent>
                      <w:p w:rsidR="006C09F5" w:rsidRPr="002D0764" w:rsidRDefault="006C09F5" w:rsidP="000B76FE">
                        <w:pPr>
                          <w:rPr>
                            <w:rFonts w:ascii="Arial Narrow" w:hAnsi="Arial Narrow"/>
                            <w:b/>
                            <w:sz w:val="18"/>
                            <w:szCs w:val="18"/>
                            <w:lang w:val="en-ZA"/>
                          </w:rPr>
                        </w:pPr>
                        <w:r w:rsidRPr="00A21F6B">
                          <w:rPr>
                            <w:rFonts w:ascii="Arial Narrow" w:hAnsi="Arial Narrow"/>
                            <w:b/>
                            <w:sz w:val="18"/>
                            <w:szCs w:val="18"/>
                            <w:lang w:val="en-ZA"/>
                          </w:rPr>
                          <w:t xml:space="preserve">Net Holdings: </w:t>
                        </w:r>
                        <w:r>
                          <w:rPr>
                            <w:rFonts w:ascii="Arial Narrow" w:hAnsi="Arial Narrow"/>
                            <w:b/>
                            <w:sz w:val="18"/>
                            <w:szCs w:val="18"/>
                            <w:lang w:val="en-ZA"/>
                          </w:rPr>
                          <w:t>2</w:t>
                        </w:r>
                        <w:r w:rsidRPr="00A21F6B">
                          <w:rPr>
                            <w:rFonts w:ascii="Arial Narrow" w:hAnsi="Arial Narrow"/>
                            <w:b/>
                            <w:sz w:val="18"/>
                            <w:szCs w:val="18"/>
                            <w:lang w:val="en-ZA"/>
                          </w:rPr>
                          <w:t>,</w:t>
                        </w:r>
                        <w:r>
                          <w:rPr>
                            <w:rFonts w:ascii="Arial Narrow" w:hAnsi="Arial Narrow"/>
                            <w:b/>
                            <w:sz w:val="18"/>
                            <w:szCs w:val="18"/>
                            <w:lang w:val="en-ZA"/>
                          </w:rPr>
                          <w:t>404</w:t>
                        </w:r>
                        <w:r w:rsidRPr="00A21F6B">
                          <w:rPr>
                            <w:rFonts w:ascii="Arial Narrow" w:hAnsi="Arial Narrow"/>
                            <w:b/>
                            <w:sz w:val="18"/>
                            <w:szCs w:val="18"/>
                            <w:lang w:val="en-ZA"/>
                          </w:rPr>
                          <w:t>koz (</w:t>
                        </w:r>
                        <w:r>
                          <w:rPr>
                            <w:rFonts w:ascii="Arial Narrow" w:hAnsi="Arial Narrow"/>
                            <w:b/>
                            <w:sz w:val="18"/>
                            <w:szCs w:val="18"/>
                            <w:lang w:val="en-ZA"/>
                          </w:rPr>
                          <w:t>prev. wk</w:t>
                        </w:r>
                        <w:r w:rsidRPr="00A21F6B">
                          <w:rPr>
                            <w:rFonts w:ascii="Arial Narrow" w:hAnsi="Arial Narrow"/>
                            <w:b/>
                            <w:sz w:val="18"/>
                            <w:szCs w:val="18"/>
                            <w:lang w:val="en-ZA"/>
                          </w:rPr>
                          <w:t xml:space="preserve">: </w:t>
                        </w:r>
                        <w:r>
                          <w:rPr>
                            <w:rFonts w:ascii="Arial Narrow" w:hAnsi="Arial Narrow"/>
                            <w:b/>
                            <w:sz w:val="18"/>
                            <w:szCs w:val="18"/>
                            <w:lang w:val="en-ZA"/>
                          </w:rPr>
                          <w:t>2</w:t>
                        </w:r>
                        <w:r w:rsidRPr="00A21F6B">
                          <w:rPr>
                            <w:rFonts w:ascii="Arial Narrow" w:hAnsi="Arial Narrow"/>
                            <w:b/>
                            <w:sz w:val="18"/>
                            <w:szCs w:val="18"/>
                            <w:lang w:val="en-ZA"/>
                          </w:rPr>
                          <w:t>,</w:t>
                        </w:r>
                        <w:r>
                          <w:rPr>
                            <w:rFonts w:ascii="Arial Narrow" w:hAnsi="Arial Narrow"/>
                            <w:b/>
                            <w:sz w:val="18"/>
                            <w:szCs w:val="18"/>
                            <w:lang w:val="en-ZA"/>
                          </w:rPr>
                          <w:t>246</w:t>
                        </w:r>
                        <w:r w:rsidRPr="00A21F6B">
                          <w:rPr>
                            <w:rFonts w:ascii="Arial Narrow" w:hAnsi="Arial Narrow"/>
                            <w:b/>
                            <w:sz w:val="18"/>
                            <w:szCs w:val="18"/>
                            <w:lang w:val="en-ZA"/>
                          </w:rPr>
                          <w:t>koz)</w:t>
                        </w:r>
                      </w:p>
                    </w:txbxContent>
                  </v:textbox>
                  <w10:wrap anchorx="page" anchory="page"/>
                </v:shape>
              </w:pict>
            </w:r>
            <w:r w:rsidR="00EB3B60">
              <w:t>Number of contracts</w:t>
            </w:r>
            <w:r w:rsidR="0043048E">
              <w:t xml:space="preserve"> </w:t>
            </w:r>
            <w:r w:rsidR="00116ADA">
              <w:rPr>
                <w:noProof/>
              </w:rPr>
              <w:drawing>
                <wp:inline distT="0" distB="0" distL="0" distR="0">
                  <wp:extent cx="4373880" cy="2070100"/>
                  <wp:effectExtent l="19050" t="0" r="7620" b="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4373880" cy="2070100"/>
                          </a:xfrm>
                          <a:prstGeom prst="rect">
                            <a:avLst/>
                          </a:prstGeom>
                          <a:noFill/>
                          <a:ln w="9525">
                            <a:noFill/>
                            <a:miter lim="800000"/>
                            <a:headEnd/>
                            <a:tailEnd/>
                          </a:ln>
                        </pic:spPr>
                      </pic:pic>
                    </a:graphicData>
                  </a:graphic>
                </wp:inline>
              </w:drawing>
            </w:r>
          </w:p>
          <w:p w:rsidR="00EB3B60" w:rsidRPr="000C6440" w:rsidRDefault="00EB3B60" w:rsidP="00901D99">
            <w:r w:rsidRPr="000C6440">
              <w:rPr>
                <w:rStyle w:val="SourceChar"/>
              </w:rPr>
              <w:t>Source: Bloomberg</w:t>
            </w:r>
            <w:r>
              <w:rPr>
                <w:rStyle w:val="SourceChar"/>
              </w:rPr>
              <w:t>. *Each plat</w:t>
            </w:r>
            <w:r w:rsidR="00C8295C">
              <w:rPr>
                <w:rStyle w:val="SourceChar"/>
              </w:rPr>
              <w:t>inum futures contract is for 50</w:t>
            </w:r>
            <w:r>
              <w:rPr>
                <w:rStyle w:val="SourceChar"/>
              </w:rPr>
              <w:t>oz</w:t>
            </w:r>
            <w:r w:rsidR="00EE4E17">
              <w:rPr>
                <w:rStyle w:val="SourceChar"/>
              </w:rPr>
              <w:t>.</w:t>
            </w:r>
            <w:r w:rsidR="005622D6">
              <w:rPr>
                <w:rStyle w:val="SourceChar"/>
              </w:rPr>
              <w:t xml:space="preserve"> </w:t>
            </w:r>
          </w:p>
        </w:tc>
        <w:tc>
          <w:tcPr>
            <w:tcW w:w="6890" w:type="dxa"/>
            <w:shd w:val="clear" w:color="auto" w:fill="auto"/>
          </w:tcPr>
          <w:p w:rsidR="00EB3B60" w:rsidRPr="00B2319E" w:rsidRDefault="00EB3B60" w:rsidP="00DC2EB2">
            <w:pPr>
              <w:pStyle w:val="FigureTitle"/>
              <w:rPr>
                <w:lang w:val="fr-FR"/>
              </w:rPr>
            </w:pPr>
            <w:r w:rsidRPr="00B2319E">
              <w:rPr>
                <w:lang w:val="fr-FR"/>
              </w:rPr>
              <w:t xml:space="preserve">Figure </w:t>
            </w:r>
            <w:r w:rsidR="00FD105B">
              <w:rPr>
                <w:lang w:val="fr-FR"/>
              </w:rPr>
              <w:fldChar w:fldCharType="begin"/>
            </w:r>
            <w:r w:rsidR="00CB7991">
              <w:rPr>
                <w:lang w:val="fr-FR"/>
              </w:rPr>
              <w:instrText xml:space="preserve"> SEQ Figure \* ARABIC </w:instrText>
            </w:r>
            <w:r w:rsidR="00FD105B">
              <w:rPr>
                <w:lang w:val="fr-FR"/>
              </w:rPr>
              <w:fldChar w:fldCharType="separate"/>
            </w:r>
            <w:r w:rsidR="00BE21DA">
              <w:rPr>
                <w:noProof/>
                <w:lang w:val="fr-FR"/>
              </w:rPr>
              <w:t>11</w:t>
            </w:r>
            <w:r w:rsidR="00FD105B">
              <w:rPr>
                <w:lang w:val="fr-FR"/>
              </w:rPr>
              <w:fldChar w:fldCharType="end"/>
            </w:r>
            <w:r w:rsidRPr="00B2319E">
              <w:rPr>
                <w:lang w:val="fr-FR"/>
              </w:rPr>
              <w:t>: Palladium open non-commercial positions on NYMEX</w:t>
            </w:r>
          </w:p>
          <w:p w:rsidR="00EB3B60" w:rsidRDefault="00FD105B" w:rsidP="00DC2EB2">
            <w:pPr>
              <w:pStyle w:val="units0"/>
            </w:pPr>
            <w:r w:rsidRPr="00FD105B">
              <w:rPr>
                <w:noProof w:val="0"/>
                <w:lang w:val="en-ZA" w:eastAsia="en-ZA"/>
              </w:rPr>
              <w:pict>
                <v:shape id="_x0000_s1201" type="#_x0000_t202" style="position:absolute;margin-left:74.35pt;margin-top:19.6pt;width:237.45pt;height:18pt;z-index:251709440;mso-position-horizontal-relative:page;mso-position-vertical-relative:page" filled="f" stroked="f">
                  <v:textbox style="mso-next-textbox:#_x0000_s1201">
                    <w:txbxContent>
                      <w:p w:rsidR="006C09F5" w:rsidRPr="00ED7D6C" w:rsidRDefault="006C09F5" w:rsidP="000B76FE">
                        <w:pPr>
                          <w:rPr>
                            <w:rFonts w:ascii="Arial Narrow" w:hAnsi="Arial Narrow"/>
                            <w:b/>
                            <w:sz w:val="18"/>
                            <w:szCs w:val="18"/>
                            <w:lang w:val="en-ZA"/>
                          </w:rPr>
                        </w:pPr>
                        <w:r w:rsidRPr="0082674D">
                          <w:rPr>
                            <w:rFonts w:ascii="Arial Narrow" w:hAnsi="Arial Narrow"/>
                            <w:b/>
                            <w:sz w:val="18"/>
                            <w:szCs w:val="18"/>
                            <w:lang w:val="en-ZA"/>
                          </w:rPr>
                          <w:t xml:space="preserve">Net </w:t>
                        </w:r>
                        <w:r w:rsidRPr="00A21F6B">
                          <w:rPr>
                            <w:rFonts w:ascii="Arial Narrow" w:hAnsi="Arial Narrow"/>
                            <w:b/>
                            <w:sz w:val="18"/>
                            <w:szCs w:val="18"/>
                            <w:lang w:val="en-ZA"/>
                          </w:rPr>
                          <w:t xml:space="preserve">Holdings: </w:t>
                        </w:r>
                        <w:r>
                          <w:rPr>
                            <w:rFonts w:ascii="Arial Narrow" w:hAnsi="Arial Narrow"/>
                            <w:b/>
                            <w:sz w:val="18"/>
                            <w:szCs w:val="18"/>
                            <w:lang w:val="en-ZA"/>
                          </w:rPr>
                          <w:t>2,303</w:t>
                        </w:r>
                        <w:r w:rsidRPr="00A21F6B">
                          <w:rPr>
                            <w:rFonts w:ascii="Arial Narrow" w:hAnsi="Arial Narrow"/>
                            <w:b/>
                            <w:sz w:val="18"/>
                            <w:szCs w:val="18"/>
                            <w:lang w:val="en-ZA"/>
                          </w:rPr>
                          <w:t>koz (</w:t>
                        </w:r>
                        <w:r>
                          <w:rPr>
                            <w:rFonts w:ascii="Arial Narrow" w:hAnsi="Arial Narrow"/>
                            <w:b/>
                            <w:sz w:val="18"/>
                            <w:szCs w:val="18"/>
                            <w:lang w:val="en-ZA"/>
                          </w:rPr>
                          <w:t>prev wk</w:t>
                        </w:r>
                        <w:r w:rsidRPr="00A21F6B">
                          <w:rPr>
                            <w:rFonts w:ascii="Arial Narrow" w:hAnsi="Arial Narrow"/>
                            <w:b/>
                            <w:sz w:val="18"/>
                            <w:szCs w:val="18"/>
                            <w:lang w:val="en-ZA"/>
                          </w:rPr>
                          <w:t xml:space="preserve">: </w:t>
                        </w:r>
                        <w:r>
                          <w:rPr>
                            <w:rFonts w:ascii="Arial Narrow" w:hAnsi="Arial Narrow"/>
                            <w:b/>
                            <w:sz w:val="18"/>
                            <w:szCs w:val="18"/>
                            <w:lang w:val="en-ZA"/>
                          </w:rPr>
                          <w:t>2,220</w:t>
                        </w:r>
                        <w:r w:rsidRPr="00A21F6B">
                          <w:rPr>
                            <w:rFonts w:ascii="Arial Narrow" w:hAnsi="Arial Narrow"/>
                            <w:b/>
                            <w:sz w:val="18"/>
                            <w:szCs w:val="18"/>
                            <w:lang w:val="en-ZA"/>
                          </w:rPr>
                          <w:t>koz)</w:t>
                        </w:r>
                      </w:p>
                    </w:txbxContent>
                  </v:textbox>
                  <w10:wrap anchorx="page" anchory="page"/>
                </v:shape>
              </w:pict>
            </w:r>
            <w:r w:rsidR="00EB3B60">
              <w:t>Number of contracts</w:t>
            </w:r>
          </w:p>
          <w:p w:rsidR="00EB3B60" w:rsidRDefault="00116ADA" w:rsidP="00DC2EB2">
            <w:r>
              <w:rPr>
                <w:noProof/>
              </w:rPr>
              <w:drawing>
                <wp:inline distT="0" distB="0" distL="0" distR="0">
                  <wp:extent cx="4373880" cy="2026920"/>
                  <wp:effectExtent l="19050" t="0" r="7620" b="0"/>
                  <wp:docPr id="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srcRect/>
                          <a:stretch>
                            <a:fillRect/>
                          </a:stretch>
                        </pic:blipFill>
                        <pic:spPr bwMode="auto">
                          <a:xfrm>
                            <a:off x="0" y="0"/>
                            <a:ext cx="4373880" cy="2026920"/>
                          </a:xfrm>
                          <a:prstGeom prst="rect">
                            <a:avLst/>
                          </a:prstGeom>
                          <a:noFill/>
                          <a:ln w="9525">
                            <a:noFill/>
                            <a:miter lim="800000"/>
                            <a:headEnd/>
                            <a:tailEnd/>
                          </a:ln>
                        </pic:spPr>
                      </pic:pic>
                    </a:graphicData>
                  </a:graphic>
                </wp:inline>
              </w:drawing>
            </w:r>
          </w:p>
          <w:p w:rsidR="00EB3B60" w:rsidRDefault="00EB3B60" w:rsidP="00721695">
            <w:pPr>
              <w:pStyle w:val="Source"/>
              <w:spacing w:before="0"/>
            </w:pPr>
            <w:r>
              <w:t>Source: Bloomberg</w:t>
            </w:r>
            <w:r w:rsidR="005622D6">
              <w:rPr>
                <w:rStyle w:val="SourceChar"/>
              </w:rPr>
              <w:t>.</w:t>
            </w:r>
            <w:r>
              <w:t xml:space="preserve"> </w:t>
            </w:r>
          </w:p>
        </w:tc>
      </w:tr>
    </w:tbl>
    <w:p w:rsidR="000B76FE" w:rsidRDefault="000B76FE" w:rsidP="000B76FE">
      <w:pPr>
        <w:pStyle w:val="Heading1"/>
        <w:ind w:left="-3125"/>
      </w:pPr>
      <w:r>
        <w:lastRenderedPageBreak/>
        <w:t>Chinese PGM imports</w:t>
      </w:r>
    </w:p>
    <w:tbl>
      <w:tblPr>
        <w:tblW w:w="0" w:type="auto"/>
        <w:tblInd w:w="-3125" w:type="dxa"/>
        <w:tblLayout w:type="fixed"/>
        <w:tblCellMar>
          <w:left w:w="29" w:type="dxa"/>
          <w:right w:w="29" w:type="dxa"/>
        </w:tblCellMar>
        <w:tblLook w:val="0000"/>
      </w:tblPr>
      <w:tblGrid>
        <w:gridCol w:w="6818"/>
        <w:gridCol w:w="6818"/>
      </w:tblGrid>
      <w:tr w:rsidR="000B76FE" w:rsidTr="006550CB">
        <w:tc>
          <w:tcPr>
            <w:tcW w:w="6818" w:type="dxa"/>
            <w:shd w:val="clear" w:color="auto" w:fill="auto"/>
          </w:tcPr>
          <w:p w:rsidR="000B76FE" w:rsidRDefault="000B76FE" w:rsidP="006550CB">
            <w:pPr>
              <w:pStyle w:val="FigureTitle"/>
            </w:pPr>
            <w:r>
              <w:t xml:space="preserve">Figure </w:t>
            </w:r>
            <w:fldSimple w:instr=" SEQ Figure \* ARABIC ">
              <w:r w:rsidR="00BE21DA">
                <w:rPr>
                  <w:noProof/>
                </w:rPr>
                <w:t>12</w:t>
              </w:r>
            </w:fldSimple>
            <w:r>
              <w:t xml:space="preserve">: Monthly Chinese Platinum net imports </w:t>
            </w:r>
            <w:r w:rsidR="00DE6D24">
              <w:t>vs.</w:t>
            </w:r>
            <w:r>
              <w:t xml:space="preserve"> CNY Platinum price</w:t>
            </w:r>
          </w:p>
          <w:p w:rsidR="000B76FE" w:rsidRDefault="00886EF7" w:rsidP="006550CB">
            <w:r>
              <w:rPr>
                <w:noProof/>
              </w:rPr>
              <w:drawing>
                <wp:inline distT="0" distB="0" distL="0" distR="0">
                  <wp:extent cx="4245464" cy="4389120"/>
                  <wp:effectExtent l="19050" t="0" r="2686"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srcRect/>
                          <a:stretch>
                            <a:fillRect/>
                          </a:stretch>
                        </pic:blipFill>
                        <pic:spPr bwMode="auto">
                          <a:xfrm>
                            <a:off x="0" y="0"/>
                            <a:ext cx="4245464" cy="4389120"/>
                          </a:xfrm>
                          <a:prstGeom prst="rect">
                            <a:avLst/>
                          </a:prstGeom>
                          <a:noFill/>
                          <a:ln w="9525">
                            <a:noFill/>
                            <a:miter lim="800000"/>
                            <a:headEnd/>
                            <a:tailEnd/>
                          </a:ln>
                        </pic:spPr>
                      </pic:pic>
                    </a:graphicData>
                  </a:graphic>
                </wp:inline>
              </w:drawing>
            </w:r>
          </w:p>
          <w:p w:rsidR="000B76FE" w:rsidRPr="004024E4" w:rsidRDefault="000B76FE" w:rsidP="006550CB">
            <w:pPr>
              <w:pStyle w:val="Source"/>
            </w:pPr>
            <w:r>
              <w:t>Source: Chinese customs data, Bloomberg</w:t>
            </w:r>
          </w:p>
        </w:tc>
        <w:tc>
          <w:tcPr>
            <w:tcW w:w="6818" w:type="dxa"/>
            <w:shd w:val="clear" w:color="auto" w:fill="auto"/>
          </w:tcPr>
          <w:p w:rsidR="000B76FE" w:rsidRDefault="000B76FE" w:rsidP="006550CB">
            <w:pPr>
              <w:pStyle w:val="Caption"/>
              <w:spacing w:after="0"/>
            </w:pPr>
            <w:r>
              <w:t xml:space="preserve">Figure </w:t>
            </w:r>
            <w:fldSimple w:instr=" SEQ Figure \* ARABIC ">
              <w:r w:rsidR="00BE21DA">
                <w:rPr>
                  <w:noProof/>
                </w:rPr>
                <w:t>13</w:t>
              </w:r>
            </w:fldSimple>
            <w:r>
              <w:t xml:space="preserve">: Monthly Chinese Palladium net imports </w:t>
            </w:r>
            <w:r w:rsidR="00DE6D24">
              <w:t>vs.</w:t>
            </w:r>
            <w:r>
              <w:t xml:space="preserve"> CNY Palladium price</w:t>
            </w:r>
          </w:p>
          <w:p w:rsidR="000B76FE" w:rsidRDefault="00886EF7" w:rsidP="006550CB">
            <w:r>
              <w:rPr>
                <w:noProof/>
              </w:rPr>
              <w:drawing>
                <wp:inline distT="0" distB="0" distL="0" distR="0">
                  <wp:extent cx="4244120" cy="4389120"/>
                  <wp:effectExtent l="19050" t="0" r="403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4244120" cy="4389120"/>
                          </a:xfrm>
                          <a:prstGeom prst="rect">
                            <a:avLst/>
                          </a:prstGeom>
                          <a:noFill/>
                          <a:ln w="9525">
                            <a:noFill/>
                            <a:miter lim="800000"/>
                            <a:headEnd/>
                            <a:tailEnd/>
                          </a:ln>
                        </pic:spPr>
                      </pic:pic>
                    </a:graphicData>
                  </a:graphic>
                </wp:inline>
              </w:drawing>
            </w:r>
          </w:p>
          <w:p w:rsidR="000B76FE" w:rsidRPr="00B76B12" w:rsidRDefault="000B76FE" w:rsidP="006550CB">
            <w:pPr>
              <w:pStyle w:val="Source"/>
            </w:pPr>
            <w:r>
              <w:t>Source: Chinese customs data, Bloomberg</w:t>
            </w:r>
          </w:p>
        </w:tc>
      </w:tr>
    </w:tbl>
    <w:p w:rsidR="000B76FE" w:rsidRDefault="000B76FE" w:rsidP="000B76FE">
      <w:pPr>
        <w:pStyle w:val="Heading1"/>
        <w:ind w:left="-3125"/>
      </w:pPr>
      <w:r>
        <w:lastRenderedPageBreak/>
        <w:t>Swiss Palladium imports &amp; exports</w:t>
      </w:r>
    </w:p>
    <w:tbl>
      <w:tblPr>
        <w:tblW w:w="0" w:type="auto"/>
        <w:tblInd w:w="-3125" w:type="dxa"/>
        <w:tblLayout w:type="fixed"/>
        <w:tblCellMar>
          <w:left w:w="29" w:type="dxa"/>
          <w:right w:w="29" w:type="dxa"/>
        </w:tblCellMar>
        <w:tblLook w:val="0000"/>
      </w:tblPr>
      <w:tblGrid>
        <w:gridCol w:w="6818"/>
        <w:gridCol w:w="6818"/>
      </w:tblGrid>
      <w:tr w:rsidR="000B76FE" w:rsidTr="006550CB">
        <w:tc>
          <w:tcPr>
            <w:tcW w:w="6818" w:type="dxa"/>
            <w:shd w:val="clear" w:color="auto" w:fill="auto"/>
          </w:tcPr>
          <w:p w:rsidR="000B76FE" w:rsidRDefault="000B76FE" w:rsidP="006550CB">
            <w:pPr>
              <w:pStyle w:val="FigureTitle"/>
            </w:pPr>
            <w:r>
              <w:t xml:space="preserve">Figure </w:t>
            </w:r>
            <w:fldSimple w:instr=" SEQ Figure \* ARABIC ">
              <w:r w:rsidR="00BE21DA">
                <w:rPr>
                  <w:noProof/>
                </w:rPr>
                <w:t>14</w:t>
              </w:r>
            </w:fldSimple>
            <w:r>
              <w:t>: Swiss Palladium imports &amp; exports over the last 2</w:t>
            </w:r>
            <w:r w:rsidR="00182ED7">
              <w:t>4</w:t>
            </w:r>
            <w:r>
              <w:t xml:space="preserve"> years</w:t>
            </w:r>
          </w:p>
          <w:p w:rsidR="000B76FE" w:rsidRDefault="000B76FE" w:rsidP="006550CB">
            <w:pPr>
              <w:pStyle w:val="Units"/>
            </w:pPr>
            <w:r>
              <w:t>koz</w:t>
            </w:r>
          </w:p>
          <w:p w:rsidR="000B76FE" w:rsidRDefault="00886EF7" w:rsidP="006550CB">
            <w:r>
              <w:rPr>
                <w:noProof/>
              </w:rPr>
              <w:drawing>
                <wp:inline distT="0" distB="0" distL="0" distR="0">
                  <wp:extent cx="4218305" cy="3942080"/>
                  <wp:effectExtent l="19050" t="0" r="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srcRect/>
                          <a:stretch>
                            <a:fillRect/>
                          </a:stretch>
                        </pic:blipFill>
                        <pic:spPr bwMode="auto">
                          <a:xfrm>
                            <a:off x="0" y="0"/>
                            <a:ext cx="4218305" cy="3942080"/>
                          </a:xfrm>
                          <a:prstGeom prst="rect">
                            <a:avLst/>
                          </a:prstGeom>
                          <a:noFill/>
                          <a:ln w="9525">
                            <a:noFill/>
                            <a:miter lim="800000"/>
                            <a:headEnd/>
                            <a:tailEnd/>
                          </a:ln>
                        </pic:spPr>
                      </pic:pic>
                    </a:graphicData>
                  </a:graphic>
                </wp:inline>
              </w:drawing>
            </w:r>
          </w:p>
          <w:p w:rsidR="000B76FE" w:rsidRDefault="000B76FE" w:rsidP="00A73565">
            <w:pPr>
              <w:pStyle w:val="Source"/>
            </w:pPr>
            <w:r>
              <w:t>Source: Swiss Federal Customs Administration.</w:t>
            </w:r>
            <w:r w:rsidR="007C2438">
              <w:t xml:space="preserve"> 201</w:t>
            </w:r>
            <w:r w:rsidR="00A73565">
              <w:t>4</w:t>
            </w:r>
            <w:r w:rsidR="007C2438">
              <w:t xml:space="preserve"> numbers are YTD</w:t>
            </w:r>
            <w:r>
              <w:t xml:space="preserve"> </w:t>
            </w:r>
          </w:p>
        </w:tc>
        <w:tc>
          <w:tcPr>
            <w:tcW w:w="6818" w:type="dxa"/>
            <w:shd w:val="clear" w:color="auto" w:fill="auto"/>
          </w:tcPr>
          <w:p w:rsidR="000B76FE" w:rsidRDefault="000B76FE" w:rsidP="006550CB">
            <w:pPr>
              <w:pStyle w:val="FigureTitle"/>
            </w:pPr>
            <w:r>
              <w:t xml:space="preserve">Figure </w:t>
            </w:r>
            <w:fldSimple w:instr=" SEQ Figure \* ARABIC ">
              <w:r w:rsidR="00BE21DA">
                <w:rPr>
                  <w:noProof/>
                </w:rPr>
                <w:t>15</w:t>
              </w:r>
            </w:fldSimple>
            <w:r>
              <w:t xml:space="preserve">: </w:t>
            </w:r>
            <w:r w:rsidRPr="00F4217E">
              <w:t>Monthly Swiss Palladium</w:t>
            </w:r>
            <w:r>
              <w:t xml:space="preserve"> imports and exports over the past </w:t>
            </w:r>
            <w:r w:rsidR="00182ED7">
              <w:t>5</w:t>
            </w:r>
            <w:r>
              <w:t xml:space="preserve"> years</w:t>
            </w:r>
          </w:p>
          <w:p w:rsidR="000B76FE" w:rsidRDefault="000B76FE" w:rsidP="006550CB">
            <w:pPr>
              <w:pStyle w:val="units0"/>
            </w:pPr>
            <w:r>
              <w:t>koz</w:t>
            </w:r>
          </w:p>
          <w:p w:rsidR="000B76FE" w:rsidRDefault="00886EF7" w:rsidP="006550CB">
            <w:r>
              <w:rPr>
                <w:noProof/>
              </w:rPr>
              <w:drawing>
                <wp:inline distT="0" distB="0" distL="0" distR="0">
                  <wp:extent cx="4209415" cy="3933825"/>
                  <wp:effectExtent l="19050" t="0" r="635"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srcRect/>
                          <a:stretch>
                            <a:fillRect/>
                          </a:stretch>
                        </pic:blipFill>
                        <pic:spPr bwMode="auto">
                          <a:xfrm>
                            <a:off x="0" y="0"/>
                            <a:ext cx="4209415" cy="3933825"/>
                          </a:xfrm>
                          <a:prstGeom prst="rect">
                            <a:avLst/>
                          </a:prstGeom>
                          <a:noFill/>
                          <a:ln w="9525">
                            <a:noFill/>
                            <a:miter lim="800000"/>
                            <a:headEnd/>
                            <a:tailEnd/>
                          </a:ln>
                        </pic:spPr>
                      </pic:pic>
                    </a:graphicData>
                  </a:graphic>
                </wp:inline>
              </w:drawing>
            </w:r>
          </w:p>
          <w:p w:rsidR="000B76FE" w:rsidRPr="00395F1C" w:rsidRDefault="000B76FE" w:rsidP="006550CB">
            <w:pPr>
              <w:pStyle w:val="Caption"/>
              <w:rPr>
                <w:b w:val="0"/>
                <w:bCs w:val="0"/>
                <w:color w:val="auto"/>
                <w:sz w:val="14"/>
                <w:szCs w:val="24"/>
              </w:rPr>
            </w:pPr>
            <w:r w:rsidRPr="00AB652E">
              <w:rPr>
                <w:b w:val="0"/>
                <w:bCs w:val="0"/>
                <w:color w:val="auto"/>
                <w:sz w:val="14"/>
                <w:szCs w:val="24"/>
              </w:rPr>
              <w:t>Source: Swiss Federal Customs Administration</w:t>
            </w:r>
          </w:p>
        </w:tc>
      </w:tr>
    </w:tbl>
    <w:p w:rsidR="002335C3" w:rsidRDefault="002335C3" w:rsidP="002335C3">
      <w:pPr>
        <w:pStyle w:val="Body"/>
      </w:pPr>
    </w:p>
    <w:p w:rsidR="002335C3" w:rsidRPr="00CB3A5B" w:rsidRDefault="002335C3" w:rsidP="002335C3">
      <w:pPr>
        <w:pStyle w:val="Heading1"/>
        <w:ind w:left="-3125"/>
      </w:pPr>
      <w:r w:rsidRPr="00CB3A5B">
        <w:lastRenderedPageBreak/>
        <w:t>Sponge premiums over the years</w:t>
      </w:r>
    </w:p>
    <w:tbl>
      <w:tblPr>
        <w:tblW w:w="0" w:type="auto"/>
        <w:tblInd w:w="-3125" w:type="dxa"/>
        <w:tblLayout w:type="fixed"/>
        <w:tblCellMar>
          <w:left w:w="29" w:type="dxa"/>
          <w:right w:w="29" w:type="dxa"/>
        </w:tblCellMar>
        <w:tblLook w:val="0000"/>
      </w:tblPr>
      <w:tblGrid>
        <w:gridCol w:w="6818"/>
        <w:gridCol w:w="6818"/>
      </w:tblGrid>
      <w:tr w:rsidR="002335C3" w:rsidTr="00BE21DA">
        <w:tc>
          <w:tcPr>
            <w:tcW w:w="6818" w:type="dxa"/>
            <w:shd w:val="clear" w:color="auto" w:fill="auto"/>
          </w:tcPr>
          <w:p w:rsidR="002335C3" w:rsidRPr="00CB3A5B" w:rsidRDefault="002335C3" w:rsidP="00BE21DA">
            <w:pPr>
              <w:pStyle w:val="FigureTitle"/>
            </w:pPr>
            <w:r w:rsidRPr="00CB3A5B">
              <w:t xml:space="preserve">Figure </w:t>
            </w:r>
            <w:r w:rsidR="00FD105B" w:rsidRPr="00CB3A5B">
              <w:fldChar w:fldCharType="begin"/>
            </w:r>
            <w:r w:rsidR="000E7731" w:rsidRPr="00CB3A5B">
              <w:instrText xml:space="preserve"> SEQ Figure \* ARABIC </w:instrText>
            </w:r>
            <w:r w:rsidR="00FD105B" w:rsidRPr="00CB3A5B">
              <w:fldChar w:fldCharType="separate"/>
            </w:r>
            <w:r w:rsidR="00BE21DA" w:rsidRPr="00CB3A5B">
              <w:rPr>
                <w:noProof/>
              </w:rPr>
              <w:t>16</w:t>
            </w:r>
            <w:r w:rsidR="00FD105B" w:rsidRPr="00CB3A5B">
              <w:fldChar w:fldCharType="end"/>
            </w:r>
            <w:r w:rsidRPr="00CB3A5B">
              <w:t>: Platinum Sponge premium</w:t>
            </w:r>
            <w:r w:rsidR="0079034E" w:rsidRPr="00CB3A5B">
              <w:t>s</w:t>
            </w:r>
            <w:r w:rsidRPr="00CB3A5B">
              <w:t xml:space="preserve"> over the </w:t>
            </w:r>
            <w:r w:rsidR="0079034E" w:rsidRPr="00CB3A5B">
              <w:t xml:space="preserve">last five </w:t>
            </w:r>
            <w:r w:rsidRPr="00CB3A5B">
              <w:t>years</w:t>
            </w:r>
            <w:r w:rsidR="00BE21DA" w:rsidRPr="00CB3A5B">
              <w:t xml:space="preserve"> </w:t>
            </w:r>
          </w:p>
          <w:p w:rsidR="002335C3" w:rsidRPr="00CB3A5B" w:rsidRDefault="00BE21DA" w:rsidP="00BE21DA">
            <w:pPr>
              <w:pStyle w:val="Units"/>
            </w:pPr>
            <w:r w:rsidRPr="00CB3A5B">
              <w:t>$/</w:t>
            </w:r>
            <w:r w:rsidR="002335C3" w:rsidRPr="00CB3A5B">
              <w:t>oz</w:t>
            </w:r>
          </w:p>
          <w:p w:rsidR="002335C3" w:rsidRPr="00CB3A5B" w:rsidRDefault="0094622F" w:rsidP="00BE21DA">
            <w:r>
              <w:rPr>
                <w:noProof/>
              </w:rPr>
              <w:drawing>
                <wp:inline distT="0" distB="0" distL="0" distR="0">
                  <wp:extent cx="4295775" cy="3735070"/>
                  <wp:effectExtent l="19050" t="0" r="9525" b="0"/>
                  <wp:docPr id="5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4295775" cy="3735070"/>
                          </a:xfrm>
                          <a:prstGeom prst="rect">
                            <a:avLst/>
                          </a:prstGeom>
                          <a:noFill/>
                          <a:ln w="9525">
                            <a:noFill/>
                            <a:miter lim="800000"/>
                            <a:headEnd/>
                            <a:tailEnd/>
                          </a:ln>
                        </pic:spPr>
                      </pic:pic>
                    </a:graphicData>
                  </a:graphic>
                </wp:inline>
              </w:drawing>
            </w:r>
          </w:p>
          <w:p w:rsidR="002335C3" w:rsidRPr="00CB3A5B" w:rsidRDefault="002335C3" w:rsidP="00BE21DA">
            <w:pPr>
              <w:pStyle w:val="Source"/>
            </w:pPr>
            <w:r w:rsidRPr="00CB3A5B">
              <w:t xml:space="preserve">Source: </w:t>
            </w:r>
            <w:r w:rsidR="00BE21DA" w:rsidRPr="00CB3A5B">
              <w:t>Bloomberg</w:t>
            </w:r>
            <w:r w:rsidR="00CB3A5B" w:rsidRPr="00CB3A5B">
              <w:t xml:space="preserve"> &amp; Johnson Matthey</w:t>
            </w:r>
          </w:p>
        </w:tc>
        <w:tc>
          <w:tcPr>
            <w:tcW w:w="6818" w:type="dxa"/>
            <w:shd w:val="clear" w:color="auto" w:fill="auto"/>
          </w:tcPr>
          <w:p w:rsidR="002335C3" w:rsidRPr="00CB3A5B" w:rsidRDefault="002335C3" w:rsidP="00BE21DA">
            <w:pPr>
              <w:pStyle w:val="FigureTitle"/>
            </w:pPr>
            <w:r w:rsidRPr="00CB3A5B">
              <w:t xml:space="preserve">Figure </w:t>
            </w:r>
            <w:r w:rsidR="00FD105B" w:rsidRPr="00CB3A5B">
              <w:fldChar w:fldCharType="begin"/>
            </w:r>
            <w:r w:rsidR="000E7731" w:rsidRPr="00CB3A5B">
              <w:instrText xml:space="preserve"> SEQ Figure \* ARABIC </w:instrText>
            </w:r>
            <w:r w:rsidR="00FD105B" w:rsidRPr="00CB3A5B">
              <w:fldChar w:fldCharType="separate"/>
            </w:r>
            <w:r w:rsidR="00BE21DA" w:rsidRPr="00CB3A5B">
              <w:rPr>
                <w:noProof/>
              </w:rPr>
              <w:t>17</w:t>
            </w:r>
            <w:r w:rsidR="00FD105B" w:rsidRPr="00CB3A5B">
              <w:fldChar w:fldCharType="end"/>
            </w:r>
            <w:r w:rsidRPr="00CB3A5B">
              <w:t xml:space="preserve">: </w:t>
            </w:r>
            <w:r w:rsidR="00BE21DA" w:rsidRPr="00CB3A5B">
              <w:t>Palladium Sponge premium</w:t>
            </w:r>
            <w:r w:rsidR="0079034E" w:rsidRPr="00CB3A5B">
              <w:t>s</w:t>
            </w:r>
            <w:r w:rsidR="00BE21DA" w:rsidRPr="00CB3A5B">
              <w:t xml:space="preserve"> over the </w:t>
            </w:r>
            <w:r w:rsidR="0079034E" w:rsidRPr="00CB3A5B">
              <w:t xml:space="preserve">last five </w:t>
            </w:r>
            <w:r w:rsidR="00BE21DA" w:rsidRPr="00CB3A5B">
              <w:t xml:space="preserve">years </w:t>
            </w:r>
          </w:p>
          <w:p w:rsidR="002335C3" w:rsidRPr="00CB3A5B" w:rsidRDefault="0079034E" w:rsidP="00BE21DA">
            <w:pPr>
              <w:pStyle w:val="units0"/>
            </w:pPr>
            <w:r w:rsidRPr="00CB3A5B">
              <w:t>$/oz</w:t>
            </w:r>
          </w:p>
          <w:p w:rsidR="002335C3" w:rsidRPr="00CB3A5B" w:rsidRDefault="0094622F" w:rsidP="00BE21DA">
            <w:r>
              <w:rPr>
                <w:noProof/>
              </w:rPr>
              <w:drawing>
                <wp:inline distT="0" distB="0" distL="0" distR="0">
                  <wp:extent cx="4295775" cy="3735070"/>
                  <wp:effectExtent l="19050" t="0" r="9525" b="0"/>
                  <wp:docPr id="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4295775" cy="3735070"/>
                          </a:xfrm>
                          <a:prstGeom prst="rect">
                            <a:avLst/>
                          </a:prstGeom>
                          <a:noFill/>
                          <a:ln w="9525">
                            <a:noFill/>
                            <a:miter lim="800000"/>
                            <a:headEnd/>
                            <a:tailEnd/>
                          </a:ln>
                        </pic:spPr>
                      </pic:pic>
                    </a:graphicData>
                  </a:graphic>
                </wp:inline>
              </w:drawing>
            </w:r>
          </w:p>
          <w:p w:rsidR="002335C3" w:rsidRPr="00CB3A5B" w:rsidRDefault="002335C3" w:rsidP="00BE21DA">
            <w:pPr>
              <w:pStyle w:val="Caption"/>
              <w:rPr>
                <w:b w:val="0"/>
                <w:bCs w:val="0"/>
                <w:color w:val="auto"/>
                <w:sz w:val="14"/>
                <w:szCs w:val="24"/>
              </w:rPr>
            </w:pPr>
            <w:r w:rsidRPr="00CB3A5B">
              <w:rPr>
                <w:b w:val="0"/>
                <w:bCs w:val="0"/>
                <w:color w:val="auto"/>
                <w:sz w:val="14"/>
                <w:szCs w:val="24"/>
              </w:rPr>
              <w:t xml:space="preserve">Source: </w:t>
            </w:r>
            <w:r w:rsidR="00BE21DA" w:rsidRPr="00CB3A5B">
              <w:rPr>
                <w:b w:val="0"/>
                <w:bCs w:val="0"/>
                <w:color w:val="auto"/>
                <w:sz w:val="14"/>
                <w:szCs w:val="24"/>
              </w:rPr>
              <w:t>Bloomberg</w:t>
            </w:r>
            <w:r w:rsidR="00CB3A5B" w:rsidRPr="00CB3A5B">
              <w:rPr>
                <w:b w:val="0"/>
                <w:bCs w:val="0"/>
                <w:color w:val="auto"/>
                <w:sz w:val="14"/>
                <w:szCs w:val="24"/>
              </w:rPr>
              <w:t xml:space="preserve"> &amp; Johnson Matthey</w:t>
            </w:r>
          </w:p>
        </w:tc>
      </w:tr>
    </w:tbl>
    <w:p w:rsidR="002335C3" w:rsidRPr="00AB652E" w:rsidRDefault="002335C3" w:rsidP="002335C3">
      <w:pPr>
        <w:pStyle w:val="Body"/>
      </w:pPr>
    </w:p>
    <w:p w:rsidR="000B76FE" w:rsidRPr="00AB652E" w:rsidRDefault="000B76FE" w:rsidP="000B76FE">
      <w:pPr>
        <w:pStyle w:val="Body"/>
      </w:pPr>
    </w:p>
    <w:p w:rsidR="000B76FE" w:rsidRDefault="000B76FE" w:rsidP="000B76FE">
      <w:pPr>
        <w:pStyle w:val="Heading1"/>
        <w:ind w:left="-3125"/>
      </w:pPr>
      <w:r>
        <w:lastRenderedPageBreak/>
        <w:t>Key metal prices</w:t>
      </w:r>
    </w:p>
    <w:tbl>
      <w:tblPr>
        <w:tblW w:w="12844" w:type="dxa"/>
        <w:tblInd w:w="-3096" w:type="dxa"/>
        <w:tblLayout w:type="fixed"/>
        <w:tblCellMar>
          <w:left w:w="0" w:type="dxa"/>
          <w:right w:w="0" w:type="dxa"/>
        </w:tblCellMar>
        <w:tblLook w:val="0000"/>
      </w:tblPr>
      <w:tblGrid>
        <w:gridCol w:w="6422"/>
        <w:gridCol w:w="6422"/>
      </w:tblGrid>
      <w:tr w:rsidR="000B76FE" w:rsidTr="006550CB">
        <w:tc>
          <w:tcPr>
            <w:tcW w:w="6422" w:type="dxa"/>
            <w:shd w:val="clear" w:color="auto" w:fill="auto"/>
          </w:tcPr>
          <w:p w:rsidR="000B76FE" w:rsidRDefault="000B76FE" w:rsidP="006550CB">
            <w:pPr>
              <w:pStyle w:val="FigureTitle"/>
              <w:spacing w:after="40"/>
            </w:pPr>
            <w:r>
              <w:t xml:space="preserve">Figure </w:t>
            </w:r>
            <w:fldSimple w:instr=" SEQ Figure \* ARABIC ">
              <w:r w:rsidR="00BE21DA">
                <w:rPr>
                  <w:noProof/>
                </w:rPr>
                <w:t>18</w:t>
              </w:r>
            </w:fldSimple>
            <w:r>
              <w:t>: Platinum price</w:t>
            </w:r>
          </w:p>
          <w:p w:rsidR="000B76FE" w:rsidRDefault="000B76FE" w:rsidP="006550CB">
            <w:pPr>
              <w:pStyle w:val="Units"/>
            </w:pPr>
            <w:r>
              <w:t>$/oz</w:t>
            </w:r>
          </w:p>
          <w:p w:rsidR="000B76FE" w:rsidRPr="00222B1D" w:rsidRDefault="00FD105B" w:rsidP="006550CB">
            <w:r w:rsidRPr="00FD105B">
              <w:rPr>
                <w:noProof/>
                <w:lang w:val="en-GB"/>
              </w:rPr>
              <w:pict>
                <v:shapetype id="_x0000_t32" coordsize="21600,21600" o:spt="32" o:oned="t" path="m,l21600,21600e" filled="f">
                  <v:path arrowok="t" fillok="f" o:connecttype="none"/>
                  <o:lock v:ext="edit" shapetype="t"/>
                </v:shapetype>
                <v:shape id="_x0000_s1233" type="#_x0000_t32" style="position:absolute;margin-left:128.6pt;margin-top:9.4pt;width:189.8pt;height:30.7pt;z-index:251716608" o:connectortype="straight"/>
              </w:pict>
            </w:r>
            <w:r w:rsidR="0094622F">
              <w:rPr>
                <w:noProof/>
              </w:rPr>
              <w:drawing>
                <wp:inline distT="0" distB="0" distL="0" distR="0">
                  <wp:extent cx="4071620" cy="1673225"/>
                  <wp:effectExtent l="19050" t="0" r="5080" b="0"/>
                  <wp:docPr id="2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4071620" cy="1673225"/>
                          </a:xfrm>
                          <a:prstGeom prst="rect">
                            <a:avLst/>
                          </a:prstGeom>
                          <a:noFill/>
                          <a:ln w="9525">
                            <a:noFill/>
                            <a:miter lim="800000"/>
                            <a:headEnd/>
                            <a:tailEnd/>
                          </a:ln>
                        </pic:spPr>
                      </pic:pic>
                    </a:graphicData>
                  </a:graphic>
                </wp:inline>
              </w:drawing>
            </w:r>
          </w:p>
          <w:p w:rsidR="000B76FE" w:rsidRDefault="000B76FE" w:rsidP="006550CB">
            <w:pPr>
              <w:pStyle w:val="Source"/>
            </w:pPr>
            <w:r>
              <w:t>Source: Bloomberg.</w:t>
            </w:r>
          </w:p>
        </w:tc>
        <w:tc>
          <w:tcPr>
            <w:tcW w:w="6422" w:type="dxa"/>
            <w:shd w:val="clear" w:color="auto" w:fill="auto"/>
          </w:tcPr>
          <w:p w:rsidR="000B76FE" w:rsidRDefault="000B76FE" w:rsidP="006550CB">
            <w:pPr>
              <w:pStyle w:val="FigureTitle"/>
              <w:spacing w:after="40"/>
            </w:pPr>
            <w:r>
              <w:t xml:space="preserve">Figure </w:t>
            </w:r>
            <w:fldSimple w:instr=" SEQ Figure \* ARABIC ">
              <w:r w:rsidR="00BE21DA">
                <w:rPr>
                  <w:noProof/>
                </w:rPr>
                <w:t>19</w:t>
              </w:r>
            </w:fldSimple>
            <w:r>
              <w:t>: Palladium price</w:t>
            </w:r>
          </w:p>
          <w:p w:rsidR="000B76FE" w:rsidRDefault="000B76FE" w:rsidP="006550CB">
            <w:pPr>
              <w:pStyle w:val="Units"/>
            </w:pPr>
            <w:r>
              <w:t>$/oz</w:t>
            </w:r>
          </w:p>
          <w:p w:rsidR="000B76FE" w:rsidRDefault="00FD105B" w:rsidP="006550CB">
            <w:r w:rsidRPr="00FD105B">
              <w:rPr>
                <w:noProof/>
                <w:lang w:val="en-GB"/>
              </w:rPr>
              <w:pict>
                <v:shape id="_x0000_s1232" type="#_x0000_t32" style="position:absolute;margin-left:177.1pt;margin-top:24.55pt;width:140pt;height:20pt;z-index:251715584" o:connectortype="straight"/>
              </w:pict>
            </w:r>
            <w:r w:rsidR="0094622F">
              <w:rPr>
                <w:noProof/>
              </w:rPr>
              <w:drawing>
                <wp:inline distT="0" distB="0" distL="0" distR="0">
                  <wp:extent cx="4071620" cy="1682115"/>
                  <wp:effectExtent l="19050" t="0" r="5080" b="0"/>
                  <wp:docPr id="2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4071620" cy="1682115"/>
                          </a:xfrm>
                          <a:prstGeom prst="rect">
                            <a:avLst/>
                          </a:prstGeom>
                          <a:noFill/>
                          <a:ln w="9525">
                            <a:noFill/>
                            <a:miter lim="800000"/>
                            <a:headEnd/>
                            <a:tailEnd/>
                          </a:ln>
                        </pic:spPr>
                      </pic:pic>
                    </a:graphicData>
                  </a:graphic>
                </wp:inline>
              </w:drawing>
            </w:r>
          </w:p>
          <w:p w:rsidR="000B76FE" w:rsidRDefault="000B76FE" w:rsidP="006550CB">
            <w:pPr>
              <w:pStyle w:val="Source"/>
            </w:pPr>
            <w:r>
              <w:t>Source: Bloomberg</w:t>
            </w:r>
          </w:p>
        </w:tc>
      </w:tr>
      <w:tr w:rsidR="000B76FE" w:rsidTr="006550CB">
        <w:tc>
          <w:tcPr>
            <w:tcW w:w="6422" w:type="dxa"/>
            <w:shd w:val="clear" w:color="auto" w:fill="auto"/>
          </w:tcPr>
          <w:p w:rsidR="000B76FE" w:rsidRDefault="000B76FE" w:rsidP="006550CB">
            <w:pPr>
              <w:pStyle w:val="FigureTitle"/>
              <w:spacing w:after="40"/>
            </w:pPr>
            <w:r>
              <w:t xml:space="preserve">Figure </w:t>
            </w:r>
            <w:fldSimple w:instr=" SEQ Figure \* ARABIC ">
              <w:r w:rsidR="00BE21DA">
                <w:rPr>
                  <w:noProof/>
                </w:rPr>
                <w:t>20</w:t>
              </w:r>
            </w:fldSimple>
            <w:r>
              <w:t>: Rhodium price</w:t>
            </w:r>
          </w:p>
          <w:p w:rsidR="000B76FE" w:rsidRDefault="000B76FE" w:rsidP="006550CB">
            <w:pPr>
              <w:pStyle w:val="Units"/>
            </w:pPr>
            <w:r>
              <w:t>$/oz</w:t>
            </w:r>
          </w:p>
          <w:p w:rsidR="000B76FE" w:rsidRDefault="0094622F" w:rsidP="006550CB">
            <w:r>
              <w:rPr>
                <w:noProof/>
              </w:rPr>
              <w:drawing>
                <wp:inline distT="0" distB="0" distL="0" distR="0">
                  <wp:extent cx="4071620" cy="1742440"/>
                  <wp:effectExtent l="19050" t="0" r="5080" b="0"/>
                  <wp:docPr id="2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srcRect/>
                          <a:stretch>
                            <a:fillRect/>
                          </a:stretch>
                        </pic:blipFill>
                        <pic:spPr bwMode="auto">
                          <a:xfrm>
                            <a:off x="0" y="0"/>
                            <a:ext cx="4071620" cy="1742440"/>
                          </a:xfrm>
                          <a:prstGeom prst="rect">
                            <a:avLst/>
                          </a:prstGeom>
                          <a:noFill/>
                          <a:ln w="9525">
                            <a:noFill/>
                            <a:miter lim="800000"/>
                            <a:headEnd/>
                            <a:tailEnd/>
                          </a:ln>
                        </pic:spPr>
                      </pic:pic>
                    </a:graphicData>
                  </a:graphic>
                </wp:inline>
              </w:drawing>
            </w:r>
          </w:p>
          <w:p w:rsidR="000B76FE" w:rsidRDefault="000B76FE" w:rsidP="006550CB">
            <w:pPr>
              <w:pStyle w:val="Source"/>
            </w:pPr>
            <w:r>
              <w:t>Source: Bloomberg</w:t>
            </w:r>
          </w:p>
          <w:p w:rsidR="000B76FE" w:rsidRPr="00CD599F" w:rsidRDefault="000B76FE" w:rsidP="006550CB">
            <w:pPr>
              <w:pStyle w:val="Body"/>
            </w:pPr>
          </w:p>
        </w:tc>
        <w:tc>
          <w:tcPr>
            <w:tcW w:w="6422" w:type="dxa"/>
            <w:shd w:val="clear" w:color="auto" w:fill="auto"/>
          </w:tcPr>
          <w:p w:rsidR="000B76FE" w:rsidRDefault="000B76FE" w:rsidP="006550CB">
            <w:pPr>
              <w:pStyle w:val="Caption"/>
              <w:spacing w:after="40"/>
            </w:pPr>
            <w:r>
              <w:t xml:space="preserve">Figure </w:t>
            </w:r>
            <w:fldSimple w:instr=" SEQ Figure \* ARABIC ">
              <w:r w:rsidR="00BE21DA">
                <w:rPr>
                  <w:noProof/>
                </w:rPr>
                <w:t>21</w:t>
              </w:r>
            </w:fldSimple>
            <w:r>
              <w:t>: Nickel price</w:t>
            </w:r>
          </w:p>
          <w:p w:rsidR="000B76FE" w:rsidRDefault="00FD105B" w:rsidP="006550CB">
            <w:pPr>
              <w:pStyle w:val="Units"/>
            </w:pPr>
            <w:r w:rsidRPr="00FD105B">
              <w:rPr>
                <w:noProof/>
                <w:lang w:val="en-GB"/>
              </w:rPr>
              <w:pict>
                <v:shape id="_x0000_s1234" type="#_x0000_t32" style="position:absolute;margin-left:123.3pt;margin-top:10.2pt;width:197.35pt;height:93.25pt;z-index:251717632" o:connectortype="straight"/>
              </w:pict>
            </w:r>
            <w:r w:rsidR="000B76FE">
              <w:t>$/ton</w:t>
            </w:r>
          </w:p>
          <w:p w:rsidR="000B76FE" w:rsidRDefault="0094622F" w:rsidP="006550CB">
            <w:r>
              <w:rPr>
                <w:noProof/>
              </w:rPr>
              <w:drawing>
                <wp:inline distT="0" distB="0" distL="0" distR="0">
                  <wp:extent cx="4071620" cy="1682115"/>
                  <wp:effectExtent l="19050" t="0" r="5080" b="0"/>
                  <wp:docPr id="2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srcRect/>
                          <a:stretch>
                            <a:fillRect/>
                          </a:stretch>
                        </pic:blipFill>
                        <pic:spPr bwMode="auto">
                          <a:xfrm>
                            <a:off x="0" y="0"/>
                            <a:ext cx="4071620" cy="1682115"/>
                          </a:xfrm>
                          <a:prstGeom prst="rect">
                            <a:avLst/>
                          </a:prstGeom>
                          <a:noFill/>
                          <a:ln w="9525">
                            <a:noFill/>
                            <a:miter lim="800000"/>
                            <a:headEnd/>
                            <a:tailEnd/>
                          </a:ln>
                        </pic:spPr>
                      </pic:pic>
                    </a:graphicData>
                  </a:graphic>
                </wp:inline>
              </w:drawing>
            </w:r>
          </w:p>
          <w:p w:rsidR="000B76FE" w:rsidRDefault="000B76FE" w:rsidP="006550CB">
            <w:pPr>
              <w:pStyle w:val="Source"/>
            </w:pPr>
            <w:r>
              <w:t>Source: Bloomberg</w:t>
            </w:r>
          </w:p>
          <w:p w:rsidR="000B76FE" w:rsidRPr="00CD599F" w:rsidRDefault="000B76FE" w:rsidP="006550CB"/>
        </w:tc>
      </w:tr>
    </w:tbl>
    <w:p w:rsidR="000B76FE" w:rsidRDefault="000B76FE" w:rsidP="000B76FE">
      <w:pPr>
        <w:pStyle w:val="Heading1"/>
        <w:ind w:left="-3125"/>
      </w:pPr>
      <w:r>
        <w:lastRenderedPageBreak/>
        <w:t>Minor metal prices</w:t>
      </w:r>
    </w:p>
    <w:tbl>
      <w:tblPr>
        <w:tblW w:w="12844" w:type="dxa"/>
        <w:tblInd w:w="-3096" w:type="dxa"/>
        <w:tblLayout w:type="fixed"/>
        <w:tblCellMar>
          <w:left w:w="0" w:type="dxa"/>
          <w:right w:w="0" w:type="dxa"/>
        </w:tblCellMar>
        <w:tblLook w:val="0000"/>
      </w:tblPr>
      <w:tblGrid>
        <w:gridCol w:w="6422"/>
        <w:gridCol w:w="6422"/>
      </w:tblGrid>
      <w:tr w:rsidR="000B76FE" w:rsidTr="006550CB">
        <w:tc>
          <w:tcPr>
            <w:tcW w:w="6422" w:type="dxa"/>
            <w:shd w:val="clear" w:color="auto" w:fill="auto"/>
          </w:tcPr>
          <w:p w:rsidR="000B76FE" w:rsidRDefault="000B76FE" w:rsidP="006550CB">
            <w:pPr>
              <w:pStyle w:val="FigureTitle"/>
              <w:spacing w:after="40"/>
            </w:pPr>
            <w:r>
              <w:t xml:space="preserve">Figure </w:t>
            </w:r>
            <w:fldSimple w:instr=" SEQ Figure \* ARABIC ">
              <w:r w:rsidR="00BE21DA">
                <w:rPr>
                  <w:noProof/>
                </w:rPr>
                <w:t>22</w:t>
              </w:r>
            </w:fldSimple>
            <w:r>
              <w:t>: Gold price</w:t>
            </w:r>
          </w:p>
          <w:p w:rsidR="000B76FE" w:rsidRDefault="000B76FE" w:rsidP="006550CB">
            <w:pPr>
              <w:pStyle w:val="Units"/>
            </w:pPr>
            <w:r>
              <w:t>$/oz</w:t>
            </w:r>
          </w:p>
          <w:p w:rsidR="000B76FE" w:rsidRDefault="0094622F" w:rsidP="006550CB">
            <w:r>
              <w:rPr>
                <w:noProof/>
              </w:rPr>
              <w:drawing>
                <wp:inline distT="0" distB="0" distL="0" distR="0">
                  <wp:extent cx="4071620" cy="1751330"/>
                  <wp:effectExtent l="19050" t="0" r="5080" b="0"/>
                  <wp:docPr id="26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srcRect/>
                          <a:stretch>
                            <a:fillRect/>
                          </a:stretch>
                        </pic:blipFill>
                        <pic:spPr bwMode="auto">
                          <a:xfrm>
                            <a:off x="0" y="0"/>
                            <a:ext cx="4071620" cy="1751330"/>
                          </a:xfrm>
                          <a:prstGeom prst="rect">
                            <a:avLst/>
                          </a:prstGeom>
                          <a:noFill/>
                          <a:ln w="9525">
                            <a:noFill/>
                            <a:miter lim="800000"/>
                            <a:headEnd/>
                            <a:tailEnd/>
                          </a:ln>
                        </pic:spPr>
                      </pic:pic>
                    </a:graphicData>
                  </a:graphic>
                </wp:inline>
              </w:drawing>
            </w:r>
          </w:p>
          <w:p w:rsidR="000B76FE" w:rsidRDefault="000B76FE" w:rsidP="006550CB">
            <w:pPr>
              <w:pStyle w:val="Source"/>
            </w:pPr>
            <w:r>
              <w:t>Source: Bloomberg</w:t>
            </w:r>
          </w:p>
        </w:tc>
        <w:tc>
          <w:tcPr>
            <w:tcW w:w="6422" w:type="dxa"/>
            <w:shd w:val="clear" w:color="auto" w:fill="auto"/>
          </w:tcPr>
          <w:p w:rsidR="000B76FE" w:rsidRDefault="000B76FE" w:rsidP="006550CB">
            <w:pPr>
              <w:pStyle w:val="FigureTitle"/>
              <w:spacing w:after="40"/>
            </w:pPr>
            <w:r>
              <w:t xml:space="preserve">Figure </w:t>
            </w:r>
            <w:fldSimple w:instr=" SEQ Figure \* ARABIC ">
              <w:r w:rsidR="00BE21DA">
                <w:rPr>
                  <w:noProof/>
                </w:rPr>
                <w:t>23</w:t>
              </w:r>
            </w:fldSimple>
            <w:r>
              <w:t>: Ruthenium price</w:t>
            </w:r>
          </w:p>
          <w:p w:rsidR="000B76FE" w:rsidRDefault="000B76FE" w:rsidP="006550CB">
            <w:pPr>
              <w:pStyle w:val="Units"/>
            </w:pPr>
            <w:r>
              <w:t>$/oz</w:t>
            </w:r>
          </w:p>
          <w:p w:rsidR="000B76FE" w:rsidRDefault="0094622F" w:rsidP="006550CB">
            <w:r>
              <w:rPr>
                <w:noProof/>
              </w:rPr>
              <w:drawing>
                <wp:inline distT="0" distB="0" distL="0" distR="0">
                  <wp:extent cx="4071620" cy="1751330"/>
                  <wp:effectExtent l="19050" t="0" r="5080" b="0"/>
                  <wp:docPr id="2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srcRect/>
                          <a:stretch>
                            <a:fillRect/>
                          </a:stretch>
                        </pic:blipFill>
                        <pic:spPr bwMode="auto">
                          <a:xfrm>
                            <a:off x="0" y="0"/>
                            <a:ext cx="4071620" cy="1751330"/>
                          </a:xfrm>
                          <a:prstGeom prst="rect">
                            <a:avLst/>
                          </a:prstGeom>
                          <a:noFill/>
                          <a:ln w="9525">
                            <a:noFill/>
                            <a:miter lim="800000"/>
                            <a:headEnd/>
                            <a:tailEnd/>
                          </a:ln>
                        </pic:spPr>
                      </pic:pic>
                    </a:graphicData>
                  </a:graphic>
                </wp:inline>
              </w:drawing>
            </w:r>
          </w:p>
          <w:p w:rsidR="000B76FE" w:rsidRDefault="000B76FE" w:rsidP="006550CB">
            <w:pPr>
              <w:pStyle w:val="Source"/>
            </w:pPr>
            <w:r>
              <w:t>Source: Bloomberg</w:t>
            </w:r>
          </w:p>
        </w:tc>
      </w:tr>
      <w:tr w:rsidR="000B76FE" w:rsidTr="006550CB">
        <w:tc>
          <w:tcPr>
            <w:tcW w:w="6422" w:type="dxa"/>
            <w:shd w:val="clear" w:color="auto" w:fill="auto"/>
          </w:tcPr>
          <w:p w:rsidR="000B76FE" w:rsidRDefault="000B76FE" w:rsidP="006550CB">
            <w:pPr>
              <w:pStyle w:val="FigureTitle"/>
              <w:spacing w:after="40"/>
            </w:pPr>
            <w:r>
              <w:t xml:space="preserve">Figure </w:t>
            </w:r>
            <w:fldSimple w:instr=" SEQ Figure \* ARABIC ">
              <w:r w:rsidR="00BE21DA">
                <w:rPr>
                  <w:noProof/>
                </w:rPr>
                <w:t>24</w:t>
              </w:r>
            </w:fldSimple>
            <w:r>
              <w:t>: Iridium price</w:t>
            </w:r>
          </w:p>
          <w:p w:rsidR="000B76FE" w:rsidRPr="00A532B9" w:rsidRDefault="000B76FE" w:rsidP="006550CB">
            <w:pPr>
              <w:pStyle w:val="Units"/>
            </w:pPr>
            <w:r>
              <w:t>$/oz</w:t>
            </w:r>
          </w:p>
          <w:p w:rsidR="000B76FE" w:rsidRDefault="0094622F" w:rsidP="006550CB">
            <w:r>
              <w:rPr>
                <w:noProof/>
              </w:rPr>
              <w:drawing>
                <wp:inline distT="0" distB="0" distL="0" distR="0">
                  <wp:extent cx="4071620" cy="1664970"/>
                  <wp:effectExtent l="19050" t="0" r="5080" b="0"/>
                  <wp:docPr id="2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srcRect/>
                          <a:stretch>
                            <a:fillRect/>
                          </a:stretch>
                        </pic:blipFill>
                        <pic:spPr bwMode="auto">
                          <a:xfrm>
                            <a:off x="0" y="0"/>
                            <a:ext cx="4071620" cy="1664970"/>
                          </a:xfrm>
                          <a:prstGeom prst="rect">
                            <a:avLst/>
                          </a:prstGeom>
                          <a:noFill/>
                          <a:ln w="9525">
                            <a:noFill/>
                            <a:miter lim="800000"/>
                            <a:headEnd/>
                            <a:tailEnd/>
                          </a:ln>
                        </pic:spPr>
                      </pic:pic>
                    </a:graphicData>
                  </a:graphic>
                </wp:inline>
              </w:drawing>
            </w:r>
          </w:p>
          <w:p w:rsidR="000B76FE" w:rsidRPr="00C63622" w:rsidRDefault="000B76FE" w:rsidP="006550CB">
            <w:pPr>
              <w:pStyle w:val="Source"/>
            </w:pPr>
            <w:r>
              <w:t>Source: Bloomberg</w:t>
            </w:r>
          </w:p>
        </w:tc>
        <w:tc>
          <w:tcPr>
            <w:tcW w:w="6422" w:type="dxa"/>
            <w:shd w:val="clear" w:color="auto" w:fill="auto"/>
          </w:tcPr>
          <w:p w:rsidR="000B76FE" w:rsidRDefault="000B76FE" w:rsidP="00864396">
            <w:pPr>
              <w:pStyle w:val="Caption"/>
              <w:spacing w:after="40"/>
            </w:pPr>
            <w:r>
              <w:t xml:space="preserve">Figure </w:t>
            </w:r>
            <w:fldSimple w:instr=" SEQ Figure \* ARABIC ">
              <w:r w:rsidR="00BE21DA">
                <w:rPr>
                  <w:noProof/>
                </w:rPr>
                <w:t>25</w:t>
              </w:r>
            </w:fldSimple>
            <w:r>
              <w:t>: Copper price</w:t>
            </w:r>
          </w:p>
          <w:p w:rsidR="000B76FE" w:rsidRDefault="000B76FE" w:rsidP="006550CB">
            <w:pPr>
              <w:pStyle w:val="Units"/>
            </w:pPr>
            <w:r>
              <w:t>$/ton</w:t>
            </w:r>
          </w:p>
          <w:p w:rsidR="000B76FE" w:rsidRDefault="0094622F" w:rsidP="006550CB">
            <w:r>
              <w:rPr>
                <w:noProof/>
              </w:rPr>
              <w:drawing>
                <wp:inline distT="0" distB="0" distL="0" distR="0">
                  <wp:extent cx="4071620" cy="1682115"/>
                  <wp:effectExtent l="19050" t="0" r="5080" b="0"/>
                  <wp:docPr id="26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srcRect/>
                          <a:stretch>
                            <a:fillRect/>
                          </a:stretch>
                        </pic:blipFill>
                        <pic:spPr bwMode="auto">
                          <a:xfrm>
                            <a:off x="0" y="0"/>
                            <a:ext cx="4071620" cy="1682115"/>
                          </a:xfrm>
                          <a:prstGeom prst="rect">
                            <a:avLst/>
                          </a:prstGeom>
                          <a:noFill/>
                          <a:ln w="9525">
                            <a:noFill/>
                            <a:miter lim="800000"/>
                            <a:headEnd/>
                            <a:tailEnd/>
                          </a:ln>
                        </pic:spPr>
                      </pic:pic>
                    </a:graphicData>
                  </a:graphic>
                </wp:inline>
              </w:drawing>
            </w:r>
          </w:p>
          <w:p w:rsidR="000B76FE" w:rsidRPr="00C63622" w:rsidRDefault="000B76FE" w:rsidP="006550CB">
            <w:pPr>
              <w:pStyle w:val="Source"/>
            </w:pPr>
            <w:r>
              <w:t>Source: Bloomberg</w:t>
            </w:r>
          </w:p>
        </w:tc>
      </w:tr>
    </w:tbl>
    <w:p w:rsidR="000B76FE" w:rsidRDefault="000B76FE" w:rsidP="004473C6">
      <w:pPr>
        <w:pStyle w:val="Body"/>
      </w:pPr>
    </w:p>
    <w:p w:rsidR="000B76FE" w:rsidRDefault="000B76FE" w:rsidP="000B76FE">
      <w:pPr>
        <w:pStyle w:val="Heading1"/>
        <w:ind w:left="-3125"/>
      </w:pPr>
      <w:r>
        <w:lastRenderedPageBreak/>
        <w:t>Platinum: Gold and Platinum: Palladium ratios</w:t>
      </w:r>
    </w:p>
    <w:tbl>
      <w:tblPr>
        <w:tblW w:w="13564" w:type="dxa"/>
        <w:tblInd w:w="-3110" w:type="dxa"/>
        <w:tblLayout w:type="fixed"/>
        <w:tblCellMar>
          <w:left w:w="0" w:type="dxa"/>
          <w:right w:w="0" w:type="dxa"/>
        </w:tblCellMar>
        <w:tblLook w:val="0000"/>
      </w:tblPr>
      <w:tblGrid>
        <w:gridCol w:w="6782"/>
        <w:gridCol w:w="6782"/>
      </w:tblGrid>
      <w:tr w:rsidR="000B76FE" w:rsidTr="006550CB">
        <w:tc>
          <w:tcPr>
            <w:tcW w:w="6782" w:type="dxa"/>
            <w:shd w:val="clear" w:color="auto" w:fill="auto"/>
          </w:tcPr>
          <w:p w:rsidR="000B76FE" w:rsidRDefault="000B76FE" w:rsidP="006550CB">
            <w:pPr>
              <w:pStyle w:val="FigureTitle"/>
            </w:pPr>
            <w:r>
              <w:t xml:space="preserve">Figure </w:t>
            </w:r>
            <w:fldSimple w:instr=" SEQ Figure \* ARABIC ">
              <w:r w:rsidR="00BE21DA">
                <w:rPr>
                  <w:noProof/>
                </w:rPr>
                <w:t>26</w:t>
              </w:r>
            </w:fldSimple>
            <w:r>
              <w:t>: Platinum price/gold price over the years</w:t>
            </w:r>
          </w:p>
          <w:p w:rsidR="000B76FE" w:rsidRDefault="0094622F" w:rsidP="006550CB">
            <w:r>
              <w:rPr>
                <w:noProof/>
              </w:rPr>
              <w:drawing>
                <wp:inline distT="0" distB="0" distL="0" distR="0">
                  <wp:extent cx="4304665" cy="3752215"/>
                  <wp:effectExtent l="19050" t="0" r="635" b="0"/>
                  <wp:docPr id="26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srcRect/>
                          <a:stretch>
                            <a:fillRect/>
                          </a:stretch>
                        </pic:blipFill>
                        <pic:spPr bwMode="auto">
                          <a:xfrm>
                            <a:off x="0" y="0"/>
                            <a:ext cx="4304665" cy="3752215"/>
                          </a:xfrm>
                          <a:prstGeom prst="rect">
                            <a:avLst/>
                          </a:prstGeom>
                          <a:noFill/>
                          <a:ln w="9525">
                            <a:noFill/>
                            <a:miter lim="800000"/>
                            <a:headEnd/>
                            <a:tailEnd/>
                          </a:ln>
                        </pic:spPr>
                      </pic:pic>
                    </a:graphicData>
                  </a:graphic>
                </wp:inline>
              </w:drawing>
            </w:r>
          </w:p>
          <w:p w:rsidR="000B76FE" w:rsidRDefault="000B76FE" w:rsidP="006550CB">
            <w:pPr>
              <w:pStyle w:val="Source"/>
            </w:pPr>
            <w:r>
              <w:t>Source: Bloomberg</w:t>
            </w:r>
          </w:p>
        </w:tc>
        <w:tc>
          <w:tcPr>
            <w:tcW w:w="6782" w:type="dxa"/>
            <w:shd w:val="clear" w:color="auto" w:fill="auto"/>
          </w:tcPr>
          <w:p w:rsidR="000B76FE" w:rsidRDefault="000B76FE" w:rsidP="006550CB">
            <w:pPr>
              <w:pStyle w:val="Caption"/>
              <w:spacing w:after="0"/>
            </w:pPr>
            <w:r>
              <w:t xml:space="preserve">Figure </w:t>
            </w:r>
            <w:fldSimple w:instr=" SEQ Figure \* ARABIC ">
              <w:r w:rsidR="00BE21DA">
                <w:rPr>
                  <w:noProof/>
                </w:rPr>
                <w:t>27</w:t>
              </w:r>
            </w:fldSimple>
            <w:r>
              <w:t>: Platinum price/Palladium price over the years</w:t>
            </w:r>
          </w:p>
          <w:p w:rsidR="000B76FE" w:rsidRDefault="0094622F" w:rsidP="006550CB">
            <w:r>
              <w:rPr>
                <w:noProof/>
              </w:rPr>
              <w:drawing>
                <wp:inline distT="0" distB="0" distL="0" distR="0">
                  <wp:extent cx="4304665" cy="3778250"/>
                  <wp:effectExtent l="19050" t="0" r="635" b="0"/>
                  <wp:docPr id="26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a:srcRect/>
                          <a:stretch>
                            <a:fillRect/>
                          </a:stretch>
                        </pic:blipFill>
                        <pic:spPr bwMode="auto">
                          <a:xfrm>
                            <a:off x="0" y="0"/>
                            <a:ext cx="4304665" cy="3778250"/>
                          </a:xfrm>
                          <a:prstGeom prst="rect">
                            <a:avLst/>
                          </a:prstGeom>
                          <a:noFill/>
                          <a:ln w="9525">
                            <a:noFill/>
                            <a:miter lim="800000"/>
                            <a:headEnd/>
                            <a:tailEnd/>
                          </a:ln>
                        </pic:spPr>
                      </pic:pic>
                    </a:graphicData>
                  </a:graphic>
                </wp:inline>
              </w:drawing>
            </w:r>
          </w:p>
          <w:p w:rsidR="000B76FE" w:rsidRPr="00BB7B25" w:rsidRDefault="000B76FE" w:rsidP="006550CB">
            <w:pPr>
              <w:pStyle w:val="Source"/>
            </w:pPr>
            <w:r>
              <w:t>Source: Bloomberg</w:t>
            </w:r>
          </w:p>
        </w:tc>
      </w:tr>
    </w:tbl>
    <w:p w:rsidR="000B76FE" w:rsidRDefault="000B76FE" w:rsidP="000B76FE">
      <w:pPr>
        <w:pStyle w:val="Body"/>
      </w:pPr>
    </w:p>
    <w:p w:rsidR="000B76FE" w:rsidRDefault="000B76FE" w:rsidP="000B76FE">
      <w:pPr>
        <w:pStyle w:val="Heading1"/>
        <w:ind w:left="-3125"/>
      </w:pPr>
      <w:r>
        <w:lastRenderedPageBreak/>
        <w:t xml:space="preserve">Basket price </w:t>
      </w:r>
      <w:r w:rsidR="00DE6D24">
        <w:t>vs.</w:t>
      </w:r>
      <w:r>
        <w:t xml:space="preserve"> Sector performance</w:t>
      </w:r>
    </w:p>
    <w:tbl>
      <w:tblPr>
        <w:tblW w:w="13766" w:type="dxa"/>
        <w:tblInd w:w="-3096" w:type="dxa"/>
        <w:tblLayout w:type="fixed"/>
        <w:tblCellMar>
          <w:left w:w="0" w:type="dxa"/>
          <w:right w:w="0" w:type="dxa"/>
        </w:tblCellMar>
        <w:tblLook w:val="0000"/>
      </w:tblPr>
      <w:tblGrid>
        <w:gridCol w:w="6926"/>
        <w:gridCol w:w="6840"/>
      </w:tblGrid>
      <w:tr w:rsidR="000B76FE" w:rsidTr="000F49D9">
        <w:tc>
          <w:tcPr>
            <w:tcW w:w="6926" w:type="dxa"/>
            <w:shd w:val="clear" w:color="auto" w:fill="auto"/>
          </w:tcPr>
          <w:p w:rsidR="000B76FE" w:rsidRDefault="000B76FE" w:rsidP="006550CB">
            <w:pPr>
              <w:pStyle w:val="FigureTitle"/>
            </w:pPr>
            <w:r>
              <w:t xml:space="preserve">Figure </w:t>
            </w:r>
            <w:fldSimple w:instr=" SEQ Figure \* ARABIC ">
              <w:r w:rsidR="00BE21DA">
                <w:rPr>
                  <w:noProof/>
                </w:rPr>
                <w:t>28</w:t>
              </w:r>
            </w:fldSimple>
            <w:r>
              <w:t xml:space="preserve">: Rand basket price </w:t>
            </w:r>
            <w:r w:rsidR="00DE6D24">
              <w:t>vs.</w:t>
            </w:r>
            <w:r>
              <w:t xml:space="preserve"> JSE Platinum Index</w:t>
            </w:r>
            <w:r w:rsidR="00EB3B60">
              <w:t xml:space="preserve"> (Last 12 years)</w:t>
            </w:r>
          </w:p>
          <w:p w:rsidR="000B76FE" w:rsidRDefault="00FD105B" w:rsidP="006550CB">
            <w:r w:rsidRPr="00FD105B">
              <w:rPr>
                <w:noProof/>
                <w:lang w:val="en-ZA" w:eastAsia="en-ZA"/>
              </w:rPr>
              <w:pict>
                <v:shape id="_x0000_s1143" type="#_x0000_t32" style="position:absolute;margin-left:313.65pt;margin-top:13.35pt;width:41.25pt;height:66.7pt;flip:y;z-index:251688960" o:connectortype="straight" strokecolor="red" strokeweight="2pt"/>
              </w:pict>
            </w:r>
            <w:r w:rsidRPr="00FD105B">
              <w:rPr>
                <w:noProof/>
                <w:lang w:val="en-ZA" w:eastAsia="en-ZA"/>
              </w:rPr>
              <w:pict>
                <v:shape id="_x0000_s1144" type="#_x0000_t32" style="position:absolute;margin-left:313.65pt;margin-top:199.65pt;width:60.15pt;height:67.2pt;z-index:251689984" o:connectortype="straight" strokecolor="red" strokeweight="2pt"/>
              </w:pict>
            </w:r>
            <w:r w:rsidRPr="00FD105B">
              <w:rPr>
                <w:noProof/>
                <w:lang w:val="en-ZA" w:eastAsia="en-ZA"/>
              </w:rPr>
              <w:pict>
                <v:oval id="_x0000_s1142" style="position:absolute;margin-left:296.55pt;margin-top:76.25pt;width:53.55pt;height:126.7pt;z-index:251687936" filled="f" strokecolor="red" strokeweight="2pt">
                  <v:textbox inset="5.85pt,.7pt,5.85pt,.7pt"/>
                </v:oval>
              </w:pict>
            </w:r>
            <w:r w:rsidR="0094622F">
              <w:rPr>
                <w:noProof/>
              </w:rPr>
              <w:drawing>
                <wp:inline distT="0" distB="0" distL="0" distR="0">
                  <wp:extent cx="4356100" cy="3787140"/>
                  <wp:effectExtent l="19050" t="0" r="6350" b="0"/>
                  <wp:docPr id="26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0"/>
                          <a:srcRect/>
                          <a:stretch>
                            <a:fillRect/>
                          </a:stretch>
                        </pic:blipFill>
                        <pic:spPr bwMode="auto">
                          <a:xfrm>
                            <a:off x="0" y="0"/>
                            <a:ext cx="4356100" cy="3787140"/>
                          </a:xfrm>
                          <a:prstGeom prst="rect">
                            <a:avLst/>
                          </a:prstGeom>
                          <a:noFill/>
                          <a:ln w="9525">
                            <a:noFill/>
                            <a:miter lim="800000"/>
                            <a:headEnd/>
                            <a:tailEnd/>
                          </a:ln>
                        </pic:spPr>
                      </pic:pic>
                    </a:graphicData>
                  </a:graphic>
                </wp:inline>
              </w:drawing>
            </w:r>
          </w:p>
          <w:p w:rsidR="000B76FE" w:rsidRDefault="000B76FE" w:rsidP="006550CB">
            <w:pPr>
              <w:pStyle w:val="Source"/>
            </w:pPr>
            <w:r>
              <w:t>Source: Bloomberg</w:t>
            </w:r>
          </w:p>
        </w:tc>
        <w:tc>
          <w:tcPr>
            <w:tcW w:w="6840" w:type="dxa"/>
            <w:shd w:val="clear" w:color="auto" w:fill="auto"/>
          </w:tcPr>
          <w:p w:rsidR="000B76FE" w:rsidRDefault="000B76FE" w:rsidP="006550CB">
            <w:pPr>
              <w:pStyle w:val="Caption"/>
              <w:spacing w:after="0"/>
            </w:pPr>
            <w:r>
              <w:t xml:space="preserve">Figure </w:t>
            </w:r>
            <w:fldSimple w:instr=" SEQ Figure \* ARABIC ">
              <w:r w:rsidR="00BE21DA">
                <w:rPr>
                  <w:noProof/>
                </w:rPr>
                <w:t>29</w:t>
              </w:r>
            </w:fldSimple>
            <w:r>
              <w:t xml:space="preserve">: Rand basket price </w:t>
            </w:r>
            <w:r w:rsidR="00DE6D24">
              <w:t>vs.</w:t>
            </w:r>
            <w:r>
              <w:t xml:space="preserve"> JSE Platinum Index</w:t>
            </w:r>
            <w:r w:rsidR="00EB3B60">
              <w:t xml:space="preserve"> (Last 12 months indexed to 100)</w:t>
            </w:r>
          </w:p>
          <w:p w:rsidR="000B76FE" w:rsidRDefault="0094622F" w:rsidP="006550CB">
            <w:r>
              <w:rPr>
                <w:noProof/>
              </w:rPr>
              <w:drawing>
                <wp:inline distT="0" distB="0" distL="0" distR="0">
                  <wp:extent cx="4356100" cy="3787140"/>
                  <wp:effectExtent l="19050" t="0" r="6350" b="0"/>
                  <wp:docPr id="27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srcRect/>
                          <a:stretch>
                            <a:fillRect/>
                          </a:stretch>
                        </pic:blipFill>
                        <pic:spPr bwMode="auto">
                          <a:xfrm>
                            <a:off x="0" y="0"/>
                            <a:ext cx="4356100" cy="3787140"/>
                          </a:xfrm>
                          <a:prstGeom prst="rect">
                            <a:avLst/>
                          </a:prstGeom>
                          <a:noFill/>
                          <a:ln w="9525">
                            <a:noFill/>
                            <a:miter lim="800000"/>
                            <a:headEnd/>
                            <a:tailEnd/>
                          </a:ln>
                        </pic:spPr>
                      </pic:pic>
                    </a:graphicData>
                  </a:graphic>
                </wp:inline>
              </w:drawing>
            </w:r>
          </w:p>
          <w:p w:rsidR="000B76FE" w:rsidRPr="008F251B" w:rsidRDefault="000B76FE" w:rsidP="006550CB">
            <w:pPr>
              <w:pStyle w:val="Source"/>
            </w:pPr>
            <w:r>
              <w:t>Source: Bloomberg</w:t>
            </w:r>
          </w:p>
        </w:tc>
      </w:tr>
    </w:tbl>
    <w:p w:rsidR="000B76FE" w:rsidRDefault="000B76FE" w:rsidP="000B76FE">
      <w:pPr>
        <w:pStyle w:val="Body"/>
      </w:pPr>
    </w:p>
    <w:p w:rsidR="000B76FE" w:rsidRPr="008F251B" w:rsidRDefault="000B76FE" w:rsidP="000B76FE">
      <w:pPr>
        <w:pStyle w:val="Heading1"/>
        <w:ind w:left="-3125"/>
      </w:pPr>
      <w:r>
        <w:lastRenderedPageBreak/>
        <w:t>Sector performance relative to basket price and SA market</w:t>
      </w:r>
    </w:p>
    <w:tbl>
      <w:tblPr>
        <w:tblW w:w="6488" w:type="pct"/>
        <w:tblInd w:w="-3110" w:type="dxa"/>
        <w:tblLayout w:type="fixed"/>
        <w:tblCellMar>
          <w:left w:w="0" w:type="dxa"/>
          <w:right w:w="0" w:type="dxa"/>
        </w:tblCellMar>
        <w:tblLook w:val="0000"/>
      </w:tblPr>
      <w:tblGrid>
        <w:gridCol w:w="6782"/>
        <w:gridCol w:w="6783"/>
      </w:tblGrid>
      <w:tr w:rsidR="000B76FE" w:rsidTr="00C3591E">
        <w:tc>
          <w:tcPr>
            <w:tcW w:w="2500" w:type="pct"/>
            <w:shd w:val="clear" w:color="auto" w:fill="auto"/>
          </w:tcPr>
          <w:p w:rsidR="000B76FE" w:rsidRDefault="000B76FE" w:rsidP="006550CB">
            <w:pPr>
              <w:pStyle w:val="FigureTitle"/>
            </w:pPr>
            <w:r>
              <w:t xml:space="preserve">Figure </w:t>
            </w:r>
            <w:fldSimple w:instr=" SEQ Figure \* ARABIC ">
              <w:r w:rsidR="00BE21DA">
                <w:rPr>
                  <w:noProof/>
                </w:rPr>
                <w:t>30</w:t>
              </w:r>
            </w:fldSimple>
            <w:r>
              <w:t>: JSE Platinum Index/Rand basket price (Indexed to 100 as on Jan-05)</w:t>
            </w:r>
          </w:p>
          <w:p w:rsidR="000B76FE" w:rsidRDefault="00FD105B" w:rsidP="006550CB">
            <w:r w:rsidRPr="00FD105B">
              <w:rPr>
                <w:noProof/>
                <w:lang w:val="en-GB"/>
              </w:rPr>
              <w:pict>
                <v:shape id="_x0000_s1226" type="#_x0000_t32" style="position:absolute;margin-left:211.5pt;margin-top:71.8pt;width:118pt;height:140.7pt;z-index:251713536" o:connectortype="straight"/>
              </w:pict>
            </w:r>
            <w:r w:rsidR="0094622F">
              <w:rPr>
                <w:noProof/>
              </w:rPr>
              <w:drawing>
                <wp:inline distT="0" distB="0" distL="0" distR="0">
                  <wp:extent cx="4304665" cy="3778250"/>
                  <wp:effectExtent l="19050" t="0" r="635" b="0"/>
                  <wp:docPr id="27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srcRect/>
                          <a:stretch>
                            <a:fillRect/>
                          </a:stretch>
                        </pic:blipFill>
                        <pic:spPr bwMode="auto">
                          <a:xfrm>
                            <a:off x="0" y="0"/>
                            <a:ext cx="4304665" cy="3778250"/>
                          </a:xfrm>
                          <a:prstGeom prst="rect">
                            <a:avLst/>
                          </a:prstGeom>
                          <a:noFill/>
                          <a:ln w="9525">
                            <a:noFill/>
                            <a:miter lim="800000"/>
                            <a:headEnd/>
                            <a:tailEnd/>
                          </a:ln>
                        </pic:spPr>
                      </pic:pic>
                    </a:graphicData>
                  </a:graphic>
                </wp:inline>
              </w:drawing>
            </w:r>
          </w:p>
          <w:p w:rsidR="000B76FE" w:rsidRDefault="000B76FE" w:rsidP="006550CB">
            <w:pPr>
              <w:pStyle w:val="Source"/>
            </w:pPr>
            <w:r>
              <w:t>Source: Bloomberg</w:t>
            </w:r>
          </w:p>
          <w:p w:rsidR="000B76FE" w:rsidRDefault="000B76FE" w:rsidP="006550CB">
            <w:pPr>
              <w:pStyle w:val="FigureTitle"/>
              <w:spacing w:after="40"/>
            </w:pPr>
          </w:p>
        </w:tc>
        <w:tc>
          <w:tcPr>
            <w:tcW w:w="2500" w:type="pct"/>
            <w:shd w:val="clear" w:color="auto" w:fill="auto"/>
          </w:tcPr>
          <w:p w:rsidR="000B76FE" w:rsidRDefault="000B76FE" w:rsidP="006550CB">
            <w:pPr>
              <w:pStyle w:val="Caption"/>
              <w:spacing w:after="0"/>
            </w:pPr>
            <w:r>
              <w:t xml:space="preserve">Figure </w:t>
            </w:r>
            <w:fldSimple w:instr=" SEQ Figure \* ARABIC ">
              <w:r w:rsidR="00BE21DA">
                <w:rPr>
                  <w:noProof/>
                </w:rPr>
                <w:t>31</w:t>
              </w:r>
            </w:fldSimple>
            <w:r>
              <w:t>: JSE Platinum Index/JSE All Share Index (Indexed to 100 as on Jan-05)</w:t>
            </w:r>
          </w:p>
          <w:p w:rsidR="000B76FE" w:rsidRDefault="00FD105B" w:rsidP="006550CB">
            <w:r w:rsidRPr="00FD105B">
              <w:rPr>
                <w:noProof/>
                <w:lang w:val="en-GB"/>
              </w:rPr>
              <w:pict>
                <v:shape id="_x0000_s1227" type="#_x0000_t32" style="position:absolute;margin-left:226.4pt;margin-top:85.85pt;width:97.35pt;height:136pt;z-index:251714560" o:connectortype="straight"/>
              </w:pict>
            </w:r>
            <w:r w:rsidR="0094622F">
              <w:rPr>
                <w:noProof/>
              </w:rPr>
              <w:drawing>
                <wp:inline distT="0" distB="0" distL="0" distR="0">
                  <wp:extent cx="4304665" cy="3778250"/>
                  <wp:effectExtent l="19050" t="0" r="635" b="0"/>
                  <wp:docPr id="27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a:srcRect/>
                          <a:stretch>
                            <a:fillRect/>
                          </a:stretch>
                        </pic:blipFill>
                        <pic:spPr bwMode="auto">
                          <a:xfrm>
                            <a:off x="0" y="0"/>
                            <a:ext cx="4304665" cy="3778250"/>
                          </a:xfrm>
                          <a:prstGeom prst="rect">
                            <a:avLst/>
                          </a:prstGeom>
                          <a:noFill/>
                          <a:ln w="9525">
                            <a:noFill/>
                            <a:miter lim="800000"/>
                            <a:headEnd/>
                            <a:tailEnd/>
                          </a:ln>
                        </pic:spPr>
                      </pic:pic>
                    </a:graphicData>
                  </a:graphic>
                </wp:inline>
              </w:drawing>
            </w:r>
          </w:p>
          <w:p w:rsidR="000B76FE" w:rsidRDefault="000B76FE" w:rsidP="006550CB">
            <w:pPr>
              <w:pStyle w:val="Source"/>
            </w:pPr>
            <w:r>
              <w:t>Source: Bloomberg</w:t>
            </w:r>
          </w:p>
          <w:p w:rsidR="000B76FE" w:rsidRPr="007874EC" w:rsidRDefault="000B76FE" w:rsidP="006550CB"/>
        </w:tc>
      </w:tr>
    </w:tbl>
    <w:p w:rsidR="000B76FE" w:rsidRDefault="000B76FE" w:rsidP="000B76FE">
      <w:pPr>
        <w:pStyle w:val="Body"/>
        <w:ind w:left="-3125"/>
      </w:pPr>
    </w:p>
    <w:p w:rsidR="000B76FE" w:rsidRDefault="000B76FE" w:rsidP="000B76FE">
      <w:pPr>
        <w:spacing w:after="480" w:line="0" w:lineRule="auto"/>
        <w:rPr>
          <w:sz w:val="20"/>
        </w:rPr>
      </w:pPr>
      <w:r>
        <w:br w:type="page"/>
      </w:r>
    </w:p>
    <w:p w:rsidR="000B76FE" w:rsidRPr="008F251B" w:rsidRDefault="000B76FE" w:rsidP="000B76FE">
      <w:pPr>
        <w:pStyle w:val="Heading1"/>
        <w:ind w:left="-3125"/>
      </w:pPr>
      <w:r>
        <w:lastRenderedPageBreak/>
        <w:t xml:space="preserve">Share price </w:t>
      </w:r>
      <w:r w:rsidR="00DE6D24">
        <w:t>vs.</w:t>
      </w:r>
      <w:r>
        <w:t xml:space="preserve"> metals</w:t>
      </w:r>
    </w:p>
    <w:tbl>
      <w:tblPr>
        <w:tblW w:w="0" w:type="auto"/>
        <w:tblInd w:w="-3096" w:type="dxa"/>
        <w:tblLayout w:type="fixed"/>
        <w:tblCellMar>
          <w:left w:w="0" w:type="dxa"/>
          <w:right w:w="0" w:type="dxa"/>
        </w:tblCellMar>
        <w:tblLook w:val="0000"/>
      </w:tblPr>
      <w:tblGrid>
        <w:gridCol w:w="6746"/>
        <w:gridCol w:w="6750"/>
      </w:tblGrid>
      <w:tr w:rsidR="000B76FE" w:rsidTr="002D01C9">
        <w:tc>
          <w:tcPr>
            <w:tcW w:w="6746" w:type="dxa"/>
            <w:shd w:val="clear" w:color="auto" w:fill="auto"/>
          </w:tcPr>
          <w:p w:rsidR="006B71FE" w:rsidRPr="006B71FE" w:rsidRDefault="000B76FE" w:rsidP="006B71FE">
            <w:pPr>
              <w:pStyle w:val="FigureTitle"/>
            </w:pPr>
            <w:r>
              <w:t xml:space="preserve">Figure </w:t>
            </w:r>
            <w:fldSimple w:instr=" SEQ Figure \* ARABIC ">
              <w:r w:rsidR="00BE21DA">
                <w:rPr>
                  <w:noProof/>
                </w:rPr>
                <w:t>32</w:t>
              </w:r>
            </w:fldSimple>
            <w:r>
              <w:t xml:space="preserve">: Major PGM producers share price ($/sh) </w:t>
            </w:r>
            <w:r w:rsidR="00DE6D24">
              <w:t>vs.</w:t>
            </w:r>
            <w:r>
              <w:t xml:space="preserve"> metal prices (Index</w:t>
            </w:r>
            <w:r w:rsidR="003A1248">
              <w:t>.</w:t>
            </w:r>
            <w:r>
              <w:t xml:space="preserve"> to 100 as on Apr-07)</w:t>
            </w:r>
          </w:p>
          <w:p w:rsidR="000B76FE" w:rsidRDefault="0094622F" w:rsidP="006550CB">
            <w:r>
              <w:rPr>
                <w:noProof/>
              </w:rPr>
              <w:drawing>
                <wp:inline distT="0" distB="0" distL="0" distR="0">
                  <wp:extent cx="4209415" cy="3942080"/>
                  <wp:effectExtent l="19050" t="0" r="635" b="0"/>
                  <wp:docPr id="27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srcRect/>
                          <a:stretch>
                            <a:fillRect/>
                          </a:stretch>
                        </pic:blipFill>
                        <pic:spPr bwMode="auto">
                          <a:xfrm>
                            <a:off x="0" y="0"/>
                            <a:ext cx="4209415" cy="3942080"/>
                          </a:xfrm>
                          <a:prstGeom prst="rect">
                            <a:avLst/>
                          </a:prstGeom>
                          <a:noFill/>
                          <a:ln w="9525">
                            <a:noFill/>
                            <a:miter lim="800000"/>
                            <a:headEnd/>
                            <a:tailEnd/>
                          </a:ln>
                        </pic:spPr>
                      </pic:pic>
                    </a:graphicData>
                  </a:graphic>
                </wp:inline>
              </w:drawing>
            </w:r>
          </w:p>
          <w:p w:rsidR="000B76FE" w:rsidRDefault="000B76FE" w:rsidP="006550CB">
            <w:pPr>
              <w:pStyle w:val="Source"/>
            </w:pPr>
            <w:r>
              <w:t>Source: Bloomberg</w:t>
            </w:r>
          </w:p>
          <w:p w:rsidR="000B76FE" w:rsidRDefault="000B76FE" w:rsidP="006550CB">
            <w:pPr>
              <w:pStyle w:val="FigureTitle"/>
              <w:spacing w:after="40"/>
            </w:pPr>
          </w:p>
        </w:tc>
        <w:tc>
          <w:tcPr>
            <w:tcW w:w="6750" w:type="dxa"/>
            <w:shd w:val="clear" w:color="auto" w:fill="auto"/>
          </w:tcPr>
          <w:p w:rsidR="000B76FE" w:rsidRDefault="003A1248" w:rsidP="006550CB">
            <w:pPr>
              <w:pStyle w:val="FigureTitle"/>
            </w:pPr>
            <w:r>
              <w:t xml:space="preserve">  </w:t>
            </w:r>
            <w:r w:rsidR="000B76FE">
              <w:t xml:space="preserve">Figure </w:t>
            </w:r>
            <w:fldSimple w:instr=" SEQ Figure \* ARABIC ">
              <w:r w:rsidR="00BE21DA">
                <w:rPr>
                  <w:noProof/>
                </w:rPr>
                <w:t>33</w:t>
              </w:r>
            </w:fldSimple>
            <w:r w:rsidR="000B76FE">
              <w:t xml:space="preserve">: Mid-tier PGM producers sh price ($/sh) </w:t>
            </w:r>
            <w:r w:rsidR="00DE6D24">
              <w:t>vs.</w:t>
            </w:r>
            <w:r w:rsidR="000B76FE">
              <w:t xml:space="preserve"> metal prices (Index</w:t>
            </w:r>
            <w:r>
              <w:t>.</w:t>
            </w:r>
            <w:r w:rsidR="000B76FE">
              <w:t xml:space="preserve"> to 100 as on Apr-07)</w:t>
            </w:r>
          </w:p>
          <w:p w:rsidR="000B76FE" w:rsidRDefault="0094622F" w:rsidP="006550CB">
            <w:r>
              <w:rPr>
                <w:noProof/>
              </w:rPr>
              <w:drawing>
                <wp:inline distT="0" distB="0" distL="0" distR="0">
                  <wp:extent cx="4209415" cy="3942080"/>
                  <wp:effectExtent l="19050" t="0" r="635" b="0"/>
                  <wp:docPr id="27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5"/>
                          <a:srcRect/>
                          <a:stretch>
                            <a:fillRect/>
                          </a:stretch>
                        </pic:blipFill>
                        <pic:spPr bwMode="auto">
                          <a:xfrm>
                            <a:off x="0" y="0"/>
                            <a:ext cx="4209415" cy="3942080"/>
                          </a:xfrm>
                          <a:prstGeom prst="rect">
                            <a:avLst/>
                          </a:prstGeom>
                          <a:noFill/>
                          <a:ln w="9525">
                            <a:noFill/>
                            <a:miter lim="800000"/>
                            <a:headEnd/>
                            <a:tailEnd/>
                          </a:ln>
                        </pic:spPr>
                      </pic:pic>
                    </a:graphicData>
                  </a:graphic>
                </wp:inline>
              </w:drawing>
            </w:r>
          </w:p>
          <w:p w:rsidR="000B76FE" w:rsidRDefault="000B76FE" w:rsidP="006550CB">
            <w:pPr>
              <w:pStyle w:val="Source"/>
            </w:pPr>
            <w:r>
              <w:t>Source: Bloomberg</w:t>
            </w:r>
          </w:p>
          <w:p w:rsidR="000B76FE" w:rsidRPr="007874EC" w:rsidRDefault="000B76FE" w:rsidP="006550CB"/>
        </w:tc>
      </w:tr>
    </w:tbl>
    <w:p w:rsidR="000B76FE" w:rsidRDefault="000B76FE" w:rsidP="000B76FE">
      <w:pPr>
        <w:pStyle w:val="Body"/>
        <w:ind w:left="-3125"/>
      </w:pPr>
    </w:p>
    <w:p w:rsidR="000B76FE" w:rsidRDefault="000B76FE" w:rsidP="00F83DAC">
      <w:pPr>
        <w:pStyle w:val="Heading1"/>
        <w:spacing w:after="120"/>
        <w:ind w:left="-3125"/>
      </w:pPr>
      <w:r>
        <w:lastRenderedPageBreak/>
        <w:t xml:space="preserve">Platinum Equities 12m share price performance relative to FTSE/JSE Platinum Index (Indexed to 100 on </w:t>
      </w:r>
      <w:r w:rsidR="00001607">
        <w:t>July</w:t>
      </w:r>
      <w:r>
        <w:t>-1</w:t>
      </w:r>
      <w:r w:rsidR="005622D6">
        <w:t>3</w:t>
      </w:r>
      <w:r>
        <w:t>)</w:t>
      </w:r>
    </w:p>
    <w:tbl>
      <w:tblPr>
        <w:tblW w:w="0" w:type="auto"/>
        <w:tblInd w:w="-3110" w:type="dxa"/>
        <w:tblLayout w:type="fixed"/>
        <w:tblCellMar>
          <w:left w:w="115" w:type="dxa"/>
          <w:right w:w="115" w:type="dxa"/>
        </w:tblCellMar>
        <w:tblLook w:val="01E0"/>
      </w:tblPr>
      <w:tblGrid>
        <w:gridCol w:w="4509"/>
        <w:gridCol w:w="4510"/>
        <w:gridCol w:w="4510"/>
      </w:tblGrid>
      <w:tr w:rsidR="000B76FE" w:rsidTr="006550CB">
        <w:trPr>
          <w:trHeight w:val="3789"/>
        </w:trPr>
        <w:tc>
          <w:tcPr>
            <w:tcW w:w="4509" w:type="dxa"/>
          </w:tcPr>
          <w:p w:rsidR="000B76FE" w:rsidRDefault="000B76FE" w:rsidP="006550CB">
            <w:pPr>
              <w:pStyle w:val="FigureTitle"/>
            </w:pPr>
            <w:r>
              <w:t xml:space="preserve">Figure </w:t>
            </w:r>
            <w:fldSimple w:instr=" SEQ Figure \* ARABIC ">
              <w:r w:rsidR="00BE21DA">
                <w:rPr>
                  <w:noProof/>
                </w:rPr>
                <w:t>34</w:t>
              </w:r>
            </w:fldSimple>
            <w:r>
              <w:t>: Anglo Platinum</w:t>
            </w:r>
          </w:p>
          <w:p w:rsidR="000B76FE" w:rsidRDefault="00241EF0" w:rsidP="006550CB">
            <w:r>
              <w:rPr>
                <w:noProof/>
              </w:rPr>
              <w:drawing>
                <wp:inline distT="0" distB="0" distL="0" distR="0">
                  <wp:extent cx="2717165" cy="2122170"/>
                  <wp:effectExtent l="19050" t="0" r="6985" b="0"/>
                  <wp:docPr id="27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srcRect/>
                          <a:stretch>
                            <a:fillRect/>
                          </a:stretch>
                        </pic:blipFill>
                        <pic:spPr bwMode="auto">
                          <a:xfrm>
                            <a:off x="0" y="0"/>
                            <a:ext cx="2717165" cy="2122170"/>
                          </a:xfrm>
                          <a:prstGeom prst="rect">
                            <a:avLst/>
                          </a:prstGeom>
                          <a:noFill/>
                          <a:ln w="9525">
                            <a:noFill/>
                            <a:miter lim="800000"/>
                            <a:headEnd/>
                            <a:tailEnd/>
                          </a:ln>
                        </pic:spPr>
                      </pic:pic>
                    </a:graphicData>
                  </a:graphic>
                </wp:inline>
              </w:drawing>
            </w:r>
          </w:p>
        </w:tc>
        <w:tc>
          <w:tcPr>
            <w:tcW w:w="4510" w:type="dxa"/>
          </w:tcPr>
          <w:p w:rsidR="000B76FE" w:rsidRDefault="000B76FE" w:rsidP="006550CB">
            <w:pPr>
              <w:pStyle w:val="FigureTitle"/>
            </w:pPr>
            <w:r>
              <w:t xml:space="preserve">Figure </w:t>
            </w:r>
            <w:fldSimple w:instr=" SEQ Figure \* ARABIC ">
              <w:r w:rsidR="00BE21DA">
                <w:rPr>
                  <w:noProof/>
                </w:rPr>
                <w:t>35</w:t>
              </w:r>
            </w:fldSimple>
            <w:r>
              <w:t>: Implats</w:t>
            </w:r>
          </w:p>
          <w:p w:rsidR="00104399" w:rsidRDefault="00241EF0" w:rsidP="006550CB">
            <w:pPr>
              <w:rPr>
                <w:noProof/>
              </w:rPr>
            </w:pPr>
            <w:r>
              <w:rPr>
                <w:noProof/>
              </w:rPr>
              <w:drawing>
                <wp:inline distT="0" distB="0" distL="0" distR="0">
                  <wp:extent cx="2717165" cy="2070100"/>
                  <wp:effectExtent l="19050" t="0" r="6985" b="0"/>
                  <wp:docPr id="27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srcRect/>
                          <a:stretch>
                            <a:fillRect/>
                          </a:stretch>
                        </pic:blipFill>
                        <pic:spPr bwMode="auto">
                          <a:xfrm>
                            <a:off x="0" y="0"/>
                            <a:ext cx="2717165" cy="2070100"/>
                          </a:xfrm>
                          <a:prstGeom prst="rect">
                            <a:avLst/>
                          </a:prstGeom>
                          <a:noFill/>
                          <a:ln w="9525">
                            <a:noFill/>
                            <a:miter lim="800000"/>
                            <a:headEnd/>
                            <a:tailEnd/>
                          </a:ln>
                        </pic:spPr>
                      </pic:pic>
                    </a:graphicData>
                  </a:graphic>
                </wp:inline>
              </w:drawing>
            </w:r>
          </w:p>
        </w:tc>
        <w:tc>
          <w:tcPr>
            <w:tcW w:w="4510" w:type="dxa"/>
          </w:tcPr>
          <w:p w:rsidR="000B76FE" w:rsidRDefault="000B76FE" w:rsidP="006550CB">
            <w:pPr>
              <w:pStyle w:val="FigureTitle"/>
            </w:pPr>
            <w:r>
              <w:t xml:space="preserve">Figure </w:t>
            </w:r>
            <w:fldSimple w:instr=" SEQ Figure \* ARABIC ">
              <w:r w:rsidR="00BE21DA">
                <w:rPr>
                  <w:noProof/>
                </w:rPr>
                <w:t>36</w:t>
              </w:r>
            </w:fldSimple>
            <w:r>
              <w:t>: Lonmin</w:t>
            </w:r>
          </w:p>
          <w:p w:rsidR="000B76FE" w:rsidRDefault="00241EF0" w:rsidP="006550CB">
            <w:r>
              <w:rPr>
                <w:noProof/>
              </w:rPr>
              <w:drawing>
                <wp:inline distT="0" distB="0" distL="0" distR="0">
                  <wp:extent cx="2717165" cy="2052955"/>
                  <wp:effectExtent l="19050" t="0" r="6985" b="0"/>
                  <wp:docPr id="27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srcRect/>
                          <a:stretch>
                            <a:fillRect/>
                          </a:stretch>
                        </pic:blipFill>
                        <pic:spPr bwMode="auto">
                          <a:xfrm>
                            <a:off x="0" y="0"/>
                            <a:ext cx="2717165" cy="2052955"/>
                          </a:xfrm>
                          <a:prstGeom prst="rect">
                            <a:avLst/>
                          </a:prstGeom>
                          <a:noFill/>
                          <a:ln w="9525">
                            <a:noFill/>
                            <a:miter lim="800000"/>
                            <a:headEnd/>
                            <a:tailEnd/>
                          </a:ln>
                        </pic:spPr>
                      </pic:pic>
                    </a:graphicData>
                  </a:graphic>
                </wp:inline>
              </w:drawing>
            </w:r>
          </w:p>
        </w:tc>
      </w:tr>
      <w:tr w:rsidR="000B76FE" w:rsidRPr="00F74A78" w:rsidTr="006550CB">
        <w:trPr>
          <w:trHeight w:val="3771"/>
        </w:trPr>
        <w:tc>
          <w:tcPr>
            <w:tcW w:w="4509" w:type="dxa"/>
          </w:tcPr>
          <w:p w:rsidR="000B76FE" w:rsidRDefault="000B76FE" w:rsidP="006550CB">
            <w:pPr>
              <w:pStyle w:val="FigureTitle"/>
            </w:pPr>
            <w:r>
              <w:t xml:space="preserve">Figure </w:t>
            </w:r>
            <w:fldSimple w:instr=" SEQ Figure \* ARABIC ">
              <w:r w:rsidR="00BE21DA">
                <w:rPr>
                  <w:noProof/>
                </w:rPr>
                <w:t>37</w:t>
              </w:r>
            </w:fldSimple>
            <w:r>
              <w:t>: Northam</w:t>
            </w:r>
          </w:p>
          <w:p w:rsidR="000B76FE" w:rsidRDefault="00241EF0" w:rsidP="006550CB">
            <w:r>
              <w:rPr>
                <w:noProof/>
              </w:rPr>
              <w:drawing>
                <wp:inline distT="0" distB="0" distL="0" distR="0">
                  <wp:extent cx="2717165" cy="2026920"/>
                  <wp:effectExtent l="19050" t="0" r="6985" b="0"/>
                  <wp:docPr id="27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srcRect/>
                          <a:stretch>
                            <a:fillRect/>
                          </a:stretch>
                        </pic:blipFill>
                        <pic:spPr bwMode="auto">
                          <a:xfrm>
                            <a:off x="0" y="0"/>
                            <a:ext cx="2717165" cy="2026920"/>
                          </a:xfrm>
                          <a:prstGeom prst="rect">
                            <a:avLst/>
                          </a:prstGeom>
                          <a:noFill/>
                          <a:ln w="9525">
                            <a:noFill/>
                            <a:miter lim="800000"/>
                            <a:headEnd/>
                            <a:tailEnd/>
                          </a:ln>
                        </pic:spPr>
                      </pic:pic>
                    </a:graphicData>
                  </a:graphic>
                </wp:inline>
              </w:drawing>
            </w:r>
          </w:p>
        </w:tc>
        <w:tc>
          <w:tcPr>
            <w:tcW w:w="4510" w:type="dxa"/>
          </w:tcPr>
          <w:p w:rsidR="000C1664" w:rsidRDefault="000C1664" w:rsidP="000C1664">
            <w:pPr>
              <w:pStyle w:val="FigureTitle"/>
            </w:pPr>
            <w:r>
              <w:t xml:space="preserve">Figure </w:t>
            </w:r>
            <w:fldSimple w:instr=" SEQ Figure \* ARABIC ">
              <w:r w:rsidR="00BE21DA">
                <w:rPr>
                  <w:noProof/>
                </w:rPr>
                <w:t>38</w:t>
              </w:r>
            </w:fldSimple>
            <w:r>
              <w:t>: Royal Bafokeng Platinum</w:t>
            </w:r>
          </w:p>
          <w:p w:rsidR="000C1664" w:rsidRDefault="00241EF0" w:rsidP="000C1664">
            <w:r>
              <w:rPr>
                <w:noProof/>
              </w:rPr>
              <w:drawing>
                <wp:inline distT="0" distB="0" distL="0" distR="0">
                  <wp:extent cx="2717165" cy="2001520"/>
                  <wp:effectExtent l="19050" t="0" r="6985" b="0"/>
                  <wp:docPr id="27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a:srcRect/>
                          <a:stretch>
                            <a:fillRect/>
                          </a:stretch>
                        </pic:blipFill>
                        <pic:spPr bwMode="auto">
                          <a:xfrm>
                            <a:off x="0" y="0"/>
                            <a:ext cx="2717165" cy="2001520"/>
                          </a:xfrm>
                          <a:prstGeom prst="rect">
                            <a:avLst/>
                          </a:prstGeom>
                          <a:noFill/>
                          <a:ln w="9525">
                            <a:noFill/>
                            <a:miter lim="800000"/>
                            <a:headEnd/>
                            <a:tailEnd/>
                          </a:ln>
                        </pic:spPr>
                      </pic:pic>
                    </a:graphicData>
                  </a:graphic>
                </wp:inline>
              </w:drawing>
            </w:r>
          </w:p>
          <w:p w:rsidR="000B76FE" w:rsidRPr="005C555E" w:rsidRDefault="000B76FE" w:rsidP="006550CB"/>
        </w:tc>
        <w:tc>
          <w:tcPr>
            <w:tcW w:w="4510" w:type="dxa"/>
          </w:tcPr>
          <w:p w:rsidR="000C1664" w:rsidRDefault="000C1664" w:rsidP="000C1664">
            <w:pPr>
              <w:pStyle w:val="FigureTitle"/>
            </w:pPr>
            <w:r>
              <w:t xml:space="preserve">Figure </w:t>
            </w:r>
            <w:fldSimple w:instr=" SEQ Figure \* ARABIC ">
              <w:r w:rsidR="00BE21DA">
                <w:rPr>
                  <w:noProof/>
                </w:rPr>
                <w:t>39</w:t>
              </w:r>
            </w:fldSimple>
            <w:r>
              <w:t>: Aquarius</w:t>
            </w:r>
          </w:p>
          <w:p w:rsidR="000B76FE" w:rsidRPr="005C555E" w:rsidRDefault="00241EF0" w:rsidP="000C1664">
            <w:r>
              <w:rPr>
                <w:noProof/>
              </w:rPr>
              <w:drawing>
                <wp:inline distT="0" distB="0" distL="0" distR="0">
                  <wp:extent cx="2717165" cy="2061845"/>
                  <wp:effectExtent l="19050" t="0" r="6985" b="0"/>
                  <wp:docPr id="28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srcRect/>
                          <a:stretch>
                            <a:fillRect/>
                          </a:stretch>
                        </pic:blipFill>
                        <pic:spPr bwMode="auto">
                          <a:xfrm>
                            <a:off x="0" y="0"/>
                            <a:ext cx="2717165" cy="2061845"/>
                          </a:xfrm>
                          <a:prstGeom prst="rect">
                            <a:avLst/>
                          </a:prstGeom>
                          <a:noFill/>
                          <a:ln w="9525">
                            <a:noFill/>
                            <a:miter lim="800000"/>
                            <a:headEnd/>
                            <a:tailEnd/>
                          </a:ln>
                        </pic:spPr>
                      </pic:pic>
                    </a:graphicData>
                  </a:graphic>
                </wp:inline>
              </w:drawing>
            </w:r>
          </w:p>
        </w:tc>
      </w:tr>
    </w:tbl>
    <w:p w:rsidR="000B76FE" w:rsidRDefault="000B76FE" w:rsidP="000B76FE">
      <w:pPr>
        <w:pStyle w:val="Source"/>
        <w:spacing w:after="0"/>
        <w:ind w:left="-3125"/>
      </w:pPr>
      <w:r>
        <w:t xml:space="preserve">Source: Bloomberg. </w:t>
      </w:r>
      <w:r w:rsidR="006C7E38">
        <w:t xml:space="preserve"> </w:t>
      </w:r>
    </w:p>
    <w:p w:rsidR="000B76FE" w:rsidRPr="00BB7B25" w:rsidRDefault="000B76FE" w:rsidP="000B76FE">
      <w:pPr>
        <w:pStyle w:val="Heading1"/>
        <w:ind w:left="-3125"/>
      </w:pPr>
      <w:r>
        <w:lastRenderedPageBreak/>
        <w:t xml:space="preserve">Platinum Equities 12m share price performance relative to FTSE/JSE Platinum Index (Indexed to 100 on </w:t>
      </w:r>
      <w:r w:rsidR="00001607">
        <w:t>July</w:t>
      </w:r>
      <w:r>
        <w:t>-1</w:t>
      </w:r>
      <w:r w:rsidR="005622D6">
        <w:t>3</w:t>
      </w:r>
      <w:r>
        <w:t>)</w:t>
      </w:r>
    </w:p>
    <w:tbl>
      <w:tblPr>
        <w:tblW w:w="6573" w:type="pct"/>
        <w:tblInd w:w="-3110" w:type="dxa"/>
        <w:tblLayout w:type="fixed"/>
        <w:tblCellMar>
          <w:left w:w="115" w:type="dxa"/>
          <w:right w:w="115" w:type="dxa"/>
        </w:tblCellMar>
        <w:tblLook w:val="01E0"/>
      </w:tblPr>
      <w:tblGrid>
        <w:gridCol w:w="3511"/>
        <w:gridCol w:w="3511"/>
        <w:gridCol w:w="3511"/>
        <w:gridCol w:w="3512"/>
      </w:tblGrid>
      <w:tr w:rsidR="000B76FE" w:rsidTr="00721695">
        <w:tc>
          <w:tcPr>
            <w:tcW w:w="3511" w:type="dxa"/>
          </w:tcPr>
          <w:p w:rsidR="000B76FE" w:rsidRDefault="000B76FE" w:rsidP="006550CB">
            <w:pPr>
              <w:pStyle w:val="FigureTitle"/>
            </w:pPr>
            <w:r>
              <w:t xml:space="preserve">Figure </w:t>
            </w:r>
            <w:fldSimple w:instr=" SEQ Figure \* ARABIC ">
              <w:r w:rsidR="00BE21DA">
                <w:rPr>
                  <w:noProof/>
                </w:rPr>
                <w:t>40</w:t>
              </w:r>
            </w:fldSimple>
            <w:r>
              <w:t>: A</w:t>
            </w:r>
            <w:r w:rsidR="001D2679">
              <w:t>tlatsa</w:t>
            </w:r>
          </w:p>
          <w:p w:rsidR="000B76FE" w:rsidRPr="005C555E" w:rsidRDefault="00241EF0" w:rsidP="006E0360">
            <w:r>
              <w:rPr>
                <w:noProof/>
              </w:rPr>
              <w:drawing>
                <wp:inline distT="0" distB="0" distL="0" distR="0">
                  <wp:extent cx="2078990" cy="1552575"/>
                  <wp:effectExtent l="19050" t="0" r="0" b="0"/>
                  <wp:docPr id="28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a:srcRect/>
                          <a:stretch>
                            <a:fillRect/>
                          </a:stretch>
                        </pic:blipFill>
                        <pic:spPr bwMode="auto">
                          <a:xfrm>
                            <a:off x="0" y="0"/>
                            <a:ext cx="2078990" cy="1552575"/>
                          </a:xfrm>
                          <a:prstGeom prst="rect">
                            <a:avLst/>
                          </a:prstGeom>
                          <a:noFill/>
                          <a:ln w="9525">
                            <a:noFill/>
                            <a:miter lim="800000"/>
                            <a:headEnd/>
                            <a:tailEnd/>
                          </a:ln>
                        </pic:spPr>
                      </pic:pic>
                    </a:graphicData>
                  </a:graphic>
                </wp:inline>
              </w:drawing>
            </w:r>
          </w:p>
        </w:tc>
        <w:tc>
          <w:tcPr>
            <w:tcW w:w="3511" w:type="dxa"/>
          </w:tcPr>
          <w:p w:rsidR="000C1664" w:rsidRDefault="000C1664" w:rsidP="000C1664">
            <w:pPr>
              <w:pStyle w:val="FigureTitle"/>
            </w:pPr>
            <w:r>
              <w:t xml:space="preserve">Figure </w:t>
            </w:r>
            <w:fldSimple w:instr=" SEQ Figure \* ARABIC ">
              <w:r w:rsidR="00BE21DA">
                <w:rPr>
                  <w:noProof/>
                </w:rPr>
                <w:t>41</w:t>
              </w:r>
            </w:fldSimple>
            <w:r>
              <w:t>: Eastern Platinum</w:t>
            </w:r>
          </w:p>
          <w:p w:rsidR="000B76FE" w:rsidRDefault="00241EF0" w:rsidP="000C1664">
            <w:r>
              <w:rPr>
                <w:noProof/>
              </w:rPr>
              <w:drawing>
                <wp:inline distT="0" distB="0" distL="0" distR="0">
                  <wp:extent cx="2078990" cy="1561465"/>
                  <wp:effectExtent l="19050" t="0" r="0" b="0"/>
                  <wp:docPr id="28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a:srcRect/>
                          <a:stretch>
                            <a:fillRect/>
                          </a:stretch>
                        </pic:blipFill>
                        <pic:spPr bwMode="auto">
                          <a:xfrm>
                            <a:off x="0" y="0"/>
                            <a:ext cx="2078990" cy="1561465"/>
                          </a:xfrm>
                          <a:prstGeom prst="rect">
                            <a:avLst/>
                          </a:prstGeom>
                          <a:noFill/>
                          <a:ln w="9525">
                            <a:noFill/>
                            <a:miter lim="800000"/>
                            <a:headEnd/>
                            <a:tailEnd/>
                          </a:ln>
                        </pic:spPr>
                      </pic:pic>
                    </a:graphicData>
                  </a:graphic>
                </wp:inline>
              </w:drawing>
            </w:r>
          </w:p>
        </w:tc>
        <w:tc>
          <w:tcPr>
            <w:tcW w:w="3511" w:type="dxa"/>
          </w:tcPr>
          <w:p w:rsidR="000B76FE" w:rsidRDefault="000B76FE" w:rsidP="006550CB">
            <w:pPr>
              <w:pStyle w:val="FigureTitle"/>
            </w:pPr>
            <w:r>
              <w:t xml:space="preserve">Figure </w:t>
            </w:r>
            <w:fldSimple w:instr=" SEQ Figure \* ARABIC ">
              <w:r w:rsidR="00BE21DA">
                <w:rPr>
                  <w:noProof/>
                </w:rPr>
                <w:t>42</w:t>
              </w:r>
            </w:fldSimple>
            <w:r>
              <w:t>: Wesizwe</w:t>
            </w:r>
          </w:p>
          <w:p w:rsidR="000B76FE" w:rsidRDefault="00241EF0" w:rsidP="006550CB">
            <w:r>
              <w:rPr>
                <w:noProof/>
              </w:rPr>
              <w:drawing>
                <wp:inline distT="0" distB="0" distL="0" distR="0">
                  <wp:extent cx="2078990" cy="1552575"/>
                  <wp:effectExtent l="19050" t="0" r="0" b="0"/>
                  <wp:docPr id="28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a:srcRect/>
                          <a:stretch>
                            <a:fillRect/>
                          </a:stretch>
                        </pic:blipFill>
                        <pic:spPr bwMode="auto">
                          <a:xfrm>
                            <a:off x="0" y="0"/>
                            <a:ext cx="2078990" cy="1552575"/>
                          </a:xfrm>
                          <a:prstGeom prst="rect">
                            <a:avLst/>
                          </a:prstGeom>
                          <a:noFill/>
                          <a:ln w="9525">
                            <a:noFill/>
                            <a:miter lim="800000"/>
                            <a:headEnd/>
                            <a:tailEnd/>
                          </a:ln>
                        </pic:spPr>
                      </pic:pic>
                    </a:graphicData>
                  </a:graphic>
                </wp:inline>
              </w:drawing>
            </w:r>
          </w:p>
        </w:tc>
        <w:tc>
          <w:tcPr>
            <w:tcW w:w="3512" w:type="dxa"/>
          </w:tcPr>
          <w:p w:rsidR="000B76FE" w:rsidRDefault="000B76FE" w:rsidP="006550CB">
            <w:pPr>
              <w:pStyle w:val="FigureTitle"/>
            </w:pPr>
            <w:r>
              <w:t xml:space="preserve">Figure </w:t>
            </w:r>
            <w:fldSimple w:instr=" SEQ Figure \* ARABIC ">
              <w:r w:rsidR="00BE21DA">
                <w:rPr>
                  <w:noProof/>
                </w:rPr>
                <w:t>43</w:t>
              </w:r>
            </w:fldSimple>
            <w:r>
              <w:t>: Jubilee Platinum</w:t>
            </w:r>
          </w:p>
          <w:p w:rsidR="000B76FE" w:rsidRDefault="00241EF0" w:rsidP="006550CB">
            <w:r>
              <w:rPr>
                <w:noProof/>
              </w:rPr>
              <w:drawing>
                <wp:inline distT="0" distB="0" distL="0" distR="0">
                  <wp:extent cx="2078990" cy="1544320"/>
                  <wp:effectExtent l="19050" t="0" r="0" b="0"/>
                  <wp:docPr id="28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srcRect/>
                          <a:stretch>
                            <a:fillRect/>
                          </a:stretch>
                        </pic:blipFill>
                        <pic:spPr bwMode="auto">
                          <a:xfrm>
                            <a:off x="0" y="0"/>
                            <a:ext cx="2078990" cy="1544320"/>
                          </a:xfrm>
                          <a:prstGeom prst="rect">
                            <a:avLst/>
                          </a:prstGeom>
                          <a:noFill/>
                          <a:ln w="9525">
                            <a:noFill/>
                            <a:miter lim="800000"/>
                            <a:headEnd/>
                            <a:tailEnd/>
                          </a:ln>
                        </pic:spPr>
                      </pic:pic>
                    </a:graphicData>
                  </a:graphic>
                </wp:inline>
              </w:drawing>
            </w:r>
          </w:p>
        </w:tc>
      </w:tr>
      <w:tr w:rsidR="00DA1D47" w:rsidRPr="00F74A78" w:rsidTr="00721695">
        <w:tc>
          <w:tcPr>
            <w:tcW w:w="3511" w:type="dxa"/>
          </w:tcPr>
          <w:p w:rsidR="00DA1D47" w:rsidRDefault="00DA1D47" w:rsidP="006550CB">
            <w:pPr>
              <w:pStyle w:val="FigureTitle"/>
            </w:pPr>
            <w:r>
              <w:t xml:space="preserve">Figure </w:t>
            </w:r>
            <w:fldSimple w:instr=" SEQ Figure \* ARABIC ">
              <w:r w:rsidR="00BE21DA">
                <w:rPr>
                  <w:noProof/>
                </w:rPr>
                <w:t>44</w:t>
              </w:r>
            </w:fldSimple>
            <w:r>
              <w:t xml:space="preserve">: </w:t>
            </w:r>
            <w:r w:rsidR="00993CA2">
              <w:t>Sylvania</w:t>
            </w:r>
            <w:r>
              <w:t xml:space="preserve"> Platinum</w:t>
            </w:r>
          </w:p>
          <w:p w:rsidR="00DA1D47" w:rsidRDefault="00241EF0" w:rsidP="006550CB">
            <w:r>
              <w:rPr>
                <w:noProof/>
              </w:rPr>
              <w:drawing>
                <wp:inline distT="0" distB="0" distL="0" distR="0">
                  <wp:extent cx="2078990" cy="1569720"/>
                  <wp:effectExtent l="19050" t="0" r="0" b="0"/>
                  <wp:docPr id="28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6"/>
                          <a:srcRect/>
                          <a:stretch>
                            <a:fillRect/>
                          </a:stretch>
                        </pic:blipFill>
                        <pic:spPr bwMode="auto">
                          <a:xfrm>
                            <a:off x="0" y="0"/>
                            <a:ext cx="2078990" cy="1569720"/>
                          </a:xfrm>
                          <a:prstGeom prst="rect">
                            <a:avLst/>
                          </a:prstGeom>
                          <a:noFill/>
                          <a:ln w="9525">
                            <a:noFill/>
                            <a:miter lim="800000"/>
                            <a:headEnd/>
                            <a:tailEnd/>
                          </a:ln>
                        </pic:spPr>
                      </pic:pic>
                    </a:graphicData>
                  </a:graphic>
                </wp:inline>
              </w:drawing>
            </w:r>
          </w:p>
        </w:tc>
        <w:tc>
          <w:tcPr>
            <w:tcW w:w="3511" w:type="dxa"/>
          </w:tcPr>
          <w:p w:rsidR="00DA1D47" w:rsidRDefault="00DA1D47" w:rsidP="00E7716B">
            <w:pPr>
              <w:pStyle w:val="FigureTitle"/>
            </w:pPr>
            <w:r>
              <w:t xml:space="preserve">Figure </w:t>
            </w:r>
            <w:fldSimple w:instr=" SEQ Figure \* ARABIC ">
              <w:r w:rsidR="00BE21DA">
                <w:rPr>
                  <w:noProof/>
                </w:rPr>
                <w:t>45</w:t>
              </w:r>
            </w:fldSimple>
            <w:r>
              <w:t>: Platinum Group Metals</w:t>
            </w:r>
          </w:p>
          <w:p w:rsidR="00DA1D47" w:rsidRDefault="00241EF0" w:rsidP="00E7716B">
            <w:r>
              <w:rPr>
                <w:noProof/>
              </w:rPr>
              <w:drawing>
                <wp:inline distT="0" distB="0" distL="0" distR="0">
                  <wp:extent cx="2078990" cy="1569720"/>
                  <wp:effectExtent l="19050" t="0" r="0" b="0"/>
                  <wp:docPr id="28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7"/>
                          <a:srcRect/>
                          <a:stretch>
                            <a:fillRect/>
                          </a:stretch>
                        </pic:blipFill>
                        <pic:spPr bwMode="auto">
                          <a:xfrm>
                            <a:off x="0" y="0"/>
                            <a:ext cx="2078990" cy="1569720"/>
                          </a:xfrm>
                          <a:prstGeom prst="rect">
                            <a:avLst/>
                          </a:prstGeom>
                          <a:noFill/>
                          <a:ln w="9525">
                            <a:noFill/>
                            <a:miter lim="800000"/>
                            <a:headEnd/>
                            <a:tailEnd/>
                          </a:ln>
                        </pic:spPr>
                      </pic:pic>
                    </a:graphicData>
                  </a:graphic>
                </wp:inline>
              </w:drawing>
            </w:r>
          </w:p>
        </w:tc>
        <w:tc>
          <w:tcPr>
            <w:tcW w:w="3511" w:type="dxa"/>
          </w:tcPr>
          <w:p w:rsidR="00DA1D47" w:rsidRDefault="00DA1D47" w:rsidP="00E7716B">
            <w:pPr>
              <w:pStyle w:val="FigureTitle"/>
            </w:pPr>
            <w:r>
              <w:t xml:space="preserve">Figure </w:t>
            </w:r>
            <w:fldSimple w:instr=" SEQ Figure \* ARABIC ">
              <w:r w:rsidR="00BE21DA">
                <w:rPr>
                  <w:noProof/>
                </w:rPr>
                <w:t>46</w:t>
              </w:r>
            </w:fldSimple>
            <w:r>
              <w:t>: Stillwater</w:t>
            </w:r>
          </w:p>
          <w:p w:rsidR="00DA1D47" w:rsidRDefault="00241EF0" w:rsidP="00E7716B">
            <w:r>
              <w:rPr>
                <w:noProof/>
              </w:rPr>
              <w:drawing>
                <wp:inline distT="0" distB="0" distL="0" distR="0">
                  <wp:extent cx="2078990" cy="1552575"/>
                  <wp:effectExtent l="19050" t="0" r="0" b="0"/>
                  <wp:docPr id="28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8"/>
                          <a:srcRect/>
                          <a:stretch>
                            <a:fillRect/>
                          </a:stretch>
                        </pic:blipFill>
                        <pic:spPr bwMode="auto">
                          <a:xfrm>
                            <a:off x="0" y="0"/>
                            <a:ext cx="2078990" cy="1552575"/>
                          </a:xfrm>
                          <a:prstGeom prst="rect">
                            <a:avLst/>
                          </a:prstGeom>
                          <a:noFill/>
                          <a:ln w="9525">
                            <a:noFill/>
                            <a:miter lim="800000"/>
                            <a:headEnd/>
                            <a:tailEnd/>
                          </a:ln>
                        </pic:spPr>
                      </pic:pic>
                    </a:graphicData>
                  </a:graphic>
                </wp:inline>
              </w:drawing>
            </w:r>
          </w:p>
        </w:tc>
        <w:tc>
          <w:tcPr>
            <w:tcW w:w="3512" w:type="dxa"/>
          </w:tcPr>
          <w:p w:rsidR="00DA1D47" w:rsidRDefault="00DA1D47" w:rsidP="00E7716B">
            <w:pPr>
              <w:pStyle w:val="FigureTitle"/>
            </w:pPr>
            <w:r>
              <w:t xml:space="preserve">Figure </w:t>
            </w:r>
            <w:fldSimple w:instr=" SEQ Figure \* ARABIC ">
              <w:r w:rsidR="00BE21DA">
                <w:rPr>
                  <w:noProof/>
                </w:rPr>
                <w:t>47</w:t>
              </w:r>
            </w:fldSimple>
            <w:r>
              <w:t>: North American Palladium</w:t>
            </w:r>
          </w:p>
          <w:p w:rsidR="00DA1D47" w:rsidRDefault="00241EF0" w:rsidP="00E7716B">
            <w:r>
              <w:rPr>
                <w:noProof/>
              </w:rPr>
              <w:drawing>
                <wp:inline distT="0" distB="0" distL="0" distR="0">
                  <wp:extent cx="2078990" cy="1535430"/>
                  <wp:effectExtent l="19050" t="0" r="0" b="0"/>
                  <wp:docPr id="28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a:srcRect/>
                          <a:stretch>
                            <a:fillRect/>
                          </a:stretch>
                        </pic:blipFill>
                        <pic:spPr bwMode="auto">
                          <a:xfrm>
                            <a:off x="0" y="0"/>
                            <a:ext cx="2078990" cy="1535430"/>
                          </a:xfrm>
                          <a:prstGeom prst="rect">
                            <a:avLst/>
                          </a:prstGeom>
                          <a:noFill/>
                          <a:ln w="9525">
                            <a:noFill/>
                            <a:miter lim="800000"/>
                            <a:headEnd/>
                            <a:tailEnd/>
                          </a:ln>
                        </pic:spPr>
                      </pic:pic>
                    </a:graphicData>
                  </a:graphic>
                </wp:inline>
              </w:drawing>
            </w:r>
          </w:p>
        </w:tc>
      </w:tr>
    </w:tbl>
    <w:p w:rsidR="000B76FE" w:rsidRDefault="000B76FE" w:rsidP="000B76FE">
      <w:pPr>
        <w:pStyle w:val="Source"/>
        <w:spacing w:after="0"/>
        <w:ind w:left="-3125"/>
      </w:pPr>
      <w:r>
        <w:t>Source: Bloomberg. Stillwater &amp; North American Palladium are compared against dollar FTSE/JSE Platinum Index</w:t>
      </w:r>
      <w:r w:rsidR="006C7E38">
        <w:t xml:space="preserve">. </w:t>
      </w:r>
    </w:p>
    <w:p w:rsidR="000B76FE" w:rsidRPr="006706E4" w:rsidRDefault="000B76FE" w:rsidP="00E26F8C">
      <w:pPr>
        <w:pStyle w:val="BodyText"/>
        <w:spacing w:before="240"/>
        <w:ind w:left="-3125"/>
        <w:jc w:val="center"/>
        <w:rPr>
          <w:rFonts w:ascii="Arial" w:hAnsi="Arial"/>
          <w:b/>
          <w:bCs/>
          <w:color w:val="4E8ABE"/>
          <w:sz w:val="28"/>
          <w:szCs w:val="28"/>
        </w:rPr>
      </w:pPr>
      <w:r w:rsidRPr="006706E4">
        <w:rPr>
          <w:rFonts w:ascii="Arial" w:hAnsi="Arial"/>
          <w:b/>
          <w:bCs/>
          <w:color w:val="4E8ABE"/>
          <w:sz w:val="28"/>
          <w:szCs w:val="28"/>
        </w:rPr>
        <w:t>Our top pick</w:t>
      </w:r>
      <w:r w:rsidR="00864396">
        <w:rPr>
          <w:rFonts w:ascii="Arial" w:hAnsi="Arial"/>
          <w:b/>
          <w:bCs/>
          <w:color w:val="4E8ABE"/>
          <w:sz w:val="28"/>
          <w:szCs w:val="28"/>
        </w:rPr>
        <w:t>s</w:t>
      </w:r>
      <w:r w:rsidRPr="006706E4">
        <w:rPr>
          <w:rFonts w:ascii="Arial" w:hAnsi="Arial"/>
          <w:b/>
          <w:bCs/>
          <w:color w:val="4E8ABE"/>
          <w:sz w:val="28"/>
          <w:szCs w:val="28"/>
        </w:rPr>
        <w:t xml:space="preserve">: </w:t>
      </w:r>
      <w:r w:rsidR="0043048E">
        <w:rPr>
          <w:rFonts w:ascii="Arial" w:hAnsi="Arial"/>
          <w:b/>
          <w:bCs/>
          <w:color w:val="4E8ABE"/>
          <w:sz w:val="28"/>
          <w:szCs w:val="28"/>
        </w:rPr>
        <w:t xml:space="preserve">Amplats, </w:t>
      </w:r>
      <w:r w:rsidR="009874D4">
        <w:rPr>
          <w:rFonts w:ascii="Arial" w:hAnsi="Arial"/>
          <w:b/>
          <w:bCs/>
          <w:color w:val="4E8ABE"/>
          <w:sz w:val="28"/>
          <w:szCs w:val="28"/>
        </w:rPr>
        <w:t>RBPlat</w:t>
      </w:r>
      <w:r w:rsidR="00830B98">
        <w:rPr>
          <w:rFonts w:ascii="Arial" w:hAnsi="Arial"/>
          <w:b/>
          <w:bCs/>
          <w:color w:val="4E8ABE"/>
          <w:sz w:val="28"/>
          <w:szCs w:val="28"/>
        </w:rPr>
        <w:t>,</w:t>
      </w:r>
      <w:r w:rsidR="009874D4">
        <w:rPr>
          <w:rFonts w:ascii="Arial" w:hAnsi="Arial"/>
          <w:b/>
          <w:bCs/>
          <w:color w:val="4E8ABE"/>
          <w:sz w:val="28"/>
          <w:szCs w:val="28"/>
        </w:rPr>
        <w:t xml:space="preserve"> </w:t>
      </w:r>
      <w:r w:rsidR="0066704A">
        <w:rPr>
          <w:rFonts w:ascii="Arial" w:hAnsi="Arial"/>
          <w:b/>
          <w:bCs/>
          <w:color w:val="4E8ABE"/>
          <w:sz w:val="28"/>
          <w:szCs w:val="28"/>
        </w:rPr>
        <w:t xml:space="preserve">Lonmin </w:t>
      </w:r>
      <w:r w:rsidR="00830B98">
        <w:rPr>
          <w:rFonts w:ascii="Arial" w:hAnsi="Arial"/>
          <w:b/>
          <w:bCs/>
          <w:color w:val="4E8ABE"/>
          <w:sz w:val="28"/>
          <w:szCs w:val="28"/>
        </w:rPr>
        <w:t xml:space="preserve">&amp; Northam </w:t>
      </w:r>
      <w:r w:rsidR="005310EB">
        <w:rPr>
          <w:rFonts w:ascii="Arial" w:hAnsi="Arial"/>
          <w:b/>
          <w:bCs/>
          <w:color w:val="4E8ABE"/>
          <w:sz w:val="28"/>
          <w:szCs w:val="28"/>
        </w:rPr>
        <w:t>(</w:t>
      </w:r>
      <w:r w:rsidR="00830B98">
        <w:rPr>
          <w:rFonts w:ascii="Arial" w:hAnsi="Arial"/>
          <w:b/>
          <w:bCs/>
          <w:color w:val="4E8ABE"/>
          <w:sz w:val="28"/>
          <w:szCs w:val="28"/>
        </w:rPr>
        <w:t>May</w:t>
      </w:r>
      <w:r w:rsidR="005310EB">
        <w:rPr>
          <w:rFonts w:ascii="Arial" w:hAnsi="Arial"/>
          <w:b/>
          <w:bCs/>
          <w:color w:val="4E8ABE"/>
          <w:sz w:val="28"/>
          <w:szCs w:val="28"/>
        </w:rPr>
        <w:t xml:space="preserve"> 201</w:t>
      </w:r>
      <w:r w:rsidR="00D76F37">
        <w:rPr>
          <w:rFonts w:ascii="Arial" w:hAnsi="Arial"/>
          <w:b/>
          <w:bCs/>
          <w:color w:val="4E8ABE"/>
          <w:sz w:val="28"/>
          <w:szCs w:val="28"/>
        </w:rPr>
        <w:t>5</w:t>
      </w:r>
      <w:r w:rsidR="005310EB">
        <w:rPr>
          <w:rFonts w:ascii="Arial" w:hAnsi="Arial"/>
          <w:b/>
          <w:bCs/>
          <w:color w:val="4E8ABE"/>
          <w:sz w:val="28"/>
          <w:szCs w:val="28"/>
        </w:rPr>
        <w:t>)</w:t>
      </w:r>
    </w:p>
    <w:p w:rsidR="000B76FE" w:rsidRDefault="000B76FE" w:rsidP="000B76FE">
      <w:pPr>
        <w:pStyle w:val="Heading1"/>
        <w:ind w:left="-3125"/>
      </w:pPr>
      <w:r>
        <w:br w:type="page"/>
      </w:r>
      <w:r w:rsidRPr="00B631A2">
        <w:lastRenderedPageBreak/>
        <w:t xml:space="preserve">Glossary of published research </w:t>
      </w:r>
      <w:r w:rsidRPr="00B631A2">
        <w:rPr>
          <w:rFonts w:ascii="Times New Roman" w:hAnsi="Times New Roman" w:cs="Times New Roman"/>
          <w:bCs w:val="0"/>
          <w:i/>
          <w:color w:val="auto"/>
          <w:kern w:val="0"/>
          <w:sz w:val="20"/>
          <w:szCs w:val="24"/>
        </w:rPr>
        <w:t>(Click on the name to read)</w:t>
      </w:r>
    </w:p>
    <w:tbl>
      <w:tblPr>
        <w:tblW w:w="13781" w:type="dxa"/>
        <w:tblInd w:w="-3110" w:type="dxa"/>
        <w:tblLayout w:type="fixed"/>
        <w:tblCellMar>
          <w:left w:w="0" w:type="dxa"/>
          <w:right w:w="0" w:type="dxa"/>
        </w:tblCellMar>
        <w:tblLook w:val="0000"/>
      </w:tblPr>
      <w:tblGrid>
        <w:gridCol w:w="475"/>
        <w:gridCol w:w="11270"/>
        <w:gridCol w:w="475"/>
        <w:gridCol w:w="1561"/>
      </w:tblGrid>
      <w:tr w:rsidR="00BF2251" w:rsidRPr="00447C3D" w:rsidTr="006550CB">
        <w:trPr>
          <w:trHeight w:val="243"/>
        </w:trPr>
        <w:tc>
          <w:tcPr>
            <w:tcW w:w="475" w:type="dxa"/>
          </w:tcPr>
          <w:p w:rsidR="00BF2251" w:rsidRPr="00447C3D" w:rsidRDefault="00BF2251" w:rsidP="006550CB">
            <w:pPr>
              <w:pStyle w:val="Body"/>
              <w:rPr>
                <w:rFonts w:ascii="Arial" w:hAnsi="Arial" w:cs="Arial"/>
                <w:b/>
                <w:color w:val="0000FF"/>
                <w:szCs w:val="20"/>
              </w:rPr>
            </w:pPr>
            <w:r w:rsidRPr="00447C3D">
              <w:rPr>
                <w:rFonts w:ascii="Arial" w:hAnsi="Arial" w:cs="Arial"/>
                <w:b/>
                <w:color w:val="0000FF"/>
                <w:szCs w:val="20"/>
              </w:rPr>
              <w:t>1.</w:t>
            </w:r>
          </w:p>
        </w:tc>
        <w:tc>
          <w:tcPr>
            <w:tcW w:w="11270" w:type="dxa"/>
            <w:shd w:val="clear" w:color="auto" w:fill="auto"/>
          </w:tcPr>
          <w:p w:rsidR="00BF2251" w:rsidRPr="00A84BD4" w:rsidRDefault="00FD105B" w:rsidP="00CD4F89">
            <w:pPr>
              <w:tabs>
                <w:tab w:val="left" w:pos="0"/>
              </w:tabs>
              <w:rPr>
                <w:rStyle w:val="Hyperlink"/>
                <w:rFonts w:ascii="Arial" w:eastAsia="Times New Roman" w:hAnsi="Arial"/>
                <w:b/>
                <w:bCs/>
                <w:sz w:val="20"/>
                <w:szCs w:val="20"/>
                <w:u w:val="none"/>
                <w:lang w:eastAsia="en-GB"/>
              </w:rPr>
            </w:pPr>
            <w:hyperlink r:id="rId80" w:history="1">
              <w:r w:rsidR="006915AF" w:rsidRPr="006915AF">
                <w:rPr>
                  <w:rStyle w:val="Hyperlink"/>
                  <w:rFonts w:ascii="Arial" w:eastAsia="Times New Roman" w:hAnsi="Arial"/>
                  <w:b/>
                  <w:bCs/>
                  <w:sz w:val="20"/>
                  <w:szCs w:val="20"/>
                  <w:u w:val="none"/>
                  <w:lang w:eastAsia="en-GB"/>
                </w:rPr>
                <w:t>Platinum wage settlement: Wage agreement signed. Workers return to work from tomorrow</w:t>
              </w:r>
            </w:hyperlink>
          </w:p>
        </w:tc>
        <w:tc>
          <w:tcPr>
            <w:tcW w:w="475" w:type="dxa"/>
            <w:shd w:val="clear" w:color="auto" w:fill="auto"/>
          </w:tcPr>
          <w:p w:rsidR="00BF2251" w:rsidRPr="00447C3D" w:rsidRDefault="00BF2251" w:rsidP="00993B69">
            <w:pPr>
              <w:pStyle w:val="Body"/>
              <w:rPr>
                <w:rFonts w:ascii="Arial" w:hAnsi="Arial" w:cs="Arial"/>
                <w:szCs w:val="20"/>
              </w:rPr>
            </w:pPr>
          </w:p>
        </w:tc>
        <w:tc>
          <w:tcPr>
            <w:tcW w:w="1561" w:type="dxa"/>
            <w:shd w:val="clear" w:color="auto" w:fill="auto"/>
          </w:tcPr>
          <w:p w:rsidR="00BF2251" w:rsidRPr="00447C3D" w:rsidRDefault="00AF32B1" w:rsidP="008A6B5D">
            <w:pPr>
              <w:pStyle w:val="Body"/>
              <w:rPr>
                <w:rFonts w:ascii="Arial" w:hAnsi="Arial" w:cs="Arial"/>
                <w:szCs w:val="20"/>
              </w:rPr>
            </w:pPr>
            <w:r>
              <w:rPr>
                <w:rFonts w:ascii="Arial" w:hAnsi="Arial" w:cs="Arial"/>
                <w:szCs w:val="20"/>
              </w:rPr>
              <w:t>June</w:t>
            </w:r>
            <w:r w:rsidR="009874D4" w:rsidRPr="00447C3D">
              <w:rPr>
                <w:rFonts w:ascii="Arial" w:hAnsi="Arial" w:cs="Arial"/>
                <w:szCs w:val="20"/>
              </w:rPr>
              <w:t xml:space="preserve"> </w:t>
            </w:r>
            <w:r w:rsidR="008A6B5D">
              <w:rPr>
                <w:rFonts w:ascii="Arial" w:hAnsi="Arial" w:cs="Arial"/>
                <w:szCs w:val="20"/>
              </w:rPr>
              <w:t>24</w:t>
            </w:r>
            <w:r w:rsidR="009874D4" w:rsidRPr="00447C3D">
              <w:rPr>
                <w:rFonts w:ascii="Arial" w:hAnsi="Arial" w:cs="Arial"/>
                <w:szCs w:val="20"/>
              </w:rPr>
              <w:t>, 201</w:t>
            </w:r>
            <w:r w:rsidR="00745F4A">
              <w:rPr>
                <w:rFonts w:ascii="Arial" w:hAnsi="Arial" w:cs="Arial"/>
                <w:szCs w:val="20"/>
              </w:rPr>
              <w:t>4</w:t>
            </w:r>
          </w:p>
        </w:tc>
      </w:tr>
      <w:tr w:rsidR="006915AF" w:rsidRPr="00447C3D" w:rsidTr="006550CB">
        <w:trPr>
          <w:trHeight w:val="243"/>
        </w:trPr>
        <w:tc>
          <w:tcPr>
            <w:tcW w:w="475" w:type="dxa"/>
          </w:tcPr>
          <w:p w:rsidR="006915AF" w:rsidRPr="00447C3D" w:rsidRDefault="006915AF" w:rsidP="006550CB">
            <w:pPr>
              <w:pStyle w:val="Body"/>
              <w:rPr>
                <w:rFonts w:ascii="Arial" w:hAnsi="Arial" w:cs="Arial"/>
                <w:b/>
                <w:color w:val="0000FF"/>
                <w:szCs w:val="20"/>
              </w:rPr>
            </w:pPr>
            <w:r w:rsidRPr="00447C3D">
              <w:rPr>
                <w:rFonts w:ascii="Arial" w:hAnsi="Arial" w:cs="Arial"/>
                <w:b/>
                <w:color w:val="0000FF"/>
                <w:szCs w:val="20"/>
              </w:rPr>
              <w:t>2.</w:t>
            </w:r>
          </w:p>
        </w:tc>
        <w:tc>
          <w:tcPr>
            <w:tcW w:w="11270" w:type="dxa"/>
            <w:shd w:val="clear" w:color="auto" w:fill="auto"/>
          </w:tcPr>
          <w:p w:rsidR="006915AF" w:rsidRPr="00A84BD4" w:rsidRDefault="00FD105B" w:rsidP="00040698">
            <w:pPr>
              <w:tabs>
                <w:tab w:val="left" w:pos="0"/>
              </w:tabs>
              <w:rPr>
                <w:rStyle w:val="Hyperlink"/>
                <w:rFonts w:ascii="Arial" w:eastAsia="Times New Roman" w:hAnsi="Arial"/>
                <w:b/>
                <w:bCs/>
                <w:sz w:val="20"/>
                <w:szCs w:val="20"/>
                <w:u w:val="none"/>
                <w:lang w:eastAsia="en-GB"/>
              </w:rPr>
            </w:pPr>
            <w:hyperlink r:id="rId81" w:history="1">
              <w:r w:rsidR="006915AF" w:rsidRPr="00AF32B1">
                <w:rPr>
                  <w:rStyle w:val="Hyperlink"/>
                  <w:rFonts w:ascii="Arial" w:eastAsia="Times New Roman" w:hAnsi="Arial"/>
                  <w:b/>
                  <w:bCs/>
                  <w:sz w:val="20"/>
                  <w:szCs w:val="20"/>
                  <w:u w:val="none"/>
                  <w:lang w:eastAsia="en-GB"/>
                </w:rPr>
                <w:t>Platinum strike update: The end is in sight. Positive for Lonmin. Buy metal into dips</w:t>
              </w:r>
            </w:hyperlink>
          </w:p>
        </w:tc>
        <w:tc>
          <w:tcPr>
            <w:tcW w:w="475" w:type="dxa"/>
            <w:shd w:val="clear" w:color="auto" w:fill="auto"/>
          </w:tcPr>
          <w:p w:rsidR="006915AF" w:rsidRPr="00447C3D" w:rsidRDefault="006915AF" w:rsidP="00040698">
            <w:pPr>
              <w:pStyle w:val="Body"/>
              <w:rPr>
                <w:rFonts w:ascii="Arial" w:hAnsi="Arial" w:cs="Arial"/>
                <w:szCs w:val="20"/>
              </w:rPr>
            </w:pPr>
          </w:p>
        </w:tc>
        <w:tc>
          <w:tcPr>
            <w:tcW w:w="1561" w:type="dxa"/>
            <w:shd w:val="clear" w:color="auto" w:fill="auto"/>
          </w:tcPr>
          <w:p w:rsidR="006915AF" w:rsidRPr="00447C3D" w:rsidRDefault="006915AF" w:rsidP="00040698">
            <w:pPr>
              <w:pStyle w:val="Body"/>
              <w:rPr>
                <w:rFonts w:ascii="Arial" w:hAnsi="Arial" w:cs="Arial"/>
                <w:szCs w:val="20"/>
              </w:rPr>
            </w:pPr>
            <w:r>
              <w:rPr>
                <w:rFonts w:ascii="Arial" w:hAnsi="Arial" w:cs="Arial"/>
                <w:szCs w:val="20"/>
              </w:rPr>
              <w:t>June</w:t>
            </w:r>
            <w:r w:rsidRPr="00447C3D">
              <w:rPr>
                <w:rFonts w:ascii="Arial" w:hAnsi="Arial" w:cs="Arial"/>
                <w:szCs w:val="20"/>
              </w:rPr>
              <w:t xml:space="preserve"> </w:t>
            </w:r>
            <w:r>
              <w:rPr>
                <w:rFonts w:ascii="Arial" w:hAnsi="Arial" w:cs="Arial"/>
                <w:szCs w:val="20"/>
              </w:rPr>
              <w:t>13</w:t>
            </w:r>
            <w:r w:rsidRPr="00447C3D">
              <w:rPr>
                <w:rFonts w:ascii="Arial" w:hAnsi="Arial" w:cs="Arial"/>
                <w:szCs w:val="20"/>
              </w:rPr>
              <w:t>, 201</w:t>
            </w:r>
            <w:r>
              <w:rPr>
                <w:rFonts w:ascii="Arial" w:hAnsi="Arial" w:cs="Arial"/>
                <w:szCs w:val="20"/>
              </w:rPr>
              <w:t>4</w:t>
            </w:r>
          </w:p>
        </w:tc>
      </w:tr>
      <w:tr w:rsidR="006915AF" w:rsidRPr="00447C3D" w:rsidTr="006550CB">
        <w:trPr>
          <w:trHeight w:val="243"/>
        </w:trPr>
        <w:tc>
          <w:tcPr>
            <w:tcW w:w="475" w:type="dxa"/>
          </w:tcPr>
          <w:p w:rsidR="006915AF" w:rsidRPr="00447C3D" w:rsidRDefault="006915AF" w:rsidP="006550CB">
            <w:pPr>
              <w:pStyle w:val="Body"/>
              <w:rPr>
                <w:rFonts w:ascii="Arial" w:hAnsi="Arial" w:cs="Arial"/>
                <w:b/>
                <w:color w:val="0000FF"/>
                <w:szCs w:val="20"/>
              </w:rPr>
            </w:pPr>
            <w:r w:rsidRPr="00447C3D">
              <w:rPr>
                <w:rFonts w:ascii="Arial" w:hAnsi="Arial" w:cs="Arial"/>
                <w:b/>
                <w:color w:val="0000FF"/>
                <w:szCs w:val="20"/>
              </w:rPr>
              <w:t>3.</w:t>
            </w:r>
          </w:p>
        </w:tc>
        <w:tc>
          <w:tcPr>
            <w:tcW w:w="11270" w:type="dxa"/>
            <w:shd w:val="clear" w:color="auto" w:fill="auto"/>
          </w:tcPr>
          <w:p w:rsidR="006915AF" w:rsidRPr="00A84BD4" w:rsidRDefault="00FD105B" w:rsidP="00040698">
            <w:pPr>
              <w:tabs>
                <w:tab w:val="left" w:pos="0"/>
              </w:tabs>
              <w:rPr>
                <w:rStyle w:val="Hyperlink"/>
                <w:rFonts w:ascii="Arial" w:eastAsia="Times New Roman" w:hAnsi="Arial"/>
                <w:b/>
                <w:bCs/>
                <w:sz w:val="20"/>
                <w:szCs w:val="20"/>
                <w:u w:val="none"/>
                <w:lang w:eastAsia="en-GB"/>
              </w:rPr>
            </w:pPr>
            <w:hyperlink r:id="rId82" w:history="1">
              <w:r w:rsidR="006915AF" w:rsidRPr="00815669">
                <w:rPr>
                  <w:rStyle w:val="Hyperlink"/>
                  <w:rFonts w:ascii="Arial" w:eastAsia="Times New Roman" w:hAnsi="Arial"/>
                  <w:b/>
                  <w:bCs/>
                  <w:sz w:val="20"/>
                  <w:szCs w:val="20"/>
                  <w:u w:val="none"/>
                  <w:lang w:eastAsia="en-GB"/>
                </w:rPr>
                <w:t>J.P. Morgan SA Platinum &amp; Gold Sensitivity Spotter: Bloomberg version</w:t>
              </w:r>
            </w:hyperlink>
          </w:p>
        </w:tc>
        <w:tc>
          <w:tcPr>
            <w:tcW w:w="475" w:type="dxa"/>
            <w:shd w:val="clear" w:color="auto" w:fill="auto"/>
          </w:tcPr>
          <w:p w:rsidR="006915AF" w:rsidRPr="00447C3D" w:rsidRDefault="006915AF" w:rsidP="00040698">
            <w:pPr>
              <w:pStyle w:val="Body"/>
              <w:rPr>
                <w:rFonts w:ascii="Arial" w:hAnsi="Arial" w:cs="Arial"/>
                <w:szCs w:val="20"/>
              </w:rPr>
            </w:pPr>
          </w:p>
        </w:tc>
        <w:tc>
          <w:tcPr>
            <w:tcW w:w="1561" w:type="dxa"/>
            <w:shd w:val="clear" w:color="auto" w:fill="auto"/>
          </w:tcPr>
          <w:p w:rsidR="006915AF" w:rsidRPr="00447C3D" w:rsidRDefault="006915AF" w:rsidP="00040698">
            <w:pPr>
              <w:pStyle w:val="Body"/>
              <w:rPr>
                <w:rFonts w:ascii="Arial" w:hAnsi="Arial" w:cs="Arial"/>
                <w:szCs w:val="20"/>
              </w:rPr>
            </w:pPr>
            <w:r>
              <w:rPr>
                <w:rFonts w:ascii="Arial" w:hAnsi="Arial" w:cs="Arial"/>
                <w:szCs w:val="20"/>
              </w:rPr>
              <w:t>May</w:t>
            </w:r>
            <w:r w:rsidRPr="00447C3D">
              <w:rPr>
                <w:rFonts w:ascii="Arial" w:hAnsi="Arial" w:cs="Arial"/>
                <w:szCs w:val="20"/>
              </w:rPr>
              <w:t xml:space="preserve"> </w:t>
            </w:r>
            <w:r>
              <w:rPr>
                <w:rFonts w:ascii="Arial" w:hAnsi="Arial" w:cs="Arial"/>
                <w:szCs w:val="20"/>
              </w:rPr>
              <w:t>30</w:t>
            </w:r>
            <w:r w:rsidRPr="00447C3D">
              <w:rPr>
                <w:rFonts w:ascii="Arial" w:hAnsi="Arial" w:cs="Arial"/>
                <w:szCs w:val="20"/>
              </w:rPr>
              <w:t>, 201</w:t>
            </w:r>
            <w:r>
              <w:rPr>
                <w:rFonts w:ascii="Arial" w:hAnsi="Arial" w:cs="Arial"/>
                <w:szCs w:val="20"/>
              </w:rPr>
              <w:t>4</w:t>
            </w:r>
          </w:p>
        </w:tc>
      </w:tr>
      <w:tr w:rsidR="006915AF" w:rsidRPr="00447C3D" w:rsidTr="006550CB">
        <w:trPr>
          <w:trHeight w:val="243"/>
        </w:trPr>
        <w:tc>
          <w:tcPr>
            <w:tcW w:w="475" w:type="dxa"/>
          </w:tcPr>
          <w:p w:rsidR="006915AF" w:rsidRPr="00447C3D" w:rsidRDefault="006915AF" w:rsidP="006550CB">
            <w:pPr>
              <w:pStyle w:val="Body"/>
              <w:rPr>
                <w:rFonts w:ascii="Arial" w:hAnsi="Arial" w:cs="Arial"/>
                <w:b/>
                <w:color w:val="0000FF"/>
                <w:szCs w:val="20"/>
              </w:rPr>
            </w:pPr>
            <w:r w:rsidRPr="00447C3D">
              <w:rPr>
                <w:rFonts w:ascii="Arial" w:hAnsi="Arial" w:cs="Arial"/>
                <w:b/>
                <w:color w:val="0000FF"/>
                <w:szCs w:val="20"/>
              </w:rPr>
              <w:t>4.</w:t>
            </w:r>
          </w:p>
        </w:tc>
        <w:tc>
          <w:tcPr>
            <w:tcW w:w="11270" w:type="dxa"/>
            <w:shd w:val="clear" w:color="auto" w:fill="auto"/>
          </w:tcPr>
          <w:p w:rsidR="006915AF" w:rsidRPr="00A84BD4" w:rsidRDefault="00FD105B" w:rsidP="00040698">
            <w:pPr>
              <w:tabs>
                <w:tab w:val="left" w:pos="0"/>
              </w:tabs>
              <w:rPr>
                <w:rStyle w:val="Hyperlink"/>
                <w:rFonts w:ascii="Arial" w:eastAsia="Times New Roman" w:hAnsi="Arial"/>
                <w:b/>
                <w:bCs/>
                <w:sz w:val="20"/>
                <w:szCs w:val="20"/>
                <w:u w:val="none"/>
                <w:lang w:eastAsia="en-GB"/>
              </w:rPr>
            </w:pPr>
            <w:hyperlink r:id="rId83" w:history="1">
              <w:r w:rsidR="006915AF" w:rsidRPr="00815669">
                <w:rPr>
                  <w:rStyle w:val="Hyperlink"/>
                  <w:rFonts w:ascii="Arial" w:eastAsia="Times New Roman" w:hAnsi="Arial"/>
                  <w:b/>
                  <w:bCs/>
                  <w:sz w:val="20"/>
                  <w:szCs w:val="20"/>
                  <w:u w:val="none"/>
                  <w:lang w:eastAsia="en-GB"/>
                </w:rPr>
                <w:t>Impala Platinum Holdings Ltd: Analyst briefing - some key points</w:t>
              </w:r>
            </w:hyperlink>
          </w:p>
        </w:tc>
        <w:tc>
          <w:tcPr>
            <w:tcW w:w="475" w:type="dxa"/>
            <w:shd w:val="clear" w:color="auto" w:fill="auto"/>
          </w:tcPr>
          <w:p w:rsidR="006915AF" w:rsidRPr="00447C3D" w:rsidRDefault="006915AF" w:rsidP="00040698">
            <w:pPr>
              <w:pStyle w:val="Body"/>
              <w:rPr>
                <w:rFonts w:ascii="Arial" w:hAnsi="Arial" w:cs="Arial"/>
                <w:szCs w:val="20"/>
              </w:rPr>
            </w:pPr>
          </w:p>
        </w:tc>
        <w:tc>
          <w:tcPr>
            <w:tcW w:w="1561" w:type="dxa"/>
            <w:shd w:val="clear" w:color="auto" w:fill="auto"/>
          </w:tcPr>
          <w:p w:rsidR="006915AF" w:rsidRPr="00447C3D" w:rsidRDefault="006915AF" w:rsidP="00040698">
            <w:pPr>
              <w:pStyle w:val="Body"/>
              <w:rPr>
                <w:rFonts w:ascii="Arial" w:hAnsi="Arial" w:cs="Arial"/>
                <w:szCs w:val="20"/>
              </w:rPr>
            </w:pPr>
            <w:r>
              <w:rPr>
                <w:rFonts w:ascii="Arial" w:hAnsi="Arial" w:cs="Arial"/>
                <w:szCs w:val="20"/>
              </w:rPr>
              <w:t>May</w:t>
            </w:r>
            <w:r w:rsidRPr="00447C3D">
              <w:rPr>
                <w:rFonts w:ascii="Arial" w:hAnsi="Arial" w:cs="Arial"/>
                <w:szCs w:val="20"/>
              </w:rPr>
              <w:t xml:space="preserve"> </w:t>
            </w:r>
            <w:r>
              <w:rPr>
                <w:rFonts w:ascii="Arial" w:hAnsi="Arial" w:cs="Arial"/>
                <w:szCs w:val="20"/>
              </w:rPr>
              <w:t>29</w:t>
            </w:r>
            <w:r w:rsidRPr="00447C3D">
              <w:rPr>
                <w:rFonts w:ascii="Arial" w:hAnsi="Arial" w:cs="Arial"/>
                <w:szCs w:val="20"/>
              </w:rPr>
              <w:t>, 201</w:t>
            </w:r>
            <w:r>
              <w:rPr>
                <w:rFonts w:ascii="Arial" w:hAnsi="Arial" w:cs="Arial"/>
                <w:szCs w:val="20"/>
              </w:rPr>
              <w:t>4</w:t>
            </w:r>
          </w:p>
        </w:tc>
      </w:tr>
      <w:tr w:rsidR="006915AF" w:rsidRPr="00447C3D" w:rsidTr="006550CB">
        <w:trPr>
          <w:trHeight w:val="243"/>
        </w:trPr>
        <w:tc>
          <w:tcPr>
            <w:tcW w:w="475" w:type="dxa"/>
          </w:tcPr>
          <w:p w:rsidR="006915AF" w:rsidRPr="00447C3D" w:rsidRDefault="006915AF" w:rsidP="006550CB">
            <w:pPr>
              <w:pStyle w:val="Body"/>
              <w:rPr>
                <w:rFonts w:ascii="Arial" w:hAnsi="Arial" w:cs="Arial"/>
                <w:b/>
                <w:color w:val="0000FF"/>
                <w:szCs w:val="20"/>
              </w:rPr>
            </w:pPr>
            <w:r w:rsidRPr="00447C3D">
              <w:rPr>
                <w:rFonts w:ascii="Arial" w:hAnsi="Arial" w:cs="Arial"/>
                <w:b/>
                <w:color w:val="0000FF"/>
                <w:szCs w:val="20"/>
              </w:rPr>
              <w:t>5.</w:t>
            </w:r>
          </w:p>
        </w:tc>
        <w:tc>
          <w:tcPr>
            <w:tcW w:w="11270" w:type="dxa"/>
            <w:shd w:val="clear" w:color="auto" w:fill="auto"/>
          </w:tcPr>
          <w:p w:rsidR="006915AF" w:rsidRPr="00A84BD4" w:rsidRDefault="00FD105B" w:rsidP="00040698">
            <w:pPr>
              <w:tabs>
                <w:tab w:val="left" w:pos="0"/>
              </w:tabs>
              <w:rPr>
                <w:rStyle w:val="Hyperlink"/>
                <w:rFonts w:ascii="Arial" w:eastAsia="Times New Roman" w:hAnsi="Arial"/>
                <w:b/>
                <w:bCs/>
                <w:sz w:val="20"/>
                <w:szCs w:val="20"/>
                <w:u w:val="none"/>
                <w:lang w:eastAsia="en-GB"/>
              </w:rPr>
            </w:pPr>
            <w:hyperlink r:id="rId84" w:history="1">
              <w:r w:rsidR="006915AF" w:rsidRPr="00815669">
                <w:rPr>
                  <w:rStyle w:val="Hyperlink"/>
                  <w:rFonts w:ascii="Arial" w:eastAsia="Times New Roman" w:hAnsi="Arial"/>
                  <w:b/>
                  <w:bCs/>
                  <w:sz w:val="20"/>
                  <w:szCs w:val="20"/>
                  <w:u w:val="none"/>
                  <w:lang w:eastAsia="en-GB"/>
                </w:rPr>
                <w:t>J.P. Morgan Platinum Industry Break-even Analyser: Bloomberg version</w:t>
              </w:r>
            </w:hyperlink>
          </w:p>
        </w:tc>
        <w:tc>
          <w:tcPr>
            <w:tcW w:w="475" w:type="dxa"/>
            <w:shd w:val="clear" w:color="auto" w:fill="auto"/>
          </w:tcPr>
          <w:p w:rsidR="006915AF" w:rsidRPr="00447C3D" w:rsidRDefault="006915AF" w:rsidP="00040698">
            <w:pPr>
              <w:pStyle w:val="Body"/>
              <w:rPr>
                <w:rFonts w:ascii="Arial" w:hAnsi="Arial" w:cs="Arial"/>
                <w:szCs w:val="20"/>
              </w:rPr>
            </w:pPr>
          </w:p>
        </w:tc>
        <w:tc>
          <w:tcPr>
            <w:tcW w:w="1561" w:type="dxa"/>
            <w:shd w:val="clear" w:color="auto" w:fill="auto"/>
          </w:tcPr>
          <w:p w:rsidR="006915AF" w:rsidRPr="00447C3D" w:rsidRDefault="006915AF" w:rsidP="00040698">
            <w:pPr>
              <w:pStyle w:val="Body"/>
              <w:rPr>
                <w:rFonts w:ascii="Arial" w:hAnsi="Arial" w:cs="Arial"/>
                <w:szCs w:val="20"/>
              </w:rPr>
            </w:pPr>
            <w:r>
              <w:rPr>
                <w:rFonts w:ascii="Arial" w:hAnsi="Arial" w:cs="Arial"/>
                <w:szCs w:val="20"/>
              </w:rPr>
              <w:t>May</w:t>
            </w:r>
            <w:r w:rsidRPr="00447C3D">
              <w:rPr>
                <w:rFonts w:ascii="Arial" w:hAnsi="Arial" w:cs="Arial"/>
                <w:szCs w:val="20"/>
              </w:rPr>
              <w:t xml:space="preserve"> </w:t>
            </w:r>
            <w:r>
              <w:rPr>
                <w:rFonts w:ascii="Arial" w:hAnsi="Arial" w:cs="Arial"/>
                <w:szCs w:val="20"/>
              </w:rPr>
              <w:t>26</w:t>
            </w:r>
            <w:r w:rsidRPr="00447C3D">
              <w:rPr>
                <w:rFonts w:ascii="Arial" w:hAnsi="Arial" w:cs="Arial"/>
                <w:szCs w:val="20"/>
              </w:rPr>
              <w:t>, 201</w:t>
            </w:r>
            <w:r>
              <w:rPr>
                <w:rFonts w:ascii="Arial" w:hAnsi="Arial" w:cs="Arial"/>
                <w:szCs w:val="20"/>
              </w:rPr>
              <w:t>4</w:t>
            </w:r>
          </w:p>
        </w:tc>
      </w:tr>
      <w:tr w:rsidR="006915AF" w:rsidRPr="00447C3D" w:rsidTr="006550CB">
        <w:trPr>
          <w:trHeight w:val="243"/>
        </w:trPr>
        <w:tc>
          <w:tcPr>
            <w:tcW w:w="475" w:type="dxa"/>
          </w:tcPr>
          <w:p w:rsidR="006915AF" w:rsidRPr="00447C3D" w:rsidRDefault="006915AF" w:rsidP="006550CB">
            <w:pPr>
              <w:pStyle w:val="Body"/>
              <w:rPr>
                <w:rFonts w:ascii="Arial" w:hAnsi="Arial" w:cs="Arial"/>
                <w:b/>
                <w:color w:val="0000FF"/>
                <w:szCs w:val="20"/>
              </w:rPr>
            </w:pPr>
            <w:r w:rsidRPr="00447C3D">
              <w:rPr>
                <w:rFonts w:ascii="Arial" w:hAnsi="Arial" w:cs="Arial"/>
                <w:b/>
                <w:color w:val="0000FF"/>
                <w:szCs w:val="20"/>
              </w:rPr>
              <w:t>6.</w:t>
            </w:r>
          </w:p>
        </w:tc>
        <w:tc>
          <w:tcPr>
            <w:tcW w:w="11270" w:type="dxa"/>
            <w:shd w:val="clear" w:color="auto" w:fill="auto"/>
          </w:tcPr>
          <w:p w:rsidR="006915AF" w:rsidRPr="00A84BD4" w:rsidRDefault="00FD105B" w:rsidP="00040698">
            <w:pPr>
              <w:tabs>
                <w:tab w:val="left" w:pos="0"/>
              </w:tabs>
              <w:rPr>
                <w:rStyle w:val="Hyperlink"/>
                <w:rFonts w:ascii="Arial" w:eastAsia="Times New Roman" w:hAnsi="Arial"/>
                <w:b/>
                <w:bCs/>
                <w:sz w:val="20"/>
                <w:szCs w:val="20"/>
                <w:u w:val="none"/>
                <w:lang w:eastAsia="en-GB"/>
              </w:rPr>
            </w:pPr>
            <w:hyperlink r:id="rId85" w:history="1">
              <w:r w:rsidR="006915AF" w:rsidRPr="008725B9">
                <w:rPr>
                  <w:rStyle w:val="Hyperlink"/>
                  <w:rFonts w:ascii="Arial" w:eastAsia="Times New Roman" w:hAnsi="Arial"/>
                  <w:b/>
                  <w:bCs/>
                  <w:sz w:val="20"/>
                  <w:szCs w:val="20"/>
                  <w:u w:val="none"/>
                  <w:lang w:eastAsia="en-GB"/>
                </w:rPr>
                <w:t>Gold &amp; Precious Metals: SFA (Oxford) Platinum lectures 2014. PGMs: Rearranging the Value Chain</w:t>
              </w:r>
            </w:hyperlink>
          </w:p>
        </w:tc>
        <w:tc>
          <w:tcPr>
            <w:tcW w:w="475" w:type="dxa"/>
            <w:shd w:val="clear" w:color="auto" w:fill="auto"/>
          </w:tcPr>
          <w:p w:rsidR="006915AF" w:rsidRPr="00447C3D" w:rsidRDefault="006915AF" w:rsidP="00040698">
            <w:pPr>
              <w:pStyle w:val="Body"/>
              <w:rPr>
                <w:rFonts w:ascii="Arial" w:hAnsi="Arial" w:cs="Arial"/>
                <w:szCs w:val="20"/>
              </w:rPr>
            </w:pPr>
          </w:p>
        </w:tc>
        <w:tc>
          <w:tcPr>
            <w:tcW w:w="1561" w:type="dxa"/>
            <w:shd w:val="clear" w:color="auto" w:fill="auto"/>
          </w:tcPr>
          <w:p w:rsidR="006915AF" w:rsidRPr="00447C3D" w:rsidRDefault="006915AF" w:rsidP="00040698">
            <w:pPr>
              <w:pStyle w:val="Body"/>
              <w:rPr>
                <w:rFonts w:ascii="Arial" w:hAnsi="Arial" w:cs="Arial"/>
                <w:szCs w:val="20"/>
              </w:rPr>
            </w:pPr>
            <w:r>
              <w:rPr>
                <w:rFonts w:ascii="Arial" w:hAnsi="Arial" w:cs="Arial"/>
                <w:szCs w:val="20"/>
              </w:rPr>
              <w:t>May</w:t>
            </w:r>
            <w:r w:rsidRPr="00447C3D">
              <w:rPr>
                <w:rFonts w:ascii="Arial" w:hAnsi="Arial" w:cs="Arial"/>
                <w:szCs w:val="20"/>
              </w:rPr>
              <w:t xml:space="preserve"> </w:t>
            </w:r>
            <w:r>
              <w:rPr>
                <w:rFonts w:ascii="Arial" w:hAnsi="Arial" w:cs="Arial"/>
                <w:szCs w:val="20"/>
              </w:rPr>
              <w:t>19</w:t>
            </w:r>
            <w:r w:rsidRPr="00447C3D">
              <w:rPr>
                <w:rFonts w:ascii="Arial" w:hAnsi="Arial" w:cs="Arial"/>
                <w:szCs w:val="20"/>
              </w:rPr>
              <w:t>, 201</w:t>
            </w:r>
            <w:r>
              <w:rPr>
                <w:rFonts w:ascii="Arial" w:hAnsi="Arial" w:cs="Arial"/>
                <w:szCs w:val="20"/>
              </w:rPr>
              <w:t>4</w:t>
            </w:r>
          </w:p>
        </w:tc>
      </w:tr>
      <w:tr w:rsidR="001E490B" w:rsidRPr="00447C3D" w:rsidTr="006550CB">
        <w:trPr>
          <w:trHeight w:val="243"/>
        </w:trPr>
        <w:tc>
          <w:tcPr>
            <w:tcW w:w="475" w:type="dxa"/>
          </w:tcPr>
          <w:p w:rsidR="001E490B" w:rsidRPr="00447C3D" w:rsidRDefault="001E490B" w:rsidP="006550CB">
            <w:pPr>
              <w:pStyle w:val="Body"/>
              <w:rPr>
                <w:rFonts w:ascii="Arial" w:hAnsi="Arial" w:cs="Arial"/>
                <w:b/>
                <w:color w:val="0000FF"/>
                <w:szCs w:val="20"/>
              </w:rPr>
            </w:pPr>
            <w:r w:rsidRPr="00447C3D">
              <w:rPr>
                <w:rFonts w:ascii="Arial" w:hAnsi="Arial" w:cs="Arial"/>
                <w:b/>
                <w:color w:val="0000FF"/>
                <w:szCs w:val="20"/>
              </w:rPr>
              <w:t>7.</w:t>
            </w:r>
          </w:p>
        </w:tc>
        <w:tc>
          <w:tcPr>
            <w:tcW w:w="11270" w:type="dxa"/>
            <w:shd w:val="clear" w:color="auto" w:fill="auto"/>
          </w:tcPr>
          <w:p w:rsidR="001E490B" w:rsidRPr="00A84BD4" w:rsidRDefault="00FD105B" w:rsidP="001E490B">
            <w:pPr>
              <w:tabs>
                <w:tab w:val="left" w:pos="0"/>
              </w:tabs>
              <w:rPr>
                <w:rStyle w:val="Hyperlink"/>
                <w:rFonts w:ascii="Arial" w:eastAsia="Times New Roman" w:hAnsi="Arial"/>
                <w:b/>
                <w:bCs/>
                <w:sz w:val="20"/>
                <w:szCs w:val="20"/>
                <w:u w:val="none"/>
                <w:lang w:eastAsia="en-GB"/>
              </w:rPr>
            </w:pPr>
            <w:hyperlink r:id="rId86" w:history="1">
              <w:r w:rsidR="001E490B" w:rsidRPr="00830B98">
                <w:rPr>
                  <w:rStyle w:val="Hyperlink"/>
                  <w:rFonts w:ascii="Arial" w:eastAsia="Times New Roman" w:hAnsi="Arial"/>
                  <w:b/>
                  <w:bCs/>
                  <w:sz w:val="20"/>
                  <w:szCs w:val="20"/>
                  <w:u w:val="none"/>
                  <w:lang w:eastAsia="en-GB"/>
                </w:rPr>
                <w:t>Platinum Foresight: Looking into a new future - a farewell to labour</w:t>
              </w:r>
            </w:hyperlink>
          </w:p>
        </w:tc>
        <w:tc>
          <w:tcPr>
            <w:tcW w:w="475" w:type="dxa"/>
            <w:shd w:val="clear" w:color="auto" w:fill="auto"/>
          </w:tcPr>
          <w:p w:rsidR="001E490B" w:rsidRPr="00447C3D" w:rsidRDefault="001E490B" w:rsidP="001E490B">
            <w:pPr>
              <w:pStyle w:val="Body"/>
              <w:rPr>
                <w:rFonts w:ascii="Arial" w:hAnsi="Arial" w:cs="Arial"/>
                <w:szCs w:val="20"/>
              </w:rPr>
            </w:pPr>
          </w:p>
        </w:tc>
        <w:tc>
          <w:tcPr>
            <w:tcW w:w="1561" w:type="dxa"/>
            <w:shd w:val="clear" w:color="auto" w:fill="auto"/>
          </w:tcPr>
          <w:p w:rsidR="001E490B" w:rsidRPr="00447C3D" w:rsidRDefault="001E490B" w:rsidP="001E490B">
            <w:pPr>
              <w:pStyle w:val="Body"/>
              <w:rPr>
                <w:rFonts w:ascii="Arial" w:hAnsi="Arial" w:cs="Arial"/>
                <w:szCs w:val="20"/>
              </w:rPr>
            </w:pPr>
            <w:r>
              <w:rPr>
                <w:rFonts w:ascii="Arial" w:hAnsi="Arial" w:cs="Arial"/>
                <w:szCs w:val="20"/>
              </w:rPr>
              <w:t>May</w:t>
            </w:r>
            <w:r w:rsidRPr="00447C3D">
              <w:rPr>
                <w:rFonts w:ascii="Arial" w:hAnsi="Arial" w:cs="Arial"/>
                <w:szCs w:val="20"/>
              </w:rPr>
              <w:t xml:space="preserve"> </w:t>
            </w:r>
            <w:r>
              <w:rPr>
                <w:rFonts w:ascii="Arial" w:hAnsi="Arial" w:cs="Arial"/>
                <w:szCs w:val="20"/>
              </w:rPr>
              <w:t>13</w:t>
            </w:r>
            <w:r w:rsidRPr="00447C3D">
              <w:rPr>
                <w:rFonts w:ascii="Arial" w:hAnsi="Arial" w:cs="Arial"/>
                <w:szCs w:val="20"/>
              </w:rPr>
              <w:t>, 201</w:t>
            </w:r>
            <w:r>
              <w:rPr>
                <w:rFonts w:ascii="Arial" w:hAnsi="Arial" w:cs="Arial"/>
                <w:szCs w:val="20"/>
              </w:rPr>
              <w:t>4</w:t>
            </w:r>
          </w:p>
        </w:tc>
      </w:tr>
      <w:tr w:rsidR="002D01C9" w:rsidRPr="00447C3D" w:rsidTr="006550CB">
        <w:trPr>
          <w:trHeight w:val="243"/>
        </w:trPr>
        <w:tc>
          <w:tcPr>
            <w:tcW w:w="475" w:type="dxa"/>
          </w:tcPr>
          <w:p w:rsidR="002D01C9" w:rsidRPr="00447C3D" w:rsidRDefault="002D01C9" w:rsidP="006550CB">
            <w:pPr>
              <w:pStyle w:val="Body"/>
              <w:rPr>
                <w:rFonts w:ascii="Arial" w:hAnsi="Arial" w:cs="Arial"/>
                <w:b/>
                <w:color w:val="0000FF"/>
                <w:szCs w:val="20"/>
              </w:rPr>
            </w:pPr>
            <w:r w:rsidRPr="00447C3D">
              <w:rPr>
                <w:rFonts w:ascii="Arial" w:hAnsi="Arial" w:cs="Arial"/>
                <w:b/>
                <w:color w:val="0000FF"/>
                <w:szCs w:val="20"/>
              </w:rPr>
              <w:t xml:space="preserve">8. </w:t>
            </w:r>
          </w:p>
        </w:tc>
        <w:tc>
          <w:tcPr>
            <w:tcW w:w="11270" w:type="dxa"/>
            <w:shd w:val="clear" w:color="auto" w:fill="auto"/>
          </w:tcPr>
          <w:p w:rsidR="002D01C9" w:rsidRPr="00A84BD4" w:rsidRDefault="00FD105B" w:rsidP="00013353">
            <w:pPr>
              <w:tabs>
                <w:tab w:val="left" w:pos="0"/>
              </w:tabs>
              <w:rPr>
                <w:rStyle w:val="Hyperlink"/>
                <w:rFonts w:ascii="Arial" w:eastAsia="Times New Roman" w:hAnsi="Arial"/>
                <w:b/>
                <w:bCs/>
                <w:sz w:val="20"/>
                <w:szCs w:val="20"/>
                <w:u w:val="none"/>
                <w:lang w:eastAsia="en-GB"/>
              </w:rPr>
            </w:pPr>
            <w:hyperlink r:id="rId87" w:history="1">
              <w:r w:rsidR="002D01C9" w:rsidRPr="00D76F37">
                <w:rPr>
                  <w:rStyle w:val="Hyperlink"/>
                  <w:rFonts w:ascii="Arial" w:eastAsia="Times New Roman" w:hAnsi="Arial"/>
                  <w:b/>
                  <w:bCs/>
                  <w:sz w:val="20"/>
                  <w:szCs w:val="20"/>
                  <w:u w:val="none"/>
                  <w:lang w:eastAsia="en-GB"/>
                </w:rPr>
                <w:t>Platinum Year 2014: A Brave New World for Platinum Mines - unproductive labour risks pricing itself out of the market</w:t>
              </w:r>
            </w:hyperlink>
          </w:p>
        </w:tc>
        <w:tc>
          <w:tcPr>
            <w:tcW w:w="475" w:type="dxa"/>
            <w:shd w:val="clear" w:color="auto" w:fill="auto"/>
          </w:tcPr>
          <w:p w:rsidR="002D01C9" w:rsidRPr="00447C3D" w:rsidRDefault="002D01C9" w:rsidP="00013353">
            <w:pPr>
              <w:pStyle w:val="Body"/>
              <w:rPr>
                <w:rFonts w:ascii="Arial" w:hAnsi="Arial" w:cs="Arial"/>
                <w:szCs w:val="20"/>
              </w:rPr>
            </w:pPr>
          </w:p>
        </w:tc>
        <w:tc>
          <w:tcPr>
            <w:tcW w:w="1561" w:type="dxa"/>
            <w:shd w:val="clear" w:color="auto" w:fill="auto"/>
          </w:tcPr>
          <w:p w:rsidR="002D01C9" w:rsidRPr="00447C3D" w:rsidRDefault="002D01C9" w:rsidP="00013353">
            <w:pPr>
              <w:pStyle w:val="Body"/>
              <w:rPr>
                <w:rFonts w:ascii="Arial" w:hAnsi="Arial" w:cs="Arial"/>
                <w:szCs w:val="20"/>
              </w:rPr>
            </w:pPr>
            <w:r>
              <w:rPr>
                <w:rFonts w:ascii="Arial" w:hAnsi="Arial" w:cs="Arial"/>
                <w:szCs w:val="20"/>
              </w:rPr>
              <w:t>Jan</w:t>
            </w:r>
            <w:r w:rsidRPr="00447C3D">
              <w:rPr>
                <w:rFonts w:ascii="Arial" w:hAnsi="Arial" w:cs="Arial"/>
                <w:szCs w:val="20"/>
              </w:rPr>
              <w:t xml:space="preserve"> </w:t>
            </w:r>
            <w:r>
              <w:rPr>
                <w:rFonts w:ascii="Arial" w:hAnsi="Arial" w:cs="Arial"/>
                <w:szCs w:val="20"/>
              </w:rPr>
              <w:t>31</w:t>
            </w:r>
            <w:r w:rsidRPr="00447C3D">
              <w:rPr>
                <w:rFonts w:ascii="Arial" w:hAnsi="Arial" w:cs="Arial"/>
                <w:szCs w:val="20"/>
              </w:rPr>
              <w:t>, 201</w:t>
            </w:r>
            <w:r>
              <w:rPr>
                <w:rFonts w:ascii="Arial" w:hAnsi="Arial" w:cs="Arial"/>
                <w:szCs w:val="20"/>
              </w:rPr>
              <w:t>4</w:t>
            </w:r>
          </w:p>
        </w:tc>
      </w:tr>
      <w:tr w:rsidR="00D76F37" w:rsidRPr="00447C3D" w:rsidTr="006550CB">
        <w:trPr>
          <w:trHeight w:val="243"/>
        </w:trPr>
        <w:tc>
          <w:tcPr>
            <w:tcW w:w="475" w:type="dxa"/>
          </w:tcPr>
          <w:p w:rsidR="00D76F37" w:rsidRPr="00447C3D" w:rsidRDefault="00D76F37" w:rsidP="006550CB">
            <w:pPr>
              <w:pStyle w:val="Body"/>
              <w:rPr>
                <w:rFonts w:ascii="Arial" w:hAnsi="Arial" w:cs="Arial"/>
                <w:b/>
                <w:color w:val="0000FF"/>
                <w:szCs w:val="20"/>
              </w:rPr>
            </w:pPr>
            <w:r w:rsidRPr="00447C3D">
              <w:rPr>
                <w:rFonts w:ascii="Arial" w:hAnsi="Arial" w:cs="Arial"/>
                <w:b/>
                <w:color w:val="0000FF"/>
                <w:szCs w:val="20"/>
              </w:rPr>
              <w:t xml:space="preserve">9. </w:t>
            </w:r>
          </w:p>
        </w:tc>
        <w:tc>
          <w:tcPr>
            <w:tcW w:w="11270" w:type="dxa"/>
            <w:shd w:val="clear" w:color="auto" w:fill="auto"/>
          </w:tcPr>
          <w:p w:rsidR="00D76F37" w:rsidRPr="00A84BD4" w:rsidRDefault="00FD105B" w:rsidP="00B61AD7">
            <w:pPr>
              <w:tabs>
                <w:tab w:val="left" w:pos="0"/>
              </w:tabs>
              <w:rPr>
                <w:rStyle w:val="Hyperlink"/>
                <w:rFonts w:ascii="Arial" w:eastAsia="Times New Roman" w:hAnsi="Arial"/>
                <w:b/>
                <w:bCs/>
                <w:sz w:val="20"/>
                <w:szCs w:val="20"/>
                <w:u w:val="none"/>
                <w:lang w:eastAsia="en-GB"/>
              </w:rPr>
            </w:pPr>
            <w:hyperlink r:id="rId88" w:history="1">
              <w:r w:rsidR="00D76F37" w:rsidRPr="0043048E">
                <w:rPr>
                  <w:rStyle w:val="Hyperlink"/>
                  <w:rFonts w:ascii="Arial" w:eastAsia="Times New Roman" w:hAnsi="Arial"/>
                  <w:b/>
                  <w:bCs/>
                  <w:sz w:val="20"/>
                  <w:szCs w:val="20"/>
                  <w:u w:val="none"/>
                  <w:lang w:eastAsia="en-GB"/>
                </w:rPr>
                <w:t>Platinum Foresight: Future of Pt in SA - higher productivity for higher pay. U/grade AMS to OW, ATL to N; D/grade AQP to UW</w:t>
              </w:r>
            </w:hyperlink>
          </w:p>
        </w:tc>
        <w:tc>
          <w:tcPr>
            <w:tcW w:w="475" w:type="dxa"/>
            <w:shd w:val="clear" w:color="auto" w:fill="auto"/>
          </w:tcPr>
          <w:p w:rsidR="00D76F37" w:rsidRPr="00447C3D" w:rsidRDefault="00D76F37" w:rsidP="00B61AD7">
            <w:pPr>
              <w:pStyle w:val="Body"/>
              <w:rPr>
                <w:rFonts w:ascii="Arial" w:hAnsi="Arial" w:cs="Arial"/>
                <w:szCs w:val="20"/>
              </w:rPr>
            </w:pPr>
          </w:p>
        </w:tc>
        <w:tc>
          <w:tcPr>
            <w:tcW w:w="1561" w:type="dxa"/>
            <w:shd w:val="clear" w:color="auto" w:fill="auto"/>
          </w:tcPr>
          <w:p w:rsidR="00D76F37" w:rsidRPr="00447C3D" w:rsidRDefault="00D76F37" w:rsidP="00B61AD7">
            <w:pPr>
              <w:pStyle w:val="Body"/>
              <w:rPr>
                <w:rFonts w:ascii="Arial" w:hAnsi="Arial" w:cs="Arial"/>
                <w:szCs w:val="20"/>
              </w:rPr>
            </w:pPr>
            <w:r>
              <w:rPr>
                <w:rFonts w:ascii="Arial" w:hAnsi="Arial" w:cs="Arial"/>
                <w:szCs w:val="20"/>
              </w:rPr>
              <w:t>Sep</w:t>
            </w:r>
            <w:r w:rsidRPr="00447C3D">
              <w:rPr>
                <w:rFonts w:ascii="Arial" w:hAnsi="Arial" w:cs="Arial"/>
                <w:szCs w:val="20"/>
              </w:rPr>
              <w:t xml:space="preserve"> </w:t>
            </w:r>
            <w:r>
              <w:rPr>
                <w:rFonts w:ascii="Arial" w:hAnsi="Arial" w:cs="Arial"/>
                <w:szCs w:val="20"/>
              </w:rPr>
              <w:t>10</w:t>
            </w:r>
            <w:r w:rsidRPr="00447C3D">
              <w:rPr>
                <w:rFonts w:ascii="Arial" w:hAnsi="Arial" w:cs="Arial"/>
                <w:szCs w:val="20"/>
              </w:rPr>
              <w:t>, 201</w:t>
            </w:r>
            <w:r>
              <w:rPr>
                <w:rFonts w:ascii="Arial" w:hAnsi="Arial" w:cs="Arial"/>
                <w:szCs w:val="20"/>
              </w:rPr>
              <w:t>3</w:t>
            </w:r>
          </w:p>
        </w:tc>
      </w:tr>
      <w:tr w:rsidR="00D76F37" w:rsidRPr="00447C3D" w:rsidTr="006550CB">
        <w:trPr>
          <w:trHeight w:val="243"/>
        </w:trPr>
        <w:tc>
          <w:tcPr>
            <w:tcW w:w="475" w:type="dxa"/>
          </w:tcPr>
          <w:p w:rsidR="00D76F37" w:rsidRPr="00447C3D" w:rsidRDefault="00D76F37" w:rsidP="00394B17">
            <w:pPr>
              <w:pStyle w:val="Body"/>
              <w:rPr>
                <w:rFonts w:ascii="Arial" w:hAnsi="Arial" w:cs="Arial"/>
                <w:b/>
                <w:color w:val="0000FF"/>
                <w:szCs w:val="20"/>
              </w:rPr>
            </w:pPr>
            <w:r w:rsidRPr="00447C3D">
              <w:rPr>
                <w:rFonts w:ascii="Arial" w:hAnsi="Arial" w:cs="Arial"/>
                <w:b/>
                <w:color w:val="0000FF"/>
                <w:szCs w:val="20"/>
              </w:rPr>
              <w:t>10.</w:t>
            </w:r>
          </w:p>
        </w:tc>
        <w:tc>
          <w:tcPr>
            <w:tcW w:w="11270" w:type="dxa"/>
            <w:shd w:val="clear" w:color="auto" w:fill="auto"/>
          </w:tcPr>
          <w:p w:rsidR="00D76F37" w:rsidRPr="00A84BD4" w:rsidRDefault="00FD105B" w:rsidP="00B61AD7">
            <w:pPr>
              <w:tabs>
                <w:tab w:val="left" w:pos="0"/>
              </w:tabs>
              <w:rPr>
                <w:rStyle w:val="Hyperlink"/>
                <w:rFonts w:ascii="Arial" w:eastAsia="Times New Roman" w:hAnsi="Arial"/>
                <w:b/>
                <w:bCs/>
                <w:sz w:val="20"/>
                <w:szCs w:val="20"/>
                <w:u w:val="none"/>
                <w:lang w:eastAsia="en-GB"/>
              </w:rPr>
            </w:pPr>
            <w:hyperlink r:id="rId89" w:history="1">
              <w:r w:rsidR="00D76F37" w:rsidRPr="009874D4">
                <w:rPr>
                  <w:rStyle w:val="Hyperlink"/>
                  <w:rFonts w:ascii="Arial" w:eastAsia="Times New Roman" w:hAnsi="Arial"/>
                  <w:b/>
                  <w:bCs/>
                  <w:sz w:val="20"/>
                  <w:szCs w:val="20"/>
                  <w:u w:val="none"/>
                  <w:lang w:eastAsia="en-GB"/>
                </w:rPr>
                <w:t>Platinum Foresight: Producers' foundations cracking, time to overhaul strategy. D/grade EPS to UW, upgrade RBP to OW</w:t>
              </w:r>
            </w:hyperlink>
          </w:p>
        </w:tc>
        <w:tc>
          <w:tcPr>
            <w:tcW w:w="475" w:type="dxa"/>
            <w:shd w:val="clear" w:color="auto" w:fill="auto"/>
          </w:tcPr>
          <w:p w:rsidR="00D76F37" w:rsidRPr="00447C3D" w:rsidRDefault="00D76F37" w:rsidP="00B61AD7">
            <w:pPr>
              <w:pStyle w:val="Body"/>
              <w:rPr>
                <w:rFonts w:ascii="Arial" w:hAnsi="Arial" w:cs="Arial"/>
                <w:szCs w:val="20"/>
              </w:rPr>
            </w:pPr>
          </w:p>
        </w:tc>
        <w:tc>
          <w:tcPr>
            <w:tcW w:w="1561" w:type="dxa"/>
            <w:shd w:val="clear" w:color="auto" w:fill="auto"/>
          </w:tcPr>
          <w:p w:rsidR="00D76F37" w:rsidRPr="00447C3D" w:rsidRDefault="00D76F37" w:rsidP="00B61AD7">
            <w:pPr>
              <w:pStyle w:val="Body"/>
              <w:rPr>
                <w:rFonts w:ascii="Arial" w:hAnsi="Arial" w:cs="Arial"/>
                <w:szCs w:val="20"/>
              </w:rPr>
            </w:pPr>
            <w:r>
              <w:rPr>
                <w:rFonts w:ascii="Arial" w:hAnsi="Arial" w:cs="Arial"/>
                <w:szCs w:val="20"/>
              </w:rPr>
              <w:t>May</w:t>
            </w:r>
            <w:r w:rsidRPr="00447C3D">
              <w:rPr>
                <w:rFonts w:ascii="Arial" w:hAnsi="Arial" w:cs="Arial"/>
                <w:szCs w:val="20"/>
              </w:rPr>
              <w:t xml:space="preserve"> </w:t>
            </w:r>
            <w:r>
              <w:rPr>
                <w:rFonts w:ascii="Arial" w:hAnsi="Arial" w:cs="Arial"/>
                <w:szCs w:val="20"/>
              </w:rPr>
              <w:t>07</w:t>
            </w:r>
            <w:r w:rsidRPr="00447C3D">
              <w:rPr>
                <w:rFonts w:ascii="Arial" w:hAnsi="Arial" w:cs="Arial"/>
                <w:szCs w:val="20"/>
              </w:rPr>
              <w:t>, 201</w:t>
            </w:r>
            <w:r>
              <w:rPr>
                <w:rFonts w:ascii="Arial" w:hAnsi="Arial" w:cs="Arial"/>
                <w:szCs w:val="20"/>
              </w:rPr>
              <w:t>3</w:t>
            </w:r>
          </w:p>
        </w:tc>
      </w:tr>
    </w:tbl>
    <w:p w:rsidR="000B76FE" w:rsidRDefault="000B76FE" w:rsidP="000B76FE">
      <w:pPr>
        <w:pStyle w:val="Body"/>
        <w:ind w:left="-3125"/>
      </w:pPr>
    </w:p>
    <w:p w:rsidR="000B76FE" w:rsidRPr="002476FE" w:rsidRDefault="000B76FE" w:rsidP="000B76FE">
      <w:pPr>
        <w:pStyle w:val="Body"/>
        <w:spacing w:after="120"/>
        <w:ind w:left="-3125"/>
        <w:rPr>
          <w:b/>
          <w:i/>
          <w:sz w:val="28"/>
          <w:szCs w:val="28"/>
        </w:rPr>
      </w:pPr>
      <w:r w:rsidRPr="002476FE">
        <w:rPr>
          <w:b/>
          <w:i/>
          <w:sz w:val="28"/>
          <w:szCs w:val="28"/>
          <w:u w:val="single"/>
        </w:rPr>
        <w:t>For Morgan Markets access</w:t>
      </w:r>
      <w:r w:rsidRPr="002476FE">
        <w:rPr>
          <w:b/>
          <w:i/>
          <w:sz w:val="28"/>
          <w:szCs w:val="28"/>
        </w:rPr>
        <w:t xml:space="preserve">, please contact your J.P. Morgan sales representative </w:t>
      </w:r>
    </w:p>
    <w:p w:rsidR="000B76FE" w:rsidRPr="002476FE" w:rsidRDefault="000B76FE" w:rsidP="000B76FE">
      <w:pPr>
        <w:pStyle w:val="Body"/>
        <w:numPr>
          <w:ilvl w:val="0"/>
          <w:numId w:val="27"/>
        </w:numPr>
        <w:spacing w:after="120"/>
        <w:rPr>
          <w:b/>
          <w:i/>
          <w:sz w:val="28"/>
          <w:szCs w:val="28"/>
        </w:rPr>
      </w:pPr>
      <w:r w:rsidRPr="002476FE">
        <w:rPr>
          <w:b/>
          <w:i/>
          <w:sz w:val="28"/>
          <w:szCs w:val="28"/>
        </w:rPr>
        <w:t>SA: Matthew Calvocoressi (+27-11-507 0614)</w:t>
      </w:r>
      <w:r>
        <w:rPr>
          <w:b/>
          <w:i/>
          <w:sz w:val="28"/>
          <w:szCs w:val="28"/>
        </w:rPr>
        <w:t xml:space="preserve"> or Kaveer Joshi </w:t>
      </w:r>
      <w:r w:rsidRPr="002476FE">
        <w:rPr>
          <w:b/>
          <w:i/>
          <w:sz w:val="28"/>
          <w:szCs w:val="28"/>
        </w:rPr>
        <w:t>(+27-11-</w:t>
      </w:r>
      <w:r w:rsidRPr="00625D0E">
        <w:rPr>
          <w:b/>
          <w:i/>
          <w:sz w:val="28"/>
          <w:szCs w:val="28"/>
        </w:rPr>
        <w:t>507 0615)</w:t>
      </w:r>
    </w:p>
    <w:p w:rsidR="000B76FE" w:rsidRDefault="00BF2251" w:rsidP="000B76FE">
      <w:pPr>
        <w:pStyle w:val="Body"/>
        <w:numPr>
          <w:ilvl w:val="0"/>
          <w:numId w:val="27"/>
        </w:numPr>
        <w:spacing w:after="120"/>
        <w:rPr>
          <w:b/>
          <w:i/>
          <w:sz w:val="28"/>
          <w:szCs w:val="28"/>
        </w:rPr>
      </w:pPr>
      <w:r w:rsidRPr="00E37F04">
        <w:rPr>
          <w:b/>
          <w:i/>
          <w:sz w:val="28"/>
          <w:szCs w:val="28"/>
        </w:rPr>
        <w:t>Europe: James McGeo</w:t>
      </w:r>
      <w:r w:rsidR="00993B69" w:rsidRPr="00E37F04">
        <w:rPr>
          <w:b/>
          <w:i/>
          <w:sz w:val="28"/>
          <w:szCs w:val="28"/>
        </w:rPr>
        <w:t>c</w:t>
      </w:r>
      <w:r w:rsidRPr="00E37F04">
        <w:rPr>
          <w:b/>
          <w:i/>
          <w:sz w:val="28"/>
          <w:szCs w:val="28"/>
        </w:rPr>
        <w:t>h (+44-207-134 0690) or Priscille Callies (+44-207-134 0977) or Amanda Sehayek (+44-207-134 1078)</w:t>
      </w:r>
      <w:r w:rsidR="008F0D39" w:rsidRPr="00E37F04">
        <w:rPr>
          <w:b/>
          <w:i/>
          <w:sz w:val="28"/>
          <w:szCs w:val="28"/>
        </w:rPr>
        <w:t xml:space="preserve"> or Cem Turgut (+44-207-134 0565</w:t>
      </w:r>
      <w:r w:rsidR="00D251E9" w:rsidRPr="00E37F04">
        <w:rPr>
          <w:b/>
          <w:i/>
          <w:sz w:val="28"/>
          <w:szCs w:val="28"/>
        </w:rPr>
        <w:t>)</w:t>
      </w:r>
    </w:p>
    <w:p w:rsidR="00E37F04" w:rsidRDefault="00E37F04" w:rsidP="00E37F04">
      <w:pPr>
        <w:pStyle w:val="Body"/>
        <w:spacing w:after="120"/>
        <w:ind w:left="-3125"/>
        <w:rPr>
          <w:b/>
          <w:i/>
          <w:sz w:val="28"/>
          <w:szCs w:val="28"/>
        </w:rPr>
      </w:pPr>
    </w:p>
    <w:p w:rsidR="00E37F04" w:rsidRPr="00E37F04" w:rsidRDefault="00E37F04" w:rsidP="00E37F04">
      <w:pPr>
        <w:pStyle w:val="Body"/>
        <w:spacing w:after="120"/>
        <w:ind w:left="-3125"/>
        <w:rPr>
          <w:b/>
          <w:i/>
          <w:sz w:val="28"/>
          <w:szCs w:val="28"/>
        </w:rPr>
        <w:sectPr w:rsidR="00E37F04" w:rsidRPr="00E37F04" w:rsidSect="00D45AB2">
          <w:headerReference w:type="first" r:id="rId90"/>
          <w:footerReference w:type="first" r:id="rId91"/>
          <w:pgSz w:w="15840" w:h="12240" w:orient="landscape" w:code="1"/>
          <w:pgMar w:top="2376" w:right="1138" w:bottom="936" w:left="4248" w:header="936" w:footer="576" w:gutter="0"/>
          <w:cols w:space="720"/>
          <w:formProt w:val="0"/>
          <w:docGrid w:linePitch="360"/>
        </w:sectPr>
      </w:pPr>
    </w:p>
    <w:p w:rsidR="000B76FE" w:rsidRDefault="000B76FE" w:rsidP="000B76FE">
      <w:pPr>
        <w:pStyle w:val="Heading1"/>
        <w:spacing w:before="0"/>
        <w:ind w:left="-3125"/>
      </w:pPr>
      <w:r>
        <w:lastRenderedPageBreak/>
        <w:t>PGM Supply &amp; Demand</w:t>
      </w:r>
    </w:p>
    <w:tbl>
      <w:tblPr>
        <w:tblW w:w="0" w:type="auto"/>
        <w:tblInd w:w="-3125" w:type="dxa"/>
        <w:tblLayout w:type="fixed"/>
        <w:tblCellMar>
          <w:left w:w="29" w:type="dxa"/>
          <w:right w:w="29" w:type="dxa"/>
        </w:tblCellMar>
        <w:tblLook w:val="0000"/>
      </w:tblPr>
      <w:tblGrid>
        <w:gridCol w:w="6818"/>
        <w:gridCol w:w="6818"/>
      </w:tblGrid>
      <w:tr w:rsidR="000B76FE" w:rsidTr="00AD3FB6">
        <w:tc>
          <w:tcPr>
            <w:tcW w:w="6818" w:type="dxa"/>
            <w:shd w:val="clear" w:color="auto" w:fill="auto"/>
          </w:tcPr>
          <w:p w:rsidR="000B76FE" w:rsidRDefault="000B76FE" w:rsidP="006550CB">
            <w:pPr>
              <w:pStyle w:val="FigureTitle"/>
            </w:pPr>
            <w:r>
              <w:t xml:space="preserve">Figure </w:t>
            </w:r>
            <w:fldSimple w:instr=" SEQ Figure \* ARABIC ">
              <w:r w:rsidR="00BE21DA">
                <w:rPr>
                  <w:noProof/>
                </w:rPr>
                <w:t>48</w:t>
              </w:r>
            </w:fldSimple>
            <w:r w:rsidR="000F63BF">
              <w:t>: Platinum supply 201</w:t>
            </w:r>
            <w:r w:rsidR="001E61BE">
              <w:t>3</w:t>
            </w:r>
          </w:p>
          <w:p w:rsidR="000B76FE" w:rsidRDefault="000B76FE" w:rsidP="006550CB">
            <w:pPr>
              <w:pStyle w:val="Units"/>
            </w:pPr>
            <w:r>
              <w:t xml:space="preserve">Total supply: </w:t>
            </w:r>
            <w:r w:rsidR="000F63BF">
              <w:t>7</w:t>
            </w:r>
            <w:r>
              <w:t>,</w:t>
            </w:r>
            <w:r w:rsidR="001E61BE">
              <w:t>8</w:t>
            </w:r>
            <w:r w:rsidR="00AD3FB6">
              <w:t>34</w:t>
            </w:r>
            <w:r>
              <w:t>koz</w:t>
            </w:r>
          </w:p>
          <w:p w:rsidR="00095B08" w:rsidRDefault="00AD3FB6" w:rsidP="006550CB">
            <w:r>
              <w:rPr>
                <w:noProof/>
              </w:rPr>
              <w:drawing>
                <wp:inline distT="0" distB="0" distL="0" distR="0">
                  <wp:extent cx="2706898" cy="2244516"/>
                  <wp:effectExtent l="19050" t="0" r="0" b="0"/>
                  <wp:docPr id="29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2"/>
                          <a:srcRect l="9646" t="8650" r="19879" b="10018"/>
                          <a:stretch>
                            <a:fillRect/>
                          </a:stretch>
                        </pic:blipFill>
                        <pic:spPr bwMode="auto">
                          <a:xfrm>
                            <a:off x="0" y="0"/>
                            <a:ext cx="2706898" cy="2244516"/>
                          </a:xfrm>
                          <a:prstGeom prst="rect">
                            <a:avLst/>
                          </a:prstGeom>
                          <a:noFill/>
                          <a:ln w="9525">
                            <a:noFill/>
                            <a:miter lim="800000"/>
                            <a:headEnd/>
                            <a:tailEnd/>
                          </a:ln>
                        </pic:spPr>
                      </pic:pic>
                    </a:graphicData>
                  </a:graphic>
                </wp:inline>
              </w:drawing>
            </w:r>
          </w:p>
          <w:p w:rsidR="000B76FE" w:rsidRDefault="000B76FE" w:rsidP="00AD3FB6">
            <w:pPr>
              <w:pStyle w:val="Source"/>
              <w:spacing w:after="120"/>
            </w:pPr>
            <w:r>
              <w:t xml:space="preserve">Source: Johnson Matthey </w:t>
            </w:r>
            <w:r w:rsidR="00AD3FB6">
              <w:t>PGM Market report May 2014</w:t>
            </w:r>
          </w:p>
        </w:tc>
        <w:tc>
          <w:tcPr>
            <w:tcW w:w="6818" w:type="dxa"/>
            <w:shd w:val="clear" w:color="auto" w:fill="auto"/>
          </w:tcPr>
          <w:p w:rsidR="000B76FE" w:rsidRDefault="000B76FE" w:rsidP="006550CB">
            <w:pPr>
              <w:pStyle w:val="FigureTitle"/>
              <w:spacing w:after="40"/>
            </w:pPr>
            <w:r>
              <w:t xml:space="preserve">Figure </w:t>
            </w:r>
            <w:fldSimple w:instr=" SEQ Figure \* ARABIC ">
              <w:r w:rsidR="00BE21DA">
                <w:rPr>
                  <w:noProof/>
                </w:rPr>
                <w:t>49</w:t>
              </w:r>
            </w:fldSimple>
            <w:r w:rsidR="000F63BF">
              <w:t>: Palladium supply 201</w:t>
            </w:r>
            <w:r w:rsidR="001E61BE">
              <w:t>3</w:t>
            </w:r>
          </w:p>
          <w:p w:rsidR="000B76FE" w:rsidRDefault="000B76FE" w:rsidP="006550CB">
            <w:pPr>
              <w:pStyle w:val="Units"/>
            </w:pPr>
            <w:r>
              <w:t xml:space="preserve">Total supply: </w:t>
            </w:r>
            <w:r w:rsidR="00AD3FB6">
              <w:t>9</w:t>
            </w:r>
            <w:r>
              <w:t>,</w:t>
            </w:r>
            <w:r w:rsidR="00AD3FB6">
              <w:t>067</w:t>
            </w:r>
            <w:r>
              <w:t>koz</w:t>
            </w:r>
          </w:p>
          <w:p w:rsidR="000B76FE" w:rsidRDefault="00AD3FB6" w:rsidP="006550CB">
            <w:r w:rsidRPr="00AD3FB6">
              <w:rPr>
                <w:noProof/>
              </w:rPr>
              <w:drawing>
                <wp:inline distT="0" distB="0" distL="0" distR="0">
                  <wp:extent cx="2960270" cy="2253927"/>
                  <wp:effectExtent l="19050" t="0" r="0" b="0"/>
                  <wp:docPr id="291" name="Picture 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3"/>
                          <a:srcRect l="11399" t="6228"/>
                          <a:stretch>
                            <a:fillRect/>
                          </a:stretch>
                        </pic:blipFill>
                        <pic:spPr bwMode="auto">
                          <a:xfrm>
                            <a:off x="0" y="0"/>
                            <a:ext cx="2960270" cy="2253927"/>
                          </a:xfrm>
                          <a:prstGeom prst="rect">
                            <a:avLst/>
                          </a:prstGeom>
                          <a:noFill/>
                          <a:ln w="9525">
                            <a:noFill/>
                            <a:miter lim="800000"/>
                            <a:headEnd/>
                            <a:tailEnd/>
                          </a:ln>
                        </pic:spPr>
                      </pic:pic>
                    </a:graphicData>
                  </a:graphic>
                </wp:inline>
              </w:drawing>
            </w:r>
          </w:p>
          <w:p w:rsidR="000B76FE" w:rsidRDefault="000B76FE" w:rsidP="00095B08">
            <w:pPr>
              <w:pStyle w:val="Source"/>
              <w:spacing w:after="120"/>
            </w:pPr>
            <w:r>
              <w:t xml:space="preserve">Source: </w:t>
            </w:r>
            <w:r w:rsidR="00AD3FB6">
              <w:t>Johnson Matthey PGM Market report May 2014</w:t>
            </w:r>
          </w:p>
        </w:tc>
      </w:tr>
      <w:tr w:rsidR="000B76FE" w:rsidTr="00AD3FB6">
        <w:tc>
          <w:tcPr>
            <w:tcW w:w="6818" w:type="dxa"/>
            <w:shd w:val="clear" w:color="auto" w:fill="auto"/>
          </w:tcPr>
          <w:p w:rsidR="000B76FE" w:rsidRDefault="000B76FE" w:rsidP="006550CB">
            <w:pPr>
              <w:pStyle w:val="FigureTitle"/>
              <w:spacing w:after="40"/>
            </w:pPr>
            <w:r>
              <w:t xml:space="preserve">Figure </w:t>
            </w:r>
            <w:fldSimple w:instr=" SEQ Figure \* ARABIC ">
              <w:r w:rsidR="00BE21DA">
                <w:rPr>
                  <w:noProof/>
                </w:rPr>
                <w:t>50</w:t>
              </w:r>
            </w:fldSimple>
            <w:r w:rsidR="000F63BF">
              <w:t>: Platinum demand 201</w:t>
            </w:r>
            <w:r w:rsidR="001E61BE">
              <w:t>3</w:t>
            </w:r>
            <w:r>
              <w:t xml:space="preserve"> (by application and region)</w:t>
            </w:r>
          </w:p>
          <w:p w:rsidR="000B76FE" w:rsidRDefault="000B76FE" w:rsidP="006550CB">
            <w:pPr>
              <w:pStyle w:val="Units"/>
            </w:pPr>
            <w:r>
              <w:t>Numbers in koz, Total demand: 8,</w:t>
            </w:r>
            <w:r w:rsidR="00AD3FB6">
              <w:t>774</w:t>
            </w:r>
            <w:r>
              <w:t>koz</w:t>
            </w:r>
          </w:p>
          <w:p w:rsidR="000B76FE" w:rsidRDefault="00AD3FB6" w:rsidP="006550CB">
            <w:r>
              <w:rPr>
                <w:noProof/>
              </w:rPr>
              <w:drawing>
                <wp:inline distT="0" distB="0" distL="0" distR="0">
                  <wp:extent cx="3114040" cy="1802765"/>
                  <wp:effectExtent l="19050" t="0" r="0" b="0"/>
                  <wp:docPr id="29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4"/>
                          <a:srcRect/>
                          <a:stretch>
                            <a:fillRect/>
                          </a:stretch>
                        </pic:blipFill>
                        <pic:spPr bwMode="auto">
                          <a:xfrm>
                            <a:off x="0" y="0"/>
                            <a:ext cx="3114040" cy="1802765"/>
                          </a:xfrm>
                          <a:prstGeom prst="rect">
                            <a:avLst/>
                          </a:prstGeom>
                          <a:noFill/>
                          <a:ln w="9525">
                            <a:noFill/>
                            <a:miter lim="800000"/>
                            <a:headEnd/>
                            <a:tailEnd/>
                          </a:ln>
                        </pic:spPr>
                      </pic:pic>
                    </a:graphicData>
                  </a:graphic>
                </wp:inline>
              </w:drawing>
            </w:r>
          </w:p>
          <w:p w:rsidR="000B76FE" w:rsidRPr="00C34154" w:rsidRDefault="000B76FE" w:rsidP="00095B08">
            <w:pPr>
              <w:pStyle w:val="Source"/>
              <w:spacing w:after="120"/>
            </w:pPr>
            <w:r>
              <w:t xml:space="preserve">Source: </w:t>
            </w:r>
            <w:r w:rsidR="00AD3FB6">
              <w:t>Johnson Matthey PGM Market report May 2014</w:t>
            </w:r>
          </w:p>
        </w:tc>
        <w:tc>
          <w:tcPr>
            <w:tcW w:w="6818" w:type="dxa"/>
            <w:shd w:val="clear" w:color="auto" w:fill="auto"/>
          </w:tcPr>
          <w:p w:rsidR="000B76FE" w:rsidRDefault="000B76FE" w:rsidP="006550CB">
            <w:pPr>
              <w:pStyle w:val="FigureTitle"/>
              <w:spacing w:after="40"/>
            </w:pPr>
            <w:r>
              <w:t xml:space="preserve">Figure </w:t>
            </w:r>
            <w:fldSimple w:instr=" SEQ Figure \* ARABIC ">
              <w:r w:rsidR="00BE21DA">
                <w:rPr>
                  <w:noProof/>
                </w:rPr>
                <w:t>51</w:t>
              </w:r>
            </w:fldSimple>
            <w:r>
              <w:t>: Palladium demand 201</w:t>
            </w:r>
            <w:r w:rsidR="001E61BE">
              <w:t>3</w:t>
            </w:r>
            <w:r>
              <w:t xml:space="preserve"> (by application and region)</w:t>
            </w:r>
          </w:p>
          <w:p w:rsidR="000B76FE" w:rsidRDefault="000B76FE" w:rsidP="006550CB">
            <w:pPr>
              <w:pStyle w:val="Units"/>
            </w:pPr>
            <w:r>
              <w:t xml:space="preserve">Numbers in koz, Total demand: </w:t>
            </w:r>
            <w:r w:rsidR="000F63BF">
              <w:t>9</w:t>
            </w:r>
            <w:r>
              <w:t>,</w:t>
            </w:r>
            <w:r w:rsidR="00AD3FB6">
              <w:t>438</w:t>
            </w:r>
            <w:r>
              <w:t>koz</w:t>
            </w:r>
          </w:p>
          <w:p w:rsidR="000B76FE" w:rsidRDefault="00AD3FB6" w:rsidP="006550CB">
            <w:r>
              <w:rPr>
                <w:noProof/>
              </w:rPr>
              <w:drawing>
                <wp:inline distT="0" distB="0" distL="0" distR="0">
                  <wp:extent cx="3114040" cy="1802765"/>
                  <wp:effectExtent l="19050" t="0" r="0" b="0"/>
                  <wp:docPr id="29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5"/>
                          <a:srcRect/>
                          <a:stretch>
                            <a:fillRect/>
                          </a:stretch>
                        </pic:blipFill>
                        <pic:spPr bwMode="auto">
                          <a:xfrm>
                            <a:off x="0" y="0"/>
                            <a:ext cx="3114040" cy="1802765"/>
                          </a:xfrm>
                          <a:prstGeom prst="rect">
                            <a:avLst/>
                          </a:prstGeom>
                          <a:noFill/>
                          <a:ln w="9525">
                            <a:noFill/>
                            <a:miter lim="800000"/>
                            <a:headEnd/>
                            <a:tailEnd/>
                          </a:ln>
                        </pic:spPr>
                      </pic:pic>
                    </a:graphicData>
                  </a:graphic>
                </wp:inline>
              </w:drawing>
            </w:r>
          </w:p>
          <w:p w:rsidR="000B76FE" w:rsidRPr="00C34154" w:rsidRDefault="000B76FE" w:rsidP="00095B08">
            <w:pPr>
              <w:pStyle w:val="Source"/>
              <w:spacing w:after="120"/>
            </w:pPr>
            <w:r>
              <w:t xml:space="preserve">Source: </w:t>
            </w:r>
            <w:r w:rsidR="00AD3FB6">
              <w:t>Johnson Matthey PGM Market report May 2014</w:t>
            </w:r>
          </w:p>
        </w:tc>
      </w:tr>
    </w:tbl>
    <w:p w:rsidR="000B76FE" w:rsidRDefault="000B76FE" w:rsidP="000B76FE">
      <w:pPr>
        <w:pStyle w:val="Heading1"/>
        <w:spacing w:before="0"/>
        <w:ind w:left="-3125"/>
      </w:pPr>
      <w:r>
        <w:lastRenderedPageBreak/>
        <w:t>PGM Supply &amp; Demand</w:t>
      </w:r>
    </w:p>
    <w:tbl>
      <w:tblPr>
        <w:tblW w:w="0" w:type="auto"/>
        <w:tblInd w:w="-3125" w:type="dxa"/>
        <w:tblLayout w:type="fixed"/>
        <w:tblCellMar>
          <w:left w:w="29" w:type="dxa"/>
          <w:right w:w="29" w:type="dxa"/>
        </w:tblCellMar>
        <w:tblLook w:val="0000"/>
      </w:tblPr>
      <w:tblGrid>
        <w:gridCol w:w="6818"/>
        <w:gridCol w:w="6818"/>
      </w:tblGrid>
      <w:tr w:rsidR="000B76FE" w:rsidTr="006550CB">
        <w:tc>
          <w:tcPr>
            <w:tcW w:w="6818" w:type="dxa"/>
            <w:shd w:val="clear" w:color="auto" w:fill="auto"/>
          </w:tcPr>
          <w:p w:rsidR="000B76FE" w:rsidRDefault="000B76FE" w:rsidP="006550CB">
            <w:pPr>
              <w:pStyle w:val="FigureTitle"/>
              <w:spacing w:after="40"/>
            </w:pPr>
            <w:r>
              <w:t xml:space="preserve">Table </w:t>
            </w:r>
            <w:r w:rsidR="00FD105B">
              <w:fldChar w:fldCharType="begin"/>
            </w:r>
            <w:r w:rsidR="002C5548">
              <w:instrText xml:space="preserve"> SEQ Table \* ARABIC </w:instrText>
            </w:r>
            <w:r w:rsidR="00FD105B">
              <w:fldChar w:fldCharType="separate"/>
            </w:r>
            <w:r w:rsidR="00BE21DA">
              <w:rPr>
                <w:noProof/>
              </w:rPr>
              <w:t>5</w:t>
            </w:r>
            <w:r w:rsidR="00FD105B">
              <w:rPr>
                <w:noProof/>
              </w:rPr>
              <w:fldChar w:fldCharType="end"/>
            </w:r>
            <w:r>
              <w:t>: Platinum demand 201</w:t>
            </w:r>
            <w:r w:rsidR="001E61BE">
              <w:t>3</w:t>
            </w:r>
            <w:r>
              <w:t xml:space="preserve"> (by application and region)</w:t>
            </w:r>
          </w:p>
          <w:tbl>
            <w:tblPr>
              <w:tblW w:w="6725" w:type="dxa"/>
              <w:tblLayout w:type="fixed"/>
              <w:tblLook w:val="04A0"/>
            </w:tblPr>
            <w:tblGrid>
              <w:gridCol w:w="1186"/>
              <w:gridCol w:w="923"/>
              <w:gridCol w:w="923"/>
              <w:gridCol w:w="923"/>
              <w:gridCol w:w="923"/>
              <w:gridCol w:w="923"/>
              <w:gridCol w:w="924"/>
            </w:tblGrid>
            <w:tr w:rsidR="000B76FE" w:rsidRPr="0084456A" w:rsidTr="006550CB">
              <w:tc>
                <w:tcPr>
                  <w:tcW w:w="1186" w:type="dxa"/>
                  <w:tcBorders>
                    <w:top w:val="single" w:sz="6" w:space="0" w:color="auto"/>
                    <w:bottom w:val="single" w:sz="6" w:space="0" w:color="auto"/>
                  </w:tcBorders>
                  <w:shd w:val="clear" w:color="auto" w:fill="auto"/>
                  <w:noWrap/>
                  <w:vAlign w:val="bottom"/>
                  <w:hideMark/>
                </w:tcPr>
                <w:p w:rsidR="000B76FE" w:rsidRPr="0084456A" w:rsidRDefault="000B76FE" w:rsidP="006550CB">
                  <w:pPr>
                    <w:keepNext/>
                    <w:rPr>
                      <w:rFonts w:ascii="Arial Narrow" w:eastAsia="MS PGothic" w:hAnsi="Arial Narrow"/>
                      <w:b/>
                      <w:sz w:val="16"/>
                      <w:szCs w:val="20"/>
                    </w:rPr>
                  </w:pPr>
                </w:p>
              </w:tc>
              <w:tc>
                <w:tcPr>
                  <w:tcW w:w="923" w:type="dxa"/>
                  <w:tcBorders>
                    <w:top w:val="single" w:sz="6" w:space="0" w:color="auto"/>
                    <w:bottom w:val="single" w:sz="6" w:space="0" w:color="auto"/>
                  </w:tcBorders>
                  <w:shd w:val="clear" w:color="auto" w:fill="auto"/>
                  <w:noWrap/>
                  <w:vAlign w:val="bottom"/>
                  <w:hideMark/>
                </w:tcPr>
                <w:p w:rsidR="000B76FE" w:rsidRPr="0084456A" w:rsidRDefault="000B76FE" w:rsidP="006550CB">
                  <w:pPr>
                    <w:keepNext/>
                    <w:jc w:val="center"/>
                    <w:rPr>
                      <w:rFonts w:ascii="Arial Narrow" w:eastAsia="MS PGothic" w:hAnsi="Arial Narrow"/>
                      <w:b/>
                      <w:sz w:val="16"/>
                      <w:szCs w:val="20"/>
                    </w:rPr>
                  </w:pPr>
                  <w:r w:rsidRPr="0084456A">
                    <w:rPr>
                      <w:rFonts w:ascii="Arial Narrow" w:eastAsia="MS PGothic" w:hAnsi="Arial Narrow"/>
                      <w:b/>
                      <w:sz w:val="16"/>
                      <w:szCs w:val="20"/>
                    </w:rPr>
                    <w:t>Europe</w:t>
                  </w:r>
                </w:p>
              </w:tc>
              <w:tc>
                <w:tcPr>
                  <w:tcW w:w="923" w:type="dxa"/>
                  <w:tcBorders>
                    <w:top w:val="single" w:sz="6" w:space="0" w:color="auto"/>
                    <w:bottom w:val="single" w:sz="6" w:space="0" w:color="auto"/>
                  </w:tcBorders>
                  <w:shd w:val="clear" w:color="auto" w:fill="auto"/>
                  <w:noWrap/>
                  <w:vAlign w:val="bottom"/>
                  <w:hideMark/>
                </w:tcPr>
                <w:p w:rsidR="000B76FE" w:rsidRPr="0084456A" w:rsidRDefault="000B76FE" w:rsidP="006550CB">
                  <w:pPr>
                    <w:keepNext/>
                    <w:jc w:val="center"/>
                    <w:rPr>
                      <w:rFonts w:ascii="Arial Narrow" w:eastAsia="MS PGothic" w:hAnsi="Arial Narrow"/>
                      <w:b/>
                      <w:sz w:val="16"/>
                      <w:szCs w:val="20"/>
                    </w:rPr>
                  </w:pPr>
                  <w:r w:rsidRPr="0084456A">
                    <w:rPr>
                      <w:rFonts w:ascii="Arial Narrow" w:eastAsia="MS PGothic" w:hAnsi="Arial Narrow"/>
                      <w:b/>
                      <w:sz w:val="16"/>
                      <w:szCs w:val="20"/>
                    </w:rPr>
                    <w:t>Japan</w:t>
                  </w:r>
                </w:p>
              </w:tc>
              <w:tc>
                <w:tcPr>
                  <w:tcW w:w="923" w:type="dxa"/>
                  <w:tcBorders>
                    <w:top w:val="single" w:sz="6" w:space="0" w:color="auto"/>
                    <w:bottom w:val="single" w:sz="6" w:space="0" w:color="auto"/>
                  </w:tcBorders>
                  <w:shd w:val="clear" w:color="auto" w:fill="auto"/>
                  <w:noWrap/>
                  <w:vAlign w:val="bottom"/>
                  <w:hideMark/>
                </w:tcPr>
                <w:p w:rsidR="000B76FE" w:rsidRPr="0084456A" w:rsidRDefault="000B76FE" w:rsidP="006550CB">
                  <w:pPr>
                    <w:keepNext/>
                    <w:jc w:val="center"/>
                    <w:rPr>
                      <w:rFonts w:ascii="Arial Narrow" w:eastAsia="MS PGothic" w:hAnsi="Arial Narrow"/>
                      <w:b/>
                      <w:sz w:val="16"/>
                      <w:szCs w:val="20"/>
                    </w:rPr>
                  </w:pPr>
                  <w:r w:rsidRPr="0084456A">
                    <w:rPr>
                      <w:rFonts w:ascii="Arial Narrow" w:eastAsia="MS PGothic" w:hAnsi="Arial Narrow"/>
                      <w:b/>
                      <w:sz w:val="16"/>
                      <w:szCs w:val="20"/>
                    </w:rPr>
                    <w:t>North America</w:t>
                  </w:r>
                </w:p>
              </w:tc>
              <w:tc>
                <w:tcPr>
                  <w:tcW w:w="923" w:type="dxa"/>
                  <w:tcBorders>
                    <w:top w:val="single" w:sz="6" w:space="0" w:color="auto"/>
                    <w:bottom w:val="single" w:sz="6" w:space="0" w:color="auto"/>
                  </w:tcBorders>
                  <w:shd w:val="clear" w:color="auto" w:fill="auto"/>
                  <w:noWrap/>
                  <w:vAlign w:val="bottom"/>
                  <w:hideMark/>
                </w:tcPr>
                <w:p w:rsidR="000B76FE" w:rsidRPr="0084456A" w:rsidRDefault="000B76FE" w:rsidP="006550CB">
                  <w:pPr>
                    <w:keepNext/>
                    <w:jc w:val="center"/>
                    <w:rPr>
                      <w:rFonts w:ascii="Arial Narrow" w:eastAsia="MS PGothic" w:hAnsi="Arial Narrow"/>
                      <w:b/>
                      <w:sz w:val="16"/>
                      <w:szCs w:val="20"/>
                    </w:rPr>
                  </w:pPr>
                  <w:r w:rsidRPr="0084456A">
                    <w:rPr>
                      <w:rFonts w:ascii="Arial Narrow" w:eastAsia="MS PGothic" w:hAnsi="Arial Narrow"/>
                      <w:b/>
                      <w:sz w:val="16"/>
                      <w:szCs w:val="20"/>
                    </w:rPr>
                    <w:t>China</w:t>
                  </w:r>
                </w:p>
              </w:tc>
              <w:tc>
                <w:tcPr>
                  <w:tcW w:w="923" w:type="dxa"/>
                  <w:tcBorders>
                    <w:top w:val="single" w:sz="6" w:space="0" w:color="auto"/>
                    <w:bottom w:val="single" w:sz="6" w:space="0" w:color="auto"/>
                  </w:tcBorders>
                  <w:shd w:val="clear" w:color="auto" w:fill="auto"/>
                  <w:noWrap/>
                  <w:vAlign w:val="bottom"/>
                  <w:hideMark/>
                </w:tcPr>
                <w:p w:rsidR="000B76FE" w:rsidRPr="0084456A" w:rsidRDefault="000B76FE" w:rsidP="006550CB">
                  <w:pPr>
                    <w:keepNext/>
                    <w:jc w:val="center"/>
                    <w:rPr>
                      <w:rFonts w:ascii="Arial Narrow" w:eastAsia="MS PGothic" w:hAnsi="Arial Narrow"/>
                      <w:b/>
                      <w:sz w:val="16"/>
                      <w:szCs w:val="20"/>
                    </w:rPr>
                  </w:pPr>
                  <w:r w:rsidRPr="0084456A">
                    <w:rPr>
                      <w:rFonts w:ascii="Arial Narrow" w:eastAsia="MS PGothic" w:hAnsi="Arial Narrow"/>
                      <w:b/>
                      <w:sz w:val="16"/>
                      <w:szCs w:val="20"/>
                    </w:rPr>
                    <w:t>Rest of the world</w:t>
                  </w:r>
                </w:p>
              </w:tc>
              <w:tc>
                <w:tcPr>
                  <w:tcW w:w="924" w:type="dxa"/>
                  <w:tcBorders>
                    <w:top w:val="single" w:sz="6" w:space="0" w:color="auto"/>
                    <w:bottom w:val="single" w:sz="6" w:space="0" w:color="auto"/>
                  </w:tcBorders>
                  <w:shd w:val="clear" w:color="auto" w:fill="auto"/>
                  <w:noWrap/>
                  <w:vAlign w:val="bottom"/>
                  <w:hideMark/>
                </w:tcPr>
                <w:p w:rsidR="000B76FE" w:rsidRPr="0084456A" w:rsidRDefault="000B76FE" w:rsidP="006550CB">
                  <w:pPr>
                    <w:keepNext/>
                    <w:jc w:val="center"/>
                    <w:rPr>
                      <w:rFonts w:ascii="Arial Narrow" w:eastAsia="MS PGothic" w:hAnsi="Arial Narrow"/>
                      <w:b/>
                      <w:sz w:val="16"/>
                      <w:szCs w:val="20"/>
                    </w:rPr>
                  </w:pPr>
                  <w:r w:rsidRPr="0084456A">
                    <w:rPr>
                      <w:rFonts w:ascii="Arial Narrow" w:eastAsia="MS PGothic" w:hAnsi="Arial Narrow"/>
                      <w:b/>
                      <w:sz w:val="16"/>
                      <w:szCs w:val="20"/>
                    </w:rPr>
                    <w:t>Total per application</w:t>
                  </w:r>
                </w:p>
              </w:tc>
            </w:tr>
            <w:tr w:rsidR="00AD3FB6" w:rsidRPr="0084456A" w:rsidTr="006550CB">
              <w:tc>
                <w:tcPr>
                  <w:tcW w:w="1186" w:type="dxa"/>
                  <w:tcBorders>
                    <w:top w:val="single" w:sz="6" w:space="0" w:color="auto"/>
                  </w:tcBorders>
                  <w:shd w:val="clear" w:color="auto" w:fill="auto"/>
                  <w:noWrap/>
                  <w:vAlign w:val="bottom"/>
                  <w:hideMark/>
                </w:tcPr>
                <w:p w:rsidR="00AD3FB6" w:rsidRPr="0084456A" w:rsidRDefault="00AD3FB6" w:rsidP="006550CB">
                  <w:pPr>
                    <w:keepNext/>
                    <w:rPr>
                      <w:rFonts w:ascii="Arial Narrow" w:eastAsia="MS PGothic" w:hAnsi="Arial Narrow"/>
                      <w:sz w:val="16"/>
                      <w:szCs w:val="20"/>
                    </w:rPr>
                  </w:pPr>
                  <w:r w:rsidRPr="0084456A">
                    <w:rPr>
                      <w:rFonts w:ascii="Arial Narrow" w:eastAsia="MS PGothic" w:hAnsi="Arial Narrow"/>
                      <w:sz w:val="16"/>
                      <w:szCs w:val="20"/>
                    </w:rPr>
                    <w:t>Auto Catalyst</w:t>
                  </w:r>
                </w:p>
              </w:tc>
              <w:tc>
                <w:tcPr>
                  <w:tcW w:w="923" w:type="dxa"/>
                  <w:tcBorders>
                    <w:top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15%</w:t>
                  </w:r>
                </w:p>
              </w:tc>
              <w:tc>
                <w:tcPr>
                  <w:tcW w:w="923" w:type="dxa"/>
                  <w:tcBorders>
                    <w:top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7%</w:t>
                  </w:r>
                </w:p>
              </w:tc>
              <w:tc>
                <w:tcPr>
                  <w:tcW w:w="923" w:type="dxa"/>
                  <w:tcBorders>
                    <w:top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4%</w:t>
                  </w:r>
                </w:p>
              </w:tc>
              <w:tc>
                <w:tcPr>
                  <w:tcW w:w="923" w:type="dxa"/>
                  <w:tcBorders>
                    <w:top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1%</w:t>
                  </w:r>
                </w:p>
              </w:tc>
              <w:tc>
                <w:tcPr>
                  <w:tcW w:w="923" w:type="dxa"/>
                  <w:tcBorders>
                    <w:top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8%</w:t>
                  </w:r>
                </w:p>
              </w:tc>
              <w:tc>
                <w:tcPr>
                  <w:tcW w:w="924" w:type="dxa"/>
                  <w:tcBorders>
                    <w:top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36%</w:t>
                  </w:r>
                </w:p>
              </w:tc>
            </w:tr>
            <w:tr w:rsidR="00AD3FB6" w:rsidRPr="0084456A" w:rsidTr="006550CB">
              <w:tc>
                <w:tcPr>
                  <w:tcW w:w="1186" w:type="dxa"/>
                  <w:shd w:val="clear" w:color="auto" w:fill="auto"/>
                  <w:noWrap/>
                  <w:vAlign w:val="bottom"/>
                  <w:hideMark/>
                </w:tcPr>
                <w:p w:rsidR="00AD3FB6" w:rsidRPr="0084456A" w:rsidRDefault="00AD3FB6" w:rsidP="006550CB">
                  <w:pPr>
                    <w:keepNext/>
                    <w:rPr>
                      <w:rFonts w:ascii="Arial Narrow" w:eastAsia="MS PGothic" w:hAnsi="Arial Narrow"/>
                      <w:sz w:val="16"/>
                      <w:szCs w:val="20"/>
                    </w:rPr>
                  </w:pPr>
                  <w:r w:rsidRPr="0084456A">
                    <w:rPr>
                      <w:rFonts w:ascii="Arial Narrow" w:eastAsia="MS PGothic" w:hAnsi="Arial Narrow"/>
                      <w:sz w:val="16"/>
                      <w:szCs w:val="20"/>
                    </w:rPr>
                    <w:t>Industrial &amp; Othr</w:t>
                  </w:r>
                </w:p>
              </w:tc>
              <w:tc>
                <w:tcPr>
                  <w:tcW w:w="923" w:type="dxa"/>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4%</w:t>
                  </w:r>
                </w:p>
              </w:tc>
              <w:tc>
                <w:tcPr>
                  <w:tcW w:w="923" w:type="dxa"/>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2%</w:t>
                  </w:r>
                </w:p>
              </w:tc>
              <w:tc>
                <w:tcPr>
                  <w:tcW w:w="923" w:type="dxa"/>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4%</w:t>
                  </w:r>
                </w:p>
              </w:tc>
              <w:tc>
                <w:tcPr>
                  <w:tcW w:w="923" w:type="dxa"/>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5%</w:t>
                  </w:r>
                </w:p>
              </w:tc>
              <w:tc>
                <w:tcPr>
                  <w:tcW w:w="923" w:type="dxa"/>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6%</w:t>
                  </w:r>
                </w:p>
              </w:tc>
              <w:tc>
                <w:tcPr>
                  <w:tcW w:w="924" w:type="dxa"/>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20%</w:t>
                  </w:r>
                </w:p>
              </w:tc>
            </w:tr>
            <w:tr w:rsidR="00AD3FB6" w:rsidRPr="0084456A" w:rsidTr="006550CB">
              <w:tc>
                <w:tcPr>
                  <w:tcW w:w="1186" w:type="dxa"/>
                  <w:shd w:val="clear" w:color="auto" w:fill="auto"/>
                  <w:noWrap/>
                  <w:vAlign w:val="bottom"/>
                  <w:hideMark/>
                </w:tcPr>
                <w:p w:rsidR="00AD3FB6" w:rsidRPr="0084456A" w:rsidRDefault="00AD3FB6" w:rsidP="006550CB">
                  <w:pPr>
                    <w:keepNext/>
                    <w:rPr>
                      <w:rFonts w:ascii="Arial Narrow" w:eastAsia="MS PGothic" w:hAnsi="Arial Narrow"/>
                      <w:sz w:val="16"/>
                      <w:szCs w:val="20"/>
                    </w:rPr>
                  </w:pPr>
                  <w:r w:rsidRPr="0084456A">
                    <w:rPr>
                      <w:rFonts w:ascii="Arial Narrow" w:eastAsia="MS PGothic" w:hAnsi="Arial Narrow"/>
                      <w:sz w:val="16"/>
                      <w:szCs w:val="20"/>
                    </w:rPr>
                    <w:t>Jewellery</w:t>
                  </w:r>
                </w:p>
              </w:tc>
              <w:tc>
                <w:tcPr>
                  <w:tcW w:w="923" w:type="dxa"/>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2%</w:t>
                  </w:r>
                </w:p>
              </w:tc>
              <w:tc>
                <w:tcPr>
                  <w:tcW w:w="923" w:type="dxa"/>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4%</w:t>
                  </w:r>
                </w:p>
              </w:tc>
              <w:tc>
                <w:tcPr>
                  <w:tcW w:w="923" w:type="dxa"/>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2%</w:t>
                  </w:r>
                </w:p>
              </w:tc>
              <w:tc>
                <w:tcPr>
                  <w:tcW w:w="923" w:type="dxa"/>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24%</w:t>
                  </w:r>
                </w:p>
              </w:tc>
              <w:tc>
                <w:tcPr>
                  <w:tcW w:w="923" w:type="dxa"/>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2%</w:t>
                  </w:r>
                </w:p>
              </w:tc>
              <w:tc>
                <w:tcPr>
                  <w:tcW w:w="924" w:type="dxa"/>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35%</w:t>
                  </w:r>
                </w:p>
              </w:tc>
            </w:tr>
            <w:tr w:rsidR="00AD3FB6" w:rsidRPr="0084456A" w:rsidTr="00E35BD9">
              <w:tc>
                <w:tcPr>
                  <w:tcW w:w="1186" w:type="dxa"/>
                  <w:tcBorders>
                    <w:bottom w:val="single" w:sz="4" w:space="0" w:color="auto"/>
                  </w:tcBorders>
                  <w:shd w:val="clear" w:color="auto" w:fill="auto"/>
                  <w:noWrap/>
                  <w:vAlign w:val="bottom"/>
                  <w:hideMark/>
                </w:tcPr>
                <w:p w:rsidR="00AD3FB6" w:rsidRPr="0084456A" w:rsidRDefault="00AD3FB6" w:rsidP="006550CB">
                  <w:pPr>
                    <w:keepNext/>
                    <w:rPr>
                      <w:rFonts w:ascii="Arial Narrow" w:eastAsia="MS PGothic" w:hAnsi="Arial Narrow"/>
                      <w:sz w:val="16"/>
                      <w:szCs w:val="20"/>
                    </w:rPr>
                  </w:pPr>
                  <w:r w:rsidRPr="0084456A">
                    <w:rPr>
                      <w:rFonts w:ascii="Arial Narrow" w:eastAsia="MS PGothic" w:hAnsi="Arial Narrow"/>
                      <w:sz w:val="16"/>
                      <w:szCs w:val="20"/>
                    </w:rPr>
                    <w:t>Investment</w:t>
                  </w:r>
                </w:p>
              </w:tc>
              <w:tc>
                <w:tcPr>
                  <w:tcW w:w="923" w:type="dxa"/>
                  <w:tcBorders>
                    <w:bottom w:val="single" w:sz="4" w:space="0" w:color="auto"/>
                  </w:tcBorders>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0%</w:t>
                  </w:r>
                </w:p>
              </w:tc>
              <w:tc>
                <w:tcPr>
                  <w:tcW w:w="923" w:type="dxa"/>
                  <w:tcBorders>
                    <w:bottom w:val="single" w:sz="4" w:space="0" w:color="auto"/>
                  </w:tcBorders>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0%</w:t>
                  </w:r>
                </w:p>
              </w:tc>
              <w:tc>
                <w:tcPr>
                  <w:tcW w:w="923" w:type="dxa"/>
                  <w:tcBorders>
                    <w:bottom w:val="single" w:sz="4" w:space="0" w:color="auto"/>
                  </w:tcBorders>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1%</w:t>
                  </w:r>
                </w:p>
              </w:tc>
              <w:tc>
                <w:tcPr>
                  <w:tcW w:w="923" w:type="dxa"/>
                  <w:tcBorders>
                    <w:bottom w:val="single" w:sz="4" w:space="0" w:color="auto"/>
                  </w:tcBorders>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0%</w:t>
                  </w:r>
                </w:p>
              </w:tc>
              <w:tc>
                <w:tcPr>
                  <w:tcW w:w="923" w:type="dxa"/>
                  <w:tcBorders>
                    <w:bottom w:val="single" w:sz="4" w:space="0" w:color="auto"/>
                  </w:tcBorders>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10%</w:t>
                  </w:r>
                </w:p>
              </w:tc>
              <w:tc>
                <w:tcPr>
                  <w:tcW w:w="924" w:type="dxa"/>
                  <w:tcBorders>
                    <w:bottom w:val="single" w:sz="4" w:space="0" w:color="auto"/>
                  </w:tcBorders>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10%</w:t>
                  </w:r>
                </w:p>
              </w:tc>
            </w:tr>
            <w:tr w:rsidR="00AD3FB6" w:rsidRPr="0084456A" w:rsidTr="00E35BD9">
              <w:tc>
                <w:tcPr>
                  <w:tcW w:w="1186" w:type="dxa"/>
                  <w:tcBorders>
                    <w:top w:val="single" w:sz="4" w:space="0" w:color="auto"/>
                    <w:bottom w:val="single" w:sz="6" w:space="0" w:color="auto"/>
                  </w:tcBorders>
                  <w:shd w:val="clear" w:color="auto" w:fill="auto"/>
                  <w:noWrap/>
                  <w:vAlign w:val="bottom"/>
                  <w:hideMark/>
                </w:tcPr>
                <w:p w:rsidR="00AD3FB6" w:rsidRPr="0084456A" w:rsidRDefault="00AD3FB6" w:rsidP="006550CB">
                  <w:pPr>
                    <w:keepNext/>
                    <w:rPr>
                      <w:rFonts w:ascii="Arial Narrow" w:eastAsia="MS PGothic" w:hAnsi="Arial Narrow"/>
                      <w:b/>
                      <w:sz w:val="16"/>
                      <w:szCs w:val="20"/>
                    </w:rPr>
                  </w:pPr>
                  <w:r w:rsidRPr="0084456A">
                    <w:rPr>
                      <w:rFonts w:ascii="Arial Narrow" w:eastAsia="MS PGothic" w:hAnsi="Arial Narrow"/>
                      <w:b/>
                      <w:sz w:val="16"/>
                      <w:szCs w:val="20"/>
                    </w:rPr>
                    <w:t>Regional Total</w:t>
                  </w:r>
                </w:p>
              </w:tc>
              <w:tc>
                <w:tcPr>
                  <w:tcW w:w="923" w:type="dxa"/>
                  <w:tcBorders>
                    <w:top w:val="single" w:sz="4" w:space="0" w:color="auto"/>
                    <w:bottom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21%</w:t>
                  </w:r>
                </w:p>
              </w:tc>
              <w:tc>
                <w:tcPr>
                  <w:tcW w:w="923" w:type="dxa"/>
                  <w:tcBorders>
                    <w:top w:val="single" w:sz="4" w:space="0" w:color="auto"/>
                    <w:bottom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11%</w:t>
                  </w:r>
                </w:p>
              </w:tc>
              <w:tc>
                <w:tcPr>
                  <w:tcW w:w="923" w:type="dxa"/>
                  <w:tcBorders>
                    <w:top w:val="single" w:sz="4" w:space="0" w:color="auto"/>
                    <w:bottom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11%</w:t>
                  </w:r>
                </w:p>
              </w:tc>
              <w:tc>
                <w:tcPr>
                  <w:tcW w:w="923" w:type="dxa"/>
                  <w:tcBorders>
                    <w:top w:val="single" w:sz="4" w:space="0" w:color="auto"/>
                    <w:bottom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30%</w:t>
                  </w:r>
                </w:p>
              </w:tc>
              <w:tc>
                <w:tcPr>
                  <w:tcW w:w="923" w:type="dxa"/>
                  <w:tcBorders>
                    <w:top w:val="single" w:sz="4" w:space="0" w:color="auto"/>
                    <w:bottom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26%</w:t>
                  </w:r>
                </w:p>
              </w:tc>
              <w:tc>
                <w:tcPr>
                  <w:tcW w:w="924" w:type="dxa"/>
                  <w:tcBorders>
                    <w:top w:val="single" w:sz="4" w:space="0" w:color="auto"/>
                    <w:bottom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20"/>
                    </w:rPr>
                  </w:pPr>
                  <w:r w:rsidRPr="00AD3FB6">
                    <w:rPr>
                      <w:rFonts w:ascii="Arial Narrow" w:hAnsi="Arial Narrow"/>
                      <w:sz w:val="16"/>
                      <w:szCs w:val="20"/>
                    </w:rPr>
                    <w:t>100%</w:t>
                  </w:r>
                </w:p>
              </w:tc>
            </w:tr>
          </w:tbl>
          <w:p w:rsidR="000B76FE" w:rsidRPr="00B1275B" w:rsidRDefault="000B76FE" w:rsidP="00095B08">
            <w:pPr>
              <w:pStyle w:val="Source"/>
            </w:pPr>
            <w:r>
              <w:t xml:space="preserve">Source: </w:t>
            </w:r>
            <w:r w:rsidR="00AD3FB6">
              <w:t>Johnson Matthey PGM Market report May 2014</w:t>
            </w:r>
          </w:p>
        </w:tc>
        <w:tc>
          <w:tcPr>
            <w:tcW w:w="6818" w:type="dxa"/>
            <w:shd w:val="clear" w:color="auto" w:fill="auto"/>
          </w:tcPr>
          <w:p w:rsidR="000B76FE" w:rsidRDefault="000B76FE" w:rsidP="006550CB">
            <w:pPr>
              <w:pStyle w:val="FigureTitle"/>
              <w:spacing w:after="40"/>
            </w:pPr>
            <w:r>
              <w:t xml:space="preserve">Table </w:t>
            </w:r>
            <w:r w:rsidR="00FD105B">
              <w:fldChar w:fldCharType="begin"/>
            </w:r>
            <w:r w:rsidR="002C5548">
              <w:instrText xml:space="preserve"> SEQ Table \* ARABIC </w:instrText>
            </w:r>
            <w:r w:rsidR="00FD105B">
              <w:fldChar w:fldCharType="separate"/>
            </w:r>
            <w:r w:rsidR="00BE21DA">
              <w:rPr>
                <w:noProof/>
              </w:rPr>
              <w:t>6</w:t>
            </w:r>
            <w:r w:rsidR="00FD105B">
              <w:rPr>
                <w:noProof/>
              </w:rPr>
              <w:fldChar w:fldCharType="end"/>
            </w:r>
            <w:r>
              <w:t>: Palladium demand 201</w:t>
            </w:r>
            <w:r w:rsidR="001E61BE">
              <w:t>3</w:t>
            </w:r>
            <w:r>
              <w:t xml:space="preserve"> (by application and region)</w:t>
            </w:r>
          </w:p>
          <w:tbl>
            <w:tblPr>
              <w:tblW w:w="6657" w:type="dxa"/>
              <w:tblLayout w:type="fixed"/>
              <w:tblLook w:val="04A0"/>
            </w:tblPr>
            <w:tblGrid>
              <w:gridCol w:w="1167"/>
              <w:gridCol w:w="915"/>
              <w:gridCol w:w="915"/>
              <w:gridCol w:w="915"/>
              <w:gridCol w:w="915"/>
              <w:gridCol w:w="915"/>
              <w:gridCol w:w="915"/>
            </w:tblGrid>
            <w:tr w:rsidR="000B76FE" w:rsidRPr="0084456A" w:rsidTr="006550CB">
              <w:tc>
                <w:tcPr>
                  <w:tcW w:w="1167" w:type="dxa"/>
                  <w:tcBorders>
                    <w:top w:val="single" w:sz="6" w:space="0" w:color="auto"/>
                    <w:bottom w:val="single" w:sz="6" w:space="0" w:color="auto"/>
                  </w:tcBorders>
                  <w:shd w:val="clear" w:color="auto" w:fill="auto"/>
                  <w:noWrap/>
                  <w:vAlign w:val="bottom"/>
                  <w:hideMark/>
                </w:tcPr>
                <w:p w:rsidR="000B76FE" w:rsidRPr="0084456A" w:rsidRDefault="000B76FE" w:rsidP="006550CB">
                  <w:pPr>
                    <w:keepNext/>
                    <w:rPr>
                      <w:rFonts w:ascii="Arial Narrow" w:eastAsia="MS PGothic" w:hAnsi="Arial Narrow"/>
                      <w:b/>
                      <w:sz w:val="16"/>
                      <w:szCs w:val="20"/>
                    </w:rPr>
                  </w:pPr>
                </w:p>
              </w:tc>
              <w:tc>
                <w:tcPr>
                  <w:tcW w:w="915" w:type="dxa"/>
                  <w:tcBorders>
                    <w:top w:val="single" w:sz="6" w:space="0" w:color="auto"/>
                    <w:bottom w:val="single" w:sz="6" w:space="0" w:color="auto"/>
                  </w:tcBorders>
                  <w:shd w:val="clear" w:color="auto" w:fill="auto"/>
                  <w:noWrap/>
                  <w:vAlign w:val="bottom"/>
                  <w:hideMark/>
                </w:tcPr>
                <w:p w:rsidR="000B76FE" w:rsidRPr="0084456A" w:rsidRDefault="000B76FE" w:rsidP="006550CB">
                  <w:pPr>
                    <w:keepNext/>
                    <w:jc w:val="center"/>
                    <w:rPr>
                      <w:rFonts w:ascii="Arial Narrow" w:eastAsia="MS PGothic" w:hAnsi="Arial Narrow"/>
                      <w:b/>
                      <w:sz w:val="16"/>
                      <w:szCs w:val="20"/>
                    </w:rPr>
                  </w:pPr>
                  <w:r w:rsidRPr="0084456A">
                    <w:rPr>
                      <w:rFonts w:ascii="Arial Narrow" w:eastAsia="MS PGothic" w:hAnsi="Arial Narrow"/>
                      <w:b/>
                      <w:sz w:val="16"/>
                      <w:szCs w:val="20"/>
                    </w:rPr>
                    <w:t>Europe</w:t>
                  </w:r>
                </w:p>
              </w:tc>
              <w:tc>
                <w:tcPr>
                  <w:tcW w:w="915" w:type="dxa"/>
                  <w:tcBorders>
                    <w:top w:val="single" w:sz="6" w:space="0" w:color="auto"/>
                    <w:bottom w:val="single" w:sz="6" w:space="0" w:color="auto"/>
                  </w:tcBorders>
                  <w:shd w:val="clear" w:color="auto" w:fill="auto"/>
                  <w:noWrap/>
                  <w:vAlign w:val="bottom"/>
                  <w:hideMark/>
                </w:tcPr>
                <w:p w:rsidR="000B76FE" w:rsidRPr="0084456A" w:rsidRDefault="000B76FE" w:rsidP="006550CB">
                  <w:pPr>
                    <w:keepNext/>
                    <w:jc w:val="center"/>
                    <w:rPr>
                      <w:rFonts w:ascii="Arial Narrow" w:eastAsia="MS PGothic" w:hAnsi="Arial Narrow"/>
                      <w:b/>
                      <w:sz w:val="16"/>
                      <w:szCs w:val="20"/>
                    </w:rPr>
                  </w:pPr>
                  <w:r w:rsidRPr="0084456A">
                    <w:rPr>
                      <w:rFonts w:ascii="Arial Narrow" w:eastAsia="MS PGothic" w:hAnsi="Arial Narrow"/>
                      <w:b/>
                      <w:sz w:val="16"/>
                      <w:szCs w:val="20"/>
                    </w:rPr>
                    <w:t>Japan</w:t>
                  </w:r>
                </w:p>
              </w:tc>
              <w:tc>
                <w:tcPr>
                  <w:tcW w:w="915" w:type="dxa"/>
                  <w:tcBorders>
                    <w:top w:val="single" w:sz="6" w:space="0" w:color="auto"/>
                    <w:bottom w:val="single" w:sz="6" w:space="0" w:color="auto"/>
                  </w:tcBorders>
                  <w:shd w:val="clear" w:color="auto" w:fill="auto"/>
                  <w:noWrap/>
                  <w:vAlign w:val="bottom"/>
                  <w:hideMark/>
                </w:tcPr>
                <w:p w:rsidR="000B76FE" w:rsidRPr="0084456A" w:rsidRDefault="000B76FE" w:rsidP="006550CB">
                  <w:pPr>
                    <w:keepNext/>
                    <w:jc w:val="center"/>
                    <w:rPr>
                      <w:rFonts w:ascii="Arial Narrow" w:eastAsia="MS PGothic" w:hAnsi="Arial Narrow"/>
                      <w:b/>
                      <w:sz w:val="16"/>
                      <w:szCs w:val="20"/>
                    </w:rPr>
                  </w:pPr>
                  <w:r w:rsidRPr="0084456A">
                    <w:rPr>
                      <w:rFonts w:ascii="Arial Narrow" w:eastAsia="MS PGothic" w:hAnsi="Arial Narrow"/>
                      <w:b/>
                      <w:sz w:val="16"/>
                      <w:szCs w:val="20"/>
                    </w:rPr>
                    <w:t>North America</w:t>
                  </w:r>
                </w:p>
              </w:tc>
              <w:tc>
                <w:tcPr>
                  <w:tcW w:w="915" w:type="dxa"/>
                  <w:tcBorders>
                    <w:top w:val="single" w:sz="6" w:space="0" w:color="auto"/>
                    <w:bottom w:val="single" w:sz="6" w:space="0" w:color="auto"/>
                  </w:tcBorders>
                  <w:shd w:val="clear" w:color="auto" w:fill="auto"/>
                  <w:noWrap/>
                  <w:vAlign w:val="bottom"/>
                  <w:hideMark/>
                </w:tcPr>
                <w:p w:rsidR="000B76FE" w:rsidRPr="0084456A" w:rsidRDefault="000B76FE" w:rsidP="006550CB">
                  <w:pPr>
                    <w:keepNext/>
                    <w:jc w:val="center"/>
                    <w:rPr>
                      <w:rFonts w:ascii="Arial Narrow" w:eastAsia="MS PGothic" w:hAnsi="Arial Narrow"/>
                      <w:b/>
                      <w:sz w:val="16"/>
                      <w:szCs w:val="20"/>
                    </w:rPr>
                  </w:pPr>
                  <w:r w:rsidRPr="0084456A">
                    <w:rPr>
                      <w:rFonts w:ascii="Arial Narrow" w:eastAsia="MS PGothic" w:hAnsi="Arial Narrow"/>
                      <w:b/>
                      <w:sz w:val="16"/>
                      <w:szCs w:val="20"/>
                    </w:rPr>
                    <w:t>China</w:t>
                  </w:r>
                </w:p>
              </w:tc>
              <w:tc>
                <w:tcPr>
                  <w:tcW w:w="915" w:type="dxa"/>
                  <w:tcBorders>
                    <w:top w:val="single" w:sz="6" w:space="0" w:color="auto"/>
                    <w:bottom w:val="single" w:sz="6" w:space="0" w:color="auto"/>
                  </w:tcBorders>
                  <w:shd w:val="clear" w:color="auto" w:fill="auto"/>
                  <w:noWrap/>
                  <w:vAlign w:val="bottom"/>
                  <w:hideMark/>
                </w:tcPr>
                <w:p w:rsidR="000B76FE" w:rsidRPr="0084456A" w:rsidRDefault="000B76FE" w:rsidP="006550CB">
                  <w:pPr>
                    <w:keepNext/>
                    <w:jc w:val="center"/>
                    <w:rPr>
                      <w:rFonts w:ascii="Arial Narrow" w:eastAsia="MS PGothic" w:hAnsi="Arial Narrow"/>
                      <w:b/>
                      <w:sz w:val="16"/>
                      <w:szCs w:val="20"/>
                    </w:rPr>
                  </w:pPr>
                  <w:r w:rsidRPr="0084456A">
                    <w:rPr>
                      <w:rFonts w:ascii="Arial Narrow" w:eastAsia="MS PGothic" w:hAnsi="Arial Narrow"/>
                      <w:b/>
                      <w:sz w:val="16"/>
                      <w:szCs w:val="20"/>
                    </w:rPr>
                    <w:t>Rest of the world</w:t>
                  </w:r>
                </w:p>
              </w:tc>
              <w:tc>
                <w:tcPr>
                  <w:tcW w:w="915" w:type="dxa"/>
                  <w:tcBorders>
                    <w:top w:val="single" w:sz="6" w:space="0" w:color="auto"/>
                    <w:bottom w:val="single" w:sz="6" w:space="0" w:color="auto"/>
                  </w:tcBorders>
                  <w:shd w:val="clear" w:color="auto" w:fill="auto"/>
                  <w:noWrap/>
                  <w:vAlign w:val="bottom"/>
                  <w:hideMark/>
                </w:tcPr>
                <w:p w:rsidR="000B76FE" w:rsidRPr="0084456A" w:rsidRDefault="000B76FE" w:rsidP="006550CB">
                  <w:pPr>
                    <w:keepNext/>
                    <w:jc w:val="center"/>
                    <w:rPr>
                      <w:rFonts w:ascii="Arial Narrow" w:eastAsia="MS PGothic" w:hAnsi="Arial Narrow"/>
                      <w:b/>
                      <w:sz w:val="16"/>
                      <w:szCs w:val="20"/>
                    </w:rPr>
                  </w:pPr>
                  <w:r w:rsidRPr="0084456A">
                    <w:rPr>
                      <w:rFonts w:ascii="Arial Narrow" w:eastAsia="MS PGothic" w:hAnsi="Arial Narrow"/>
                      <w:b/>
                      <w:sz w:val="16"/>
                      <w:szCs w:val="20"/>
                    </w:rPr>
                    <w:t>Total per application</w:t>
                  </w:r>
                </w:p>
              </w:tc>
            </w:tr>
            <w:tr w:rsidR="00AD3FB6" w:rsidRPr="0084456A" w:rsidTr="006550CB">
              <w:tc>
                <w:tcPr>
                  <w:tcW w:w="1167" w:type="dxa"/>
                  <w:tcBorders>
                    <w:top w:val="single" w:sz="6" w:space="0" w:color="auto"/>
                  </w:tcBorders>
                  <w:shd w:val="clear" w:color="auto" w:fill="auto"/>
                  <w:noWrap/>
                  <w:vAlign w:val="bottom"/>
                  <w:hideMark/>
                </w:tcPr>
                <w:p w:rsidR="00AD3FB6" w:rsidRPr="0084456A" w:rsidRDefault="00AD3FB6" w:rsidP="006550CB">
                  <w:pPr>
                    <w:keepNext/>
                    <w:rPr>
                      <w:rFonts w:ascii="Arial Narrow" w:eastAsia="MS PGothic" w:hAnsi="Arial Narrow"/>
                      <w:sz w:val="16"/>
                      <w:szCs w:val="20"/>
                    </w:rPr>
                  </w:pPr>
                  <w:r w:rsidRPr="0084456A">
                    <w:rPr>
                      <w:rFonts w:ascii="Arial Narrow" w:eastAsia="MS PGothic" w:hAnsi="Arial Narrow"/>
                      <w:sz w:val="16"/>
                      <w:szCs w:val="20"/>
                    </w:rPr>
                    <w:t>Auto Catalyst</w:t>
                  </w:r>
                </w:p>
              </w:tc>
              <w:tc>
                <w:tcPr>
                  <w:tcW w:w="915" w:type="dxa"/>
                  <w:tcBorders>
                    <w:top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16%</w:t>
                  </w:r>
                </w:p>
              </w:tc>
              <w:tc>
                <w:tcPr>
                  <w:tcW w:w="915" w:type="dxa"/>
                  <w:tcBorders>
                    <w:top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8%</w:t>
                  </w:r>
                </w:p>
              </w:tc>
              <w:tc>
                <w:tcPr>
                  <w:tcW w:w="915" w:type="dxa"/>
                  <w:tcBorders>
                    <w:top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19%</w:t>
                  </w:r>
                </w:p>
              </w:tc>
              <w:tc>
                <w:tcPr>
                  <w:tcW w:w="915" w:type="dxa"/>
                  <w:tcBorders>
                    <w:top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16%</w:t>
                  </w:r>
                </w:p>
              </w:tc>
              <w:tc>
                <w:tcPr>
                  <w:tcW w:w="915" w:type="dxa"/>
                  <w:tcBorders>
                    <w:top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15%</w:t>
                  </w:r>
                </w:p>
              </w:tc>
              <w:tc>
                <w:tcPr>
                  <w:tcW w:w="915" w:type="dxa"/>
                  <w:tcBorders>
                    <w:top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73%</w:t>
                  </w:r>
                </w:p>
              </w:tc>
            </w:tr>
            <w:tr w:rsidR="00AD3FB6" w:rsidRPr="0084456A" w:rsidTr="006550CB">
              <w:tc>
                <w:tcPr>
                  <w:tcW w:w="1167" w:type="dxa"/>
                  <w:shd w:val="clear" w:color="auto" w:fill="auto"/>
                  <w:noWrap/>
                  <w:vAlign w:val="bottom"/>
                  <w:hideMark/>
                </w:tcPr>
                <w:p w:rsidR="00AD3FB6" w:rsidRPr="0084456A" w:rsidRDefault="00AD3FB6" w:rsidP="006550CB">
                  <w:pPr>
                    <w:keepNext/>
                    <w:rPr>
                      <w:rFonts w:ascii="Arial Narrow" w:eastAsia="MS PGothic" w:hAnsi="Arial Narrow"/>
                      <w:sz w:val="16"/>
                      <w:szCs w:val="20"/>
                    </w:rPr>
                  </w:pPr>
                  <w:r w:rsidRPr="0084456A">
                    <w:rPr>
                      <w:rFonts w:ascii="Arial Narrow" w:eastAsia="MS PGothic" w:hAnsi="Arial Narrow"/>
                      <w:sz w:val="16"/>
                      <w:szCs w:val="20"/>
                    </w:rPr>
                    <w:t>Electrical</w:t>
                  </w:r>
                </w:p>
              </w:tc>
              <w:tc>
                <w:tcPr>
                  <w:tcW w:w="915" w:type="dxa"/>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1%</w:t>
                  </w:r>
                </w:p>
              </w:tc>
              <w:tc>
                <w:tcPr>
                  <w:tcW w:w="915" w:type="dxa"/>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3%</w:t>
                  </w:r>
                </w:p>
              </w:tc>
              <w:tc>
                <w:tcPr>
                  <w:tcW w:w="915" w:type="dxa"/>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2%</w:t>
                  </w:r>
                </w:p>
              </w:tc>
              <w:tc>
                <w:tcPr>
                  <w:tcW w:w="915" w:type="dxa"/>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2%</w:t>
                  </w:r>
                </w:p>
              </w:tc>
              <w:tc>
                <w:tcPr>
                  <w:tcW w:w="915" w:type="dxa"/>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4%</w:t>
                  </w:r>
                </w:p>
              </w:tc>
              <w:tc>
                <w:tcPr>
                  <w:tcW w:w="915" w:type="dxa"/>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11%</w:t>
                  </w:r>
                </w:p>
              </w:tc>
            </w:tr>
            <w:tr w:rsidR="00AD3FB6" w:rsidRPr="0084456A" w:rsidTr="006550CB">
              <w:tc>
                <w:tcPr>
                  <w:tcW w:w="1167" w:type="dxa"/>
                  <w:shd w:val="clear" w:color="auto" w:fill="auto"/>
                  <w:noWrap/>
                  <w:vAlign w:val="bottom"/>
                  <w:hideMark/>
                </w:tcPr>
                <w:p w:rsidR="00AD3FB6" w:rsidRPr="0084456A" w:rsidRDefault="00AD3FB6" w:rsidP="006550CB">
                  <w:pPr>
                    <w:keepNext/>
                    <w:rPr>
                      <w:rFonts w:ascii="Arial Narrow" w:eastAsia="MS PGothic" w:hAnsi="Arial Narrow"/>
                      <w:sz w:val="16"/>
                      <w:szCs w:val="20"/>
                    </w:rPr>
                  </w:pPr>
                  <w:r w:rsidRPr="0084456A">
                    <w:rPr>
                      <w:rFonts w:ascii="Arial Narrow" w:eastAsia="MS PGothic" w:hAnsi="Arial Narrow"/>
                      <w:sz w:val="16"/>
                      <w:szCs w:val="20"/>
                    </w:rPr>
                    <w:t>Jewellery</w:t>
                  </w:r>
                </w:p>
              </w:tc>
              <w:tc>
                <w:tcPr>
                  <w:tcW w:w="915" w:type="dxa"/>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1%</w:t>
                  </w:r>
                </w:p>
              </w:tc>
              <w:tc>
                <w:tcPr>
                  <w:tcW w:w="915" w:type="dxa"/>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1%</w:t>
                  </w:r>
                </w:p>
              </w:tc>
              <w:tc>
                <w:tcPr>
                  <w:tcW w:w="915" w:type="dxa"/>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0%</w:t>
                  </w:r>
                </w:p>
              </w:tc>
              <w:tc>
                <w:tcPr>
                  <w:tcW w:w="915" w:type="dxa"/>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2%</w:t>
                  </w:r>
                </w:p>
              </w:tc>
              <w:tc>
                <w:tcPr>
                  <w:tcW w:w="915" w:type="dxa"/>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0%</w:t>
                  </w:r>
                </w:p>
              </w:tc>
              <w:tc>
                <w:tcPr>
                  <w:tcW w:w="915" w:type="dxa"/>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4%</w:t>
                  </w:r>
                </w:p>
              </w:tc>
            </w:tr>
            <w:tr w:rsidR="00AD3FB6" w:rsidRPr="0084456A" w:rsidTr="00E35BD9">
              <w:tc>
                <w:tcPr>
                  <w:tcW w:w="1167" w:type="dxa"/>
                  <w:tcBorders>
                    <w:bottom w:val="single" w:sz="4" w:space="0" w:color="auto"/>
                  </w:tcBorders>
                  <w:shd w:val="clear" w:color="auto" w:fill="auto"/>
                  <w:noWrap/>
                  <w:vAlign w:val="bottom"/>
                  <w:hideMark/>
                </w:tcPr>
                <w:p w:rsidR="00AD3FB6" w:rsidRPr="0084456A" w:rsidRDefault="00AD3FB6" w:rsidP="006550CB">
                  <w:pPr>
                    <w:keepNext/>
                    <w:rPr>
                      <w:rFonts w:ascii="Arial Narrow" w:eastAsia="MS PGothic" w:hAnsi="Arial Narrow"/>
                      <w:sz w:val="16"/>
                      <w:szCs w:val="20"/>
                    </w:rPr>
                  </w:pPr>
                  <w:r w:rsidRPr="0084456A">
                    <w:rPr>
                      <w:rFonts w:ascii="Arial Narrow" w:eastAsia="MS PGothic" w:hAnsi="Arial Narrow"/>
                      <w:sz w:val="16"/>
                      <w:szCs w:val="20"/>
                    </w:rPr>
                    <w:t>Other</w:t>
                  </w:r>
                </w:p>
              </w:tc>
              <w:tc>
                <w:tcPr>
                  <w:tcW w:w="915" w:type="dxa"/>
                  <w:tcBorders>
                    <w:bottom w:val="single" w:sz="4" w:space="0" w:color="auto"/>
                  </w:tcBorders>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2%</w:t>
                  </w:r>
                </w:p>
              </w:tc>
              <w:tc>
                <w:tcPr>
                  <w:tcW w:w="915" w:type="dxa"/>
                  <w:tcBorders>
                    <w:bottom w:val="single" w:sz="4" w:space="0" w:color="auto"/>
                  </w:tcBorders>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2%</w:t>
                  </w:r>
                </w:p>
              </w:tc>
              <w:tc>
                <w:tcPr>
                  <w:tcW w:w="915" w:type="dxa"/>
                  <w:tcBorders>
                    <w:bottom w:val="single" w:sz="4" w:space="0" w:color="auto"/>
                  </w:tcBorders>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3%</w:t>
                  </w:r>
                </w:p>
              </w:tc>
              <w:tc>
                <w:tcPr>
                  <w:tcW w:w="915" w:type="dxa"/>
                  <w:tcBorders>
                    <w:bottom w:val="single" w:sz="4" w:space="0" w:color="auto"/>
                  </w:tcBorders>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3%</w:t>
                  </w:r>
                </w:p>
              </w:tc>
              <w:tc>
                <w:tcPr>
                  <w:tcW w:w="915" w:type="dxa"/>
                  <w:tcBorders>
                    <w:bottom w:val="single" w:sz="4" w:space="0" w:color="auto"/>
                  </w:tcBorders>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2%</w:t>
                  </w:r>
                </w:p>
              </w:tc>
              <w:tc>
                <w:tcPr>
                  <w:tcW w:w="915" w:type="dxa"/>
                  <w:tcBorders>
                    <w:bottom w:val="single" w:sz="4" w:space="0" w:color="auto"/>
                  </w:tcBorders>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12%</w:t>
                  </w:r>
                </w:p>
              </w:tc>
            </w:tr>
            <w:tr w:rsidR="00AD3FB6" w:rsidRPr="0084456A" w:rsidTr="00E35BD9">
              <w:tc>
                <w:tcPr>
                  <w:tcW w:w="1167" w:type="dxa"/>
                  <w:tcBorders>
                    <w:top w:val="single" w:sz="4" w:space="0" w:color="auto"/>
                    <w:bottom w:val="single" w:sz="6" w:space="0" w:color="auto"/>
                  </w:tcBorders>
                  <w:shd w:val="clear" w:color="auto" w:fill="auto"/>
                  <w:noWrap/>
                  <w:vAlign w:val="bottom"/>
                  <w:hideMark/>
                </w:tcPr>
                <w:p w:rsidR="00AD3FB6" w:rsidRPr="0084456A" w:rsidRDefault="00AD3FB6" w:rsidP="006550CB">
                  <w:pPr>
                    <w:keepNext/>
                    <w:rPr>
                      <w:rFonts w:ascii="Arial Narrow" w:eastAsia="MS PGothic" w:hAnsi="Arial Narrow"/>
                      <w:b/>
                      <w:sz w:val="16"/>
                      <w:szCs w:val="20"/>
                    </w:rPr>
                  </w:pPr>
                  <w:r w:rsidRPr="0084456A">
                    <w:rPr>
                      <w:rFonts w:ascii="Arial Narrow" w:eastAsia="MS PGothic" w:hAnsi="Arial Narrow"/>
                      <w:b/>
                      <w:sz w:val="16"/>
                      <w:szCs w:val="20"/>
                    </w:rPr>
                    <w:t>Regional Total</w:t>
                  </w:r>
                </w:p>
              </w:tc>
              <w:tc>
                <w:tcPr>
                  <w:tcW w:w="915" w:type="dxa"/>
                  <w:tcBorders>
                    <w:top w:val="single" w:sz="4" w:space="0" w:color="auto"/>
                    <w:bottom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20%</w:t>
                  </w:r>
                </w:p>
              </w:tc>
              <w:tc>
                <w:tcPr>
                  <w:tcW w:w="915" w:type="dxa"/>
                  <w:tcBorders>
                    <w:top w:val="single" w:sz="4" w:space="0" w:color="auto"/>
                    <w:bottom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13%</w:t>
                  </w:r>
                </w:p>
              </w:tc>
              <w:tc>
                <w:tcPr>
                  <w:tcW w:w="915" w:type="dxa"/>
                  <w:tcBorders>
                    <w:top w:val="single" w:sz="4" w:space="0" w:color="auto"/>
                    <w:bottom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24%</w:t>
                  </w:r>
                </w:p>
              </w:tc>
              <w:tc>
                <w:tcPr>
                  <w:tcW w:w="915" w:type="dxa"/>
                  <w:tcBorders>
                    <w:top w:val="single" w:sz="4" w:space="0" w:color="auto"/>
                    <w:bottom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22%</w:t>
                  </w:r>
                </w:p>
              </w:tc>
              <w:tc>
                <w:tcPr>
                  <w:tcW w:w="915" w:type="dxa"/>
                  <w:tcBorders>
                    <w:top w:val="single" w:sz="4" w:space="0" w:color="auto"/>
                    <w:bottom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21%</w:t>
                  </w:r>
                </w:p>
              </w:tc>
              <w:tc>
                <w:tcPr>
                  <w:tcW w:w="915" w:type="dxa"/>
                  <w:tcBorders>
                    <w:top w:val="single" w:sz="4" w:space="0" w:color="auto"/>
                    <w:bottom w:val="single" w:sz="6" w:space="0" w:color="auto"/>
                  </w:tcBorders>
                  <w:shd w:val="clear" w:color="auto" w:fill="auto"/>
                  <w:noWrap/>
                  <w:vAlign w:val="bottom"/>
                  <w:hideMark/>
                </w:tcPr>
                <w:p w:rsidR="00AD3FB6" w:rsidRPr="00AD3FB6" w:rsidRDefault="00AD3FB6" w:rsidP="00AD3FB6">
                  <w:pPr>
                    <w:jc w:val="center"/>
                    <w:rPr>
                      <w:rFonts w:ascii="Arial Narrow" w:hAnsi="Arial Narrow"/>
                      <w:sz w:val="16"/>
                      <w:szCs w:val="16"/>
                    </w:rPr>
                  </w:pPr>
                  <w:r w:rsidRPr="00AD3FB6">
                    <w:rPr>
                      <w:rFonts w:ascii="Arial Narrow" w:hAnsi="Arial Narrow"/>
                      <w:sz w:val="16"/>
                      <w:szCs w:val="16"/>
                    </w:rPr>
                    <w:t>100%</w:t>
                  </w:r>
                </w:p>
              </w:tc>
            </w:tr>
          </w:tbl>
          <w:p w:rsidR="000B76FE" w:rsidRDefault="000B76FE" w:rsidP="00095B08">
            <w:pPr>
              <w:pStyle w:val="Source"/>
            </w:pPr>
            <w:r>
              <w:t xml:space="preserve">Source: </w:t>
            </w:r>
            <w:r w:rsidR="00AD3FB6">
              <w:t>Johnson Matthey PGM Market report May 2014</w:t>
            </w:r>
          </w:p>
        </w:tc>
      </w:tr>
    </w:tbl>
    <w:p w:rsidR="008A6B5D" w:rsidRPr="002C436C" w:rsidRDefault="008A6B5D" w:rsidP="002C436C">
      <w:pPr>
        <w:spacing w:after="480" w:line="0" w:lineRule="auto"/>
        <w:rPr>
          <w:sz w:val="20"/>
          <w:lang w:val="en-ZA" w:eastAsia="en-ZA"/>
        </w:rPr>
        <w:sectPr w:rsidR="008A6B5D" w:rsidRPr="002C436C" w:rsidSect="002E7E95">
          <w:headerReference w:type="first" r:id="rId96"/>
          <w:footerReference w:type="first" r:id="rId97"/>
          <w:pgSz w:w="15840" w:h="12240" w:orient="landscape" w:code="1"/>
          <w:pgMar w:top="2376" w:right="1138" w:bottom="936" w:left="4248" w:header="936" w:footer="576" w:gutter="0"/>
          <w:cols w:space="720"/>
          <w:formProt w:val="0"/>
          <w:docGrid w:linePitch="360"/>
        </w:sectPr>
      </w:pPr>
    </w:p>
    <w:bookmarkStart w:id="4" w:name="_LegalDisclosure" w:displacedByCustomXml="next"/>
    <w:sdt>
      <w:sdtPr>
        <w:rPr>
          <w:sz w:val="20"/>
        </w:rPr>
        <w:alias w:val="DISCLOSURE"/>
        <w:tag w:val="DISCLOSURE"/>
        <w:id w:val="166324026"/>
        <w:lock w:val="sdtContentLocked"/>
        <w:placeholder>
          <w:docPart w:val="20CFCB879E4B49A7AC4CFC04891D7CB2"/>
        </w:placeholder>
      </w:sdtPr>
      <w:sdtContent>
        <w:p w:rsidR="002070E1" w:rsidRDefault="002070E1">
          <w:pPr>
            <w:divId w:val="1368137327"/>
            <w:rPr>
              <w:rFonts w:eastAsia="Times New Roman"/>
              <w:sz w:val="12"/>
              <w:szCs w:val="12"/>
            </w:rPr>
          </w:pPr>
        </w:p>
        <w:p w:rsidR="002070E1" w:rsidRDefault="002070E1">
          <w:pPr>
            <w:divId w:val="1870560722"/>
            <w:rPr>
              <w:rFonts w:eastAsia="Times New Roman"/>
              <w:sz w:val="18"/>
              <w:szCs w:val="18"/>
            </w:rPr>
          </w:pPr>
          <w:r>
            <w:rPr>
              <w:rFonts w:eastAsia="Times New Roman"/>
              <w:b/>
              <w:bCs/>
              <w:sz w:val="20"/>
              <w:szCs w:val="20"/>
            </w:rPr>
            <w:t xml:space="preserve">Companies Discussed in This Report </w:t>
          </w:r>
          <w:r>
            <w:rPr>
              <w:rFonts w:eastAsia="Times New Roman"/>
              <w:sz w:val="20"/>
              <w:szCs w:val="20"/>
            </w:rPr>
            <w:t>(all prices in this report as of market close on 07 March 2014)</w:t>
          </w:r>
          <w:r>
            <w:rPr>
              <w:rFonts w:eastAsia="Times New Roman"/>
              <w:sz w:val="20"/>
              <w:szCs w:val="20"/>
            </w:rPr>
            <w:br/>
            <w:t xml:space="preserve">Anglo American Platinum Ltd (AMSJ.J/44969c/Overweight), Lonmin plc (LMI.L/294p/Overweight), Lonmin plc (LONJ.J) (LONJ.J/5313c/Overweight), Northam Platinum Ltd (NHMJ.J/4013c/Neutral), Royal Bafokeng Platinum Limited (RBPJ.J/6635c/Overweight) </w:t>
          </w:r>
        </w:p>
        <w:p w:rsidR="002070E1" w:rsidRDefault="002070E1">
          <w:pPr>
            <w:divId w:val="289168271"/>
            <w:rPr>
              <w:rFonts w:eastAsia="Times New Roman"/>
              <w:sz w:val="12"/>
              <w:szCs w:val="12"/>
            </w:rPr>
          </w:pPr>
        </w:p>
        <w:p w:rsidR="002070E1" w:rsidRDefault="002070E1">
          <w:pPr>
            <w:divId w:val="1870560722"/>
            <w:rPr>
              <w:rFonts w:eastAsia="Times New Roman"/>
              <w:sz w:val="20"/>
              <w:szCs w:val="20"/>
            </w:rPr>
          </w:pPr>
          <w:r>
            <w:rPr>
              <w:rFonts w:eastAsia="Times New Roman"/>
              <w:b/>
              <w:bCs/>
              <w:sz w:val="18"/>
              <w:szCs w:val="18"/>
            </w:rPr>
            <w:t xml:space="preserve">Analyst Certification: </w:t>
          </w:r>
          <w:r>
            <w:rPr>
              <w:rFonts w:eastAsia="Times New Roman"/>
              <w:sz w:val="18"/>
              <w:szCs w:val="18"/>
            </w:rPr>
            <w:t>The research analyst(s) denoted by an “AC” on the cover of this report certifies (or, where multiple research analysts are primarily responsible for this report, the research analyst denoted by an “AC” on the cover or within the document individually certifies, with respect to each security or issuer that the research analyst covers in this research) that: (1) all of the views expressed in this report accurately reflect his or her personal views about any and all of the subject securities or issuers; and (2) no part of any of the research analyst's compensation was, is, or will be directly or indirectly related to the specific recommendations or views expressed by the research analyst(s) in this report. For all Korea-based research analysts listed on the front cover, they also certify, as per KOFIA requirements, that their analysis was made in good faith and that the views reflect their own opinion, without undue influence or intervention.</w:t>
          </w:r>
        </w:p>
        <w:p w:rsidR="002070E1" w:rsidRDefault="002070E1">
          <w:pPr>
            <w:divId w:val="584991974"/>
            <w:rPr>
              <w:rFonts w:eastAsia="Times New Roman"/>
              <w:sz w:val="12"/>
              <w:szCs w:val="12"/>
            </w:rPr>
          </w:pPr>
        </w:p>
        <w:p w:rsidR="002070E1" w:rsidRDefault="002070E1" w:rsidP="002070E1">
          <w:pPr>
            <w:divId w:val="1870560722"/>
            <w:rPr>
              <w:rFonts w:eastAsia="Times New Roman"/>
              <w:sz w:val="20"/>
              <w:szCs w:val="20"/>
            </w:rPr>
          </w:pPr>
          <w:r>
            <w:rPr>
              <w:rFonts w:eastAsia="Times New Roman"/>
              <w:b/>
              <w:bCs/>
              <w:sz w:val="20"/>
              <w:szCs w:val="20"/>
            </w:rPr>
            <w:t>Important Disclosures</w:t>
          </w:r>
          <w:r>
            <w:rPr>
              <w:rFonts w:eastAsia="Times New Roman"/>
              <w:sz w:val="20"/>
              <w:szCs w:val="20"/>
            </w:rPr>
            <w:t xml:space="preserve"> </w:t>
          </w:r>
        </w:p>
        <w:p w:rsidR="002070E1" w:rsidRDefault="002070E1" w:rsidP="002070E1">
          <w:pPr>
            <w:spacing w:line="100" w:lineRule="auto"/>
            <w:divId w:val="1870560722"/>
            <w:rPr>
              <w:rFonts w:eastAsia="Times New Roman"/>
              <w:sz w:val="20"/>
              <w:szCs w:val="20"/>
            </w:rPr>
          </w:pPr>
          <w:r>
            <w:rPr>
              <w:rFonts w:eastAsia="Times New Roman"/>
              <w:sz w:val="20"/>
              <w:szCs w:val="20"/>
            </w:rPr>
            <w:pict>
              <v:rect id="_x0000_i1031" style="width:0;height:.75pt" o:hralign="center" o:hrstd="t" o:hrnoshade="t" o:hr="t" fillcolor="black" stroked="f"/>
            </w:pict>
          </w:r>
        </w:p>
        <w:p w:rsidR="002070E1" w:rsidRDefault="002070E1" w:rsidP="002070E1">
          <w:pPr>
            <w:divId w:val="163475282"/>
            <w:rPr>
              <w:rFonts w:eastAsia="Times New Roman"/>
              <w:sz w:val="12"/>
              <w:szCs w:val="12"/>
            </w:rPr>
          </w:pPr>
        </w:p>
        <w:p w:rsidR="002070E1" w:rsidRDefault="002070E1">
          <w:pPr>
            <w:divId w:val="1870560722"/>
            <w:rPr>
              <w:rFonts w:eastAsia="Times New Roman"/>
            </w:rPr>
          </w:pPr>
          <w:r>
            <w:rPr>
              <w:rFonts w:eastAsia="Times New Roman" w:hAnsi="Symbol"/>
            </w:rPr>
            <w:t></w:t>
          </w:r>
          <w:r>
            <w:rPr>
              <w:rFonts w:eastAsia="Times New Roman"/>
            </w:rPr>
            <w:t xml:space="preserve">  </w:t>
          </w:r>
          <w:r>
            <w:rPr>
              <w:rFonts w:eastAsia="Times New Roman"/>
              <w:b/>
              <w:bCs/>
              <w:sz w:val="18"/>
              <w:szCs w:val="18"/>
            </w:rPr>
            <w:t xml:space="preserve">Market Maker/ Liquidity Provider: </w:t>
          </w:r>
          <w:r>
            <w:rPr>
              <w:rFonts w:eastAsia="Times New Roman"/>
              <w:sz w:val="18"/>
              <w:szCs w:val="18"/>
            </w:rPr>
            <w:t>J.P. Morgan Securities plc and/or an affiliate is a market maker and/or liquidity provider in Anglo American Platinum Ltd, Northam Platinum Ltd, Royal Bafokeng Platinum Limited, Lonmin plc (LONJ.J), Lonmin plc.</w:t>
          </w:r>
        </w:p>
        <w:p w:rsidR="002070E1" w:rsidRDefault="002070E1">
          <w:pPr>
            <w:divId w:val="1870560722"/>
            <w:rPr>
              <w:rFonts w:eastAsia="Times New Roman"/>
            </w:rPr>
          </w:pPr>
          <w:r>
            <w:rPr>
              <w:rFonts w:eastAsia="Times New Roman" w:hAnsi="Symbol"/>
            </w:rPr>
            <w:t></w:t>
          </w:r>
          <w:r>
            <w:rPr>
              <w:rFonts w:eastAsia="Times New Roman"/>
            </w:rPr>
            <w:t xml:space="preserve">  </w:t>
          </w:r>
          <w:r>
            <w:rPr>
              <w:rFonts w:eastAsia="Times New Roman"/>
              <w:b/>
              <w:bCs/>
              <w:sz w:val="18"/>
              <w:szCs w:val="18"/>
            </w:rPr>
            <w:t xml:space="preserve">Lead or Co-manager: </w:t>
          </w:r>
          <w:r>
            <w:rPr>
              <w:rFonts w:eastAsia="Times New Roman"/>
              <w:sz w:val="18"/>
              <w:szCs w:val="18"/>
            </w:rPr>
            <w:t>J.P. Morgan acted as lead or co-manager in a public offering of equity and/or debt securities for Anglo American Platinum Ltd within the past 12 months.</w:t>
          </w:r>
        </w:p>
        <w:p w:rsidR="002070E1" w:rsidRDefault="002070E1">
          <w:pPr>
            <w:divId w:val="1870560722"/>
            <w:rPr>
              <w:rFonts w:eastAsia="Times New Roman"/>
            </w:rPr>
          </w:pPr>
          <w:r>
            <w:rPr>
              <w:rFonts w:eastAsia="Times New Roman" w:hAnsi="Symbol"/>
            </w:rPr>
            <w:t></w:t>
          </w:r>
          <w:r>
            <w:rPr>
              <w:rFonts w:eastAsia="Times New Roman"/>
            </w:rPr>
            <w:t xml:space="preserve">  </w:t>
          </w:r>
          <w:r>
            <w:rPr>
              <w:rFonts w:eastAsia="Times New Roman"/>
              <w:b/>
              <w:bCs/>
              <w:sz w:val="18"/>
              <w:szCs w:val="18"/>
            </w:rPr>
            <w:t>Client:</w:t>
          </w:r>
          <w:r>
            <w:rPr>
              <w:rFonts w:eastAsia="Times New Roman"/>
              <w:sz w:val="18"/>
              <w:szCs w:val="18"/>
            </w:rPr>
            <w:t xml:space="preserve"> J.P. Morgan currently has, or had within the past 12 months, the following company(ies) as clients: Anglo American Platinum Ltd, Northam Platinum Ltd, Royal Bafokeng Platinum Limited, Lonmin plc (LONJ.J), Lonmin plc.</w:t>
          </w:r>
        </w:p>
        <w:p w:rsidR="002070E1" w:rsidRDefault="002070E1">
          <w:pPr>
            <w:divId w:val="1870560722"/>
            <w:rPr>
              <w:rFonts w:eastAsia="Times New Roman"/>
            </w:rPr>
          </w:pPr>
          <w:r>
            <w:rPr>
              <w:rFonts w:eastAsia="Times New Roman" w:hAnsi="Symbol"/>
            </w:rPr>
            <w:t></w:t>
          </w:r>
          <w:r>
            <w:rPr>
              <w:rFonts w:eastAsia="Times New Roman"/>
            </w:rPr>
            <w:t xml:space="preserve">  </w:t>
          </w:r>
          <w:r>
            <w:rPr>
              <w:rFonts w:eastAsia="Times New Roman"/>
              <w:b/>
              <w:bCs/>
              <w:sz w:val="18"/>
              <w:szCs w:val="18"/>
            </w:rPr>
            <w:t xml:space="preserve">Client/Investment Banking: </w:t>
          </w:r>
          <w:r>
            <w:rPr>
              <w:rFonts w:eastAsia="Times New Roman"/>
              <w:sz w:val="18"/>
              <w:szCs w:val="18"/>
            </w:rPr>
            <w:t>J.P. Morgan currently has, or had within the past 12 months, the following company(ies) as investment banking clients: Anglo American Platinum Ltd.</w:t>
          </w:r>
        </w:p>
        <w:p w:rsidR="002070E1" w:rsidRDefault="002070E1">
          <w:pPr>
            <w:divId w:val="1870560722"/>
            <w:rPr>
              <w:rFonts w:eastAsia="Times New Roman"/>
            </w:rPr>
          </w:pPr>
          <w:r>
            <w:rPr>
              <w:rFonts w:eastAsia="Times New Roman" w:hAnsi="Symbol"/>
            </w:rPr>
            <w:t></w:t>
          </w:r>
          <w:r>
            <w:rPr>
              <w:rFonts w:eastAsia="Times New Roman"/>
            </w:rPr>
            <w:t xml:space="preserve">  </w:t>
          </w:r>
          <w:r>
            <w:rPr>
              <w:rFonts w:eastAsia="Times New Roman"/>
              <w:b/>
              <w:bCs/>
              <w:sz w:val="18"/>
              <w:szCs w:val="18"/>
            </w:rPr>
            <w:t xml:space="preserve">Client/Non-Investment Banking, Securities-Related: </w:t>
          </w:r>
          <w:r>
            <w:rPr>
              <w:rFonts w:eastAsia="Times New Roman"/>
              <w:sz w:val="18"/>
              <w:szCs w:val="18"/>
            </w:rPr>
            <w:t>J.P. Morgan currently has, or had within the past 12 months, the following company(ies) as clients, and the services provided were non-investment-banking, securities-related: Anglo American Platinum Ltd, Lonmin plc (LONJ.J), Lonmin plc.</w:t>
          </w:r>
        </w:p>
        <w:p w:rsidR="002070E1" w:rsidRDefault="002070E1">
          <w:pPr>
            <w:divId w:val="1870560722"/>
            <w:rPr>
              <w:rFonts w:eastAsia="Times New Roman"/>
            </w:rPr>
          </w:pPr>
          <w:r>
            <w:rPr>
              <w:rFonts w:eastAsia="Times New Roman" w:hAnsi="Symbol"/>
            </w:rPr>
            <w:t></w:t>
          </w:r>
          <w:r>
            <w:rPr>
              <w:rFonts w:eastAsia="Times New Roman"/>
            </w:rPr>
            <w:t xml:space="preserve">  </w:t>
          </w:r>
          <w:r>
            <w:rPr>
              <w:rFonts w:eastAsia="Times New Roman"/>
              <w:b/>
              <w:bCs/>
              <w:sz w:val="18"/>
              <w:szCs w:val="18"/>
            </w:rPr>
            <w:t xml:space="preserve">Client/Non-Securities-Related: </w:t>
          </w:r>
          <w:r>
            <w:rPr>
              <w:rFonts w:eastAsia="Times New Roman"/>
              <w:sz w:val="18"/>
              <w:szCs w:val="18"/>
            </w:rPr>
            <w:t>J.P. Morgan currently has, or had within the past 12 months, the following company(ies) as clients, and the services provided were non-securities-related: Anglo American Platinum Ltd, Lonmin plc (LONJ.J), Lonmin plc.</w:t>
          </w:r>
        </w:p>
        <w:p w:rsidR="002070E1" w:rsidRDefault="002070E1">
          <w:pPr>
            <w:divId w:val="1870560722"/>
            <w:rPr>
              <w:rFonts w:eastAsia="Times New Roman"/>
            </w:rPr>
          </w:pPr>
          <w:r>
            <w:rPr>
              <w:rFonts w:eastAsia="Times New Roman" w:hAnsi="Symbol"/>
            </w:rPr>
            <w:t></w:t>
          </w:r>
          <w:r>
            <w:rPr>
              <w:rFonts w:eastAsia="Times New Roman"/>
            </w:rPr>
            <w:t xml:space="preserve">  </w:t>
          </w:r>
          <w:r>
            <w:rPr>
              <w:rFonts w:eastAsia="Times New Roman"/>
              <w:b/>
              <w:bCs/>
              <w:sz w:val="18"/>
              <w:szCs w:val="18"/>
            </w:rPr>
            <w:t>Investment Banking (past 12 months):</w:t>
          </w:r>
          <w:r>
            <w:rPr>
              <w:rFonts w:eastAsia="Times New Roman"/>
              <w:sz w:val="18"/>
              <w:szCs w:val="18"/>
            </w:rPr>
            <w:t xml:space="preserve"> J.P. Morgan received in the past 12 months compensation from investment banking Anglo American Platinum Ltd.</w:t>
          </w:r>
        </w:p>
        <w:p w:rsidR="002070E1" w:rsidRDefault="002070E1">
          <w:pPr>
            <w:divId w:val="1870560722"/>
            <w:rPr>
              <w:rFonts w:eastAsia="Times New Roman"/>
            </w:rPr>
          </w:pPr>
          <w:r>
            <w:rPr>
              <w:rFonts w:eastAsia="Times New Roman" w:hAnsi="Symbol"/>
            </w:rPr>
            <w:t></w:t>
          </w:r>
          <w:r>
            <w:rPr>
              <w:rFonts w:eastAsia="Times New Roman"/>
            </w:rPr>
            <w:t xml:space="preserve">  </w:t>
          </w:r>
          <w:r>
            <w:rPr>
              <w:rFonts w:eastAsia="Times New Roman"/>
              <w:b/>
              <w:bCs/>
              <w:sz w:val="18"/>
              <w:szCs w:val="18"/>
            </w:rPr>
            <w:t>Investment Banking (next 3 months):</w:t>
          </w:r>
          <w:r>
            <w:rPr>
              <w:rFonts w:eastAsia="Times New Roman"/>
              <w:sz w:val="18"/>
              <w:szCs w:val="18"/>
            </w:rPr>
            <w:t xml:space="preserve"> J.P. Morgan expects to receive, or intends to seek, compensation for investment banking services in the next three months from Anglo American Platinum Ltd, Lonmin plc (LONJ.J), Lonmin plc.</w:t>
          </w:r>
        </w:p>
        <w:p w:rsidR="002070E1" w:rsidRDefault="002070E1">
          <w:pPr>
            <w:divId w:val="1870560722"/>
            <w:rPr>
              <w:rFonts w:eastAsia="Times New Roman"/>
            </w:rPr>
          </w:pPr>
          <w:r>
            <w:rPr>
              <w:rFonts w:eastAsia="Times New Roman" w:hAnsi="Symbol"/>
            </w:rPr>
            <w:t></w:t>
          </w:r>
          <w:r>
            <w:rPr>
              <w:rFonts w:eastAsia="Times New Roman"/>
            </w:rPr>
            <w:t xml:space="preserve">  </w:t>
          </w:r>
          <w:r>
            <w:rPr>
              <w:rFonts w:eastAsia="Times New Roman"/>
              <w:b/>
              <w:bCs/>
              <w:sz w:val="18"/>
              <w:szCs w:val="18"/>
            </w:rPr>
            <w:t>Non-Investment Banking Compensation:</w:t>
          </w:r>
          <w:r>
            <w:rPr>
              <w:rFonts w:eastAsia="Times New Roman"/>
              <w:sz w:val="18"/>
              <w:szCs w:val="18"/>
            </w:rPr>
            <w:t xml:space="preserve"> J.P. Morgan has received compensation in the past 12 months for products or services other than investment banking from Anglo American Platinum Ltd, Lonmin plc (LONJ.J), Lonmin plc.</w:t>
          </w:r>
        </w:p>
        <w:p w:rsidR="002070E1" w:rsidRDefault="002070E1">
          <w:pPr>
            <w:divId w:val="1870560722"/>
            <w:rPr>
              <w:rFonts w:eastAsia="Times New Roman"/>
              <w:b/>
              <w:bCs/>
              <w:sz w:val="18"/>
              <w:szCs w:val="18"/>
            </w:rPr>
          </w:pPr>
          <w:r>
            <w:rPr>
              <w:rFonts w:eastAsia="Times New Roman" w:hAnsi="Symbol"/>
            </w:rPr>
            <w:t></w:t>
          </w:r>
          <w:r>
            <w:rPr>
              <w:rFonts w:eastAsia="Times New Roman"/>
            </w:rPr>
            <w:t xml:space="preserve">  </w:t>
          </w:r>
          <w:r>
            <w:rPr>
              <w:rFonts w:eastAsia="Times New Roman"/>
              <w:b/>
              <w:bCs/>
              <w:sz w:val="18"/>
              <w:szCs w:val="18"/>
            </w:rPr>
            <w:t>Broker:</w:t>
          </w:r>
          <w:r>
            <w:rPr>
              <w:rFonts w:eastAsia="Times New Roman"/>
              <w:sz w:val="18"/>
              <w:szCs w:val="18"/>
            </w:rPr>
            <w:t xml:space="preserve"> J.P. Morgan Securities plc acts as Corporate Broker to Lonmin plc (LONJ.J), Lonmin plc.</w:t>
          </w:r>
        </w:p>
        <w:p w:rsidR="002070E1" w:rsidRDefault="002070E1">
          <w:pPr>
            <w:divId w:val="1348873289"/>
            <w:rPr>
              <w:rFonts w:eastAsia="Times New Roman"/>
              <w:b/>
              <w:bCs/>
              <w:sz w:val="12"/>
              <w:szCs w:val="12"/>
            </w:rPr>
          </w:pPr>
        </w:p>
        <w:p w:rsidR="002070E1" w:rsidRDefault="002070E1">
          <w:pPr>
            <w:divId w:val="1870560722"/>
            <w:rPr>
              <w:rFonts w:eastAsia="Times New Roman"/>
              <w:sz w:val="18"/>
              <w:szCs w:val="18"/>
            </w:rPr>
          </w:pPr>
          <w:r>
            <w:rPr>
              <w:rFonts w:eastAsia="Times New Roman"/>
              <w:b/>
              <w:bCs/>
              <w:sz w:val="18"/>
              <w:szCs w:val="18"/>
            </w:rPr>
            <w:t xml:space="preserve">Company-Specific Disclosures: </w:t>
          </w:r>
          <w:r>
            <w:rPr>
              <w:rFonts w:eastAsia="Times New Roman"/>
              <w:sz w:val="18"/>
              <w:szCs w:val="18"/>
            </w:rPr>
            <w:t>Important disclosures, including price charts, are available for compendium reports and all J.P. Morgan–covered companies by visiting</w:t>
          </w:r>
          <w:r>
            <w:rPr>
              <w:rFonts w:eastAsia="Times New Roman"/>
              <w:b/>
              <w:bCs/>
              <w:sz w:val="18"/>
              <w:szCs w:val="18"/>
            </w:rPr>
            <w:t xml:space="preserve"> </w:t>
          </w:r>
          <w:hyperlink r:id="rId98" w:history="1">
            <w:r>
              <w:rPr>
                <w:rStyle w:val="Hyperlink"/>
                <w:rFonts w:eastAsia="Times New Roman"/>
                <w:sz w:val="18"/>
                <w:szCs w:val="18"/>
              </w:rPr>
              <w:t>https://jpmm.com/research/disclosures</w:t>
            </w:r>
          </w:hyperlink>
          <w:r>
            <w:rPr>
              <w:rFonts w:eastAsia="Times New Roman"/>
              <w:sz w:val="18"/>
              <w:szCs w:val="18"/>
            </w:rPr>
            <w:t xml:space="preserve">, calling 1-800-477-0406, or e-mailing </w:t>
          </w:r>
          <w:hyperlink r:id="rId99" w:history="1">
            <w:r>
              <w:rPr>
                <w:rStyle w:val="Hyperlink"/>
                <w:rFonts w:eastAsia="Times New Roman"/>
                <w:sz w:val="18"/>
                <w:szCs w:val="18"/>
              </w:rPr>
              <w:t>research.disclosure.inquiries@jpmorgan.com</w:t>
            </w:r>
          </w:hyperlink>
          <w:r>
            <w:rPr>
              <w:rFonts w:eastAsia="Times New Roman"/>
              <w:sz w:val="18"/>
              <w:szCs w:val="18"/>
            </w:rPr>
            <w:t xml:space="preserve"> with your request. J.P. Morgan’s Strategy, Technical, and Quantitative Research teams may screen companies not covered by J.P. Morgan. For important disclosures for these companies, please call 1-800-477-0406 or e-mail </w:t>
          </w:r>
          <w:hyperlink r:id="rId100" w:history="1">
            <w:r>
              <w:rPr>
                <w:rStyle w:val="Hyperlink"/>
                <w:rFonts w:eastAsia="Times New Roman"/>
                <w:sz w:val="18"/>
                <w:szCs w:val="18"/>
              </w:rPr>
              <w:t>research.disclosure.inquiries@jpmorgan.com</w:t>
            </w:r>
          </w:hyperlink>
          <w:r>
            <w:rPr>
              <w:rFonts w:eastAsia="Times New Roman"/>
              <w:sz w:val="18"/>
              <w:szCs w:val="18"/>
            </w:rPr>
            <w:t>.</w:t>
          </w:r>
        </w:p>
        <w:p w:rsidR="002070E1" w:rsidRDefault="002070E1">
          <w:pPr>
            <w:divId w:val="48695394"/>
            <w:rPr>
              <w:rFonts w:eastAsia="Times New Roman"/>
              <w:sz w:val="12"/>
              <w:szCs w:val="12"/>
            </w:rPr>
          </w:pPr>
        </w:p>
        <w:tbl>
          <w:tblPr>
            <w:tblW w:w="0" w:type="auto"/>
            <w:tblCellSpacing w:w="15" w:type="dxa"/>
            <w:tblCellMar>
              <w:top w:w="15" w:type="dxa"/>
              <w:left w:w="15" w:type="dxa"/>
              <w:bottom w:w="15" w:type="dxa"/>
              <w:right w:w="15" w:type="dxa"/>
            </w:tblCellMar>
            <w:tblLook w:val="04A0"/>
          </w:tblPr>
          <w:tblGrid>
            <w:gridCol w:w="6841"/>
            <w:gridCol w:w="3228"/>
          </w:tblGrid>
          <w:tr w:rsidR="002070E1">
            <w:trPr>
              <w:divId w:val="1870560722"/>
              <w:tblCellSpacing w:w="15" w:type="dxa"/>
            </w:trPr>
            <w:tc>
              <w:tcPr>
                <w:tcW w:w="0" w:type="auto"/>
                <w:vAlign w:val="center"/>
                <w:hideMark/>
              </w:tcPr>
              <w:p w:rsidR="002070E1" w:rsidRDefault="002070E1">
                <w:pPr>
                  <w:rPr>
                    <w:rFonts w:eastAsia="Times New Roman"/>
                  </w:rPr>
                </w:pPr>
                <w:r>
                  <w:rPr>
                    <w:rFonts w:eastAsia="Times New Roman"/>
                    <w:noProof/>
                  </w:rPr>
                  <w:lastRenderedPageBreak/>
                  <w:drawing>
                    <wp:inline distT="0" distB="0" distL="0" distR="0">
                      <wp:extent cx="4343400" cy="2743200"/>
                      <wp:effectExtent l="19050" t="0" r="0" b="0"/>
                      <wp:docPr id="6" name="Picture 2" descr="http://gps-app.amer.jpmchase.net:6080/server/console/chart/?shareClassId=840&amp;shareClassServerId=1&amp;chartDesignation=1&amp;actionType=CHART&amp;isAdr=false&amp;isUSDTranslation=false&amp;cos=false&amp;imageTypeId=4&amp;chartHeight=288&amp;chartWidth=456&amp;svrTs=140475849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ps-app.amer.jpmchase.net:6080/server/console/chart/?shareClassId=840&amp;shareClassServerId=1&amp;chartDesignation=1&amp;actionType=CHART&amp;isAdr=false&amp;isUSDTranslation=false&amp;cos=false&amp;imageTypeId=4&amp;chartHeight=288&amp;chartWidth=456&amp;svrTs=1404758492973"/>
                              <pic:cNvPicPr>
                                <a:picLocks noChangeAspect="1" noChangeArrowheads="1"/>
                              </pic:cNvPicPr>
                            </pic:nvPicPr>
                            <pic:blipFill>
                              <a:blip r:embed="rId101"/>
                              <a:srcRect/>
                              <a:stretch>
                                <a:fillRect/>
                              </a:stretch>
                            </pic:blipFill>
                            <pic:spPr bwMode="auto">
                              <a:xfrm>
                                <a:off x="0" y="0"/>
                                <a:ext cx="4343400" cy="2743200"/>
                              </a:xfrm>
                              <a:prstGeom prst="rect">
                                <a:avLst/>
                              </a:prstGeom>
                              <a:noFill/>
                              <a:ln w="9525">
                                <a:noFill/>
                                <a:miter lim="800000"/>
                                <a:headEnd/>
                                <a:tailEnd/>
                              </a:ln>
                            </pic:spPr>
                          </pic:pic>
                        </a:graphicData>
                      </a:graphic>
                    </wp:inline>
                  </w:drawing>
                </w:r>
              </w:p>
            </w:tc>
            <w:tc>
              <w:tcPr>
                <w:tcW w:w="0" w:type="auto"/>
                <w:vAlign w:val="center"/>
                <w:hideMark/>
              </w:tcPr>
              <w:tbl>
                <w:tblPr>
                  <w:tblpPr w:leftFromText="45" w:rightFromText="45" w:vertAnchor="text"/>
                  <w:tblW w:w="3198" w:type="dxa"/>
                  <w:tblCellMar>
                    <w:left w:w="0" w:type="dxa"/>
                    <w:right w:w="0" w:type="dxa"/>
                  </w:tblCellMar>
                  <w:tblLook w:val="04A0"/>
                </w:tblPr>
                <w:tblGrid>
                  <w:gridCol w:w="779"/>
                  <w:gridCol w:w="564"/>
                  <w:gridCol w:w="905"/>
                  <w:gridCol w:w="905"/>
                </w:tblGrid>
                <w:tr w:rsidR="002070E1">
                  <w:tc>
                    <w:tcPr>
                      <w:tcW w:w="790" w:type="dxa"/>
                      <w:tcBorders>
                        <w:top w:val="single" w:sz="8" w:space="0" w:color="auto"/>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Date</w:t>
                      </w:r>
                    </w:p>
                  </w:tc>
                  <w:tc>
                    <w:tcPr>
                      <w:tcW w:w="572" w:type="dxa"/>
                      <w:tcBorders>
                        <w:top w:val="single" w:sz="8" w:space="0" w:color="auto"/>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Rating</w:t>
                      </w:r>
                    </w:p>
                  </w:tc>
                  <w:tc>
                    <w:tcPr>
                      <w:tcW w:w="918" w:type="dxa"/>
                      <w:tcBorders>
                        <w:top w:val="single" w:sz="8" w:space="0" w:color="auto"/>
                        <w:left w:val="nil"/>
                        <w:bottom w:val="single" w:sz="8" w:space="0" w:color="auto"/>
                        <w:right w:val="nil"/>
                      </w:tcBorders>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Share Price (c)</w:t>
                      </w:r>
                    </w:p>
                  </w:tc>
                  <w:tc>
                    <w:tcPr>
                      <w:tcW w:w="918" w:type="dxa"/>
                      <w:tcBorders>
                        <w:top w:val="single" w:sz="8" w:space="0" w:color="auto"/>
                        <w:left w:val="nil"/>
                        <w:bottom w:val="single" w:sz="8" w:space="0" w:color="auto"/>
                        <w:right w:val="nil"/>
                      </w:tcBorders>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Price Target (c)</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05-Oct-06</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77999</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87400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20-Nov-06</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74200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77600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08-Mar-07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98000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121000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12-Mar-07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104000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121000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16-Jul-07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110400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137400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16-Aug-07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90100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106300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20-Nov-07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95500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98100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13-Dec-07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95500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89400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28-Feb-08</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120001</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130500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28-Jul-08</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93470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96100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22-Aug-08</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89500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86800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07-Nov-08</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38000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46000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26-Jan-09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43499</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36900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09-Mar-09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42200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35900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14-May-09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48000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61300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02-Sep-09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66000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91000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14-Dec-09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80400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96000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08-Mar-10</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70450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99500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24-Mar-10</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71900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97500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08-Sep-10</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64605</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78300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10-Jan-11</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69000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87100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09-May-11</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62000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85900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16-Sep-11</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56000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68000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31-Jan-12</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55400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68300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09-May-12</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50000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59100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05-Sep-12</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41300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54700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31-Jan-13</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43800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48500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07-May-13</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34777</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37000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10-Sep-13</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41000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56300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31-Jan-14</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45996</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59000</w:t>
                      </w:r>
                    </w:p>
                  </w:tc>
                </w:tr>
                <w:tr w:rsidR="002070E1">
                  <w:tc>
                    <w:tcPr>
                      <w:tcW w:w="790"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13-May-14</w:t>
                      </w:r>
                    </w:p>
                  </w:tc>
                  <w:tc>
                    <w:tcPr>
                      <w:tcW w:w="572"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48600</w:t>
                      </w:r>
                    </w:p>
                  </w:tc>
                  <w:tc>
                    <w:tcPr>
                      <w:tcW w:w="918"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67000</w:t>
                      </w:r>
                    </w:p>
                  </w:tc>
                </w:tr>
              </w:tbl>
              <w:p w:rsidR="002070E1" w:rsidRDefault="002070E1">
                <w:pPr>
                  <w:rPr>
                    <w:rFonts w:eastAsia="Times New Roman"/>
                  </w:rPr>
                </w:pPr>
              </w:p>
            </w:tc>
          </w:tr>
        </w:tbl>
        <w:p w:rsidR="002070E1" w:rsidRDefault="002070E1">
          <w:pPr>
            <w:divId w:val="1870560722"/>
            <w:rPr>
              <w:rFonts w:eastAsia="Times New Roman"/>
              <w:vanish/>
              <w:sz w:val="18"/>
              <w:szCs w:val="18"/>
            </w:rPr>
          </w:pPr>
        </w:p>
        <w:tbl>
          <w:tblPr>
            <w:tblW w:w="0" w:type="auto"/>
            <w:tblCellSpacing w:w="15" w:type="dxa"/>
            <w:tblCellMar>
              <w:top w:w="15" w:type="dxa"/>
              <w:left w:w="15" w:type="dxa"/>
              <w:bottom w:w="15" w:type="dxa"/>
              <w:right w:w="15" w:type="dxa"/>
            </w:tblCellMar>
            <w:tblLook w:val="04A0"/>
          </w:tblPr>
          <w:tblGrid>
            <w:gridCol w:w="6841"/>
            <w:gridCol w:w="3228"/>
          </w:tblGrid>
          <w:tr w:rsidR="002070E1">
            <w:trPr>
              <w:divId w:val="1870560722"/>
              <w:tblCellSpacing w:w="15" w:type="dxa"/>
            </w:trPr>
            <w:tc>
              <w:tcPr>
                <w:tcW w:w="0" w:type="auto"/>
                <w:vAlign w:val="center"/>
                <w:hideMark/>
              </w:tcPr>
              <w:p w:rsidR="002070E1" w:rsidRDefault="002070E1">
                <w:pPr>
                  <w:rPr>
                    <w:rFonts w:eastAsia="Times New Roman"/>
                  </w:rPr>
                </w:pPr>
                <w:r>
                  <w:rPr>
                    <w:rFonts w:eastAsia="Times New Roman"/>
                    <w:noProof/>
                  </w:rPr>
                  <w:drawing>
                    <wp:inline distT="0" distB="0" distL="0" distR="0">
                      <wp:extent cx="4343400" cy="2743200"/>
                      <wp:effectExtent l="19050" t="0" r="0" b="0"/>
                      <wp:docPr id="7" name="Picture 3" descr="http://gps-app.amer.jpmchase.net:6080/server/console/chart/?shareClassId=978&amp;shareClassServerId=1&amp;chartDesignation=1&amp;actionType=CHART&amp;isAdr=false&amp;isUSDTranslation=false&amp;cos=false&amp;imageTypeId=4&amp;chartHeight=288&amp;chartWidth=456&amp;svrTs=140475849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ps-app.amer.jpmchase.net:6080/server/console/chart/?shareClassId=978&amp;shareClassServerId=1&amp;chartDesignation=1&amp;actionType=CHART&amp;isAdr=false&amp;isUSDTranslation=false&amp;cos=false&amp;imageTypeId=4&amp;chartHeight=288&amp;chartWidth=456&amp;svrTs=1404758492973"/>
                              <pic:cNvPicPr>
                                <a:picLocks noChangeAspect="1" noChangeArrowheads="1"/>
                              </pic:cNvPicPr>
                            </pic:nvPicPr>
                            <pic:blipFill>
                              <a:blip r:embed="rId102"/>
                              <a:srcRect/>
                              <a:stretch>
                                <a:fillRect/>
                              </a:stretch>
                            </pic:blipFill>
                            <pic:spPr bwMode="auto">
                              <a:xfrm>
                                <a:off x="0" y="0"/>
                                <a:ext cx="4343400" cy="2743200"/>
                              </a:xfrm>
                              <a:prstGeom prst="rect">
                                <a:avLst/>
                              </a:prstGeom>
                              <a:noFill/>
                              <a:ln w="9525">
                                <a:noFill/>
                                <a:miter lim="800000"/>
                                <a:headEnd/>
                                <a:tailEnd/>
                              </a:ln>
                            </pic:spPr>
                          </pic:pic>
                        </a:graphicData>
                      </a:graphic>
                    </wp:inline>
                  </w:drawing>
                </w:r>
              </w:p>
            </w:tc>
            <w:tc>
              <w:tcPr>
                <w:tcW w:w="0" w:type="auto"/>
                <w:vAlign w:val="center"/>
                <w:hideMark/>
              </w:tcPr>
              <w:tbl>
                <w:tblPr>
                  <w:tblpPr w:leftFromText="45" w:rightFromText="45" w:vertAnchor="text"/>
                  <w:tblW w:w="3198" w:type="dxa"/>
                  <w:tblCellMar>
                    <w:left w:w="0" w:type="dxa"/>
                    <w:right w:w="0" w:type="dxa"/>
                  </w:tblCellMar>
                  <w:tblLook w:val="04A0"/>
                </w:tblPr>
                <w:tblGrid>
                  <w:gridCol w:w="779"/>
                  <w:gridCol w:w="564"/>
                  <w:gridCol w:w="905"/>
                  <w:gridCol w:w="905"/>
                </w:tblGrid>
                <w:tr w:rsidR="002070E1">
                  <w:tc>
                    <w:tcPr>
                      <w:tcW w:w="790" w:type="dxa"/>
                      <w:tcBorders>
                        <w:top w:val="single" w:sz="8" w:space="0" w:color="auto"/>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Date</w:t>
                      </w:r>
                    </w:p>
                  </w:tc>
                  <w:tc>
                    <w:tcPr>
                      <w:tcW w:w="572" w:type="dxa"/>
                      <w:tcBorders>
                        <w:top w:val="single" w:sz="8" w:space="0" w:color="auto"/>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Rating</w:t>
                      </w:r>
                    </w:p>
                  </w:tc>
                  <w:tc>
                    <w:tcPr>
                      <w:tcW w:w="918" w:type="dxa"/>
                      <w:tcBorders>
                        <w:top w:val="single" w:sz="8" w:space="0" w:color="auto"/>
                        <w:left w:val="nil"/>
                        <w:bottom w:val="single" w:sz="8" w:space="0" w:color="auto"/>
                        <w:right w:val="nil"/>
                      </w:tcBorders>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Share Price (c)</w:t>
                      </w:r>
                    </w:p>
                  </w:tc>
                  <w:tc>
                    <w:tcPr>
                      <w:tcW w:w="918" w:type="dxa"/>
                      <w:tcBorders>
                        <w:top w:val="single" w:sz="8" w:space="0" w:color="auto"/>
                        <w:left w:val="nil"/>
                        <w:bottom w:val="single" w:sz="8" w:space="0" w:color="auto"/>
                        <w:right w:val="nil"/>
                      </w:tcBorders>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Price Target (c)</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05-Oct-06</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3520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4080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20-Nov-06</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3930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4180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07-Mar-07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4661</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5570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16-Jul-07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5700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6070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06-Aug-07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5180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5250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06-Sep-07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4975</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6580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28-Aug-08</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5100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4800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26-Jan-09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1781</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2040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09-Mar-09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2220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2160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14-May-09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3200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4600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02-Sep-09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3800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6100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14-Dec-09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4300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6200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24-Mar-10</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4550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5400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08-Sep-10</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4439</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4700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10-Jan-11</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4500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5060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09-May-11</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4440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4310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16-Sep-11</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3542</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3770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31-Jan-12</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3370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3980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09-May-12</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3230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3510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05-Sep-12</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2725</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2950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31-Jan-13</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3686</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4080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lastRenderedPageBreak/>
                        <w:t>07-May-13</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3287</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3530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10-Sep-13</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4260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4600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31-Jan-14</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4293</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5170</w:t>
                      </w:r>
                    </w:p>
                  </w:tc>
                </w:tr>
                <w:tr w:rsidR="002070E1">
                  <w:tc>
                    <w:tcPr>
                      <w:tcW w:w="790"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13-May-14</w:t>
                      </w:r>
                    </w:p>
                  </w:tc>
                  <w:tc>
                    <w:tcPr>
                      <w:tcW w:w="572"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4440</w:t>
                      </w:r>
                    </w:p>
                  </w:tc>
                  <w:tc>
                    <w:tcPr>
                      <w:tcW w:w="918"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5620</w:t>
                      </w:r>
                    </w:p>
                  </w:tc>
                </w:tr>
              </w:tbl>
              <w:p w:rsidR="002070E1" w:rsidRDefault="002070E1">
                <w:pPr>
                  <w:rPr>
                    <w:rFonts w:eastAsia="Times New Roman"/>
                  </w:rPr>
                </w:pPr>
              </w:p>
            </w:tc>
          </w:tr>
        </w:tbl>
        <w:p w:rsidR="002070E1" w:rsidRDefault="002070E1">
          <w:pPr>
            <w:divId w:val="1870560722"/>
            <w:rPr>
              <w:rFonts w:eastAsia="Times New Roman"/>
              <w:vanish/>
              <w:sz w:val="18"/>
              <w:szCs w:val="18"/>
            </w:rPr>
          </w:pPr>
        </w:p>
        <w:tbl>
          <w:tblPr>
            <w:tblW w:w="0" w:type="auto"/>
            <w:tblCellSpacing w:w="15" w:type="dxa"/>
            <w:tblCellMar>
              <w:top w:w="15" w:type="dxa"/>
              <w:left w:w="15" w:type="dxa"/>
              <w:bottom w:w="15" w:type="dxa"/>
              <w:right w:w="15" w:type="dxa"/>
            </w:tblCellMar>
            <w:tblLook w:val="04A0"/>
          </w:tblPr>
          <w:tblGrid>
            <w:gridCol w:w="6841"/>
            <w:gridCol w:w="3228"/>
          </w:tblGrid>
          <w:tr w:rsidR="002070E1">
            <w:trPr>
              <w:divId w:val="1870560722"/>
              <w:tblCellSpacing w:w="15" w:type="dxa"/>
            </w:trPr>
            <w:tc>
              <w:tcPr>
                <w:tcW w:w="0" w:type="auto"/>
                <w:vAlign w:val="center"/>
                <w:hideMark/>
              </w:tcPr>
              <w:p w:rsidR="002070E1" w:rsidRDefault="002070E1">
                <w:pPr>
                  <w:rPr>
                    <w:rFonts w:eastAsia="Times New Roman"/>
                  </w:rPr>
                </w:pPr>
                <w:r>
                  <w:rPr>
                    <w:rFonts w:eastAsia="Times New Roman"/>
                    <w:noProof/>
                  </w:rPr>
                  <w:drawing>
                    <wp:inline distT="0" distB="0" distL="0" distR="0">
                      <wp:extent cx="4343400" cy="2743200"/>
                      <wp:effectExtent l="19050" t="0" r="0" b="0"/>
                      <wp:docPr id="8" name="Picture 4" descr="http://gps-app.amer.jpmchase.net:6080/server/console/chart/?shareClassId=1003633&amp;shareClassServerId=1&amp;chartDesignation=1&amp;actionType=CHART&amp;isAdr=false&amp;isUSDTranslation=false&amp;cos=false&amp;imageTypeId=4&amp;chartHeight=288&amp;chartWidth=456&amp;svrTs=140475849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ps-app.amer.jpmchase.net:6080/server/console/chart/?shareClassId=1003633&amp;shareClassServerId=1&amp;chartDesignation=1&amp;actionType=CHART&amp;isAdr=false&amp;isUSDTranslation=false&amp;cos=false&amp;imageTypeId=4&amp;chartHeight=288&amp;chartWidth=456&amp;svrTs=1404758492973"/>
                              <pic:cNvPicPr>
                                <a:picLocks noChangeAspect="1" noChangeArrowheads="1"/>
                              </pic:cNvPicPr>
                            </pic:nvPicPr>
                            <pic:blipFill>
                              <a:blip r:embed="rId103"/>
                              <a:srcRect/>
                              <a:stretch>
                                <a:fillRect/>
                              </a:stretch>
                            </pic:blipFill>
                            <pic:spPr bwMode="auto">
                              <a:xfrm>
                                <a:off x="0" y="0"/>
                                <a:ext cx="4343400" cy="2743200"/>
                              </a:xfrm>
                              <a:prstGeom prst="rect">
                                <a:avLst/>
                              </a:prstGeom>
                              <a:noFill/>
                              <a:ln w="9525">
                                <a:noFill/>
                                <a:miter lim="800000"/>
                                <a:headEnd/>
                                <a:tailEnd/>
                              </a:ln>
                            </pic:spPr>
                          </pic:pic>
                        </a:graphicData>
                      </a:graphic>
                    </wp:inline>
                  </w:drawing>
                </w:r>
              </w:p>
            </w:tc>
            <w:tc>
              <w:tcPr>
                <w:tcW w:w="0" w:type="auto"/>
                <w:vAlign w:val="center"/>
                <w:hideMark/>
              </w:tcPr>
              <w:tbl>
                <w:tblPr>
                  <w:tblpPr w:leftFromText="45" w:rightFromText="45" w:vertAnchor="text"/>
                  <w:tblW w:w="3198" w:type="dxa"/>
                  <w:tblCellMar>
                    <w:left w:w="0" w:type="dxa"/>
                    <w:right w:w="0" w:type="dxa"/>
                  </w:tblCellMar>
                  <w:tblLook w:val="04A0"/>
                </w:tblPr>
                <w:tblGrid>
                  <w:gridCol w:w="779"/>
                  <w:gridCol w:w="564"/>
                  <w:gridCol w:w="905"/>
                  <w:gridCol w:w="905"/>
                </w:tblGrid>
                <w:tr w:rsidR="002070E1">
                  <w:tc>
                    <w:tcPr>
                      <w:tcW w:w="790" w:type="dxa"/>
                      <w:tcBorders>
                        <w:top w:val="single" w:sz="8" w:space="0" w:color="auto"/>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Date</w:t>
                      </w:r>
                    </w:p>
                  </w:tc>
                  <w:tc>
                    <w:tcPr>
                      <w:tcW w:w="572" w:type="dxa"/>
                      <w:tcBorders>
                        <w:top w:val="single" w:sz="8" w:space="0" w:color="auto"/>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Rating</w:t>
                      </w:r>
                    </w:p>
                  </w:tc>
                  <w:tc>
                    <w:tcPr>
                      <w:tcW w:w="918" w:type="dxa"/>
                      <w:tcBorders>
                        <w:top w:val="single" w:sz="8" w:space="0" w:color="auto"/>
                        <w:left w:val="nil"/>
                        <w:bottom w:val="single" w:sz="8" w:space="0" w:color="auto"/>
                        <w:right w:val="nil"/>
                      </w:tcBorders>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Share Price (c)</w:t>
                      </w:r>
                    </w:p>
                  </w:tc>
                  <w:tc>
                    <w:tcPr>
                      <w:tcW w:w="918" w:type="dxa"/>
                      <w:tcBorders>
                        <w:top w:val="single" w:sz="8" w:space="0" w:color="auto"/>
                        <w:left w:val="nil"/>
                        <w:bottom w:val="single" w:sz="8" w:space="0" w:color="auto"/>
                        <w:right w:val="nil"/>
                      </w:tcBorders>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Price Target (c)</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10-Nov-10</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6885</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6730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10-Jan-11</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6620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7920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09-May-11</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6605</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7150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16-Sep-11</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5850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6280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31-Jan-12</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5940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6270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09-May-12</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6000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6020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05-Sep-12</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4525</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5100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31-Jan-13</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5800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6320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07-May-13</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5350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6530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10-Sep-13</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5750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7510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04-Dec-13</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5900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7730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31-Jan-14</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6450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8130</w:t>
                      </w:r>
                    </w:p>
                  </w:tc>
                </w:tr>
                <w:tr w:rsidR="002070E1">
                  <w:tc>
                    <w:tcPr>
                      <w:tcW w:w="790"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13-May-14</w:t>
                      </w:r>
                    </w:p>
                  </w:tc>
                  <w:tc>
                    <w:tcPr>
                      <w:tcW w:w="572"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7088</w:t>
                      </w:r>
                    </w:p>
                  </w:tc>
                  <w:tc>
                    <w:tcPr>
                      <w:tcW w:w="918"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9010</w:t>
                      </w:r>
                    </w:p>
                  </w:tc>
                </w:tr>
              </w:tbl>
              <w:p w:rsidR="002070E1" w:rsidRDefault="002070E1">
                <w:pPr>
                  <w:rPr>
                    <w:rFonts w:eastAsia="Times New Roman"/>
                  </w:rPr>
                </w:pPr>
              </w:p>
            </w:tc>
          </w:tr>
        </w:tbl>
        <w:p w:rsidR="002070E1" w:rsidRDefault="002070E1">
          <w:pPr>
            <w:divId w:val="1870560722"/>
            <w:rPr>
              <w:rFonts w:eastAsia="Times New Roman"/>
              <w:vanish/>
              <w:sz w:val="18"/>
              <w:szCs w:val="18"/>
            </w:rPr>
          </w:pPr>
        </w:p>
        <w:tbl>
          <w:tblPr>
            <w:tblW w:w="0" w:type="auto"/>
            <w:tblCellSpacing w:w="15" w:type="dxa"/>
            <w:tblCellMar>
              <w:top w:w="15" w:type="dxa"/>
              <w:left w:w="15" w:type="dxa"/>
              <w:bottom w:w="15" w:type="dxa"/>
              <w:right w:w="15" w:type="dxa"/>
            </w:tblCellMar>
            <w:tblLook w:val="04A0"/>
          </w:tblPr>
          <w:tblGrid>
            <w:gridCol w:w="6841"/>
            <w:gridCol w:w="3228"/>
          </w:tblGrid>
          <w:tr w:rsidR="002070E1">
            <w:trPr>
              <w:divId w:val="1870560722"/>
              <w:tblCellSpacing w:w="15" w:type="dxa"/>
            </w:trPr>
            <w:tc>
              <w:tcPr>
                <w:tcW w:w="0" w:type="auto"/>
                <w:vAlign w:val="center"/>
                <w:hideMark/>
              </w:tcPr>
              <w:p w:rsidR="002070E1" w:rsidRDefault="002070E1">
                <w:pPr>
                  <w:rPr>
                    <w:rFonts w:eastAsia="Times New Roman"/>
                  </w:rPr>
                </w:pPr>
                <w:r>
                  <w:rPr>
                    <w:rFonts w:eastAsia="Times New Roman"/>
                    <w:noProof/>
                  </w:rPr>
                  <w:drawing>
                    <wp:inline distT="0" distB="0" distL="0" distR="0">
                      <wp:extent cx="4343400" cy="2743200"/>
                      <wp:effectExtent l="19050" t="0" r="0" b="0"/>
                      <wp:docPr id="9" name="Picture 5" descr="http://gps-app.amer.jpmchase.net:6080/server/console/chart/?shareClassId=1000260&amp;shareClassServerId=1&amp;chartDesignation=1&amp;actionType=CHART&amp;isAdr=false&amp;isUSDTranslation=false&amp;cos=false&amp;imageTypeId=4&amp;chartHeight=288&amp;chartWidth=456&amp;svrTs=140475849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ps-app.amer.jpmchase.net:6080/server/console/chart/?shareClassId=1000260&amp;shareClassServerId=1&amp;chartDesignation=1&amp;actionType=CHART&amp;isAdr=false&amp;isUSDTranslation=false&amp;cos=false&amp;imageTypeId=4&amp;chartHeight=288&amp;chartWidth=456&amp;svrTs=1404758492973"/>
                              <pic:cNvPicPr>
                                <a:picLocks noChangeAspect="1" noChangeArrowheads="1"/>
                              </pic:cNvPicPr>
                            </pic:nvPicPr>
                            <pic:blipFill>
                              <a:blip r:embed="rId104"/>
                              <a:srcRect/>
                              <a:stretch>
                                <a:fillRect/>
                              </a:stretch>
                            </pic:blipFill>
                            <pic:spPr bwMode="auto">
                              <a:xfrm>
                                <a:off x="0" y="0"/>
                                <a:ext cx="4343400" cy="2743200"/>
                              </a:xfrm>
                              <a:prstGeom prst="rect">
                                <a:avLst/>
                              </a:prstGeom>
                              <a:noFill/>
                              <a:ln w="9525">
                                <a:noFill/>
                                <a:miter lim="800000"/>
                                <a:headEnd/>
                                <a:tailEnd/>
                              </a:ln>
                            </pic:spPr>
                          </pic:pic>
                        </a:graphicData>
                      </a:graphic>
                    </wp:inline>
                  </w:drawing>
                </w:r>
              </w:p>
            </w:tc>
            <w:tc>
              <w:tcPr>
                <w:tcW w:w="0" w:type="auto"/>
                <w:vAlign w:val="center"/>
                <w:hideMark/>
              </w:tcPr>
              <w:tbl>
                <w:tblPr>
                  <w:tblpPr w:leftFromText="45" w:rightFromText="45" w:vertAnchor="text"/>
                  <w:tblW w:w="3198" w:type="dxa"/>
                  <w:tblCellMar>
                    <w:left w:w="0" w:type="dxa"/>
                    <w:right w:w="0" w:type="dxa"/>
                  </w:tblCellMar>
                  <w:tblLook w:val="04A0"/>
                </w:tblPr>
                <w:tblGrid>
                  <w:gridCol w:w="779"/>
                  <w:gridCol w:w="564"/>
                  <w:gridCol w:w="905"/>
                  <w:gridCol w:w="905"/>
                </w:tblGrid>
                <w:tr w:rsidR="002070E1">
                  <w:tc>
                    <w:tcPr>
                      <w:tcW w:w="790" w:type="dxa"/>
                      <w:tcBorders>
                        <w:top w:val="single" w:sz="8" w:space="0" w:color="auto"/>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Date</w:t>
                      </w:r>
                    </w:p>
                  </w:tc>
                  <w:tc>
                    <w:tcPr>
                      <w:tcW w:w="572" w:type="dxa"/>
                      <w:tcBorders>
                        <w:top w:val="single" w:sz="8" w:space="0" w:color="auto"/>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Rating</w:t>
                      </w:r>
                    </w:p>
                  </w:tc>
                  <w:tc>
                    <w:tcPr>
                      <w:tcW w:w="918" w:type="dxa"/>
                      <w:tcBorders>
                        <w:top w:val="single" w:sz="8" w:space="0" w:color="auto"/>
                        <w:left w:val="nil"/>
                        <w:bottom w:val="single" w:sz="8" w:space="0" w:color="auto"/>
                        <w:right w:val="nil"/>
                      </w:tcBorders>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Share Price (c)</w:t>
                      </w:r>
                    </w:p>
                  </w:tc>
                  <w:tc>
                    <w:tcPr>
                      <w:tcW w:w="918" w:type="dxa"/>
                      <w:tcBorders>
                        <w:top w:val="single" w:sz="8" w:space="0" w:color="auto"/>
                        <w:left w:val="nil"/>
                        <w:bottom w:val="single" w:sz="8" w:space="0" w:color="auto"/>
                        <w:right w:val="nil"/>
                      </w:tcBorders>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Price Target (c)</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05-Oct-06</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34637</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44300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25-Oct-06</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38622</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44700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20-Nov-06</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37369</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43800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20-Dec-06</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39249</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39000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21-Dec-06</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38618</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39000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07-Mar-07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40514</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48800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12-Mar-07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40745</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48800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16-Jul-07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57054</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57100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27-Aug-07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42767</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43400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16-Nov-07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40045</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43900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13-Dec-07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40251</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36000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28-Feb-08</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47025</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58400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24-Apr-08</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45152</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58000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28-Jul-08</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33028</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35200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07-Nov-08</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15588</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18600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20-Nov-08</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10947</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19200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26-Jan-09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11171</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11800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13-May-09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16373</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19000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30-Jun-09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15050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14200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02-Sep-09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17300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24000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14-Dec-09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22300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27000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24-Mar-10</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22275</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29000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27-Jul-10</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17505</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25000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08-Sep-10</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17550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21000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10-Jan-11</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19575</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24600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09-May-11</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17300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22300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08-Jun-11</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17400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24300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06-Jul-11</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15683</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24100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16-Sep-11</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14290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17900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31-Jan-12</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12989</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17800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lastRenderedPageBreak/>
                        <w:t>09-May-12</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12610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16800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05-Sep-12</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7743</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 xml:space="preserve">-- </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12-Nov-12</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6325</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5900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31-Jan-13</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5055</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5800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07-May-13</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3960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4800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10-Sep-13</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5336</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6300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11-Nov-13</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5655</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7200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31-Jan-14</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5750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8000</w:t>
                      </w:r>
                    </w:p>
                  </w:tc>
                </w:tr>
                <w:tr w:rsidR="002070E1">
                  <w:tc>
                    <w:tcPr>
                      <w:tcW w:w="790"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13-May-14</w:t>
                      </w:r>
                    </w:p>
                  </w:tc>
                  <w:tc>
                    <w:tcPr>
                      <w:tcW w:w="572"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4760</w:t>
                      </w:r>
                    </w:p>
                  </w:tc>
                  <w:tc>
                    <w:tcPr>
                      <w:tcW w:w="918"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6700</w:t>
                      </w:r>
                    </w:p>
                  </w:tc>
                </w:tr>
              </w:tbl>
              <w:p w:rsidR="002070E1" w:rsidRDefault="002070E1">
                <w:pPr>
                  <w:rPr>
                    <w:rFonts w:eastAsia="Times New Roman"/>
                  </w:rPr>
                </w:pPr>
              </w:p>
            </w:tc>
          </w:tr>
        </w:tbl>
        <w:p w:rsidR="002070E1" w:rsidRDefault="002070E1">
          <w:pPr>
            <w:divId w:val="1870560722"/>
            <w:rPr>
              <w:rFonts w:eastAsia="Times New Roman"/>
              <w:vanish/>
              <w:sz w:val="18"/>
              <w:szCs w:val="18"/>
            </w:rPr>
          </w:pPr>
        </w:p>
        <w:tbl>
          <w:tblPr>
            <w:tblW w:w="0" w:type="auto"/>
            <w:tblCellSpacing w:w="15" w:type="dxa"/>
            <w:tblCellMar>
              <w:top w:w="15" w:type="dxa"/>
              <w:left w:w="15" w:type="dxa"/>
              <w:bottom w:w="15" w:type="dxa"/>
              <w:right w:w="15" w:type="dxa"/>
            </w:tblCellMar>
            <w:tblLook w:val="04A0"/>
          </w:tblPr>
          <w:tblGrid>
            <w:gridCol w:w="6841"/>
            <w:gridCol w:w="3228"/>
          </w:tblGrid>
          <w:tr w:rsidR="002070E1">
            <w:trPr>
              <w:divId w:val="1870560722"/>
              <w:tblCellSpacing w:w="15" w:type="dxa"/>
            </w:trPr>
            <w:tc>
              <w:tcPr>
                <w:tcW w:w="0" w:type="auto"/>
                <w:vAlign w:val="center"/>
                <w:hideMark/>
              </w:tcPr>
              <w:p w:rsidR="002070E1" w:rsidRDefault="002070E1">
                <w:pPr>
                  <w:rPr>
                    <w:rFonts w:eastAsia="Times New Roman"/>
                  </w:rPr>
                </w:pPr>
                <w:r>
                  <w:rPr>
                    <w:rFonts w:eastAsia="Times New Roman"/>
                    <w:noProof/>
                  </w:rPr>
                  <w:drawing>
                    <wp:inline distT="0" distB="0" distL="0" distR="0">
                      <wp:extent cx="4343400" cy="2743200"/>
                      <wp:effectExtent l="19050" t="0" r="0" b="0"/>
                      <wp:docPr id="10" name="Picture 6" descr="http://gps-app.amer.jpmchase.net:6080/server/console/chart/?shareClassId=1003248&amp;shareClassServerId=1&amp;chartDesignation=1&amp;actionType=CHART&amp;isAdr=false&amp;isUSDTranslation=false&amp;cos=false&amp;imageTypeId=4&amp;chartHeight=288&amp;chartWidth=456&amp;svrTs=140475849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ps-app.amer.jpmchase.net:6080/server/console/chart/?shareClassId=1003248&amp;shareClassServerId=1&amp;chartDesignation=1&amp;actionType=CHART&amp;isAdr=false&amp;isUSDTranslation=false&amp;cos=false&amp;imageTypeId=4&amp;chartHeight=288&amp;chartWidth=456&amp;svrTs=1404758492973"/>
                              <pic:cNvPicPr>
                                <a:picLocks noChangeAspect="1" noChangeArrowheads="1"/>
                              </pic:cNvPicPr>
                            </pic:nvPicPr>
                            <pic:blipFill>
                              <a:blip r:embed="rId105"/>
                              <a:srcRect/>
                              <a:stretch>
                                <a:fillRect/>
                              </a:stretch>
                            </pic:blipFill>
                            <pic:spPr bwMode="auto">
                              <a:xfrm>
                                <a:off x="0" y="0"/>
                                <a:ext cx="4343400" cy="2743200"/>
                              </a:xfrm>
                              <a:prstGeom prst="rect">
                                <a:avLst/>
                              </a:prstGeom>
                              <a:noFill/>
                              <a:ln w="9525">
                                <a:noFill/>
                                <a:miter lim="800000"/>
                                <a:headEnd/>
                                <a:tailEnd/>
                              </a:ln>
                            </pic:spPr>
                          </pic:pic>
                        </a:graphicData>
                      </a:graphic>
                    </wp:inline>
                  </w:drawing>
                </w:r>
              </w:p>
            </w:tc>
            <w:tc>
              <w:tcPr>
                <w:tcW w:w="0" w:type="auto"/>
                <w:vAlign w:val="center"/>
                <w:hideMark/>
              </w:tcPr>
              <w:tbl>
                <w:tblPr>
                  <w:tblpPr w:leftFromText="45" w:rightFromText="45" w:vertAnchor="text"/>
                  <w:tblW w:w="3198" w:type="dxa"/>
                  <w:tblCellMar>
                    <w:left w:w="0" w:type="dxa"/>
                    <w:right w:w="0" w:type="dxa"/>
                  </w:tblCellMar>
                  <w:tblLook w:val="04A0"/>
                </w:tblPr>
                <w:tblGrid>
                  <w:gridCol w:w="779"/>
                  <w:gridCol w:w="564"/>
                  <w:gridCol w:w="905"/>
                  <w:gridCol w:w="905"/>
                </w:tblGrid>
                <w:tr w:rsidR="002070E1">
                  <w:tc>
                    <w:tcPr>
                      <w:tcW w:w="790" w:type="dxa"/>
                      <w:tcBorders>
                        <w:top w:val="single" w:sz="8" w:space="0" w:color="auto"/>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Date</w:t>
                      </w:r>
                    </w:p>
                  </w:tc>
                  <w:tc>
                    <w:tcPr>
                      <w:tcW w:w="572" w:type="dxa"/>
                      <w:tcBorders>
                        <w:top w:val="single" w:sz="8" w:space="0" w:color="auto"/>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Rating</w:t>
                      </w:r>
                    </w:p>
                  </w:tc>
                  <w:tc>
                    <w:tcPr>
                      <w:tcW w:w="918" w:type="dxa"/>
                      <w:tcBorders>
                        <w:top w:val="single" w:sz="8" w:space="0" w:color="auto"/>
                        <w:left w:val="nil"/>
                        <w:bottom w:val="single" w:sz="8" w:space="0" w:color="auto"/>
                        <w:right w:val="nil"/>
                      </w:tcBorders>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Share Price (p)</w:t>
                      </w:r>
                    </w:p>
                  </w:tc>
                  <w:tc>
                    <w:tcPr>
                      <w:tcW w:w="918" w:type="dxa"/>
                      <w:tcBorders>
                        <w:top w:val="single" w:sz="8" w:space="0" w:color="auto"/>
                        <w:left w:val="nil"/>
                        <w:bottom w:val="single" w:sz="8" w:space="0" w:color="auto"/>
                        <w:right w:val="nil"/>
                      </w:tcBorders>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b/>
                          <w:bCs/>
                          <w:sz w:val="14"/>
                          <w:szCs w:val="14"/>
                        </w:rPr>
                        <w:t>Price Target (p)</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27-Aug-07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3027</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2920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16-Nov-07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3032</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3130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13-Dec-07</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2960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2580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27-Feb-08</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3274</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3800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28-Feb-08</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3207</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3800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24-Apr-08</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3147</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3590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07-Nov-08</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1041</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1190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20-Nov-08</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700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1210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26-Jan-09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766</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790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09-Mar-09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1029</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800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14-May-09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1168</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1450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30-Jun-09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1173</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1070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02-Sep-09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1361</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1860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14-Dec-09</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1764</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2160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01-Mar-10</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1842</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 xml:space="preserve">-- </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16-Jun-10</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UW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1637</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1550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15-Nov-10</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1767</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2100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05-May-11</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1601</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1600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31-Jan-12</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1032</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1410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09-May-12</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948</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1240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12-Nov-12</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N</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455</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420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31-Jan-13</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360</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410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07-May-13</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286</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330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10-Sep-13</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343</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400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11-Nov-13</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328</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430</w:t>
                      </w:r>
                    </w:p>
                  </w:tc>
                </w:tr>
                <w:tr w:rsidR="002070E1">
                  <w:tc>
                    <w:tcPr>
                      <w:tcW w:w="790"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31-Jan-14</w:t>
                      </w:r>
                    </w:p>
                  </w:tc>
                  <w:tc>
                    <w:tcPr>
                      <w:tcW w:w="572"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307</w:t>
                      </w:r>
                    </w:p>
                  </w:tc>
                  <w:tc>
                    <w:tcPr>
                      <w:tcW w:w="918" w:type="dxa"/>
                      <w:tcBorders>
                        <w:top w:val="nil"/>
                        <w:left w:val="nil"/>
                        <w:bottom w:val="nil"/>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460</w:t>
                      </w:r>
                    </w:p>
                  </w:tc>
                </w:tr>
                <w:tr w:rsidR="002070E1">
                  <w:tc>
                    <w:tcPr>
                      <w:tcW w:w="790"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13-May-14</w:t>
                      </w:r>
                    </w:p>
                  </w:tc>
                  <w:tc>
                    <w:tcPr>
                      <w:tcW w:w="572"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OW</w:t>
                      </w:r>
                    </w:p>
                  </w:tc>
                  <w:tc>
                    <w:tcPr>
                      <w:tcW w:w="918"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271</w:t>
                      </w:r>
                    </w:p>
                  </w:tc>
                  <w:tc>
                    <w:tcPr>
                      <w:tcW w:w="918" w:type="dxa"/>
                      <w:tcBorders>
                        <w:top w:val="nil"/>
                        <w:left w:val="nil"/>
                        <w:bottom w:val="single" w:sz="8" w:space="0" w:color="auto"/>
                        <w:right w:val="nil"/>
                      </w:tcBorders>
                      <w:noWrap/>
                      <w:tcMar>
                        <w:top w:w="29" w:type="dxa"/>
                        <w:left w:w="29" w:type="dxa"/>
                        <w:bottom w:w="29" w:type="dxa"/>
                        <w:right w:w="29" w:type="dxa"/>
                      </w:tcMar>
                      <w:hideMark/>
                    </w:tcPr>
                    <w:p w:rsidR="002070E1" w:rsidRDefault="002070E1">
                      <w:pPr>
                        <w:pStyle w:val="NormalWeb"/>
                        <w:rPr>
                          <w:rFonts w:eastAsiaTheme="minorEastAsia"/>
                        </w:rPr>
                      </w:pPr>
                      <w:r>
                        <w:rPr>
                          <w:rFonts w:ascii="Arial" w:hAnsi="Arial" w:cs="Arial"/>
                          <w:sz w:val="14"/>
                          <w:szCs w:val="14"/>
                        </w:rPr>
                        <w:t>380</w:t>
                      </w:r>
                    </w:p>
                  </w:tc>
                </w:tr>
              </w:tbl>
              <w:p w:rsidR="002070E1" w:rsidRDefault="002070E1">
                <w:pPr>
                  <w:rPr>
                    <w:rFonts w:eastAsia="Times New Roman"/>
                  </w:rPr>
                </w:pPr>
              </w:p>
            </w:tc>
          </w:tr>
        </w:tbl>
        <w:p w:rsidR="002070E1" w:rsidRDefault="002070E1">
          <w:pPr>
            <w:divId w:val="746073812"/>
            <w:rPr>
              <w:rFonts w:eastAsia="Times New Roman"/>
              <w:sz w:val="12"/>
              <w:szCs w:val="12"/>
            </w:rPr>
          </w:pPr>
        </w:p>
        <w:p w:rsidR="002070E1" w:rsidRDefault="002070E1">
          <w:pPr>
            <w:divId w:val="1870560722"/>
            <w:rPr>
              <w:rFonts w:ascii="Arial" w:eastAsia="Times New Roman" w:hAnsi="Arial" w:cs="Arial"/>
              <w:sz w:val="18"/>
              <w:szCs w:val="18"/>
            </w:rPr>
          </w:pPr>
          <w:r>
            <w:rPr>
              <w:rFonts w:eastAsia="Times New Roman"/>
              <w:sz w:val="18"/>
              <w:szCs w:val="18"/>
            </w:rPr>
            <w:t xml:space="preserve">The chart(s) show J.P. Morgan's continuing coverage of the stocks; the current analysts may or may not have covered it over the entire period. </w:t>
          </w:r>
          <w:r>
            <w:rPr>
              <w:rFonts w:eastAsia="Times New Roman"/>
              <w:sz w:val="18"/>
              <w:szCs w:val="18"/>
            </w:rPr>
            <w:br/>
            <w:t>J.P. Morgan ratings or designations: OW = Overweight, N= Neutral, UW = Underweight, NR = Not Rated</w:t>
          </w:r>
        </w:p>
        <w:p w:rsidR="002070E1" w:rsidRDefault="002070E1">
          <w:pPr>
            <w:divId w:val="409035945"/>
            <w:rPr>
              <w:rFonts w:eastAsia="Times New Roman"/>
              <w:sz w:val="12"/>
              <w:szCs w:val="12"/>
            </w:rPr>
          </w:pPr>
        </w:p>
        <w:p w:rsidR="002070E1" w:rsidRDefault="002070E1">
          <w:pPr>
            <w:divId w:val="1870560722"/>
            <w:rPr>
              <w:rFonts w:eastAsia="Times New Roman"/>
              <w:sz w:val="18"/>
              <w:szCs w:val="18"/>
            </w:rPr>
          </w:pPr>
          <w:r>
            <w:rPr>
              <w:rFonts w:eastAsia="Times New Roman"/>
              <w:b/>
              <w:bCs/>
              <w:sz w:val="18"/>
              <w:szCs w:val="18"/>
            </w:rPr>
            <w:t xml:space="preserve">Explanation of Equity Research Ratings, Designations and Analyst(s) Coverage Universe: </w:t>
          </w:r>
          <w:r>
            <w:rPr>
              <w:rFonts w:eastAsia="Times New Roman"/>
              <w:b/>
              <w:bCs/>
              <w:sz w:val="18"/>
              <w:szCs w:val="18"/>
            </w:rPr>
            <w:br/>
          </w:r>
          <w:r>
            <w:rPr>
              <w:rFonts w:eastAsia="Times New Roman"/>
              <w:sz w:val="18"/>
              <w:szCs w:val="18"/>
            </w:rPr>
            <w:t xml:space="preserve">J.P. Morgan uses the following rating system: Overweight [Over the next six to twelve months, we expect this stock will outperform the average total return of the stocks in the analyst’s (or the analyst’s team’s) coverage universe.] Neutral [Over the next six to twelve months, we expect this stock will perform in line with the average total return of the stocks in the analyst’s (or the analyst’s team’s) coverage universe.] Underweight [Over the next six to twelve months, we expect this stock will underperform the average total return of the stocks in the analyst’s (or the analyst’s team’s) coverage universe.] Not Rated (NR): J.P. Morgan has removed the rating and, if applicable, the price target, for this stock because of either a lack of a sufficient fundamental basis or for legal, regulatory or policy reasons. The previous rating and, if applicable, the price target, no longer should be relied upon. An NR designation is not a recommendation or a rating. In our Asia (ex-Australia) and U.K. small- and mid-cap equity research, each stock’s expected total return is compared to the expected total return of a benchmark country market index, not to those analysts’ coverage universe. If it does not appear in the Important Disclosures section of this report, the certifying analyst’s coverage universe can be found on J.P. Morgan’s research website, www.jpmorganmarkets.com. </w:t>
          </w:r>
        </w:p>
        <w:p w:rsidR="002070E1" w:rsidRDefault="002070E1">
          <w:pPr>
            <w:divId w:val="1523082070"/>
            <w:rPr>
              <w:rFonts w:eastAsia="Times New Roman"/>
              <w:sz w:val="12"/>
              <w:szCs w:val="12"/>
            </w:rPr>
          </w:pPr>
        </w:p>
        <w:p w:rsidR="002070E1" w:rsidRDefault="002070E1">
          <w:pPr>
            <w:divId w:val="1870560722"/>
            <w:rPr>
              <w:rFonts w:eastAsia="Times New Roman"/>
              <w:sz w:val="18"/>
              <w:szCs w:val="18"/>
            </w:rPr>
          </w:pPr>
          <w:r>
            <w:rPr>
              <w:rFonts w:eastAsia="Times New Roman"/>
              <w:b/>
              <w:bCs/>
              <w:sz w:val="18"/>
              <w:szCs w:val="18"/>
            </w:rPr>
            <w:lastRenderedPageBreak/>
            <w:t>Coverage Universe: Cooke, Allan</w:t>
          </w:r>
          <w:r>
            <w:rPr>
              <w:rFonts w:eastAsia="Times New Roman"/>
              <w:sz w:val="18"/>
              <w:szCs w:val="18"/>
            </w:rPr>
            <w:t>: Anglo American Platinum Ltd (AMSJ.J), AngloGold Ashanti Limited (ANGJ.J), Gold Fields Ltd (GFIJ.J), Harmony Gold Mining Co Ltd (HARJ.J), Impala Platinum Holdings Ltd (IMPJ.J), Koza Gold (KOZAL.IS), Lonmin plc (LMI.L), Lonmin plc (LONJ.J) (LONJ.J), Randgold Resources Ltd (RRS.L), Sibanye Gold Ltd (SGLJ.J)</w:t>
          </w:r>
        </w:p>
        <w:p w:rsidR="002070E1" w:rsidRDefault="002070E1">
          <w:pPr>
            <w:divId w:val="313530322"/>
            <w:rPr>
              <w:rFonts w:eastAsia="Times New Roman"/>
              <w:sz w:val="12"/>
              <w:szCs w:val="12"/>
            </w:rPr>
          </w:pPr>
        </w:p>
        <w:p w:rsidR="002070E1" w:rsidRDefault="002070E1">
          <w:pPr>
            <w:divId w:val="1870560722"/>
            <w:rPr>
              <w:rFonts w:eastAsia="Times New Roman"/>
              <w:sz w:val="18"/>
              <w:szCs w:val="18"/>
            </w:rPr>
          </w:pPr>
          <w:r>
            <w:rPr>
              <w:rFonts w:eastAsia="Times New Roman"/>
              <w:b/>
              <w:bCs/>
              <w:sz w:val="18"/>
              <w:szCs w:val="18"/>
            </w:rPr>
            <w:t>Tiwari, Abhishek</w:t>
          </w:r>
          <w:r>
            <w:rPr>
              <w:rFonts w:eastAsia="Times New Roman"/>
              <w:sz w:val="18"/>
              <w:szCs w:val="18"/>
            </w:rPr>
            <w:t>: Aquarius Platinum Limited (AQP.L), Aquarius Platinum Limited (SA) (AQPJ.J), Atlatsa Resources Corp (ATL.V), Atlatsa Resources Corp (ATLJ.J) (ATLJ.J), DRDGold Ltd (DRDJ.J), Northam Platinum Ltd (NHMJ.J), Royal Bafokeng Platinum Limited (RBPJ.J)</w:t>
          </w:r>
        </w:p>
        <w:p w:rsidR="002070E1" w:rsidRDefault="002070E1">
          <w:pPr>
            <w:divId w:val="1626496590"/>
            <w:rPr>
              <w:rFonts w:eastAsia="Times New Roman"/>
              <w:sz w:val="12"/>
              <w:szCs w:val="12"/>
            </w:rPr>
          </w:pPr>
        </w:p>
        <w:p w:rsidR="002070E1" w:rsidRDefault="002070E1" w:rsidP="002070E1">
          <w:pPr>
            <w:keepNext/>
            <w:keepLines/>
            <w:spacing w:before="75" w:after="75"/>
            <w:ind w:left="75" w:right="75"/>
            <w:divId w:val="1870560722"/>
            <w:rPr>
              <w:b/>
              <w:bCs/>
              <w:sz w:val="18"/>
              <w:szCs w:val="18"/>
            </w:rPr>
          </w:pPr>
          <w:r>
            <w:rPr>
              <w:b/>
              <w:bCs/>
              <w:sz w:val="18"/>
              <w:szCs w:val="18"/>
            </w:rPr>
            <w:t>J.P. Morgan Equity Research Ratings Distribution, as of June 30, 2014</w:t>
          </w:r>
        </w:p>
        <w:tbl>
          <w:tblPr>
            <w:tblW w:w="3250" w:type="pct"/>
            <w:tblCellMar>
              <w:left w:w="0" w:type="dxa"/>
              <w:right w:w="0" w:type="dxa"/>
            </w:tblCellMar>
            <w:tblLook w:val="04A0"/>
          </w:tblPr>
          <w:tblGrid>
            <w:gridCol w:w="3762"/>
            <w:gridCol w:w="908"/>
            <w:gridCol w:w="908"/>
            <w:gridCol w:w="908"/>
          </w:tblGrid>
          <w:tr w:rsidR="002070E1">
            <w:trPr>
              <w:divId w:val="1870560722"/>
            </w:trPr>
            <w:tc>
              <w:tcPr>
                <w:tcW w:w="2900" w:type="pct"/>
                <w:tcBorders>
                  <w:bottom w:val="single" w:sz="4" w:space="0" w:color="000000"/>
                </w:tcBorders>
                <w:hideMark/>
              </w:tcPr>
              <w:p w:rsidR="002070E1" w:rsidRDefault="002070E1" w:rsidP="002070E1">
                <w:pPr>
                  <w:keepNext/>
                  <w:keepLines/>
                  <w:rPr>
                    <w:rFonts w:eastAsia="Times New Roman"/>
                  </w:rPr>
                </w:pPr>
              </w:p>
            </w:tc>
            <w:tc>
              <w:tcPr>
                <w:tcW w:w="700" w:type="pct"/>
                <w:tcBorders>
                  <w:bottom w:val="single" w:sz="4" w:space="0" w:color="000000"/>
                </w:tcBorders>
                <w:hideMark/>
              </w:tcPr>
              <w:p w:rsidR="002070E1" w:rsidRDefault="002070E1" w:rsidP="002070E1">
                <w:pPr>
                  <w:keepNext/>
                  <w:keepLines/>
                  <w:spacing w:before="100" w:beforeAutospacing="1" w:after="100" w:afterAutospacing="1"/>
                  <w:rPr>
                    <w:rFonts w:eastAsiaTheme="minorEastAsia"/>
                    <w:sz w:val="16"/>
                    <w:szCs w:val="16"/>
                  </w:rPr>
                </w:pPr>
                <w:r>
                  <w:rPr>
                    <w:b/>
                    <w:bCs/>
                    <w:sz w:val="16"/>
                    <w:szCs w:val="16"/>
                  </w:rPr>
                  <w:t>Overweight</w:t>
                </w:r>
                <w:r>
                  <w:rPr>
                    <w:sz w:val="16"/>
                    <w:szCs w:val="16"/>
                  </w:rPr>
                  <w:br/>
                  <w:t>(buy)</w:t>
                </w:r>
              </w:p>
            </w:tc>
            <w:tc>
              <w:tcPr>
                <w:tcW w:w="700" w:type="pct"/>
                <w:tcBorders>
                  <w:bottom w:val="single" w:sz="4" w:space="0" w:color="000000"/>
                </w:tcBorders>
                <w:hideMark/>
              </w:tcPr>
              <w:p w:rsidR="002070E1" w:rsidRDefault="002070E1" w:rsidP="002070E1">
                <w:pPr>
                  <w:keepNext/>
                  <w:keepLines/>
                  <w:spacing w:before="100" w:beforeAutospacing="1" w:after="100" w:afterAutospacing="1"/>
                  <w:rPr>
                    <w:rFonts w:eastAsiaTheme="minorEastAsia"/>
                    <w:sz w:val="16"/>
                    <w:szCs w:val="16"/>
                  </w:rPr>
                </w:pPr>
                <w:r>
                  <w:rPr>
                    <w:b/>
                    <w:bCs/>
                    <w:sz w:val="16"/>
                    <w:szCs w:val="16"/>
                  </w:rPr>
                  <w:t>Neutral</w:t>
                </w:r>
                <w:r>
                  <w:rPr>
                    <w:sz w:val="16"/>
                    <w:szCs w:val="16"/>
                  </w:rPr>
                  <w:br/>
                  <w:t>(hold)</w:t>
                </w:r>
              </w:p>
            </w:tc>
            <w:tc>
              <w:tcPr>
                <w:tcW w:w="700" w:type="pct"/>
                <w:tcBorders>
                  <w:bottom w:val="single" w:sz="4" w:space="0" w:color="000000"/>
                </w:tcBorders>
                <w:hideMark/>
              </w:tcPr>
              <w:p w:rsidR="002070E1" w:rsidRDefault="002070E1" w:rsidP="002070E1">
                <w:pPr>
                  <w:keepNext/>
                  <w:keepLines/>
                  <w:spacing w:before="100" w:beforeAutospacing="1" w:after="100" w:afterAutospacing="1"/>
                  <w:rPr>
                    <w:rFonts w:eastAsiaTheme="minorEastAsia"/>
                    <w:sz w:val="16"/>
                    <w:szCs w:val="16"/>
                  </w:rPr>
                </w:pPr>
                <w:r>
                  <w:rPr>
                    <w:b/>
                    <w:bCs/>
                    <w:sz w:val="16"/>
                    <w:szCs w:val="16"/>
                  </w:rPr>
                  <w:t>Underweight</w:t>
                </w:r>
                <w:r>
                  <w:rPr>
                    <w:sz w:val="16"/>
                    <w:szCs w:val="16"/>
                  </w:rPr>
                  <w:br/>
                  <w:t>(sell)</w:t>
                </w:r>
              </w:p>
            </w:tc>
          </w:tr>
          <w:tr w:rsidR="002070E1">
            <w:trPr>
              <w:divId w:val="1870560722"/>
            </w:trPr>
            <w:tc>
              <w:tcPr>
                <w:tcW w:w="0" w:type="auto"/>
                <w:tcBorders>
                  <w:top w:val="single" w:sz="4" w:space="0" w:color="000000"/>
                </w:tcBorders>
                <w:hideMark/>
              </w:tcPr>
              <w:p w:rsidR="002070E1" w:rsidRDefault="002070E1" w:rsidP="002070E1">
                <w:pPr>
                  <w:keepNext/>
                  <w:keepLines/>
                  <w:spacing w:before="100" w:beforeAutospacing="1" w:after="100" w:afterAutospacing="1"/>
                  <w:ind w:left="105"/>
                  <w:rPr>
                    <w:rFonts w:eastAsiaTheme="minorEastAsia"/>
                    <w:sz w:val="16"/>
                    <w:szCs w:val="16"/>
                  </w:rPr>
                </w:pPr>
                <w:r>
                  <w:rPr>
                    <w:sz w:val="16"/>
                    <w:szCs w:val="16"/>
                  </w:rPr>
                  <w:t>J.P. Morgan Global Equity Research Coverage</w:t>
                </w:r>
              </w:p>
            </w:tc>
            <w:tc>
              <w:tcPr>
                <w:tcW w:w="0" w:type="auto"/>
                <w:tcBorders>
                  <w:top w:val="single" w:sz="4" w:space="0" w:color="000000"/>
                </w:tcBorders>
                <w:hideMark/>
              </w:tcPr>
              <w:p w:rsidR="002070E1" w:rsidRDefault="002070E1" w:rsidP="002070E1">
                <w:pPr>
                  <w:keepNext/>
                  <w:keepLines/>
                  <w:spacing w:before="100" w:beforeAutospacing="1" w:after="100" w:afterAutospacing="1"/>
                  <w:rPr>
                    <w:rFonts w:eastAsiaTheme="minorEastAsia"/>
                    <w:sz w:val="16"/>
                    <w:szCs w:val="16"/>
                  </w:rPr>
                </w:pPr>
                <w:r>
                  <w:rPr>
                    <w:sz w:val="16"/>
                    <w:szCs w:val="16"/>
                  </w:rPr>
                  <w:t>45%</w:t>
                </w:r>
              </w:p>
            </w:tc>
            <w:tc>
              <w:tcPr>
                <w:tcW w:w="0" w:type="auto"/>
                <w:tcBorders>
                  <w:top w:val="single" w:sz="4" w:space="0" w:color="000000"/>
                </w:tcBorders>
                <w:hideMark/>
              </w:tcPr>
              <w:p w:rsidR="002070E1" w:rsidRDefault="002070E1" w:rsidP="002070E1">
                <w:pPr>
                  <w:keepNext/>
                  <w:keepLines/>
                  <w:spacing w:before="100" w:beforeAutospacing="1" w:after="100" w:afterAutospacing="1"/>
                  <w:rPr>
                    <w:rFonts w:eastAsiaTheme="minorEastAsia"/>
                    <w:sz w:val="16"/>
                    <w:szCs w:val="16"/>
                  </w:rPr>
                </w:pPr>
                <w:r>
                  <w:rPr>
                    <w:sz w:val="16"/>
                    <w:szCs w:val="16"/>
                  </w:rPr>
                  <w:t>43%</w:t>
                </w:r>
              </w:p>
            </w:tc>
            <w:tc>
              <w:tcPr>
                <w:tcW w:w="0" w:type="auto"/>
                <w:tcBorders>
                  <w:top w:val="single" w:sz="4" w:space="0" w:color="000000"/>
                </w:tcBorders>
                <w:hideMark/>
              </w:tcPr>
              <w:p w:rsidR="002070E1" w:rsidRDefault="002070E1" w:rsidP="002070E1">
                <w:pPr>
                  <w:keepNext/>
                  <w:keepLines/>
                  <w:spacing w:before="100" w:beforeAutospacing="1" w:after="100" w:afterAutospacing="1"/>
                  <w:rPr>
                    <w:rFonts w:eastAsiaTheme="minorEastAsia"/>
                    <w:sz w:val="16"/>
                    <w:szCs w:val="16"/>
                  </w:rPr>
                </w:pPr>
                <w:r>
                  <w:rPr>
                    <w:sz w:val="16"/>
                    <w:szCs w:val="16"/>
                  </w:rPr>
                  <w:t>11%</w:t>
                </w:r>
              </w:p>
            </w:tc>
          </w:tr>
          <w:tr w:rsidR="002070E1">
            <w:trPr>
              <w:divId w:val="1870560722"/>
            </w:trPr>
            <w:tc>
              <w:tcPr>
                <w:tcW w:w="0" w:type="auto"/>
                <w:tcBorders>
                  <w:bottom w:val="single" w:sz="4" w:space="0" w:color="000000"/>
                </w:tcBorders>
                <w:hideMark/>
              </w:tcPr>
              <w:p w:rsidR="002070E1" w:rsidRDefault="002070E1" w:rsidP="002070E1">
                <w:pPr>
                  <w:keepNext/>
                  <w:keepLines/>
                  <w:spacing w:before="100" w:beforeAutospacing="1" w:after="100" w:afterAutospacing="1"/>
                  <w:ind w:left="105"/>
                  <w:rPr>
                    <w:rFonts w:eastAsiaTheme="minorEastAsia"/>
                    <w:sz w:val="16"/>
                    <w:szCs w:val="16"/>
                  </w:rPr>
                </w:pPr>
                <w:r>
                  <w:rPr>
                    <w:sz w:val="16"/>
                    <w:szCs w:val="16"/>
                  </w:rPr>
                  <w:t>    IB clients*</w:t>
                </w:r>
              </w:p>
            </w:tc>
            <w:tc>
              <w:tcPr>
                <w:tcW w:w="0" w:type="auto"/>
                <w:tcBorders>
                  <w:bottom w:val="single" w:sz="4" w:space="0" w:color="000000"/>
                </w:tcBorders>
                <w:hideMark/>
              </w:tcPr>
              <w:p w:rsidR="002070E1" w:rsidRDefault="002070E1" w:rsidP="002070E1">
                <w:pPr>
                  <w:keepNext/>
                  <w:keepLines/>
                  <w:spacing w:before="100" w:beforeAutospacing="1" w:after="100" w:afterAutospacing="1"/>
                  <w:rPr>
                    <w:rFonts w:eastAsiaTheme="minorEastAsia"/>
                    <w:sz w:val="16"/>
                    <w:szCs w:val="16"/>
                  </w:rPr>
                </w:pPr>
                <w:r>
                  <w:rPr>
                    <w:sz w:val="16"/>
                    <w:szCs w:val="16"/>
                  </w:rPr>
                  <w:t>55%</w:t>
                </w:r>
              </w:p>
            </w:tc>
            <w:tc>
              <w:tcPr>
                <w:tcW w:w="0" w:type="auto"/>
                <w:tcBorders>
                  <w:bottom w:val="single" w:sz="4" w:space="0" w:color="000000"/>
                </w:tcBorders>
                <w:hideMark/>
              </w:tcPr>
              <w:p w:rsidR="002070E1" w:rsidRDefault="002070E1" w:rsidP="002070E1">
                <w:pPr>
                  <w:keepNext/>
                  <w:keepLines/>
                  <w:spacing w:before="100" w:beforeAutospacing="1" w:after="100" w:afterAutospacing="1"/>
                  <w:rPr>
                    <w:rFonts w:eastAsiaTheme="minorEastAsia"/>
                    <w:sz w:val="16"/>
                    <w:szCs w:val="16"/>
                  </w:rPr>
                </w:pPr>
                <w:r>
                  <w:rPr>
                    <w:sz w:val="16"/>
                    <w:szCs w:val="16"/>
                  </w:rPr>
                  <w:t>49%</w:t>
                </w:r>
              </w:p>
            </w:tc>
            <w:tc>
              <w:tcPr>
                <w:tcW w:w="0" w:type="auto"/>
                <w:tcBorders>
                  <w:bottom w:val="single" w:sz="4" w:space="0" w:color="000000"/>
                </w:tcBorders>
                <w:hideMark/>
              </w:tcPr>
              <w:p w:rsidR="002070E1" w:rsidRDefault="002070E1" w:rsidP="002070E1">
                <w:pPr>
                  <w:keepNext/>
                  <w:keepLines/>
                  <w:spacing w:before="100" w:beforeAutospacing="1" w:after="100" w:afterAutospacing="1"/>
                  <w:rPr>
                    <w:rFonts w:eastAsiaTheme="minorEastAsia"/>
                    <w:sz w:val="16"/>
                    <w:szCs w:val="16"/>
                  </w:rPr>
                </w:pPr>
                <w:r>
                  <w:rPr>
                    <w:sz w:val="16"/>
                    <w:szCs w:val="16"/>
                  </w:rPr>
                  <w:t>34%</w:t>
                </w:r>
              </w:p>
            </w:tc>
          </w:tr>
          <w:tr w:rsidR="002070E1">
            <w:trPr>
              <w:divId w:val="1870560722"/>
            </w:trPr>
            <w:tc>
              <w:tcPr>
                <w:tcW w:w="0" w:type="auto"/>
                <w:tcBorders>
                  <w:top w:val="single" w:sz="4" w:space="0" w:color="000000"/>
                </w:tcBorders>
                <w:hideMark/>
              </w:tcPr>
              <w:p w:rsidR="002070E1" w:rsidRDefault="002070E1" w:rsidP="002070E1">
                <w:pPr>
                  <w:keepNext/>
                  <w:keepLines/>
                  <w:spacing w:before="100" w:beforeAutospacing="1" w:after="100" w:afterAutospacing="1"/>
                  <w:ind w:left="105"/>
                  <w:rPr>
                    <w:rFonts w:eastAsiaTheme="minorEastAsia"/>
                    <w:sz w:val="16"/>
                    <w:szCs w:val="16"/>
                  </w:rPr>
                </w:pPr>
                <w:r>
                  <w:rPr>
                    <w:sz w:val="16"/>
                    <w:szCs w:val="16"/>
                  </w:rPr>
                  <w:t>JPMS Equity Research Coverage</w:t>
                </w:r>
              </w:p>
            </w:tc>
            <w:tc>
              <w:tcPr>
                <w:tcW w:w="0" w:type="auto"/>
                <w:tcBorders>
                  <w:top w:val="single" w:sz="4" w:space="0" w:color="000000"/>
                </w:tcBorders>
                <w:hideMark/>
              </w:tcPr>
              <w:p w:rsidR="002070E1" w:rsidRDefault="002070E1" w:rsidP="002070E1">
                <w:pPr>
                  <w:keepNext/>
                  <w:keepLines/>
                  <w:spacing w:before="100" w:beforeAutospacing="1" w:after="100" w:afterAutospacing="1"/>
                  <w:rPr>
                    <w:rFonts w:eastAsiaTheme="minorEastAsia"/>
                    <w:sz w:val="16"/>
                    <w:szCs w:val="16"/>
                  </w:rPr>
                </w:pPr>
                <w:r>
                  <w:rPr>
                    <w:sz w:val="16"/>
                    <w:szCs w:val="16"/>
                  </w:rPr>
                  <w:t>46%</w:t>
                </w:r>
              </w:p>
            </w:tc>
            <w:tc>
              <w:tcPr>
                <w:tcW w:w="0" w:type="auto"/>
                <w:tcBorders>
                  <w:top w:val="single" w:sz="4" w:space="0" w:color="000000"/>
                </w:tcBorders>
                <w:hideMark/>
              </w:tcPr>
              <w:p w:rsidR="002070E1" w:rsidRDefault="002070E1" w:rsidP="002070E1">
                <w:pPr>
                  <w:keepNext/>
                  <w:keepLines/>
                  <w:spacing w:before="100" w:beforeAutospacing="1" w:after="100" w:afterAutospacing="1"/>
                  <w:rPr>
                    <w:rFonts w:eastAsiaTheme="minorEastAsia"/>
                    <w:sz w:val="16"/>
                    <w:szCs w:val="16"/>
                  </w:rPr>
                </w:pPr>
                <w:r>
                  <w:rPr>
                    <w:sz w:val="16"/>
                    <w:szCs w:val="16"/>
                  </w:rPr>
                  <w:t>47%</w:t>
                </w:r>
              </w:p>
            </w:tc>
            <w:tc>
              <w:tcPr>
                <w:tcW w:w="0" w:type="auto"/>
                <w:tcBorders>
                  <w:top w:val="single" w:sz="4" w:space="0" w:color="000000"/>
                </w:tcBorders>
                <w:hideMark/>
              </w:tcPr>
              <w:p w:rsidR="002070E1" w:rsidRDefault="002070E1" w:rsidP="002070E1">
                <w:pPr>
                  <w:keepNext/>
                  <w:keepLines/>
                  <w:spacing w:before="100" w:beforeAutospacing="1" w:after="100" w:afterAutospacing="1"/>
                  <w:rPr>
                    <w:rFonts w:eastAsiaTheme="minorEastAsia"/>
                    <w:sz w:val="16"/>
                    <w:szCs w:val="16"/>
                  </w:rPr>
                </w:pPr>
                <w:r>
                  <w:rPr>
                    <w:sz w:val="16"/>
                    <w:szCs w:val="16"/>
                  </w:rPr>
                  <w:t>7%</w:t>
                </w:r>
              </w:p>
            </w:tc>
          </w:tr>
          <w:tr w:rsidR="002070E1">
            <w:trPr>
              <w:divId w:val="1870560722"/>
            </w:trPr>
            <w:tc>
              <w:tcPr>
                <w:tcW w:w="0" w:type="auto"/>
                <w:tcBorders>
                  <w:bottom w:val="single" w:sz="4" w:space="0" w:color="000000"/>
                </w:tcBorders>
                <w:hideMark/>
              </w:tcPr>
              <w:p w:rsidR="002070E1" w:rsidRDefault="002070E1" w:rsidP="002070E1">
                <w:pPr>
                  <w:keepNext/>
                  <w:keepLines/>
                  <w:spacing w:before="100" w:beforeAutospacing="1" w:after="100" w:afterAutospacing="1"/>
                  <w:ind w:left="105"/>
                  <w:rPr>
                    <w:rFonts w:eastAsiaTheme="minorEastAsia"/>
                    <w:sz w:val="16"/>
                    <w:szCs w:val="16"/>
                  </w:rPr>
                </w:pPr>
                <w:r>
                  <w:rPr>
                    <w:sz w:val="16"/>
                    <w:szCs w:val="16"/>
                  </w:rPr>
                  <w:t>    IB clients*</w:t>
                </w:r>
              </w:p>
            </w:tc>
            <w:tc>
              <w:tcPr>
                <w:tcW w:w="0" w:type="auto"/>
                <w:tcBorders>
                  <w:bottom w:val="single" w:sz="4" w:space="0" w:color="000000"/>
                </w:tcBorders>
                <w:hideMark/>
              </w:tcPr>
              <w:p w:rsidR="002070E1" w:rsidRDefault="002070E1" w:rsidP="002070E1">
                <w:pPr>
                  <w:keepNext/>
                  <w:keepLines/>
                  <w:spacing w:before="100" w:beforeAutospacing="1" w:after="100" w:afterAutospacing="1"/>
                  <w:rPr>
                    <w:rFonts w:eastAsiaTheme="minorEastAsia"/>
                    <w:sz w:val="16"/>
                    <w:szCs w:val="16"/>
                  </w:rPr>
                </w:pPr>
                <w:r>
                  <w:rPr>
                    <w:sz w:val="16"/>
                    <w:szCs w:val="16"/>
                  </w:rPr>
                  <w:t>75%</w:t>
                </w:r>
              </w:p>
            </w:tc>
            <w:tc>
              <w:tcPr>
                <w:tcW w:w="0" w:type="auto"/>
                <w:tcBorders>
                  <w:bottom w:val="single" w:sz="4" w:space="0" w:color="000000"/>
                </w:tcBorders>
                <w:hideMark/>
              </w:tcPr>
              <w:p w:rsidR="002070E1" w:rsidRDefault="002070E1" w:rsidP="002070E1">
                <w:pPr>
                  <w:keepNext/>
                  <w:keepLines/>
                  <w:spacing w:before="100" w:beforeAutospacing="1" w:after="100" w:afterAutospacing="1"/>
                  <w:rPr>
                    <w:rFonts w:eastAsiaTheme="minorEastAsia"/>
                    <w:sz w:val="16"/>
                    <w:szCs w:val="16"/>
                  </w:rPr>
                </w:pPr>
                <w:r>
                  <w:rPr>
                    <w:sz w:val="16"/>
                    <w:szCs w:val="16"/>
                  </w:rPr>
                  <w:t>66%</w:t>
                </w:r>
              </w:p>
            </w:tc>
            <w:tc>
              <w:tcPr>
                <w:tcW w:w="0" w:type="auto"/>
                <w:tcBorders>
                  <w:bottom w:val="single" w:sz="4" w:space="0" w:color="000000"/>
                </w:tcBorders>
                <w:hideMark/>
              </w:tcPr>
              <w:p w:rsidR="002070E1" w:rsidRDefault="002070E1" w:rsidP="002070E1">
                <w:pPr>
                  <w:keepNext/>
                  <w:keepLines/>
                  <w:spacing w:before="100" w:beforeAutospacing="1" w:after="100" w:afterAutospacing="1"/>
                  <w:rPr>
                    <w:rFonts w:eastAsiaTheme="minorEastAsia"/>
                    <w:sz w:val="16"/>
                    <w:szCs w:val="16"/>
                  </w:rPr>
                </w:pPr>
                <w:r>
                  <w:rPr>
                    <w:sz w:val="16"/>
                    <w:szCs w:val="16"/>
                  </w:rPr>
                  <w:t>54%</w:t>
                </w:r>
              </w:p>
            </w:tc>
          </w:tr>
        </w:tbl>
        <w:p w:rsidR="002070E1" w:rsidRDefault="002070E1" w:rsidP="002070E1">
          <w:pPr>
            <w:keepLines/>
            <w:spacing w:before="75" w:after="75"/>
            <w:ind w:left="75" w:right="75"/>
            <w:divId w:val="1870560722"/>
            <w:rPr>
              <w:rFonts w:eastAsiaTheme="minorEastAsia"/>
              <w:sz w:val="16"/>
              <w:szCs w:val="16"/>
            </w:rPr>
          </w:pPr>
          <w:r>
            <w:rPr>
              <w:sz w:val="16"/>
              <w:szCs w:val="16"/>
            </w:rPr>
            <w:t>*Percentage of investment banking clients in each rating category.</w:t>
          </w:r>
          <w:r>
            <w:rPr>
              <w:sz w:val="16"/>
              <w:szCs w:val="16"/>
            </w:rPr>
            <w:br/>
            <w:t>For purposes only of FINRA/NYSE ratings distribution rules, our Overweight rating falls into a buy rating category; our Neutral rating falls into a hold rating category; and our Underweight rating falls into a sell rating category. Please note that stocks with an NR designation are not included in the table above.</w:t>
          </w:r>
          <w:r>
            <w:rPr>
              <w:sz w:val="16"/>
              <w:szCs w:val="16"/>
            </w:rPr>
            <w:br/>
          </w:r>
        </w:p>
        <w:p w:rsidR="002070E1" w:rsidRDefault="002070E1">
          <w:pPr>
            <w:divId w:val="6297339"/>
            <w:rPr>
              <w:rFonts w:eastAsia="Times New Roman"/>
              <w:sz w:val="12"/>
              <w:szCs w:val="12"/>
            </w:rPr>
          </w:pPr>
        </w:p>
        <w:p w:rsidR="002070E1" w:rsidRDefault="002070E1">
          <w:pPr>
            <w:divId w:val="1870560722"/>
            <w:rPr>
              <w:rFonts w:eastAsia="Times New Roman"/>
              <w:sz w:val="18"/>
              <w:szCs w:val="18"/>
            </w:rPr>
          </w:pPr>
          <w:r>
            <w:rPr>
              <w:rFonts w:eastAsia="Times New Roman"/>
              <w:b/>
              <w:bCs/>
              <w:sz w:val="18"/>
              <w:szCs w:val="18"/>
            </w:rPr>
            <w:t xml:space="preserve">Equity Valuation and Risks: </w:t>
          </w:r>
          <w:r>
            <w:rPr>
              <w:rFonts w:eastAsia="Times New Roman"/>
              <w:sz w:val="18"/>
              <w:szCs w:val="18"/>
            </w:rPr>
            <w:t xml:space="preserve">For valuation methodology and risks associated with covered companies or price targets for covered companies, please see the most recent company-specific research report at </w:t>
          </w:r>
          <w:hyperlink r:id="rId106" w:history="1">
            <w:r>
              <w:rPr>
                <w:rStyle w:val="Hyperlink"/>
                <w:rFonts w:eastAsia="Times New Roman"/>
                <w:sz w:val="18"/>
                <w:szCs w:val="18"/>
              </w:rPr>
              <w:t>http://www.jpmorganmarkets.com</w:t>
            </w:r>
          </w:hyperlink>
          <w:r>
            <w:rPr>
              <w:rFonts w:eastAsia="Times New Roman"/>
              <w:sz w:val="18"/>
              <w:szCs w:val="18"/>
            </w:rPr>
            <w:t xml:space="preserve">, contact the primary analyst or your J.P. Morgan representative, or email </w:t>
          </w:r>
          <w:hyperlink r:id="rId107" w:history="1">
            <w:r>
              <w:rPr>
                <w:rStyle w:val="Hyperlink"/>
                <w:rFonts w:eastAsia="Times New Roman"/>
                <w:sz w:val="18"/>
                <w:szCs w:val="18"/>
              </w:rPr>
              <w:t>research.disclosure.inquiries@jpmorgan.com</w:t>
            </w:r>
          </w:hyperlink>
          <w:r>
            <w:rPr>
              <w:rFonts w:eastAsia="Times New Roman"/>
              <w:sz w:val="18"/>
              <w:szCs w:val="18"/>
            </w:rPr>
            <w:t>.</w:t>
          </w:r>
        </w:p>
        <w:p w:rsidR="002070E1" w:rsidRDefault="002070E1">
          <w:pPr>
            <w:divId w:val="486240584"/>
            <w:rPr>
              <w:rFonts w:eastAsia="Times New Roman"/>
              <w:sz w:val="12"/>
              <w:szCs w:val="12"/>
            </w:rPr>
          </w:pPr>
        </w:p>
        <w:p w:rsidR="002070E1" w:rsidRDefault="002070E1">
          <w:pPr>
            <w:divId w:val="1870560722"/>
            <w:rPr>
              <w:rFonts w:eastAsia="Times New Roman"/>
              <w:sz w:val="18"/>
              <w:szCs w:val="18"/>
            </w:rPr>
          </w:pPr>
          <w:r>
            <w:rPr>
              <w:rFonts w:eastAsia="Times New Roman"/>
              <w:b/>
              <w:bCs/>
              <w:sz w:val="18"/>
              <w:szCs w:val="18"/>
            </w:rPr>
            <w:t>Equity Analysts' Compensation:</w:t>
          </w:r>
          <w:r>
            <w:rPr>
              <w:rFonts w:ascii="Arial" w:eastAsia="Times New Roman" w:hAnsi="Arial" w:cs="Arial"/>
              <w:sz w:val="16"/>
              <w:szCs w:val="16"/>
            </w:rPr>
            <w:t xml:space="preserve"> </w:t>
          </w:r>
          <w:r>
            <w:rPr>
              <w:rFonts w:eastAsia="Times New Roman"/>
              <w:sz w:val="18"/>
              <w:szCs w:val="18"/>
            </w:rPr>
            <w:t xml:space="preserve">The equity research analysts responsible for the preparation of this report receive compensation based upon various factors, including the quality and accuracy of research, client feedback, competitive factors, and overall firm revenues. </w:t>
          </w:r>
        </w:p>
        <w:p w:rsidR="002070E1" w:rsidRDefault="002070E1">
          <w:pPr>
            <w:divId w:val="1846357808"/>
            <w:rPr>
              <w:rFonts w:eastAsia="Times New Roman"/>
              <w:sz w:val="12"/>
              <w:szCs w:val="12"/>
            </w:rPr>
          </w:pPr>
        </w:p>
        <w:p w:rsidR="002070E1" w:rsidRDefault="002070E1">
          <w:pPr>
            <w:divId w:val="1870560722"/>
            <w:rPr>
              <w:rFonts w:eastAsia="Times New Roman"/>
              <w:sz w:val="20"/>
              <w:szCs w:val="20"/>
            </w:rPr>
          </w:pPr>
          <w:r>
            <w:rPr>
              <w:rFonts w:eastAsia="Times New Roman"/>
              <w:b/>
              <w:bCs/>
              <w:sz w:val="18"/>
              <w:szCs w:val="18"/>
            </w:rPr>
            <w:t xml:space="preserve">Registration of non-US Analysts: </w:t>
          </w:r>
          <w:r>
            <w:rPr>
              <w:rFonts w:eastAsia="Times New Roman"/>
              <w:sz w:val="18"/>
              <w:szCs w:val="18"/>
            </w:rPr>
            <w:t>Unless otherwise noted, the non-US analysts listed on the front of this report are employees of non-US affiliates of JPMS, are not registered/qualified as research analysts under NASD/NYSE rules, may not be associated persons of JPMS, and may not be subject to FINRA Rule 2711 and NYSE Rule 472 restrictions on communications with covered companies, public appearances, and trading securities held by a research analyst account.</w:t>
          </w:r>
        </w:p>
        <w:p w:rsidR="002070E1" w:rsidRDefault="002070E1">
          <w:pPr>
            <w:divId w:val="1597901714"/>
            <w:rPr>
              <w:rFonts w:eastAsia="Times New Roman"/>
              <w:sz w:val="12"/>
              <w:szCs w:val="12"/>
            </w:rPr>
          </w:pPr>
        </w:p>
        <w:p w:rsidR="002070E1" w:rsidRDefault="002070E1" w:rsidP="002070E1">
          <w:pPr>
            <w:divId w:val="1870560722"/>
            <w:rPr>
              <w:rFonts w:eastAsia="Times New Roman"/>
              <w:sz w:val="20"/>
              <w:szCs w:val="20"/>
            </w:rPr>
          </w:pPr>
          <w:r>
            <w:rPr>
              <w:rFonts w:eastAsia="Times New Roman"/>
              <w:b/>
              <w:bCs/>
              <w:sz w:val="20"/>
              <w:szCs w:val="20"/>
            </w:rPr>
            <w:t xml:space="preserve">Other Disclosures </w:t>
          </w:r>
        </w:p>
        <w:p w:rsidR="002070E1" w:rsidRDefault="002070E1" w:rsidP="002070E1">
          <w:pPr>
            <w:spacing w:line="100" w:lineRule="auto"/>
            <w:divId w:val="1870560722"/>
            <w:rPr>
              <w:rFonts w:eastAsia="Times New Roman"/>
              <w:sz w:val="20"/>
              <w:szCs w:val="20"/>
            </w:rPr>
          </w:pPr>
          <w:r>
            <w:rPr>
              <w:rFonts w:eastAsia="Times New Roman"/>
              <w:sz w:val="20"/>
              <w:szCs w:val="20"/>
            </w:rPr>
            <w:pict>
              <v:rect id="_x0000_i1032" style="width:0;height:.75pt" o:hralign="center" o:hrstd="t" o:hrnoshade="t" o:hr="t" fillcolor="black" stroked="f"/>
            </w:pict>
          </w:r>
        </w:p>
        <w:p w:rsidR="002070E1" w:rsidRDefault="002070E1" w:rsidP="002070E1">
          <w:pPr>
            <w:divId w:val="1870560722"/>
            <w:rPr>
              <w:rFonts w:eastAsia="Times New Roman"/>
              <w:sz w:val="16"/>
              <w:szCs w:val="16"/>
            </w:rPr>
          </w:pPr>
          <w:r>
            <w:rPr>
              <w:rFonts w:eastAsia="Times New Roman"/>
              <w:sz w:val="16"/>
              <w:szCs w:val="16"/>
            </w:rPr>
            <w:t xml:space="preserve">J.P. Morgan ("JPM") is the global brand name for J.P. Morgan Securities LLC ("JPMS") and its affiliates worldwide. J.P. Morgan Cazenove is a marketing name for the U.K. investment banking businesses and EMEA cash equities and equity research businesses of JPMorgan Chase &amp; Co. and its subsidiaries. </w:t>
          </w:r>
        </w:p>
        <w:p w:rsidR="002070E1" w:rsidRDefault="002070E1">
          <w:pPr>
            <w:divId w:val="1599211096"/>
            <w:rPr>
              <w:rFonts w:eastAsia="Times New Roman"/>
              <w:sz w:val="12"/>
              <w:szCs w:val="12"/>
            </w:rPr>
          </w:pPr>
        </w:p>
        <w:p w:rsidR="002070E1" w:rsidRDefault="002070E1">
          <w:pPr>
            <w:divId w:val="1870560722"/>
            <w:rPr>
              <w:rFonts w:eastAsia="Times New Roman"/>
              <w:sz w:val="16"/>
              <w:szCs w:val="16"/>
            </w:rPr>
          </w:pPr>
          <w:r>
            <w:rPr>
              <w:rFonts w:eastAsia="Times New Roman"/>
              <w:sz w:val="16"/>
              <w:szCs w:val="16"/>
            </w:rPr>
            <w:t>All research reports made available to clients are simultaneously available on our client website, J.P. Morgan Markets. Not all research content is redistributed, e-mailed or made available to third-party aggregators. For all research reports available on a particular stock, please contact your sales representative.</w:t>
          </w:r>
        </w:p>
        <w:p w:rsidR="002070E1" w:rsidRDefault="002070E1">
          <w:pPr>
            <w:divId w:val="1767261610"/>
            <w:rPr>
              <w:rFonts w:eastAsia="Times New Roman"/>
              <w:sz w:val="12"/>
              <w:szCs w:val="12"/>
            </w:rPr>
          </w:pPr>
        </w:p>
        <w:p w:rsidR="002070E1" w:rsidRDefault="002070E1">
          <w:pPr>
            <w:divId w:val="594241258"/>
            <w:rPr>
              <w:rFonts w:eastAsia="Times New Roman"/>
              <w:sz w:val="12"/>
              <w:szCs w:val="12"/>
            </w:rPr>
          </w:pPr>
        </w:p>
        <w:p w:rsidR="002070E1" w:rsidRDefault="002070E1">
          <w:pPr>
            <w:divId w:val="1870560722"/>
            <w:rPr>
              <w:rFonts w:eastAsia="Times New Roman"/>
              <w:sz w:val="16"/>
              <w:szCs w:val="16"/>
            </w:rPr>
          </w:pPr>
          <w:r>
            <w:rPr>
              <w:rFonts w:eastAsia="Times New Roman"/>
              <w:b/>
              <w:bCs/>
              <w:sz w:val="16"/>
              <w:szCs w:val="16"/>
            </w:rPr>
            <w:t>Options related research:</w:t>
          </w:r>
          <w:r>
            <w:rPr>
              <w:rFonts w:eastAsia="Times New Roman"/>
              <w:sz w:val="16"/>
              <w:szCs w:val="16"/>
            </w:rPr>
            <w:t xml:space="preserve"> If the information contained herein regards options related research, such information is available only to persons who have received the proper option risk disclosure documents. For a copy of the Option Clearing Corporation's Characteristics and Risks of Standardized Options, please contact your J.P. Morgan Representative or visit the OCC's website at </w:t>
          </w:r>
          <w:hyperlink r:id="rId108" w:history="1">
            <w:r>
              <w:rPr>
                <w:rStyle w:val="Hyperlink"/>
                <w:rFonts w:eastAsia="Times New Roman"/>
                <w:sz w:val="16"/>
                <w:szCs w:val="16"/>
              </w:rPr>
              <w:t xml:space="preserve">http://www.optionsclearing.com/publications/risks/riskstoc.pdf </w:t>
            </w:r>
          </w:hyperlink>
        </w:p>
        <w:p w:rsidR="002070E1" w:rsidRDefault="002070E1">
          <w:pPr>
            <w:divId w:val="1059283289"/>
            <w:rPr>
              <w:rFonts w:eastAsia="Times New Roman"/>
              <w:sz w:val="12"/>
              <w:szCs w:val="12"/>
            </w:rPr>
          </w:pPr>
        </w:p>
        <w:p w:rsidR="002070E1" w:rsidRDefault="002070E1">
          <w:pPr>
            <w:divId w:val="1870560722"/>
            <w:rPr>
              <w:rFonts w:eastAsia="Times New Roman"/>
              <w:b/>
              <w:bCs/>
              <w:sz w:val="16"/>
              <w:szCs w:val="16"/>
            </w:rPr>
          </w:pPr>
          <w:r>
            <w:rPr>
              <w:rFonts w:eastAsia="Times New Roman"/>
              <w:b/>
              <w:bCs/>
              <w:sz w:val="16"/>
              <w:szCs w:val="16"/>
            </w:rPr>
            <w:t xml:space="preserve">Legal Entities Disclosures </w:t>
          </w:r>
          <w:r>
            <w:rPr>
              <w:rFonts w:eastAsia="Times New Roman"/>
              <w:b/>
              <w:bCs/>
              <w:sz w:val="16"/>
              <w:szCs w:val="16"/>
            </w:rPr>
            <w:br/>
            <w:t>U.S</w:t>
          </w:r>
          <w:r>
            <w:rPr>
              <w:rFonts w:eastAsia="Times New Roman"/>
              <w:sz w:val="16"/>
              <w:szCs w:val="16"/>
            </w:rPr>
            <w:t xml:space="preserve">.: JPMS is a member of NYSE, FINRA, SIPC and the NFA. JPMorgan Chase Bank, N.A. is a member of FDIC. </w:t>
          </w:r>
          <w:r>
            <w:rPr>
              <w:rFonts w:eastAsia="Times New Roman"/>
              <w:b/>
              <w:bCs/>
              <w:sz w:val="16"/>
              <w:szCs w:val="16"/>
            </w:rPr>
            <w:t>U.K</w:t>
          </w:r>
          <w:r>
            <w:rPr>
              <w:rFonts w:eastAsia="Times New Roman"/>
              <w:sz w:val="16"/>
              <w:szCs w:val="16"/>
            </w:rPr>
            <w:t xml:space="preserve">.: JPMorgan Chase N.A., London Branch, is authorised by the Prudential Regulation Authority and is subject to regulation by the Financial Conduct Authority and to limited regulation by the Prudential Regulation Authority. Details about the extent of our regulation by the Prudential Regulation Authority are available from J.P. Morgan on request. J.P. Morgan Securities plc (JPMS plc) is a member of the London Stock Exchange and is authorised by the Prudential Regulation Authority and regulated by the Financial Conduct Authority and the Prudential Regulation Authority. Registered in England &amp; Wales No. 2711006. Registered Office 25 Bank Street, London, E14 5JP. </w:t>
          </w:r>
          <w:r>
            <w:rPr>
              <w:rFonts w:eastAsia="Times New Roman"/>
              <w:b/>
              <w:bCs/>
              <w:sz w:val="16"/>
              <w:szCs w:val="16"/>
            </w:rPr>
            <w:t>South Africa</w:t>
          </w:r>
          <w:r>
            <w:rPr>
              <w:rFonts w:eastAsia="Times New Roman"/>
              <w:sz w:val="16"/>
              <w:szCs w:val="16"/>
            </w:rPr>
            <w:t xml:space="preserve">: J.P. Morgan Equities South Africa Proprietary Limited is a member of the Johannesburg Securities Exchange and is regulated by the Financial Services Board. </w:t>
          </w:r>
          <w:r>
            <w:rPr>
              <w:rFonts w:eastAsia="Times New Roman"/>
              <w:b/>
              <w:bCs/>
              <w:sz w:val="16"/>
              <w:szCs w:val="16"/>
            </w:rPr>
            <w:t>Hong Kong</w:t>
          </w:r>
          <w:r>
            <w:rPr>
              <w:rFonts w:eastAsia="Times New Roman"/>
              <w:sz w:val="16"/>
              <w:szCs w:val="16"/>
            </w:rPr>
            <w:t xml:space="preserve">: J.P. Morgan Securities (Asia Pacific) Limited (CE number AAJ321) is regulated by the Hong Kong Monetary Authority and the Securities and Futures Commission in Hong Kong and/or J.P. Morgan Broking (Hong Kong) Limited (CE number AAB027) is regulated by the Securities and Futures Commission in Hong Kong. </w:t>
          </w:r>
          <w:r>
            <w:rPr>
              <w:rFonts w:eastAsia="Times New Roman"/>
              <w:b/>
              <w:bCs/>
              <w:sz w:val="16"/>
              <w:szCs w:val="16"/>
            </w:rPr>
            <w:t>Korea</w:t>
          </w:r>
          <w:r>
            <w:rPr>
              <w:rFonts w:eastAsia="Times New Roman"/>
              <w:sz w:val="16"/>
              <w:szCs w:val="16"/>
            </w:rPr>
            <w:t xml:space="preserve">: J.P. Morgan Securities (Far East) Ltd, Seoul Branch, is regulated by the Korea Financial Supervisory Service. </w:t>
          </w:r>
          <w:r>
            <w:rPr>
              <w:rFonts w:eastAsia="Times New Roman"/>
              <w:b/>
              <w:bCs/>
              <w:sz w:val="16"/>
              <w:szCs w:val="16"/>
            </w:rPr>
            <w:t>Australia</w:t>
          </w:r>
          <w:r>
            <w:rPr>
              <w:rFonts w:eastAsia="Times New Roman"/>
              <w:sz w:val="16"/>
              <w:szCs w:val="16"/>
            </w:rPr>
            <w:t xml:space="preserve">: J.P. Morgan Australia Limited (JPMAL) (ABN 52 002 888 011/AFS Licence No: 238188) is regulated by ASIC and J.P. Morgan Securities Australia Limited (JPMSAL) (ABN 61 003 245 234/AFS Licence No: 238066) is regulated by ASIC and is a Market, Clearing and Settlement Participant of ASX Limited and CHI-X. </w:t>
          </w:r>
          <w:r>
            <w:rPr>
              <w:rFonts w:eastAsia="Times New Roman"/>
              <w:b/>
              <w:bCs/>
              <w:sz w:val="16"/>
              <w:szCs w:val="16"/>
            </w:rPr>
            <w:t>Taiwan</w:t>
          </w:r>
          <w:r>
            <w:rPr>
              <w:rFonts w:eastAsia="Times New Roman"/>
              <w:sz w:val="16"/>
              <w:szCs w:val="16"/>
            </w:rPr>
            <w:t xml:space="preserve">: J.P.Morgan Securities (Taiwan) Limited is a participant of the Taiwan Stock Exchange (company-type) and regulated by the Taiwan Securities and Futures Bureau. </w:t>
          </w:r>
          <w:r>
            <w:rPr>
              <w:rFonts w:eastAsia="Times New Roman"/>
              <w:b/>
              <w:bCs/>
              <w:sz w:val="16"/>
              <w:szCs w:val="16"/>
            </w:rPr>
            <w:t xml:space="preserve">India: </w:t>
          </w:r>
          <w:r>
            <w:rPr>
              <w:rFonts w:eastAsia="Times New Roman"/>
              <w:sz w:val="16"/>
              <w:szCs w:val="16"/>
            </w:rPr>
            <w:t xml:space="preserve">J.P. Morgan India Private Limited (Corporate Identity Number - U67120MH1992FTC068724), having its registered office at J.P. Morgan Tower, Off. C.S.T. Road, Kalina, Santacruz - East, Mumbai – 400098, is a member of the National Stock Exchange of India Limited (SEBI Registration Number - INB 230675231/INF 230675231/INE 230675231) and Bombay Stock Exchange Limited (SEBI Registration Number - INB 010675237/INF 010675237) and is regulated by Securities and Exchange Board of India. Telephone: 91-22-6157 3000, Facsimile: 91-22-6157 3990 and Website: </w:t>
          </w:r>
          <w:hyperlink r:id="rId109" w:history="1">
            <w:r>
              <w:rPr>
                <w:rStyle w:val="Hyperlink"/>
                <w:rFonts w:eastAsia="Times New Roman"/>
                <w:sz w:val="16"/>
                <w:szCs w:val="16"/>
              </w:rPr>
              <w:t>www.jpmipl.com</w:t>
            </w:r>
          </w:hyperlink>
          <w:r>
            <w:rPr>
              <w:rFonts w:eastAsia="Times New Roman"/>
              <w:sz w:val="16"/>
              <w:szCs w:val="16"/>
            </w:rPr>
            <w:t xml:space="preserve">. For non local research reports, this material is not distributed in India by J.P. Morgan India Private Limited. </w:t>
          </w:r>
          <w:r>
            <w:rPr>
              <w:rFonts w:eastAsia="Times New Roman"/>
              <w:b/>
              <w:bCs/>
              <w:sz w:val="16"/>
              <w:szCs w:val="16"/>
            </w:rPr>
            <w:t>Thailand</w:t>
          </w:r>
          <w:r>
            <w:rPr>
              <w:rFonts w:eastAsia="Times New Roman"/>
              <w:sz w:val="16"/>
              <w:szCs w:val="16"/>
            </w:rPr>
            <w:t xml:space="preserve">: This material is issued and distributed in Thailand by JPMorgan </w:t>
          </w:r>
          <w:r>
            <w:rPr>
              <w:rFonts w:eastAsia="Times New Roman"/>
              <w:sz w:val="16"/>
              <w:szCs w:val="16"/>
            </w:rPr>
            <w:lastRenderedPageBreak/>
            <w:t xml:space="preserve">Securities (Thailand) Ltd., which is a member of the Stock Exchange of Thailand and is regulated by the Ministry of Finance and the Securities and Exchange Commission and its registered address is 3rd Floor, 20 North Sathorn Road, Silom, Bangrak, Bangkok 10500. </w:t>
          </w:r>
          <w:r>
            <w:rPr>
              <w:rFonts w:eastAsia="Times New Roman"/>
              <w:b/>
              <w:bCs/>
              <w:sz w:val="16"/>
              <w:szCs w:val="16"/>
            </w:rPr>
            <w:t>Indonesia</w:t>
          </w:r>
          <w:r>
            <w:rPr>
              <w:rFonts w:eastAsia="Times New Roman"/>
              <w:sz w:val="16"/>
              <w:szCs w:val="16"/>
            </w:rPr>
            <w:t xml:space="preserve">: PT J.P. Morgan Securities Indonesia is a member of the Indonesia Stock Exchange and is regulated by the OJK a.k.a. BAPEPAM LK. </w:t>
          </w:r>
          <w:r>
            <w:rPr>
              <w:rFonts w:eastAsia="Times New Roman"/>
              <w:b/>
              <w:bCs/>
              <w:sz w:val="16"/>
              <w:szCs w:val="16"/>
            </w:rPr>
            <w:t>Philippines</w:t>
          </w:r>
          <w:r>
            <w:rPr>
              <w:rFonts w:eastAsia="Times New Roman"/>
              <w:sz w:val="16"/>
              <w:szCs w:val="16"/>
            </w:rPr>
            <w:t xml:space="preserve">: J.P. Morgan Securities Philippines Inc. is a Trading Participant of the Philippine Stock Exchange and a member of the Securities Clearing Corporation of the Philippines and the Securities Investor Protection Fund. It is regulated by the Securities and Exchange Commission. </w:t>
          </w:r>
          <w:r>
            <w:rPr>
              <w:rFonts w:eastAsia="Times New Roman"/>
              <w:b/>
              <w:bCs/>
              <w:sz w:val="16"/>
              <w:szCs w:val="16"/>
            </w:rPr>
            <w:t>Brazil</w:t>
          </w:r>
          <w:r>
            <w:rPr>
              <w:rFonts w:eastAsia="Times New Roman"/>
              <w:sz w:val="16"/>
              <w:szCs w:val="16"/>
            </w:rPr>
            <w:t xml:space="preserve">: Banco J.P. Morgan S.A. is regulated by the Comissao de Valores Mobiliarios (CVM) and by the Central Bank of Brazil. </w:t>
          </w:r>
          <w:r>
            <w:rPr>
              <w:rFonts w:eastAsia="Times New Roman"/>
              <w:b/>
              <w:bCs/>
              <w:sz w:val="16"/>
              <w:szCs w:val="16"/>
            </w:rPr>
            <w:t>Mexico</w:t>
          </w:r>
          <w:r>
            <w:rPr>
              <w:rFonts w:eastAsia="Times New Roman"/>
              <w:sz w:val="16"/>
              <w:szCs w:val="16"/>
            </w:rPr>
            <w:t xml:space="preserve">: J.P. Morgan Casa de Bolsa, S.A. de C.V., J.P. Morgan Grupo Financiero is a member of the Mexican Stock Exchange and authorized to act as a broker dealer by the National Banking and Securities Exchange Commission. </w:t>
          </w:r>
          <w:r>
            <w:rPr>
              <w:rFonts w:eastAsia="Times New Roman"/>
              <w:b/>
              <w:bCs/>
              <w:sz w:val="16"/>
              <w:szCs w:val="16"/>
            </w:rPr>
            <w:t>Singapore</w:t>
          </w:r>
          <w:r>
            <w:rPr>
              <w:rFonts w:eastAsia="Times New Roman"/>
              <w:sz w:val="16"/>
              <w:szCs w:val="16"/>
            </w:rPr>
            <w:t xml:space="preserve">: This material is issued and distributed in Singapore by or through J.P. Morgan Securities Singapore Private Limited (JPMSS) [MCI (P) 199/03/2014 and Co. Reg. No.: 199405335R] which is a member of the Singapore Exchange Securities Trading Limited and is regulated by the Monetary Authority of Singapore (MAS) and/or JPMorgan Chase Bank, N.A., Singapore branch (JPMCB Singapore) which is regulated by the MAS. This material is provided in Singapore only to accredited investors, expert investors and institutional investors, as defined in Section 4A of the Securities and Futures Act, Cap. 289. Recipients of this document are to contact JPMSS or JPMCB Singapore in respect of any matters arising from, or in connection with, the document. </w:t>
          </w:r>
          <w:r>
            <w:rPr>
              <w:rFonts w:eastAsia="Times New Roman"/>
              <w:b/>
              <w:bCs/>
              <w:sz w:val="16"/>
              <w:szCs w:val="16"/>
            </w:rPr>
            <w:t>Japan</w:t>
          </w:r>
          <w:r>
            <w:rPr>
              <w:rFonts w:eastAsia="Times New Roman"/>
              <w:sz w:val="16"/>
              <w:szCs w:val="16"/>
            </w:rPr>
            <w:t xml:space="preserve">: JPMorgan Securities Japan Co., Ltd. is regulated by the Financial Services Agency in Japan. </w:t>
          </w:r>
          <w:r>
            <w:rPr>
              <w:rFonts w:eastAsia="Times New Roman"/>
              <w:b/>
              <w:bCs/>
              <w:sz w:val="16"/>
              <w:szCs w:val="16"/>
            </w:rPr>
            <w:t>Malaysia</w:t>
          </w:r>
          <w:r>
            <w:rPr>
              <w:rFonts w:eastAsia="Times New Roman"/>
              <w:sz w:val="16"/>
              <w:szCs w:val="16"/>
            </w:rPr>
            <w:t xml:space="preserve">: This material is issued and distributed in Malaysia by JPMorgan Securities (Malaysia) Sdn Bhd (18146-X) which is a Participating Organization of Bursa Malaysia Berhad and a holder of Capital Markets Services License issued by the Securities Commission in Malaysia. </w:t>
          </w:r>
          <w:r>
            <w:rPr>
              <w:rFonts w:eastAsia="Times New Roman"/>
              <w:b/>
              <w:bCs/>
              <w:sz w:val="16"/>
              <w:szCs w:val="16"/>
            </w:rPr>
            <w:t>Pakistan</w:t>
          </w:r>
          <w:r>
            <w:rPr>
              <w:rFonts w:eastAsia="Times New Roman"/>
              <w:sz w:val="16"/>
              <w:szCs w:val="16"/>
            </w:rPr>
            <w:t xml:space="preserve">: J. P. Morgan Pakistan Broking (Pvt.) Ltd is a member of the Karachi Stock Exchange and regulated by the Securities and Exchange Commission of Pakistan. </w:t>
          </w:r>
          <w:r>
            <w:rPr>
              <w:rFonts w:eastAsia="Times New Roman"/>
              <w:b/>
              <w:bCs/>
              <w:sz w:val="16"/>
              <w:szCs w:val="16"/>
            </w:rPr>
            <w:t>Saudi Arabia</w:t>
          </w:r>
          <w:r>
            <w:rPr>
              <w:rFonts w:eastAsia="Times New Roman"/>
              <w:sz w:val="16"/>
              <w:szCs w:val="16"/>
            </w:rPr>
            <w:t xml:space="preserve">: J.P. Morgan Saudi Arabia Ltd. is authorized by the Capital Market Authority of the Kingdom of Saudi Arabia (CMA) to carry out dealing as an agent, arranging, advising and custody, with respect to securities business under licence number 35-07079 and its registered address is at 8th Floor, Al-Faisaliyah Tower, King Fahad Road, P.O. Box 51907, Riyadh 11553, Kingdom of Saudi Arabia. </w:t>
          </w:r>
          <w:r>
            <w:rPr>
              <w:rFonts w:eastAsia="Times New Roman"/>
              <w:b/>
              <w:bCs/>
              <w:sz w:val="16"/>
              <w:szCs w:val="16"/>
            </w:rPr>
            <w:t>Dubai</w:t>
          </w:r>
          <w:r>
            <w:rPr>
              <w:rFonts w:eastAsia="Times New Roman"/>
              <w:sz w:val="16"/>
              <w:szCs w:val="16"/>
            </w:rPr>
            <w:t>: JPMorgan Chase Bank, N.A., Dubai Branch is regulated by the Dubai Financial Services Authority (DFSA) and its registered address is Dubai International Financial Centre - Building 3, Level 7, PO Box 506551, Dubai, UAE.</w:t>
          </w:r>
          <w:r>
            <w:rPr>
              <w:rFonts w:eastAsia="Times New Roman"/>
              <w:b/>
              <w:bCs/>
              <w:sz w:val="16"/>
              <w:szCs w:val="16"/>
            </w:rPr>
            <w:t xml:space="preserve"> </w:t>
          </w:r>
        </w:p>
        <w:p w:rsidR="002070E1" w:rsidRDefault="002070E1">
          <w:pPr>
            <w:divId w:val="1211334592"/>
            <w:rPr>
              <w:rFonts w:eastAsia="Times New Roman"/>
              <w:b/>
              <w:bCs/>
              <w:sz w:val="12"/>
              <w:szCs w:val="12"/>
            </w:rPr>
          </w:pPr>
        </w:p>
        <w:p w:rsidR="002070E1" w:rsidRDefault="002070E1">
          <w:pPr>
            <w:divId w:val="1870560722"/>
            <w:rPr>
              <w:rFonts w:eastAsia="Times New Roman"/>
              <w:sz w:val="16"/>
              <w:szCs w:val="16"/>
            </w:rPr>
          </w:pPr>
          <w:r>
            <w:rPr>
              <w:rFonts w:eastAsia="Times New Roman"/>
              <w:b/>
              <w:bCs/>
              <w:sz w:val="16"/>
              <w:szCs w:val="16"/>
            </w:rPr>
            <w:t xml:space="preserve">Country and Region Specific Disclosures </w:t>
          </w:r>
          <w:r>
            <w:rPr>
              <w:rFonts w:eastAsia="Times New Roman"/>
              <w:b/>
              <w:bCs/>
              <w:sz w:val="16"/>
              <w:szCs w:val="16"/>
            </w:rPr>
            <w:br/>
            <w:t xml:space="preserve">U.K. and European Economic Area (EEA): </w:t>
          </w:r>
          <w:r>
            <w:rPr>
              <w:rFonts w:eastAsia="Times New Roman"/>
              <w:sz w:val="16"/>
              <w:szCs w:val="16"/>
            </w:rPr>
            <w:t xml:space="preserve">Unless specified to the contrary, issued and approved for distribution in the U.K. and the EEA by JPMS plc. Investment research issued by JPMS plc has been prepared in accordance with JPMS plc's policies for managing conflicts of interest arising as a result of publication and distribution of investment research. Many European regulators require a firm to establish, implement and maintain such a policy. This report has been issued in the U.K. only to persons of a kind described in Article 19 (5), 38, 47 and 49 of the Financial Services and Markets Act 2000 (Financial Promotion) Order 2005 (all such persons being referred to as "relevant persons"). This document must not be acted on or relied on by persons who are not relevant persons. Any investment or investment activity to which this document relates is only available to relevant persons and will be engaged in only with relevant persons. In other EEA countries, the report has been issued to persons regarded as professional investors (or equivalent) in their home jurisdiction. </w:t>
          </w:r>
          <w:r>
            <w:rPr>
              <w:rFonts w:eastAsia="Times New Roman"/>
              <w:b/>
              <w:bCs/>
              <w:sz w:val="16"/>
              <w:szCs w:val="16"/>
            </w:rPr>
            <w:t xml:space="preserve">Australia: </w:t>
          </w:r>
          <w:r>
            <w:rPr>
              <w:rFonts w:eastAsia="Times New Roman"/>
              <w:sz w:val="16"/>
              <w:szCs w:val="16"/>
            </w:rPr>
            <w:t xml:space="preserve">This material is issued and distributed by JPMSAL in Australia to "wholesale clients" only. This material does not take into account the specific investment objectives, financial situation or particular needs of the recipient. The recipient of this material must not distribute it to any third party or outside Australia without the prior written consent of JPMSAL. For the purposes of this paragraph the term "wholesale client" has the meaning given in section 761G of the Corporations Act 2001. </w:t>
          </w:r>
          <w:r>
            <w:rPr>
              <w:rFonts w:eastAsia="Times New Roman"/>
              <w:b/>
              <w:bCs/>
              <w:sz w:val="16"/>
              <w:szCs w:val="16"/>
            </w:rPr>
            <w:t xml:space="preserve">Germany: </w:t>
          </w:r>
          <w:r>
            <w:rPr>
              <w:rFonts w:eastAsia="Times New Roman"/>
              <w:sz w:val="16"/>
              <w:szCs w:val="16"/>
            </w:rPr>
            <w:t xml:space="preserve">This material is distributed in Germany by J.P. Morgan Securities plc, Frankfurt Branch and J.P.Morgan Chase Bank, N.A., Frankfurt Branch which are regulated by the Bundesanstalt für Finanzdienstleistungsaufsicht. </w:t>
          </w:r>
          <w:r>
            <w:rPr>
              <w:rFonts w:eastAsia="Times New Roman"/>
              <w:b/>
              <w:bCs/>
              <w:sz w:val="16"/>
              <w:szCs w:val="16"/>
            </w:rPr>
            <w:t xml:space="preserve">Hong Kong: </w:t>
          </w:r>
          <w:r>
            <w:rPr>
              <w:rFonts w:eastAsia="Times New Roman"/>
              <w:sz w:val="16"/>
              <w:szCs w:val="16"/>
            </w:rPr>
            <w:t xml:space="preserve">The 1% ownership disclosure as of the previous month end satisfies the requirements under Paragraph 16.5(a) of the Hong Kong Code of Conduct for Persons Licensed by or Registered with the Securities and Futures Commission. (For research published within the first ten days of the month, the disclosure may be based on the month end data from two months prior.) J.P. Morgan Broking (Hong Kong) Limited is the liquidity provider/market maker for derivative warrants, callable bull bear contracts and stock options listed on the Stock Exchange of Hong Kong Limited. An updated list can be found on HKEx website: http://www.hkex.com.hk. </w:t>
          </w:r>
          <w:r>
            <w:rPr>
              <w:rFonts w:eastAsia="Times New Roman"/>
              <w:b/>
              <w:bCs/>
              <w:sz w:val="16"/>
              <w:szCs w:val="16"/>
            </w:rPr>
            <w:t xml:space="preserve">Japan: </w:t>
          </w:r>
          <w:r>
            <w:rPr>
              <w:rFonts w:eastAsia="Times New Roman"/>
              <w:sz w:val="16"/>
              <w:szCs w:val="16"/>
            </w:rPr>
            <w:t xml:space="preserve">There is a risk that a loss may occur due to a change in the price of the shares in the case of share trading, and that a loss may occur due to the exchange rate in the case of foreign share trading. In the case of share trading, JPMorgan Securities Japan Co., Ltd., will be receiving a brokerage fee and consumption tax (shouhizei) calculated by multiplying the executed price by the commission rate which was individually agreed between JPMorgan Securities Japan Co., Ltd., and the customer in advance. Financial Instruments Firms: JPMorgan Securities Japan Co., Ltd., Kanto Local Finance Bureau (kinsho) No. 82 Participating Association / Japan Securities Dealers Association, The Financial Futures Association of Japan, Type II Financial Instruments Firms Association and Japan Investment Advisers Association. </w:t>
          </w:r>
          <w:r>
            <w:rPr>
              <w:rFonts w:eastAsia="Times New Roman"/>
              <w:b/>
              <w:bCs/>
              <w:sz w:val="16"/>
              <w:szCs w:val="16"/>
            </w:rPr>
            <w:t xml:space="preserve">Korea: </w:t>
          </w:r>
          <w:r>
            <w:rPr>
              <w:rFonts w:eastAsia="Times New Roman"/>
              <w:sz w:val="16"/>
              <w:szCs w:val="16"/>
            </w:rPr>
            <w:t xml:space="preserve">This report may have been edited or contributed to from time to time by affiliates of J.P. Morgan Securities (Far East) Ltd, Seoul Branch. </w:t>
          </w:r>
          <w:r>
            <w:rPr>
              <w:rFonts w:eastAsia="Times New Roman"/>
              <w:b/>
              <w:bCs/>
              <w:sz w:val="16"/>
              <w:szCs w:val="16"/>
            </w:rPr>
            <w:t xml:space="preserve">Singapore: </w:t>
          </w:r>
          <w:r>
            <w:rPr>
              <w:rFonts w:eastAsia="Times New Roman"/>
              <w:sz w:val="16"/>
              <w:szCs w:val="16"/>
            </w:rPr>
            <w:t xml:space="preserve">JPMSS and/or its affiliates may have a holding in any of the securities discussed in this report; for securities where the holding is 1% or greater, the specific holding is disclosed in the Important Disclosures section above. </w:t>
          </w:r>
          <w:r>
            <w:rPr>
              <w:rFonts w:eastAsia="Times New Roman"/>
              <w:b/>
              <w:bCs/>
              <w:sz w:val="16"/>
              <w:szCs w:val="16"/>
            </w:rPr>
            <w:t xml:space="preserve">India: </w:t>
          </w:r>
          <w:r>
            <w:rPr>
              <w:rFonts w:eastAsia="Times New Roman"/>
              <w:sz w:val="16"/>
              <w:szCs w:val="16"/>
            </w:rPr>
            <w:t xml:space="preserve">For private circulation only, not for sale. </w:t>
          </w:r>
          <w:r>
            <w:rPr>
              <w:rFonts w:eastAsia="Times New Roman"/>
              <w:b/>
              <w:bCs/>
              <w:sz w:val="16"/>
              <w:szCs w:val="16"/>
            </w:rPr>
            <w:t xml:space="preserve">Pakistan: </w:t>
          </w:r>
          <w:r>
            <w:rPr>
              <w:rFonts w:eastAsia="Times New Roman"/>
              <w:sz w:val="16"/>
              <w:szCs w:val="16"/>
            </w:rPr>
            <w:t xml:space="preserve">For private circulation only, not for sale. </w:t>
          </w:r>
          <w:r>
            <w:rPr>
              <w:rFonts w:eastAsia="Times New Roman"/>
              <w:b/>
              <w:bCs/>
              <w:sz w:val="16"/>
              <w:szCs w:val="16"/>
            </w:rPr>
            <w:t xml:space="preserve">New Zealand: </w:t>
          </w:r>
          <w:r>
            <w:rPr>
              <w:rFonts w:eastAsia="Times New Roman"/>
              <w:sz w:val="16"/>
              <w:szCs w:val="16"/>
            </w:rPr>
            <w:t xml:space="preserve">This material is issued and distributed by JPMSAL in New Zealand only to persons whose principal business is the investment of money or who, in the course of and for the purposes of their business, habitually invest money. JPMSAL does not issue or distribute this material to members of "the public" as determined in accordance with section 3 of the Securities Act 1978. The recipient of this material must not distribute it to any third party or outside New Zealand without the prior written consent of JPMSAL. </w:t>
          </w:r>
          <w:r>
            <w:rPr>
              <w:rFonts w:eastAsia="Times New Roman"/>
              <w:b/>
              <w:bCs/>
              <w:sz w:val="16"/>
              <w:szCs w:val="16"/>
            </w:rPr>
            <w:t xml:space="preserve">Canada: </w:t>
          </w:r>
          <w:r>
            <w:rPr>
              <w:rFonts w:eastAsia="Times New Roman"/>
              <w:sz w:val="16"/>
              <w:szCs w:val="16"/>
            </w:rPr>
            <w:t xml:space="preserve">The information contained herein is not, and under no circumstances is to be construed as, a prospectus, an advertisement, a public offering, an offer to sell securities described herein, or solicitation of an offer to buy securities described herein, in Canada or any province or territory thereof. Any offer or sale of the securities described herein in Canada will be made only under an exemption from the requirements to file a prospectus with the relevant Canadian securities regulators and only by a dealer properly registered under applicable securities laws or, alternatively, pursuant to an exemption from the dealer registration requirement in the relevant province or territory of Canada in which such offer or sale is made. The information contained herein is under no circumstances to be construed as investment advice in any province or territory of Canada and is not tailored to the needs of the recipient. To the extent that the information contained herein references securities of an issuer incorporated, formed or created under the laws of Canada or a province or territory of Canada, any trades in such securities must be conducted through a dealer registered in Canada. No securities commission or similar regulatory authority in Canada has reviewed or in any way passed judgment upon these materials, the information contained herein or the merits of the securities described herein, and any representation to the contrary is an offence. </w:t>
          </w:r>
          <w:r>
            <w:rPr>
              <w:rFonts w:eastAsia="Times New Roman"/>
              <w:b/>
              <w:bCs/>
              <w:sz w:val="16"/>
              <w:szCs w:val="16"/>
            </w:rPr>
            <w:t xml:space="preserve">Dubai: </w:t>
          </w:r>
          <w:r>
            <w:rPr>
              <w:rFonts w:eastAsia="Times New Roman"/>
              <w:sz w:val="16"/>
              <w:szCs w:val="16"/>
            </w:rPr>
            <w:t xml:space="preserve">This report has been issued to persons regarded as professional clients as defined under the DFSA rules. </w:t>
          </w:r>
          <w:r>
            <w:rPr>
              <w:rFonts w:eastAsia="Times New Roman"/>
              <w:b/>
              <w:bCs/>
              <w:sz w:val="16"/>
              <w:szCs w:val="16"/>
            </w:rPr>
            <w:t>Brazil</w:t>
          </w:r>
          <w:r>
            <w:rPr>
              <w:rFonts w:eastAsia="Times New Roman"/>
              <w:sz w:val="16"/>
              <w:szCs w:val="16"/>
            </w:rPr>
            <w:t xml:space="preserve">: Ombudsman J.P. Morgan: 0800-7700847 / ouvidoria.jp.morgan@jpmorgan.com. </w:t>
          </w:r>
        </w:p>
        <w:p w:rsidR="002070E1" w:rsidRDefault="002070E1">
          <w:pPr>
            <w:divId w:val="496386014"/>
            <w:rPr>
              <w:rFonts w:eastAsia="Times New Roman"/>
              <w:sz w:val="12"/>
              <w:szCs w:val="12"/>
            </w:rPr>
          </w:pPr>
        </w:p>
        <w:p w:rsidR="002070E1" w:rsidRDefault="002070E1">
          <w:pPr>
            <w:divId w:val="1870560722"/>
            <w:rPr>
              <w:rFonts w:eastAsia="Times New Roman"/>
              <w:sz w:val="16"/>
              <w:szCs w:val="16"/>
            </w:rPr>
          </w:pPr>
          <w:r>
            <w:rPr>
              <w:rFonts w:eastAsia="Times New Roman"/>
              <w:b/>
              <w:bCs/>
              <w:sz w:val="16"/>
              <w:szCs w:val="16"/>
            </w:rPr>
            <w:t xml:space="preserve">General: </w:t>
          </w:r>
          <w:r>
            <w:rPr>
              <w:rFonts w:eastAsia="Times New Roman"/>
              <w:sz w:val="16"/>
              <w:szCs w:val="16"/>
            </w:rPr>
            <w:t xml:space="preserve">Additional information is available upon request. Information has been obtained from sources believed to be reliable but JPMorgan Chase &amp; Co. or its affiliates and/or subsidiaries (collectively J.P. Morgan) do not warrant its completeness or accuracy except with respect to any disclosures relative to JPMS and/or its affiliates and the analyst's involvement with the issuer that is the subject of the research. All pricing is as of the close of market for the securities discussed, unless otherwise stated. Opinions and estimates constitute our judgment as of the date of this material and are subject to change without notice. Past performance is not indicative of future results. This material is not intended as an offer or solicitation for the purchase or sale of any financial instrument. The opinions and recommendations herein do not take into account individual client circumstances, objectives, or needs and are not </w:t>
          </w:r>
          <w:r>
            <w:rPr>
              <w:rFonts w:eastAsia="Times New Roman"/>
              <w:sz w:val="16"/>
              <w:szCs w:val="16"/>
            </w:rPr>
            <w:lastRenderedPageBreak/>
            <w:t xml:space="preserve">intended as recommendations of particular securities, financial instruments or strategies to particular clients. The recipient of this report must make its own independent decisions regarding any securities or financial instruments mentioned herein. JPMS distributes in the U.S. research published by non-U.S. affiliates and accepts responsibility for its contents. Periodic updates may be provided on companies/industries based on company specific developments or announcements, market conditions or any other publicly available information. Clients should contact analysts and execute transactions through a J.P. Morgan subsidiary or affiliate in their home jurisdiction unless governing law permits otherwise. </w:t>
          </w:r>
        </w:p>
        <w:p w:rsidR="002070E1" w:rsidRDefault="002070E1">
          <w:pPr>
            <w:divId w:val="1002393151"/>
            <w:rPr>
              <w:rFonts w:eastAsia="Times New Roman"/>
              <w:sz w:val="12"/>
              <w:szCs w:val="12"/>
            </w:rPr>
          </w:pPr>
        </w:p>
        <w:p w:rsidR="002070E1" w:rsidRDefault="002070E1" w:rsidP="002070E1">
          <w:pPr>
            <w:divId w:val="1870560722"/>
            <w:rPr>
              <w:rFonts w:eastAsia="Times New Roman"/>
              <w:sz w:val="16"/>
              <w:szCs w:val="16"/>
            </w:rPr>
          </w:pPr>
          <w:r>
            <w:rPr>
              <w:rFonts w:eastAsia="Times New Roman"/>
              <w:sz w:val="16"/>
              <w:szCs w:val="16"/>
            </w:rPr>
            <w:t xml:space="preserve">"Other Disclosures" last revised June 21, 2014. </w:t>
          </w:r>
        </w:p>
        <w:p w:rsidR="002070E1" w:rsidRDefault="002070E1" w:rsidP="002070E1">
          <w:pPr>
            <w:spacing w:line="100" w:lineRule="auto"/>
            <w:divId w:val="1870560722"/>
            <w:rPr>
              <w:rFonts w:eastAsia="Times New Roman"/>
              <w:sz w:val="16"/>
              <w:szCs w:val="16"/>
            </w:rPr>
          </w:pPr>
          <w:r>
            <w:rPr>
              <w:rFonts w:eastAsia="Times New Roman"/>
              <w:sz w:val="16"/>
              <w:szCs w:val="16"/>
            </w:rPr>
            <w:pict>
              <v:rect id="_x0000_i1033" style="width:0;height:.75pt" o:hralign="center" o:hrstd="t" o:hrnoshade="t" o:hr="t" fillcolor="black" stroked="f"/>
            </w:pict>
          </w:r>
        </w:p>
        <w:p w:rsidR="002070E1" w:rsidRDefault="002070E1" w:rsidP="002070E1">
          <w:pPr>
            <w:divId w:val="1870560722"/>
            <w:rPr>
              <w:rFonts w:eastAsia="Times New Roman"/>
            </w:rPr>
          </w:pPr>
          <w:r>
            <w:rPr>
              <w:rFonts w:eastAsia="Times New Roman"/>
              <w:b/>
              <w:bCs/>
              <w:sz w:val="18"/>
              <w:szCs w:val="18"/>
            </w:rPr>
            <w:t xml:space="preserve">Copyright 2014 JPMorgan Chase &amp; Co. All rights reserved. This report or any portion hereof may not be reprinted, sold or redistributed without the written consent of J.P. Morgan. </w:t>
          </w:r>
          <w:r>
            <w:rPr>
              <w:rFonts w:eastAsia="Times New Roman"/>
              <w:color w:val="FFFFFF"/>
              <w:sz w:val="18"/>
              <w:szCs w:val="18"/>
            </w:rPr>
            <w:t>#$J&amp;098$#*P</w:t>
          </w:r>
          <w:r>
            <w:rPr>
              <w:rFonts w:eastAsia="Times New Roman"/>
              <w:b/>
              <w:bCs/>
              <w:sz w:val="18"/>
              <w:szCs w:val="18"/>
            </w:rPr>
            <w:t xml:space="preserve"> </w:t>
          </w:r>
        </w:p>
        <w:p w:rsidR="00096996" w:rsidRDefault="00FD105B" w:rsidP="006835DA">
          <w:pPr>
            <w:pStyle w:val="Body"/>
          </w:pPr>
        </w:p>
      </w:sdtContent>
    </w:sdt>
    <w:p w:rsidR="00096996" w:rsidRDefault="00096996" w:rsidP="00096996">
      <w:pPr>
        <w:pStyle w:val="Body"/>
        <w:sectPr w:rsidR="00096996" w:rsidSect="00CD1E8A">
          <w:headerReference w:type="first" r:id="rId110"/>
          <w:footerReference w:type="first" r:id="rId111"/>
          <w:pgSz w:w="12240" w:h="15840" w:code="1"/>
          <w:pgMar w:top="2376" w:right="1138" w:bottom="936" w:left="1123" w:header="936" w:footer="576" w:gutter="0"/>
          <w:cols w:space="720"/>
          <w:docGrid w:linePitch="360"/>
        </w:sectPr>
      </w:pPr>
    </w:p>
    <w:bookmarkEnd w:id="4"/>
    <w:p w:rsidR="005327F6" w:rsidRDefault="005327F6" w:rsidP="005D2E8C">
      <w:pPr>
        <w:pStyle w:val="Body"/>
        <w:ind w:left="-3125"/>
      </w:pPr>
    </w:p>
    <w:sectPr w:rsidR="005327F6" w:rsidSect="00096996">
      <w:headerReference w:type="first" r:id="rId112"/>
      <w:footerReference w:type="first" r:id="rId113"/>
      <w:type w:val="continuous"/>
      <w:pgSz w:w="12240" w:h="15840" w:code="1"/>
      <w:pgMar w:top="2376" w:right="1138" w:bottom="936" w:left="4248" w:header="936" w:footer="578" w:gutter="0"/>
      <w:cols w:space="720"/>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09F5" w:rsidRDefault="006C09F5" w:rsidP="00410841">
      <w:r>
        <w:separator/>
      </w:r>
    </w:p>
  </w:endnote>
  <w:endnote w:type="continuationSeparator" w:id="0">
    <w:p w:rsidR="006C09F5" w:rsidRDefault="006C09F5" w:rsidP="0041084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Bookdings">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old">
    <w:panose1 w:val="020B0704020202020204"/>
    <w:charset w:val="00"/>
    <w:family w:val="roman"/>
    <w:notTrueType/>
    <w:pitch w:val="default"/>
    <w:sig w:usb0="00000000" w:usb1="00000000" w:usb2="00000000" w:usb3="00000000" w:csb0="00000000" w:csb1="00000000"/>
  </w:font>
  <w:font w:name="MS PGothic">
    <w:panose1 w:val="020B0600070205080204"/>
    <w:charset w:val="80"/>
    <w:family w:val="swiss"/>
    <w:pitch w:val="variable"/>
    <w:sig w:usb0="E00002FF" w:usb1="6AC7FDFB" w:usb2="00000012" w:usb3="00000000" w:csb0="0002009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9F5" w:rsidRDefault="00FD105B">
    <w:pPr>
      <w:framePr w:hSpace="180" w:wrap="around" w:vAnchor="text" w:hAnchor="page" w:x="1138" w:y="1"/>
      <w:rPr>
        <w:rStyle w:val="PageNumber"/>
      </w:rPr>
    </w:pPr>
    <w:r>
      <w:rPr>
        <w:rStyle w:val="PageNumber"/>
      </w:rPr>
      <w:fldChar w:fldCharType="begin"/>
    </w:r>
    <w:r w:rsidR="006C09F5">
      <w:rPr>
        <w:rStyle w:val="PageNumber"/>
      </w:rPr>
      <w:instrText xml:space="preserve"> PAGE </w:instrText>
    </w:r>
    <w:r>
      <w:rPr>
        <w:rStyle w:val="PageNumber"/>
      </w:rPr>
      <w:fldChar w:fldCharType="separate"/>
    </w:r>
    <w:r w:rsidR="002070E1">
      <w:rPr>
        <w:rStyle w:val="PageNumber"/>
        <w:noProof/>
      </w:rPr>
      <w:t>24</w:t>
    </w:r>
    <w:r>
      <w:rPr>
        <w:rStyle w:val="PageNumber"/>
      </w:rPr>
      <w:fldChar w:fldCharType="end"/>
    </w:r>
  </w:p>
  <w:p w:rsidR="006C09F5" w:rsidRDefault="006C09F5">
    <w:pPr>
      <w:rPr>
        <w:rStyle w:val="PageNumber"/>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9F5" w:rsidRDefault="00FD105B">
    <w:pPr>
      <w:pStyle w:val="Footer"/>
      <w:jc w:val="right"/>
      <w:rPr>
        <w:rStyle w:val="PageNumber"/>
        <w:b w:val="0"/>
        <w:bCs/>
      </w:rPr>
    </w:pPr>
    <w:r>
      <w:rPr>
        <w:rStyle w:val="PageNumber"/>
        <w:b w:val="0"/>
        <w:bCs/>
      </w:rPr>
      <w:fldChar w:fldCharType="begin"/>
    </w:r>
    <w:r w:rsidR="006C09F5">
      <w:rPr>
        <w:rStyle w:val="PageNumber"/>
        <w:b w:val="0"/>
        <w:bCs/>
      </w:rPr>
      <w:instrText xml:space="preserve"> PAGE </w:instrText>
    </w:r>
    <w:r>
      <w:rPr>
        <w:rStyle w:val="PageNumber"/>
        <w:b w:val="0"/>
        <w:bCs/>
      </w:rPr>
      <w:fldChar w:fldCharType="separate"/>
    </w:r>
    <w:r w:rsidR="002070E1">
      <w:rPr>
        <w:rStyle w:val="PageNumber"/>
        <w:b w:val="0"/>
        <w:bCs/>
        <w:noProof/>
      </w:rPr>
      <w:t>25</w:t>
    </w:r>
    <w:r>
      <w:rPr>
        <w:rStyle w:val="PageNumber"/>
        <w:b w:val="0"/>
        <w:bCs/>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Cs/>
        <w:iCs/>
      </w:rPr>
      <w:alias w:val="FOOTER_FRONT_PAGE"/>
      <w:tag w:val="FOOTER_FRONT_PAGE"/>
      <w:id w:val="82014432"/>
      <w:lock w:val="sdtContentLocked"/>
      <w:placeholder>
        <w:docPart w:val="B6CB56DBA8914A33A1B05E69C2C8FFFA"/>
      </w:placeholder>
    </w:sdtPr>
    <w:sdtEndPr>
      <w:rPr>
        <w:b w:val="0"/>
        <w:spacing w:val="-2"/>
        <w:sz w:val="20"/>
        <w:szCs w:val="18"/>
      </w:rPr>
    </w:sdtEndPr>
    <w:sdtContent>
      <w:p w:rsidR="002070E1" w:rsidRDefault="002070E1" w:rsidP="002070E1">
        <w:pPr>
          <w:pStyle w:val="FooterFrontPage1stLine"/>
          <w:framePr w:wrap="around"/>
        </w:pPr>
        <w:r>
          <w:t>See page 25 for analyst certification and important disclosures, including non-US analyst disclosures.</w:t>
        </w:r>
      </w:p>
      <w:p w:rsidR="006C09F5" w:rsidRPr="0094269C" w:rsidRDefault="002070E1" w:rsidP="002070E1">
        <w:pPr>
          <w:pStyle w:val="FooterFrontPage"/>
          <w:framePr w:wrap="around"/>
        </w:pPr>
        <w:r>
          <w:t>J.P. Morgan does and seeks to do business with companies covered in its research reports. As a result, investors should be aware that the firm may have a conflict of interest that could affect the objectivity of this report. Investors should consider this report as only a single factor in making their investment decision.</w:t>
        </w:r>
      </w:p>
    </w:sdtContent>
  </w:sdt>
  <w:p w:rsidR="006C09F5" w:rsidRPr="00D14EE2" w:rsidRDefault="00FD105B" w:rsidP="00D14EE2">
    <w:pPr>
      <w:pStyle w:val="Footer"/>
    </w:pPr>
    <w:r w:rsidRPr="00FD105B">
      <w:rPr>
        <w:noProof/>
        <w:lang w:val="en-GB"/>
      </w:rPr>
      <w:pict>
        <v:shapetype id="_x0000_t202" coordsize="21600,21600" o:spt="202" path="m,l,21600r21600,l21600,xe">
          <v:stroke joinstyle="miter"/>
          <v:path gradientshapeok="t" o:connecttype="rect"/>
        </v:shapetype>
        <v:shape id="_x0000_s4123" type="#_x0000_t202" style="position:absolute;margin-left:375.85pt;margin-top:764.6pt;width:136.35pt;height:13.6pt;z-index:-251648512;mso-position-vertical-relative:page" wrapcoords="0 0" filled="f" stroked="f">
          <v:textbox inset="5.85pt,.7pt,5.85pt,.7pt">
            <w:txbxContent>
              <w:p w:rsidR="006C09F5" w:rsidRPr="00A55743" w:rsidRDefault="00FD105B" w:rsidP="00811ACB">
                <w:pPr>
                  <w:pStyle w:val="MorganmarketURL"/>
                </w:pPr>
                <w:hyperlink r:id="rId1" w:history="1">
                  <w:r w:rsidR="006C09F5" w:rsidRPr="00A55743">
                    <w:rPr>
                      <w:rStyle w:val="Hyperlink"/>
                      <w:color w:val="4E8ABE"/>
                      <w:u w:val="none"/>
                    </w:rPr>
                    <w:t>www.morganmarkets.com</w:t>
                  </w:r>
                </w:hyperlink>
              </w:p>
            </w:txbxContent>
          </v:textbox>
          <w10:wrap type="tight" anchory="page"/>
          <w10:anchorlock/>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9F5" w:rsidRDefault="006C09F5">
    <w:pPr>
      <w:pStyle w:val="Footer"/>
      <w:rPr>
        <w:sz w:val="24"/>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9F5" w:rsidRDefault="006C09F5">
    <w:pPr>
      <w:pStyle w:val="Footer"/>
      <w:rPr>
        <w:sz w:val="24"/>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9F5" w:rsidRDefault="006C09F5">
    <w:pPr>
      <w:pStyle w:val="Footer"/>
      <w:rPr>
        <w:sz w:val="24"/>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9F5" w:rsidRDefault="006C09F5">
    <w:pPr>
      <w:pStyle w:val="Footer"/>
      <w:rPr>
        <w:sz w:val="24"/>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9F5" w:rsidRDefault="006C09F5">
    <w:pPr>
      <w:pStyle w:val="Footer"/>
      <w:rPr>
        <w:b w:val="0"/>
        <w:b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09F5" w:rsidRDefault="006C09F5" w:rsidP="00410841">
      <w:r>
        <w:separator/>
      </w:r>
    </w:p>
  </w:footnote>
  <w:footnote w:type="continuationSeparator" w:id="0">
    <w:p w:rsidR="006C09F5" w:rsidRDefault="006C09F5" w:rsidP="0041084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9F5" w:rsidRDefault="00FD105B">
    <w:pPr>
      <w:pStyle w:val="Header"/>
      <w:spacing w:after="0"/>
    </w:pPr>
    <w:r w:rsidRPr="00FD105B">
      <w:rPr>
        <w:lang w:val="en-GB"/>
      </w:rPr>
      <w:pict>
        <v:shapetype id="_x0000_t202" coordsize="21600,21600" o:spt="202" path="m,l,21600r21600,l21600,xe">
          <v:stroke joinstyle="miter"/>
          <v:path gradientshapeok="t" o:connecttype="rect"/>
        </v:shapetype>
        <v:shape id="BannerEven" o:spid="_x0000_s4128" type="#_x0000_t202" style="position:absolute;margin-left:212.55pt;margin-top:16.2pt;width:368.7pt;height:24pt;z-index:251668992;mso-position-horizontal-relative:page;mso-position-vertical-relative:line" stroked="f">
          <v:textbox style="mso-next-textbox:#BannerEven" inset="0,0,0,0">
            <w:txbxContent>
              <w:p w:rsidR="006C09F5" w:rsidRPr="00EB6911" w:rsidRDefault="00FD105B" w:rsidP="004234B3">
                <w:pPr>
                  <w:pStyle w:val="Header"/>
                </w:pPr>
                <w:sdt>
                  <w:sdtPr>
                    <w:alias w:val="BANNER_CLAUSE_EVEN"/>
                    <w:tag w:val="BANNER_CLAUSE_EVEN"/>
                    <w:id w:val="9728346"/>
                    <w:lock w:val="contentLocked"/>
                    <w:showingPlcHdr/>
                    <w:text/>
                  </w:sdtPr>
                  <w:sdtContent>
                    <w:r w:rsidR="006C09F5">
                      <w:t xml:space="preserve">     </w:t>
                    </w:r>
                  </w:sdtContent>
                </w:sdt>
              </w:p>
              <w:p w:rsidR="006C09F5" w:rsidRDefault="006C09F5" w:rsidP="004234B3">
                <w:pPr>
                  <w:pStyle w:val="RegionGroupInvisible"/>
                </w:pPr>
              </w:p>
            </w:txbxContent>
          </v:textbox>
          <w10:wrap anchorx="page"/>
          <w10:anchorlock/>
        </v:shape>
      </w:pict>
    </w:r>
    <w:r w:rsidRPr="00FD105B">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LogoEven" o:spid="_x0000_s4106" type="#_x0000_t75" style="position:absolute;margin-left:56034.95pt;margin-top:46.8pt;width:151.5pt;height:15pt;z-index:251692544;visibility:hidden;mso-position-horizontal:right;mso-position-horizontal-relative:margin;mso-position-vertical-relative:page">
          <v:imagedata r:id="rId1" o:title="Logo2008_JPM_A_RGB%20for%20GPS%20JPM%20only"/>
          <w10:wrap type="square" anchorx="margin" anchory="page"/>
          <w10:anchorlock/>
        </v:shape>
      </w:pict>
    </w:r>
    <w:r w:rsidRPr="00FD105B">
      <w:rPr>
        <w:lang w:val="en-GB"/>
      </w:rPr>
      <w:pict>
        <v:shape id="JPMCazLogoEven" o:spid="_x0000_s4105" type="#_x0000_t75" style="position:absolute;margin-left:56034.95pt;margin-top:46.8pt;width:151.5pt;height:15pt;z-index:251689472;visibility:visible;mso-position-horizontal:right;mso-position-horizontal-relative:margin;mso-position-vertical-relative:page">
          <v:imagedata r:id="rId2" o:title="Logo2010_JPM_Cazenove_A_RGB%20for%20GPS"/>
          <w10:wrap type="square" anchorx="margin" anchory="page"/>
          <w10:anchorlock/>
        </v:shape>
      </w:pict>
    </w:r>
    <w:r w:rsidRPr="00FD105B">
      <w:rPr>
        <w:sz w:val="20"/>
        <w:lang w:val="en-GB"/>
      </w:rPr>
      <w:pict>
        <v:shape id="AnalystEven" o:spid="_x0000_s4110" type="#_x0000_t202" style="position:absolute;margin-left:56.9pt;margin-top:0;width:2in;height:1in;z-index:251662848;mso-position-horizontal-relative:page;mso-position-vertical:top;mso-position-vertical-relative:line" stroked="f">
          <v:textbox style="mso-next-textbox:#AnalystEven" inset="0,0,0,0">
            <w:txbxContent>
              <w:p w:rsidR="006C09F5" w:rsidRDefault="00FD105B">
                <w:pPr>
                  <w:pStyle w:val="Header"/>
                </w:pPr>
                <w:sdt>
                  <w:sdtPr>
                    <w:alias w:val="ANALYST_NAME_MAIN_EVEN"/>
                    <w:tag w:val="ANALYST_NAME_MAIN_EVEN"/>
                    <w:id w:val="27373893"/>
                    <w:lock w:val="sdtContentLocked"/>
                    <w:text/>
                  </w:sdtPr>
                  <w:sdtContent>
                    <w:r w:rsidR="006C09F5">
                      <w:t>Allan Cooke</w:t>
                    </w:r>
                  </w:sdtContent>
                </w:sdt>
                <w:r w:rsidR="006C09F5">
                  <w:br/>
                </w:r>
                <w:sdt>
                  <w:sdtPr>
                    <w:alias w:val="ANALYST_PHONE_MAIN_EVEN"/>
                    <w:tag w:val="ANALYST_PHONE_MAIN_EVEN"/>
                    <w:id w:val="27373866"/>
                    <w:lock w:val="sdtContentLocked"/>
                    <w:text/>
                  </w:sdtPr>
                  <w:sdtContent>
                    <w:r w:rsidR="006C09F5">
                      <w:t>(27-11) 507-0384</w:t>
                    </w:r>
                  </w:sdtContent>
                </w:sdt>
                <w:r w:rsidR="006C09F5">
                  <w:br/>
                </w:r>
                <w:sdt>
                  <w:sdtPr>
                    <w:alias w:val="ANALYST_EMAIL_MAIN_EVEN"/>
                    <w:tag w:val="ANALYST_EMAIL_MAIN_EVEN"/>
                    <w:id w:val="27373838"/>
                    <w:lock w:val="sdtContentLocked"/>
                    <w:text/>
                  </w:sdtPr>
                  <w:sdtContent>
                    <w:r w:rsidR="006C09F5">
                      <w:t>allan.j.cooke@jpmorgan.com</w:t>
                    </w:r>
                  </w:sdtContent>
                </w:sdt>
              </w:p>
              <w:p w:rsidR="006C09F5" w:rsidRDefault="00FD105B">
                <w:pPr>
                  <w:pStyle w:val="Header"/>
                </w:pPr>
                <w:sdt>
                  <w:sdtPr>
                    <w:alias w:val="ANALYST_NAME_EVEN"/>
                    <w:tag w:val="ANALYST_NAME_EVEN"/>
                    <w:id w:val="27373811"/>
                    <w:lock w:val="sdtContentLocked"/>
                    <w:text/>
                  </w:sdtPr>
                  <w:sdtContent>
                    <w:r w:rsidR="006C09F5">
                      <w:t>Abhishek Tiwari</w:t>
                    </w:r>
                  </w:sdtContent>
                </w:sdt>
                <w:r w:rsidR="006C09F5">
                  <w:br/>
                </w:r>
                <w:sdt>
                  <w:sdtPr>
                    <w:alias w:val="ANALYST_PHONE_EVEN"/>
                    <w:tag w:val="ANALYST_PHONE_EVEN"/>
                    <w:id w:val="27373784"/>
                    <w:lock w:val="sdtContentLocked"/>
                    <w:text/>
                  </w:sdtPr>
                  <w:sdtContent>
                    <w:r w:rsidR="006C09F5">
                      <w:t>(27-11) 507-0363</w:t>
                    </w:r>
                  </w:sdtContent>
                </w:sdt>
                <w:r w:rsidR="006C09F5">
                  <w:br/>
                </w:r>
                <w:sdt>
                  <w:sdtPr>
                    <w:alias w:val="ANALYST_EMAIL_EVEN"/>
                    <w:tag w:val="ANALYST_EMAIL_EVEN"/>
                    <w:id w:val="27373757"/>
                    <w:lock w:val="sdtContentLocked"/>
                    <w:text/>
                  </w:sdtPr>
                  <w:sdtContent>
                    <w:r w:rsidR="006C09F5">
                      <w:t>abhishek.x.tiwari@jpmorgan.com</w:t>
                    </w:r>
                  </w:sdtContent>
                </w:sdt>
              </w:p>
            </w:txbxContent>
          </v:textbox>
          <w10:wrap anchorx="page"/>
          <w10:anchorlock/>
        </v:shape>
      </w:pict>
    </w:r>
    <w:r w:rsidRPr="00FD105B">
      <w:rPr>
        <w:sz w:val="20"/>
        <w:lang w:val="en-GB"/>
      </w:rPr>
      <w:pict>
        <v:shape id="DealDerivativeEven" o:spid="_x0000_s4111" type="#_x0000_t202" style="position:absolute;margin-left:212.4pt;margin-top:18.7pt;width:343.45pt;height:52.55pt;z-index:251663872;visibility:hidden;mso-position-horizontal-relative:page;mso-position-vertical-relative:line" stroked="f">
          <v:textbox style="mso-next-textbox:#DealDerivativeEven" inset="0,0,0,0">
            <w:txbxContent>
              <w:p w:rsidR="006C09F5" w:rsidRDefault="006C09F5">
                <w:pPr>
                  <w:pStyle w:val="IPOInsidePage"/>
                </w:pPr>
              </w:p>
              <w:p w:rsidR="006C09F5" w:rsidRDefault="006C09F5">
                <w:pPr>
                  <w:pStyle w:val="RegionGroupInvisible"/>
                </w:pPr>
              </w:p>
            </w:txbxContent>
          </v:textbox>
          <w10:wrap anchorx="page"/>
          <w10:anchorlock/>
        </v:shape>
      </w:pict>
    </w:r>
    <w:r w:rsidRPr="00FD105B">
      <w:rPr>
        <w:sz w:val="20"/>
        <w:lang w:val="en-GB"/>
      </w:rPr>
      <w:pict>
        <v:shape id="RegionGroupEven" o:spid="_x0000_s4107" type="#_x0000_t202" style="position:absolute;margin-left:212.4pt;margin-top:0;width:196.35pt;height:15.85pt;z-index:251659776;mso-position-horizontal-relative:page;mso-position-vertical:top;mso-position-vertical-relative:line" stroked="f">
          <v:textbox style="mso-next-textbox:#RegionGroupEven" inset="0,0,0,0">
            <w:txbxContent>
              <w:p w:rsidR="006C09F5" w:rsidRDefault="00FD105B">
                <w:pPr>
                  <w:pStyle w:val="HeaderRegionGroup"/>
                  <w:suppressOverlap/>
                </w:pPr>
                <w:sdt>
                  <w:sdtPr>
                    <w:alias w:val="REGION_EVEN"/>
                    <w:tag w:val="REGION_EVEN"/>
                    <w:id w:val="27373728"/>
                    <w:lock w:val="sdtContentLocked"/>
                    <w:text/>
                  </w:sdtPr>
                  <w:sdtContent>
                    <w:r w:rsidR="00BF20AA">
                      <w:t xml:space="preserve">CEEMEA </w:t>
                    </w:r>
                  </w:sdtContent>
                </w:sdt>
                <w:sdt>
                  <w:sdtPr>
                    <w:alias w:val="BUSINESS_GROUP_EVEN"/>
                    <w:tag w:val="BUSINESS_GROUP_EVEN"/>
                    <w:id w:val="27373700"/>
                    <w:lock w:val="sdtContentLocked"/>
                    <w:text/>
                  </w:sdtPr>
                  <w:sdtContent>
                    <w:r w:rsidR="006C09F5">
                      <w:t>Equity Research</w:t>
                    </w:r>
                  </w:sdtContent>
                </w:sdt>
              </w:p>
              <w:sdt>
                <w:sdtPr>
                  <w:alias w:val="PUBLICATION_DATE_EVEN"/>
                  <w:tag w:val="PUBLICATION_DATE_EVEN"/>
                  <w:id w:val="1330412"/>
                  <w:lock w:val="sdtContentLocked"/>
                  <w:text/>
                </w:sdtPr>
                <w:sdtContent>
                  <w:p w:rsidR="006C09F5" w:rsidRDefault="00BF20AA">
                    <w:pPr>
                      <w:pStyle w:val="Header"/>
                    </w:pPr>
                    <w:r>
                      <w:t>07 July 2014</w:t>
                    </w:r>
                  </w:p>
                </w:sdtContent>
              </w:sdt>
              <w:p w:rsidR="006C09F5" w:rsidRDefault="006C09F5">
                <w:pPr>
                  <w:pStyle w:val="RegionGroupInvisible"/>
                </w:pPr>
              </w:p>
            </w:txbxContent>
          </v:textbox>
          <w10:wrap anchorx="page"/>
          <w10:anchorlock/>
        </v:shape>
      </w:pict>
    </w:r>
  </w:p>
  <w:p w:rsidR="006C09F5" w:rsidRDefault="006C09F5">
    <w:pPr>
      <w:pStyle w:val="Header"/>
      <w:spacing w:after="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9F5" w:rsidRDefault="00FD105B">
    <w:pPr>
      <w:pStyle w:val="Header"/>
      <w:spacing w:after="0"/>
    </w:pPr>
    <w:r w:rsidRPr="00FD105B">
      <w:rPr>
        <w:lang w:val="en-GB"/>
      </w:rPr>
      <w:pict>
        <v:shapetype id="_x0000_t202" coordsize="21600,21600" o:spt="202" path="m,l,21600r21600,l21600,xe">
          <v:stroke joinstyle="miter"/>
          <v:path gradientshapeok="t" o:connecttype="rect"/>
        </v:shapetype>
        <v:shape id="BannerOdd" o:spid="_x0000_s4129" type="#_x0000_t202" style="position:absolute;margin-left:212.35pt;margin-top:16.15pt;width:368.7pt;height:24pt;z-index:251670016;mso-position-horizontal-relative:page;mso-position-vertical-relative:line" stroked="f">
          <v:textbox style="mso-next-textbox:#BannerOdd" inset="0,0,0,0">
            <w:txbxContent>
              <w:p w:rsidR="006C09F5" w:rsidRPr="003D1683" w:rsidRDefault="00FD105B" w:rsidP="004234B3">
                <w:pPr>
                  <w:pStyle w:val="Header"/>
                </w:pPr>
                <w:sdt>
                  <w:sdtPr>
                    <w:alias w:val="BANNER_CLAUSE_ODD"/>
                    <w:tag w:val="BANNER_CLAUSE_ODD"/>
                    <w:id w:val="17119566"/>
                    <w:lock w:val="contentLocked"/>
                    <w:showingPlcHdr/>
                    <w:text/>
                  </w:sdtPr>
                  <w:sdtContent>
                    <w:r w:rsidR="006C09F5">
                      <w:t xml:space="preserve">     </w:t>
                    </w:r>
                  </w:sdtContent>
                </w:sdt>
              </w:p>
              <w:p w:rsidR="006C09F5" w:rsidRDefault="006C09F5" w:rsidP="004234B3">
                <w:pPr>
                  <w:pStyle w:val="RegionGroupInvisible"/>
                </w:pPr>
              </w:p>
            </w:txbxContent>
          </v:textbox>
          <w10:wrap anchorx="page"/>
          <w10:anchorlock/>
        </v:shape>
      </w:pict>
    </w:r>
    <w:r w:rsidRPr="00FD105B">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LogoPrimary" o:spid="_x0000_s4102" type="#_x0000_t75" style="position:absolute;margin-left:56034.95pt;margin-top:46.8pt;width:151.5pt;height:15pt;z-index:251686400;visibility:hidden;mso-position-horizontal:right;mso-position-horizontal-relative:margin;mso-position-vertical-relative:page">
          <v:imagedata r:id="rId1" o:title="Logo2008_JPM_A_RGB%20for%20GPS%20JPM%20only"/>
          <w10:wrap type="square" anchorx="margin" anchory="page"/>
          <w10:anchorlock/>
        </v:shape>
      </w:pict>
    </w:r>
    <w:r w:rsidRPr="00FD105B">
      <w:rPr>
        <w:lang w:val="en-GB"/>
      </w:rPr>
      <w:pict>
        <v:shape id="JPMCazLogoPrimary" o:spid="_x0000_s4101" type="#_x0000_t75" style="position:absolute;margin-left:56034.95pt;margin-top:46.8pt;width:151.5pt;height:15pt;z-index:251691520;visibility:visible;mso-position-horizontal:right;mso-position-horizontal-relative:margin;mso-position-vertical-relative:page">
          <v:imagedata r:id="rId2" o:title="Logo2010_JPM_Cazenove_A_RGB%20for%20GPS"/>
          <w10:wrap type="square" anchorx="margin" anchory="page"/>
          <w10:anchorlock/>
        </v:shape>
      </w:pict>
    </w:r>
    <w:r w:rsidRPr="00FD105B">
      <w:rPr>
        <w:sz w:val="20"/>
        <w:lang w:val="en-GB"/>
      </w:rPr>
      <w:pict>
        <v:shape id="DealDerivativePrimary" o:spid="_x0000_s4112" type="#_x0000_t202" style="position:absolute;margin-left:212.4pt;margin-top:18.7pt;width:343.45pt;height:52.55pt;z-index:251664896;visibility:hidden;mso-position-horizontal-relative:page;mso-position-vertical-relative:line" stroked="f">
          <v:textbox style="mso-next-textbox:#DealDerivativePrimary" inset="0,0,0,0">
            <w:txbxContent>
              <w:p w:rsidR="006C09F5" w:rsidRDefault="006C09F5">
                <w:pPr>
                  <w:pStyle w:val="IPOInsidePage"/>
                </w:pPr>
              </w:p>
              <w:p w:rsidR="006C09F5" w:rsidRDefault="006C09F5">
                <w:pPr>
                  <w:pStyle w:val="RegionGroupInvisible"/>
                </w:pPr>
              </w:p>
            </w:txbxContent>
          </v:textbox>
          <w10:wrap anchorx="page"/>
          <w10:anchorlock/>
        </v:shape>
      </w:pict>
    </w:r>
    <w:r w:rsidRPr="00FD105B">
      <w:rPr>
        <w:sz w:val="20"/>
        <w:lang w:val="en-GB"/>
      </w:rPr>
      <w:pict>
        <v:shape id="AnalystPrimary" o:spid="_x0000_s4109" type="#_x0000_t202" style="position:absolute;margin-left:56.9pt;margin-top:0;width:2in;height:1in;z-index:251661824;mso-wrap-edited:f;mso-position-horizontal-relative:page;mso-position-vertical:top;mso-position-vertical-relative:line" wrapcoords="-104 0 -104 21337 21600 21337 21600 0 -104 0" stroked="f">
          <v:textbox style="mso-next-textbox:#AnalystPrimary" inset="0,0,0,0">
            <w:txbxContent>
              <w:p w:rsidR="006C09F5" w:rsidRDefault="00FD105B">
                <w:pPr>
                  <w:pStyle w:val="Header"/>
                </w:pPr>
                <w:sdt>
                  <w:sdtPr>
                    <w:alias w:val="ANALYST_NAME_MAIN_ODD"/>
                    <w:tag w:val="ANALYST_NAME_MAIN_ODD"/>
                    <w:id w:val="31622201"/>
                    <w:lock w:val="sdtContentLocked"/>
                    <w:text/>
                  </w:sdtPr>
                  <w:sdtContent>
                    <w:r w:rsidR="006C09F5">
                      <w:t>Allan Cooke</w:t>
                    </w:r>
                  </w:sdtContent>
                </w:sdt>
                <w:r w:rsidR="006C09F5">
                  <w:br/>
                </w:r>
                <w:sdt>
                  <w:sdtPr>
                    <w:alias w:val="ANALYST_PHONE_MAIN_ODD"/>
                    <w:tag w:val="ANALYST_PHONE_MAIN_ODD"/>
                    <w:id w:val="31622174"/>
                    <w:lock w:val="sdtContentLocked"/>
                    <w:text/>
                  </w:sdtPr>
                  <w:sdtContent>
                    <w:r w:rsidR="006C09F5">
                      <w:t>(27-11) 507-0384</w:t>
                    </w:r>
                  </w:sdtContent>
                </w:sdt>
                <w:r w:rsidR="006C09F5">
                  <w:br/>
                </w:r>
                <w:sdt>
                  <w:sdtPr>
                    <w:alias w:val="ANALYST_EMAIL_MAIN_ODD"/>
                    <w:tag w:val="ANALYST_EMAIL_MAIN_ODD"/>
                    <w:id w:val="31622147"/>
                    <w:lock w:val="sdtContentLocked"/>
                    <w:text/>
                  </w:sdtPr>
                  <w:sdtContent>
                    <w:r w:rsidR="006C09F5">
                      <w:t>allan.j.cooke@jpmorgan.com</w:t>
                    </w:r>
                  </w:sdtContent>
                </w:sdt>
              </w:p>
              <w:p w:rsidR="006C09F5" w:rsidRDefault="00FD105B">
                <w:pPr>
                  <w:pStyle w:val="Header"/>
                </w:pPr>
                <w:sdt>
                  <w:sdtPr>
                    <w:alias w:val="ANALYST_NAME_ODD"/>
                    <w:tag w:val="ANALYST_NAME_ODD"/>
                    <w:id w:val="31622120"/>
                    <w:lock w:val="sdtContentLocked"/>
                    <w:text/>
                  </w:sdtPr>
                  <w:sdtContent>
                    <w:r w:rsidR="006C09F5">
                      <w:t>Abhishek Tiwari</w:t>
                    </w:r>
                  </w:sdtContent>
                </w:sdt>
                <w:r w:rsidR="006C09F5">
                  <w:br/>
                </w:r>
                <w:sdt>
                  <w:sdtPr>
                    <w:alias w:val="ANALYST_PHONE_ODD"/>
                    <w:tag w:val="ANALYST_PHONE_ODD"/>
                    <w:id w:val="31622093"/>
                    <w:lock w:val="sdtContentLocked"/>
                    <w:text/>
                  </w:sdtPr>
                  <w:sdtContent>
                    <w:r w:rsidR="006C09F5">
                      <w:t>(27-11) 507-0363</w:t>
                    </w:r>
                  </w:sdtContent>
                </w:sdt>
                <w:r w:rsidR="006C09F5">
                  <w:br/>
                </w:r>
                <w:sdt>
                  <w:sdtPr>
                    <w:alias w:val="ANALYST_EMAIL_ODD"/>
                    <w:tag w:val="ANALYST_EMAIL_ODD"/>
                    <w:id w:val="31622066"/>
                    <w:lock w:val="sdtContentLocked"/>
                    <w:text/>
                  </w:sdtPr>
                  <w:sdtContent>
                    <w:r w:rsidR="006C09F5">
                      <w:t>abhishek.x.tiwari@jpmorgan.com</w:t>
                    </w:r>
                  </w:sdtContent>
                </w:sdt>
              </w:p>
            </w:txbxContent>
          </v:textbox>
          <w10:wrap anchorx="page"/>
          <w10:anchorlock/>
        </v:shape>
      </w:pict>
    </w:r>
    <w:r w:rsidRPr="00FD105B">
      <w:rPr>
        <w:sz w:val="20"/>
        <w:lang w:val="en-GB"/>
      </w:rPr>
      <w:pict>
        <v:shape id="RegionGroupPrimary" o:spid="_x0000_s4108" type="#_x0000_t202" style="position:absolute;margin-left:212.4pt;margin-top:0;width:196.35pt;height:15.85pt;z-index:251660800;mso-position-horizontal-relative:page;mso-position-vertical:top;mso-position-vertical-relative:line" stroked="f">
          <v:textbox style="mso-next-textbox:#RegionGroupPrimary" inset="0,0,0,0">
            <w:txbxContent>
              <w:p w:rsidR="006C09F5" w:rsidRDefault="00FD105B">
                <w:pPr>
                  <w:pStyle w:val="HeaderRegionGroup"/>
                  <w:suppressOverlap/>
                </w:pPr>
                <w:sdt>
                  <w:sdtPr>
                    <w:alias w:val="REGION_ODD"/>
                    <w:tag w:val="REGION_ODD"/>
                    <w:id w:val="31622039"/>
                    <w:lock w:val="sdtContentLocked"/>
                    <w:text/>
                  </w:sdtPr>
                  <w:sdtContent>
                    <w:r w:rsidR="00BF20AA">
                      <w:t xml:space="preserve">CEEMEA </w:t>
                    </w:r>
                  </w:sdtContent>
                </w:sdt>
                <w:sdt>
                  <w:sdtPr>
                    <w:alias w:val="BUSINESS_GROUP_ODD"/>
                    <w:tag w:val="BUSINESS_GROUP_ODD"/>
                    <w:id w:val="31622012"/>
                    <w:lock w:val="sdtContentLocked"/>
                    <w:text/>
                  </w:sdtPr>
                  <w:sdtContent>
                    <w:r w:rsidR="006C09F5">
                      <w:t>Equity Research</w:t>
                    </w:r>
                  </w:sdtContent>
                </w:sdt>
              </w:p>
              <w:sdt>
                <w:sdtPr>
                  <w:alias w:val="PUBLICATION_DATE_ODD"/>
                  <w:tag w:val="PUBLICATION_DATE_ODD"/>
                  <w:id w:val="1330448"/>
                  <w:lock w:val="sdtContentLocked"/>
                  <w:text/>
                </w:sdtPr>
                <w:sdtContent>
                  <w:p w:rsidR="006C09F5" w:rsidRDefault="00BF20AA">
                    <w:pPr>
                      <w:pStyle w:val="Header"/>
                    </w:pPr>
                    <w:r>
                      <w:t>07 July 2014</w:t>
                    </w:r>
                  </w:p>
                </w:sdtContent>
              </w:sdt>
            </w:txbxContent>
          </v:textbox>
          <w10:wrap anchorx="page"/>
          <w10:anchorlock/>
        </v:shape>
      </w:pict>
    </w:r>
  </w:p>
  <w:p w:rsidR="006C09F5" w:rsidRDefault="006C09F5">
    <w:pPr>
      <w:pStyle w:val="Header"/>
      <w:spacing w:after="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pPr w:leftFromText="180" w:rightFromText="180" w:vertAnchor="text" w:horzAnchor="page" w:tblpX="1" w:tblpY="-26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tblPr>
    <w:tblGrid>
      <w:gridCol w:w="1440"/>
    </w:tblGrid>
    <w:tr w:rsidR="006C09F5">
      <w:trPr>
        <w:trHeight w:val="15825"/>
      </w:trPr>
      <w:tc>
        <w:tcPr>
          <w:tcW w:w="1440" w:type="dxa"/>
          <w:shd w:val="clear" w:color="auto" w:fill="auto"/>
        </w:tcPr>
        <w:p w:rsidR="006C09F5" w:rsidRDefault="006C09F5" w:rsidP="00D45AB2">
          <w:pPr>
            <w:tabs>
              <w:tab w:val="left" w:pos="6360"/>
            </w:tabs>
            <w:spacing w:after="120"/>
          </w:pPr>
        </w:p>
      </w:tc>
    </w:tr>
  </w:tbl>
  <w:p w:rsidR="006C09F5" w:rsidRDefault="00FD105B" w:rsidP="001C3457">
    <w:pPr>
      <w:pStyle w:val="RegionGroup"/>
    </w:pPr>
    <w:sdt>
      <w:sdtPr>
        <w:alias w:val="REGION"/>
        <w:tag w:val="REGION"/>
        <w:id w:val="164905360"/>
        <w:lock w:val="sdtLocked"/>
        <w:placeholder>
          <w:docPart w:val="6AB03955065A4180AD7B97C0AE95575E"/>
        </w:placeholder>
        <w:comboBox>
          <w:listItem w:displayText="Asia Pacific" w:value="Asia Pacific"/>
          <w:listItem w:displayText="Japan" w:value="Japan"/>
          <w:listItem w:displayText="Global" w:value="Global"/>
          <w:listItem w:displayText="Europe" w:value="Europe"/>
        </w:comboBox>
      </w:sdtPr>
      <w:sdtContent>
        <w:r w:rsidR="00BF20AA">
          <w:t xml:space="preserve">CEEMEA </w:t>
        </w:r>
      </w:sdtContent>
    </w:sdt>
    <w:sdt>
      <w:sdtPr>
        <w:alias w:val="BUSINESS_GROUP"/>
        <w:tag w:val="BUSINESS_GROUP"/>
        <w:id w:val="164905373"/>
        <w:lock w:val="sdtLocked"/>
        <w:placeholder>
          <w:docPart w:val="D558CA10F9064C5C9DBBE5AEA602B703"/>
        </w:placeholder>
        <w:comboBox>
          <w:listItem w:displayText="Equity Research" w:value="Equity Research"/>
          <w:listItem w:displayText="Corporate Research" w:value="Corporate Research"/>
        </w:comboBox>
      </w:sdtPr>
      <w:sdtContent>
        <w:r w:rsidR="00BF20AA">
          <w:t>Equity Research</w:t>
        </w:r>
      </w:sdtContent>
    </w:sdt>
  </w:p>
  <w:p w:rsidR="006C09F5" w:rsidRPr="00491D29" w:rsidRDefault="00FD105B" w:rsidP="00491D29">
    <w:pPr>
      <w:pStyle w:val="PublishDate"/>
    </w:pPr>
    <w:sdt>
      <w:sdtPr>
        <w:alias w:val="PUBLICATION_DATE"/>
        <w:tag w:val="PUBLICATION_DATE"/>
        <w:id w:val="1330385"/>
        <w:lock w:val="sdtContentLocked"/>
        <w:placeholder>
          <w:docPart w:val="9959B8B77D31461B931C3EFB984E0150"/>
        </w:placeholder>
        <w:text/>
      </w:sdtPr>
      <w:sdtContent>
        <w:r w:rsidR="00BF20AA">
          <w:t>07 July 2014</w:t>
        </w:r>
      </w:sdtContent>
    </w:sdt>
    <w:r w:rsidRPr="00FD105B">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CazLogo_Cover" o:spid="_x0000_s4103" type="#_x0000_t75" style="position:absolute;left:0;text-align:left;margin-left:79.2pt;margin-top:17.3pt;width:259.5pt;height:36pt;z-index:251694592;visibility:visible;mso-position-horizontal-relative:page;mso-position-vertical-relative:page">
          <v:imagedata r:id="rId1" o:title="JPMCaz-pp1"/>
          <w10:wrap type="square" anchorx="page" anchory="page"/>
          <w10:anchorlock/>
        </v:shape>
      </w:pict>
    </w:r>
    <w:r w:rsidRPr="00FD105B">
      <w:rPr>
        <w:lang w:val="en-GB"/>
      </w:rPr>
      <w:pict>
        <v:shape id="JPMLogo_Cover" o:spid="_x0000_s4104" type="#_x0000_t75" style="position:absolute;left:0;text-align:left;margin-left:79.2pt;margin-top:17.3pt;width:259.5pt;height:36pt;z-index:251695616;visibility:hidden;mso-position-horizontal-relative:page;mso-position-vertical-relative:page">
          <v:imagedata r:id="rId2" o:title="JPM-pp1"/>
          <w10:wrap type="square" anchorx="page" anchory="page"/>
          <w10:anchorlock/>
        </v:shape>
      </w:pict>
    </w:r>
    <w:r w:rsidRPr="00FD105B">
      <w:rPr>
        <w:lang w:val="en-GB"/>
      </w:rPr>
      <w:pict>
        <v:shape id="JPMSpine" o:spid="_x0000_s4114" type="#_x0000_t75" style="position:absolute;left:0;text-align:left;margin-left:-93.5pt;margin-top:-39.15pt;width:65.25pt;height:793.8pt;z-index:251666944;mso-position-horizontal-relative:text;mso-position-vertical-relative:text">
          <v:imagedata r:id="rId3" o:title=""/>
          <w10:wrap type="square"/>
          <w10:anchorlock/>
        </v:shape>
      </w:pict>
    </w:r>
  </w:p>
  <w:tbl>
    <w:tblPr>
      <w:tblpPr w:leftFromText="187" w:rightFromText="187" w:bottomFromText="120" w:vertAnchor="text" w:tblpXSpec="right" w:tblpY="1"/>
      <w:tblW w:w="9979" w:type="dxa"/>
      <w:tblLayout w:type="fixed"/>
      <w:tblCellMar>
        <w:top w:w="29" w:type="dxa"/>
        <w:left w:w="29" w:type="dxa"/>
        <w:bottom w:w="29" w:type="dxa"/>
        <w:right w:w="29" w:type="dxa"/>
      </w:tblCellMar>
      <w:tblLook w:val="0000"/>
    </w:tblPr>
    <w:tblGrid>
      <w:gridCol w:w="6750"/>
      <w:gridCol w:w="344"/>
      <w:gridCol w:w="2885"/>
    </w:tblGrid>
    <w:tr w:rsidR="006C09F5" w:rsidTr="00577713">
      <w:trPr>
        <w:cantSplit/>
        <w:trHeight w:hRule="exact" w:val="23"/>
      </w:trPr>
      <w:sdt>
        <w:sdtPr>
          <w:alias w:val="FRONT_PAGE_BANNER"/>
          <w:tag w:val="FRONT_PAGE_BANNER"/>
          <w:id w:val="93880344"/>
          <w:lock w:val="sdtContentLocked"/>
          <w:placeholder>
            <w:docPart w:val="839E62566A0241F0A3E964C0ABC06501"/>
          </w:placeholder>
          <w:showingPlcHdr/>
          <w:text/>
        </w:sdtPr>
        <w:sdtContent>
          <w:tc>
            <w:tcPr>
              <w:tcW w:w="9979" w:type="dxa"/>
              <w:gridSpan w:val="3"/>
              <w:tcMar>
                <w:top w:w="29" w:type="dxa"/>
                <w:left w:w="29" w:type="dxa"/>
                <w:bottom w:w="29" w:type="dxa"/>
                <w:right w:w="432" w:type="dxa"/>
              </w:tcMar>
              <w:vAlign w:val="bottom"/>
            </w:tcPr>
            <w:p w:rsidR="006C09F5" w:rsidRDefault="006C09F5" w:rsidP="0002127F">
              <w:pPr>
                <w:pStyle w:val="ReportType"/>
                <w:framePr w:hSpace="0" w:wrap="auto" w:vAnchor="margin" w:xAlign="left" w:yAlign="inline"/>
              </w:pPr>
              <w:r w:rsidRPr="00B55298">
                <w:rPr>
                  <w:rStyle w:val="PlaceholderText"/>
                </w:rPr>
                <w:t xml:space="preserve"> </w:t>
              </w:r>
            </w:p>
          </w:tc>
        </w:sdtContent>
      </w:sdt>
    </w:tr>
    <w:tr w:rsidR="006C09F5" w:rsidTr="00577713">
      <w:trPr>
        <w:cantSplit/>
      </w:trPr>
      <w:tc>
        <w:tcPr>
          <w:tcW w:w="6750" w:type="dxa"/>
          <w:tcMar>
            <w:top w:w="29" w:type="dxa"/>
            <w:left w:w="29" w:type="dxa"/>
            <w:bottom w:w="29" w:type="dxa"/>
            <w:right w:w="432" w:type="dxa"/>
          </w:tcMar>
          <w:vAlign w:val="bottom"/>
        </w:tcPr>
        <w:p w:rsidR="006C09F5" w:rsidRDefault="00FD105B" w:rsidP="00C27FE1">
          <w:pPr>
            <w:pStyle w:val="FPTitleCompany"/>
            <w:framePr w:hSpace="0" w:wrap="auto" w:vAnchor="margin" w:xAlign="left" w:yAlign="inline"/>
          </w:pPr>
          <w:sdt>
            <w:sdtPr>
              <w:alias w:val="TITLE"/>
              <w:tag w:val="TITLE"/>
              <w:id w:val="840452"/>
              <w:lock w:val="sdtContentLocked"/>
              <w:placeholder>
                <w:docPart w:val="F3ED5DD04DC249308DD5371C0B66CE63"/>
              </w:placeholder>
              <w:text/>
            </w:sdtPr>
            <w:sdtContent>
              <w:r w:rsidR="006C09F5">
                <w:t>J.P. Morgan Platinum Week</w:t>
              </w:r>
            </w:sdtContent>
          </w:sdt>
        </w:p>
      </w:tc>
      <w:tc>
        <w:tcPr>
          <w:tcW w:w="344" w:type="dxa"/>
        </w:tcPr>
        <w:p w:rsidR="006C09F5" w:rsidRPr="008C1005" w:rsidRDefault="006C09F5" w:rsidP="00D14EE2">
          <w:pPr>
            <w:pStyle w:val="RatingChangeArrow"/>
            <w:framePr w:hSpace="0" w:wrap="auto" w:vAnchor="margin" w:xAlign="left" w:yAlign="inline"/>
          </w:pPr>
        </w:p>
      </w:tc>
      <w:tc>
        <w:tcPr>
          <w:tcW w:w="2885" w:type="dxa"/>
          <w:vAlign w:val="bottom"/>
        </w:tcPr>
        <w:p w:rsidR="006C09F5" w:rsidRPr="00EF5DA4" w:rsidRDefault="006C09F5" w:rsidP="00A35CD6">
          <w:pPr>
            <w:pStyle w:val="ReportType"/>
            <w:framePr w:hSpace="0" w:wrap="auto" w:vAnchor="margin" w:xAlign="left" w:yAlign="inline"/>
          </w:pPr>
        </w:p>
      </w:tc>
    </w:tr>
    <w:tr w:rsidR="006C09F5" w:rsidTr="00577713">
      <w:trPr>
        <w:cantSplit/>
      </w:trPr>
      <w:tc>
        <w:tcPr>
          <w:tcW w:w="6750" w:type="dxa"/>
          <w:tcMar>
            <w:right w:w="432" w:type="dxa"/>
          </w:tcMar>
        </w:tcPr>
        <w:p w:rsidR="006C09F5" w:rsidRDefault="00FD105B" w:rsidP="00D8401F">
          <w:pPr>
            <w:pStyle w:val="Subtitle1"/>
          </w:pPr>
          <w:sdt>
            <w:sdtPr>
              <w:alias w:val="SUBTITLE"/>
              <w:tag w:val="SUBTITLE"/>
              <w:id w:val="840455"/>
              <w:lock w:val="sdtLocked"/>
              <w:placeholder>
                <w:docPart w:val="2D14405E8FC74C17922F61EAF636F260"/>
              </w:placeholder>
              <w:text/>
            </w:sdtPr>
            <w:sdtContent>
              <w:r w:rsidR="006C09F5">
                <w:t>News, Earnings &amp; Valuation Metrics &amp; Commodity price trends</w:t>
              </w:r>
            </w:sdtContent>
          </w:sdt>
        </w:p>
      </w:tc>
      <w:tc>
        <w:tcPr>
          <w:tcW w:w="344" w:type="dxa"/>
        </w:tcPr>
        <w:p w:rsidR="006C09F5" w:rsidRPr="00F22CA1" w:rsidRDefault="006C09F5" w:rsidP="00D14EE2">
          <w:pPr>
            <w:pStyle w:val="PTChangeArrow"/>
            <w:framePr w:hSpace="0" w:wrap="auto" w:vAnchor="margin" w:xAlign="left" w:yAlign="inline"/>
          </w:pPr>
        </w:p>
      </w:tc>
      <w:tc>
        <w:tcPr>
          <w:tcW w:w="2885" w:type="dxa"/>
        </w:tcPr>
        <w:p w:rsidR="006C09F5" w:rsidRPr="00EF2AB4" w:rsidRDefault="006C09F5" w:rsidP="00A35CD6">
          <w:pPr>
            <w:pStyle w:val="PriceDual"/>
            <w:framePr w:hSpace="0" w:wrap="auto" w:vAnchor="margin" w:xAlign="left" w:yAlign="inline"/>
          </w:pPr>
        </w:p>
      </w:tc>
    </w:tr>
  </w:tbl>
  <w:tbl>
    <w:tblPr>
      <w:tblpPr w:leftFromText="446" w:rightFromText="187" w:horzAnchor="margin" w:tblpXSpec="right" w:tblpY="1"/>
      <w:tblOverlap w:val="never"/>
      <w:tblW w:w="2880" w:type="dxa"/>
      <w:tblLayout w:type="fixed"/>
      <w:tblCellMar>
        <w:top w:w="29" w:type="dxa"/>
        <w:left w:w="29" w:type="dxa"/>
        <w:bottom w:w="29" w:type="dxa"/>
        <w:right w:w="29" w:type="dxa"/>
      </w:tblCellMar>
      <w:tblLook w:val="0000"/>
    </w:tblPr>
    <w:tblGrid>
      <w:gridCol w:w="2880"/>
    </w:tblGrid>
    <w:tr w:rsidR="006C09F5" w:rsidTr="00D45AB2">
      <w:trPr>
        <w:cantSplit/>
      </w:trPr>
      <w:tc>
        <w:tcPr>
          <w:tcW w:w="2880" w:type="dxa"/>
          <w:vAlign w:val="center"/>
        </w:tcPr>
        <w:p w:rsidR="006C09F5" w:rsidRPr="00D14EE2" w:rsidRDefault="00FD105B" w:rsidP="00D9547C">
          <w:pPr>
            <w:pStyle w:val="GroupName"/>
          </w:pPr>
          <w:sdt>
            <w:sdtPr>
              <w:alias w:val="INDUSTRY"/>
              <w:tag w:val="INDUSTRY"/>
              <w:id w:val="840458"/>
              <w:lock w:val="sdtContentLocked"/>
              <w:placeholder>
                <w:docPart w:val="464A5C40B66B46148F24A1FA182344AC"/>
              </w:placeholder>
              <w:text/>
            </w:sdtPr>
            <w:sdtContent>
              <w:r w:rsidR="006C09F5">
                <w:t>South African Metals &amp; Mining - Gold &amp; Platinum</w:t>
              </w:r>
            </w:sdtContent>
          </w:sdt>
        </w:p>
        <w:sdt>
          <w:sdtPr>
            <w:rPr>
              <w:b w:val="0"/>
              <w:sz w:val="14"/>
            </w:rPr>
            <w:alias w:val="ANALYST_DETAILS"/>
            <w:tag w:val="ANALYST_DETAILS"/>
            <w:id w:val="189518047"/>
            <w:lock w:val="sdtContentLocked"/>
            <w:placeholder>
              <w:docPart w:val="0AD0C44F97C649DCB45035A63E4E1B60"/>
            </w:placeholder>
          </w:sdtPr>
          <w:sdtContent>
            <w:p w:rsidR="006C09F5" w:rsidRDefault="006C09F5" w:rsidP="00D9547C">
              <w:pPr>
                <w:pStyle w:val="Name"/>
                <w:rPr>
                  <w:rStyle w:val="ComplianceMark"/>
                </w:rPr>
              </w:pPr>
              <w:r>
                <w:t xml:space="preserve">Allan Cooke </w:t>
              </w:r>
              <w:r w:rsidRPr="00D9547C">
                <w:rPr>
                  <w:rStyle w:val="ComplianceMark"/>
                </w:rPr>
                <w:t>AC</w:t>
              </w:r>
            </w:p>
            <w:p w:rsidR="006C09F5" w:rsidRDefault="006C09F5" w:rsidP="00D9547C">
              <w:pPr>
                <w:pStyle w:val="Phone"/>
              </w:pPr>
              <w:r>
                <w:t>(27-11) 507-0384</w:t>
              </w:r>
            </w:p>
            <w:p w:rsidR="006C09F5" w:rsidRDefault="006C09F5" w:rsidP="00D9547C">
              <w:pPr>
                <w:pStyle w:val="EMail"/>
              </w:pPr>
              <w:r>
                <w:t>allan.j.cooke@jpmorgan.com</w:t>
              </w:r>
            </w:p>
            <w:p w:rsidR="006C09F5" w:rsidRDefault="006C09F5" w:rsidP="00D9547C">
              <w:pPr>
                <w:pStyle w:val="BBGValue"/>
              </w:pPr>
              <w:r w:rsidRPr="00D9547C">
                <w:rPr>
                  <w:b/>
                </w:rPr>
                <w:t>Bloomberg</w:t>
              </w:r>
              <w:r>
                <w:t xml:space="preserve"> JPMA COOKE &lt;GO&gt;</w:t>
              </w:r>
            </w:p>
          </w:sdtContent>
        </w:sdt>
        <w:sdt>
          <w:sdtPr>
            <w:rPr>
              <w:b w:val="0"/>
              <w:color w:val="000000"/>
              <w:sz w:val="14"/>
              <w:szCs w:val="14"/>
            </w:rPr>
            <w:alias w:val="SECONDARY_ANALYST_CONTAINER"/>
            <w:tag w:val="SECONDARY_ANALYST_CONTAINER"/>
            <w:id w:val="14672816"/>
            <w:lock w:val="sdtContentLocked"/>
            <w:placeholder>
              <w:docPart w:val="1FD568D155EB404D82AF59329EF24A54"/>
            </w:placeholder>
          </w:sdtPr>
          <w:sdtContent>
            <w:p w:rsidR="006C09F5" w:rsidRDefault="006C09F5" w:rsidP="00D9547C">
              <w:pPr>
                <w:pStyle w:val="Name"/>
                <w:rPr>
                  <w:rStyle w:val="ComplianceMark"/>
                </w:rPr>
              </w:pPr>
              <w:r>
                <w:t xml:space="preserve">Abhishek Tiwari </w:t>
              </w:r>
              <w:r w:rsidRPr="00D9547C">
                <w:rPr>
                  <w:rStyle w:val="ComplianceMark"/>
                </w:rPr>
                <w:t>AC</w:t>
              </w:r>
            </w:p>
            <w:p w:rsidR="006C09F5" w:rsidRDefault="006C09F5" w:rsidP="00D9547C">
              <w:pPr>
                <w:pStyle w:val="Phone"/>
              </w:pPr>
              <w:r>
                <w:t>(27-11) 507-0363</w:t>
              </w:r>
            </w:p>
            <w:p w:rsidR="006C09F5" w:rsidRDefault="006C09F5" w:rsidP="00D9547C">
              <w:pPr>
                <w:pStyle w:val="EMail"/>
              </w:pPr>
              <w:r>
                <w:t>abhishek.x.tiwari@jpmorgan.com</w:t>
              </w:r>
            </w:p>
            <w:p w:rsidR="006C09F5" w:rsidRPr="008F1561" w:rsidRDefault="006C09F5" w:rsidP="00D9547C">
              <w:pPr>
                <w:pStyle w:val="FPLegalEntityName"/>
              </w:pPr>
              <w:r>
                <w:t>J.P. Morgan Equities South Africa Proprietary Ltd.</w:t>
              </w:r>
            </w:p>
          </w:sdtContent>
        </w:sdt>
        <w:p w:rsidR="006C09F5" w:rsidRPr="001A39BA" w:rsidRDefault="006C09F5" w:rsidP="001A39BA">
          <w:pPr>
            <w:pStyle w:val="Phone"/>
          </w:pPr>
        </w:p>
      </w:tc>
    </w:tr>
    <w:tr w:rsidR="006C09F5" w:rsidTr="00D45AB2">
      <w:trPr>
        <w:cantSplit/>
      </w:trPr>
      <w:tc>
        <w:tcPr>
          <w:tcW w:w="2880" w:type="dxa"/>
          <w:vAlign w:val="center"/>
        </w:tcPr>
        <w:p w:rsidR="006C09F5" w:rsidRDefault="006C09F5" w:rsidP="005D7C35">
          <w:pPr>
            <w:pStyle w:val="GroupName"/>
            <w:pBdr>
              <w:top w:val="none" w:sz="0" w:space="0" w:color="auto"/>
            </w:pBdr>
          </w:pPr>
        </w:p>
      </w:tc>
    </w:tr>
  </w:tbl>
  <w:p w:rsidR="006C09F5" w:rsidRPr="00F534AB" w:rsidRDefault="006C09F5" w:rsidP="00D45AB2">
    <w:pPr>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9F5" w:rsidRDefault="006C09F5">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9F5" w:rsidRDefault="006C09F5">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9F5" w:rsidRDefault="006C09F5">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9F5" w:rsidRDefault="006C09F5">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09F5" w:rsidRDefault="00FD105B">
    <w:pPr>
      <w:pStyle w:val="Header"/>
      <w:spacing w:after="0"/>
    </w:pPr>
    <w:r w:rsidRPr="00FD105B">
      <w:rPr>
        <w:sz w:val="20"/>
        <w:lang w:val="en-GB"/>
      </w:rPr>
      <w:pict>
        <v:shapetype id="_x0000_t202" coordsize="21600,21600" o:spt="202" path="m,l,21600r21600,l21600,xe">
          <v:stroke joinstyle="miter"/>
          <v:path gradientshapeok="t" o:connecttype="rect"/>
        </v:shapetype>
        <v:shape id="DealDerivativeFirst" o:spid="_x0000_s4118" type="#_x0000_t202" style="position:absolute;margin-left:212.4pt;margin-top:18.7pt;width:343.45pt;height:52.55pt;z-index:251655680;visibility:hidden;mso-position-horizontal-relative:page;mso-position-vertical-relative:line" stroked="f">
          <v:textbox style="mso-next-textbox:#DealDerivativeFirst" inset="0,0,0,0">
            <w:txbxContent>
              <w:p w:rsidR="006C09F5" w:rsidRDefault="006C09F5">
                <w:pPr>
                  <w:pStyle w:val="IPOInsidePage"/>
                </w:pPr>
              </w:p>
              <w:p w:rsidR="006C09F5" w:rsidRDefault="006C09F5">
                <w:pPr>
                  <w:pStyle w:val="RegionGroupInvisible"/>
                </w:pPr>
              </w:p>
            </w:txbxContent>
          </v:textbox>
          <w10:wrap anchorx="page"/>
          <w10:anchorlock/>
        </v:shape>
      </w:pict>
    </w:r>
    <w:r w:rsidRPr="00FD105B">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JPMLogoBack" o:spid="_x0000_s4119" type="#_x0000_t75" style="position:absolute;margin-left:15929.6pt;margin-top:0;width:1in;height:11.5pt;z-index:251657728;mso-position-horizontal:right;mso-position-horizontal-relative:margin;mso-position-vertical:top;mso-position-vertical-relative:line">
          <v:imagedata r:id="rId1" o:title="Logo2005_JPM_A_Blue300"/>
          <w10:wrap type="square" anchorx="margin"/>
          <w10:anchorlock/>
        </v:shape>
      </w:pict>
    </w:r>
    <w:r w:rsidRPr="00FD105B">
      <w:rPr>
        <w:sz w:val="20"/>
        <w:lang w:val="en-GB"/>
      </w:rPr>
      <w:pict>
        <v:shape id="TrapezoidBackCover" o:spid="_x0000_s4117" style="position:absolute;margin-left:27842.25pt;margin-top:.2pt;width:94.7pt;height:53.95pt;z-index:-251662848;mso-wrap-edited:f;mso-position-horizontal:right;mso-position-horizontal-relative:page;mso-position-vertical:absolute;mso-position-vertical-relative:page" coordsize="17046,9711" wrapcoords="-135 0 9335 9576 17181 9576 17181 0 -135 0" path="m9594,r,l,,9551,9668r,43l17046,9711,17046,,9594,xe" fillcolor="#095aa5" stroked="f">
          <v:path arrowok="t"/>
          <w10:wrap anchorx="page" anchory="page"/>
          <w10:anchorlock/>
        </v:shape>
      </w:pict>
    </w:r>
    <w:r w:rsidRPr="00FD105B">
      <w:rPr>
        <w:sz w:val="20"/>
        <w:lang w:val="en-GB"/>
      </w:rPr>
      <w:pict>
        <v:shape id="RegionGroupFirst" o:spid="_x0000_s4116" type="#_x0000_t202" style="position:absolute;margin-left:212.4pt;margin-top:0;width:156.25pt;height:16pt;z-index:251651584;mso-position-horizontal-relative:page;mso-position-vertical:top;mso-position-vertical-relative:line" stroked="f">
          <v:textbox style="mso-next-textbox:#RegionGroupFirst" inset="0,0,0,0">
            <w:txbxContent>
              <w:p w:rsidR="006C09F5" w:rsidRDefault="006C09F5">
                <w:pPr>
                  <w:pStyle w:val="HeaderRegionGroup"/>
                  <w:suppressOverlap/>
                </w:pPr>
                <w:r>
                  <w:t>Region Group</w:t>
                </w:r>
              </w:p>
              <w:p w:rsidR="006C09F5" w:rsidRDefault="006C09F5">
                <w:pPr>
                  <w:pStyle w:val="Header"/>
                </w:pPr>
                <w:r>
                  <w:t>Publish Date</w:t>
                </w:r>
              </w:p>
            </w:txbxContent>
          </v:textbox>
          <w10:wrap anchorx="page"/>
          <w10:anchorlock/>
        </v:shape>
      </w:pict>
    </w:r>
    <w:r w:rsidRPr="00FD105B">
      <w:rPr>
        <w:sz w:val="20"/>
        <w:lang w:val="en-GB"/>
      </w:rPr>
      <w:pict>
        <v:shape id="AnalystFirst" o:spid="_x0000_s4115" type="#_x0000_t202" style="position:absolute;margin-left:56.9pt;margin-top:0;width:2in;height:1in;z-index:251649536;mso-position-horizontal-relative:page;mso-position-vertical:top;mso-position-vertical-relative:line" stroked="f">
          <v:textbox style="mso-next-textbox:#AnalystFirst" inset="0,0,0,0">
            <w:txbxContent>
              <w:p w:rsidR="006C09F5" w:rsidRDefault="006C09F5">
                <w:pPr>
                  <w:pStyle w:val="Header"/>
                </w:pPr>
                <w:r>
                  <w:t>Analyst Name Main</w:t>
                </w:r>
                <w:r>
                  <w:br/>
                  <w:t>Analyst Phone Main</w:t>
                </w:r>
                <w:r>
                  <w:br/>
                  <w:t>Analyst Email Main</w:t>
                </w:r>
              </w:p>
              <w:p w:rsidR="006C09F5" w:rsidRDefault="006C09F5">
                <w:pPr>
                  <w:pStyle w:val="Header"/>
                </w:pPr>
                <w:r>
                  <w:t>Analyst Name</w:t>
                </w:r>
                <w:r>
                  <w:br/>
                  <w:t>Analyst Phone</w:t>
                </w:r>
                <w:r>
                  <w:br/>
                  <w:t>Analyst Email</w:t>
                </w:r>
              </w:p>
            </w:txbxContent>
          </v:textbox>
          <w10:wrap anchorx="page"/>
          <w10:anchorlock/>
        </v:shape>
      </w:pict>
    </w:r>
  </w:p>
  <w:p w:rsidR="006C09F5" w:rsidRDefault="006C09F5">
    <w:pPr>
      <w:pStyle w:val="Header"/>
      <w:spacing w:after="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2A02A8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D7BCD8B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3CFC04E2"/>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132266E2"/>
    <w:lvl w:ilvl="0">
      <w:start w:val="1"/>
      <w:numFmt w:val="decimal"/>
      <w:pStyle w:val="ListNumber2"/>
      <w:lvlText w:val="%1."/>
      <w:lvlJc w:val="left"/>
      <w:pPr>
        <w:tabs>
          <w:tab w:val="num" w:pos="720"/>
        </w:tabs>
        <w:ind w:left="720" w:hanging="360"/>
      </w:pPr>
    </w:lvl>
  </w:abstractNum>
  <w:abstractNum w:abstractNumId="4">
    <w:nsid w:val="FFFFFF80"/>
    <w:multiLevelType w:val="singleLevel"/>
    <w:tmpl w:val="D5A26230"/>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380EDC3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44A4B946"/>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3822EEE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0BDC404A"/>
    <w:lvl w:ilvl="0">
      <w:start w:val="1"/>
      <w:numFmt w:val="decimal"/>
      <w:pStyle w:val="ListNumber"/>
      <w:lvlText w:val="%1."/>
      <w:lvlJc w:val="left"/>
      <w:pPr>
        <w:tabs>
          <w:tab w:val="num" w:pos="360"/>
        </w:tabs>
        <w:ind w:left="360" w:hanging="360"/>
      </w:pPr>
    </w:lvl>
  </w:abstractNum>
  <w:abstractNum w:abstractNumId="9">
    <w:nsid w:val="FFFFFF89"/>
    <w:multiLevelType w:val="singleLevel"/>
    <w:tmpl w:val="F3582CA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98D26F1"/>
    <w:multiLevelType w:val="multilevel"/>
    <w:tmpl w:val="C5B8A49E"/>
    <w:lvl w:ilvl="0">
      <w:start w:val="1"/>
      <w:numFmt w:val="bullet"/>
      <w:pStyle w:val="Bullet"/>
      <w:lvlText w:val=""/>
      <w:lvlJc w:val="left"/>
      <w:pPr>
        <w:tabs>
          <w:tab w:val="num" w:pos="360"/>
        </w:tabs>
        <w:ind w:left="288" w:hanging="288"/>
      </w:pPr>
      <w:rPr>
        <w:rFonts w:ascii="Symbol" w:hAnsi="Symbol" w:hint="default"/>
        <w:b w:val="0"/>
        <w:i w:val="0"/>
        <w:color w:val="auto"/>
      </w:rPr>
    </w:lvl>
    <w:lvl w:ilvl="1">
      <w:start w:val="1"/>
      <w:numFmt w:val="bullet"/>
      <w:lvlRestart w:val="0"/>
      <w:suff w:val="space"/>
      <w:lvlText w:val=""/>
      <w:lvlJc w:val="left"/>
      <w:pPr>
        <w:ind w:left="312" w:hanging="142"/>
      </w:pPr>
      <w:rPr>
        <w:rFonts w:ascii="Symbol" w:hAnsi="Symbol" w:hint="default"/>
        <w:color w:val="AD1E35"/>
        <w:sz w:val="20"/>
      </w:rPr>
    </w:lvl>
    <w:lvl w:ilvl="2">
      <w:start w:val="1"/>
      <w:numFmt w:val="bullet"/>
      <w:lvlRestart w:val="0"/>
      <w:suff w:val="space"/>
      <w:lvlText w:val=""/>
      <w:lvlJc w:val="left"/>
      <w:pPr>
        <w:ind w:left="312" w:hanging="142"/>
      </w:pPr>
      <w:rPr>
        <w:rFonts w:ascii="Symbol" w:hAnsi="Symbol" w:hint="default"/>
        <w:color w:val="AD1E35"/>
        <w:sz w:val="20"/>
      </w:rPr>
    </w:lvl>
    <w:lvl w:ilvl="3">
      <w:start w:val="1"/>
      <w:numFmt w:val="bullet"/>
      <w:lvlRestart w:val="0"/>
      <w:suff w:val="space"/>
      <w:lvlText w:val=""/>
      <w:lvlJc w:val="left"/>
      <w:pPr>
        <w:ind w:left="312" w:hanging="142"/>
      </w:pPr>
      <w:rPr>
        <w:rFonts w:ascii="Symbol" w:hAnsi="Symbol" w:hint="default"/>
        <w:color w:val="AD1E35"/>
        <w:sz w:val="20"/>
      </w:rPr>
    </w:lvl>
    <w:lvl w:ilvl="4">
      <w:start w:val="1"/>
      <w:numFmt w:val="bullet"/>
      <w:lvlRestart w:val="0"/>
      <w:suff w:val="space"/>
      <w:lvlText w:val=""/>
      <w:lvlJc w:val="left"/>
      <w:pPr>
        <w:ind w:left="312" w:hanging="142"/>
      </w:pPr>
      <w:rPr>
        <w:rFonts w:ascii="Symbol" w:hAnsi="Symbol" w:hint="default"/>
        <w:color w:val="AD1E35"/>
        <w:sz w:val="20"/>
      </w:rPr>
    </w:lvl>
    <w:lvl w:ilvl="5">
      <w:start w:val="1"/>
      <w:numFmt w:val="bullet"/>
      <w:lvlRestart w:val="0"/>
      <w:suff w:val="space"/>
      <w:lvlText w:val=""/>
      <w:lvlJc w:val="left"/>
      <w:pPr>
        <w:ind w:left="312" w:hanging="142"/>
      </w:pPr>
      <w:rPr>
        <w:rFonts w:ascii="Symbol" w:hAnsi="Symbol" w:hint="default"/>
        <w:color w:val="AD1E35"/>
        <w:sz w:val="20"/>
      </w:rPr>
    </w:lvl>
    <w:lvl w:ilvl="6">
      <w:start w:val="1"/>
      <w:numFmt w:val="bullet"/>
      <w:lvlRestart w:val="0"/>
      <w:suff w:val="space"/>
      <w:lvlText w:val=""/>
      <w:lvlJc w:val="left"/>
      <w:pPr>
        <w:ind w:left="312" w:hanging="142"/>
      </w:pPr>
      <w:rPr>
        <w:rFonts w:ascii="Symbol" w:hAnsi="Symbol" w:hint="default"/>
        <w:color w:val="AD1E35"/>
        <w:sz w:val="20"/>
      </w:rPr>
    </w:lvl>
    <w:lvl w:ilvl="7">
      <w:start w:val="1"/>
      <w:numFmt w:val="bullet"/>
      <w:lvlRestart w:val="0"/>
      <w:suff w:val="space"/>
      <w:lvlText w:val=""/>
      <w:lvlJc w:val="left"/>
      <w:pPr>
        <w:ind w:left="312" w:hanging="142"/>
      </w:pPr>
      <w:rPr>
        <w:rFonts w:ascii="Symbol" w:hAnsi="Symbol" w:hint="default"/>
        <w:color w:val="AD1E35"/>
        <w:sz w:val="20"/>
      </w:rPr>
    </w:lvl>
    <w:lvl w:ilvl="8">
      <w:start w:val="1"/>
      <w:numFmt w:val="bullet"/>
      <w:lvlRestart w:val="0"/>
      <w:suff w:val="space"/>
      <w:lvlText w:val=""/>
      <w:lvlJc w:val="left"/>
      <w:pPr>
        <w:ind w:left="312" w:hanging="142"/>
      </w:pPr>
      <w:rPr>
        <w:rFonts w:ascii="Symbol" w:hAnsi="Symbol" w:hint="default"/>
        <w:color w:val="AD1E35"/>
        <w:sz w:val="20"/>
      </w:rPr>
    </w:lvl>
  </w:abstractNum>
  <w:abstractNum w:abstractNumId="11">
    <w:nsid w:val="0B4B6A49"/>
    <w:multiLevelType w:val="hybridMultilevel"/>
    <w:tmpl w:val="9A44D0D8"/>
    <w:lvl w:ilvl="0" w:tplc="1C09000F">
      <w:start w:val="1"/>
      <w:numFmt w:val="decimal"/>
      <w:lvlText w:val="%1."/>
      <w:lvlJc w:val="left"/>
      <w:pPr>
        <w:tabs>
          <w:tab w:val="num" w:pos="-2405"/>
        </w:tabs>
        <w:ind w:left="-2405" w:hanging="360"/>
      </w:pPr>
    </w:lvl>
    <w:lvl w:ilvl="1" w:tplc="1C090019" w:tentative="1">
      <w:start w:val="1"/>
      <w:numFmt w:val="lowerLetter"/>
      <w:lvlText w:val="%2."/>
      <w:lvlJc w:val="left"/>
      <w:pPr>
        <w:tabs>
          <w:tab w:val="num" w:pos="-1685"/>
        </w:tabs>
        <w:ind w:left="-1685" w:hanging="360"/>
      </w:pPr>
    </w:lvl>
    <w:lvl w:ilvl="2" w:tplc="1C09001B" w:tentative="1">
      <w:start w:val="1"/>
      <w:numFmt w:val="lowerRoman"/>
      <w:lvlText w:val="%3."/>
      <w:lvlJc w:val="right"/>
      <w:pPr>
        <w:tabs>
          <w:tab w:val="num" w:pos="-965"/>
        </w:tabs>
        <w:ind w:left="-965" w:hanging="180"/>
      </w:pPr>
    </w:lvl>
    <w:lvl w:ilvl="3" w:tplc="1C09000F" w:tentative="1">
      <w:start w:val="1"/>
      <w:numFmt w:val="decimal"/>
      <w:lvlText w:val="%4."/>
      <w:lvlJc w:val="left"/>
      <w:pPr>
        <w:tabs>
          <w:tab w:val="num" w:pos="-245"/>
        </w:tabs>
        <w:ind w:left="-245" w:hanging="360"/>
      </w:pPr>
    </w:lvl>
    <w:lvl w:ilvl="4" w:tplc="1C090019" w:tentative="1">
      <w:start w:val="1"/>
      <w:numFmt w:val="lowerLetter"/>
      <w:lvlText w:val="%5."/>
      <w:lvlJc w:val="left"/>
      <w:pPr>
        <w:tabs>
          <w:tab w:val="num" w:pos="475"/>
        </w:tabs>
        <w:ind w:left="475" w:hanging="360"/>
      </w:pPr>
    </w:lvl>
    <w:lvl w:ilvl="5" w:tplc="1C09001B" w:tentative="1">
      <w:start w:val="1"/>
      <w:numFmt w:val="lowerRoman"/>
      <w:lvlText w:val="%6."/>
      <w:lvlJc w:val="right"/>
      <w:pPr>
        <w:tabs>
          <w:tab w:val="num" w:pos="1195"/>
        </w:tabs>
        <w:ind w:left="1195" w:hanging="180"/>
      </w:pPr>
    </w:lvl>
    <w:lvl w:ilvl="6" w:tplc="1C09000F" w:tentative="1">
      <w:start w:val="1"/>
      <w:numFmt w:val="decimal"/>
      <w:lvlText w:val="%7."/>
      <w:lvlJc w:val="left"/>
      <w:pPr>
        <w:tabs>
          <w:tab w:val="num" w:pos="1915"/>
        </w:tabs>
        <w:ind w:left="1915" w:hanging="360"/>
      </w:pPr>
    </w:lvl>
    <w:lvl w:ilvl="7" w:tplc="1C090019" w:tentative="1">
      <w:start w:val="1"/>
      <w:numFmt w:val="lowerLetter"/>
      <w:lvlText w:val="%8."/>
      <w:lvlJc w:val="left"/>
      <w:pPr>
        <w:tabs>
          <w:tab w:val="num" w:pos="2635"/>
        </w:tabs>
        <w:ind w:left="2635" w:hanging="360"/>
      </w:pPr>
    </w:lvl>
    <w:lvl w:ilvl="8" w:tplc="1C09001B" w:tentative="1">
      <w:start w:val="1"/>
      <w:numFmt w:val="lowerRoman"/>
      <w:lvlText w:val="%9."/>
      <w:lvlJc w:val="right"/>
      <w:pPr>
        <w:tabs>
          <w:tab w:val="num" w:pos="3355"/>
        </w:tabs>
        <w:ind w:left="3355" w:hanging="180"/>
      </w:pPr>
    </w:lvl>
  </w:abstractNum>
  <w:abstractNum w:abstractNumId="12">
    <w:nsid w:val="0E1F66C5"/>
    <w:multiLevelType w:val="multilevel"/>
    <w:tmpl w:val="04090023"/>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suff w:val="nothing"/>
      <w:lvlText w:val=""/>
      <w:lvlJc w:val="left"/>
      <w:pPr>
        <w:ind w:left="2551" w:hanging="425"/>
      </w:pPr>
    </w:lvl>
    <w:lvl w:ilvl="6">
      <w:start w:val="1"/>
      <w:numFmt w:val="none"/>
      <w:suff w:val="nothing"/>
      <w:lvlText w:val=""/>
      <w:lvlJc w:val="left"/>
      <w:pPr>
        <w:ind w:left="2976" w:hanging="425"/>
      </w:pPr>
    </w:lvl>
    <w:lvl w:ilvl="7">
      <w:start w:val="1"/>
      <w:numFmt w:val="none"/>
      <w:suff w:val="nothing"/>
      <w:lvlText w:val=""/>
      <w:lvlJc w:val="left"/>
      <w:pPr>
        <w:ind w:left="3402" w:hanging="426"/>
      </w:pPr>
    </w:lvl>
    <w:lvl w:ilvl="8">
      <w:start w:val="1"/>
      <w:numFmt w:val="none"/>
      <w:suff w:val="nothing"/>
      <w:lvlText w:val=""/>
      <w:lvlJc w:val="right"/>
      <w:pPr>
        <w:ind w:left="3827" w:hanging="425"/>
      </w:pPr>
    </w:lvl>
  </w:abstractNum>
  <w:abstractNum w:abstractNumId="13">
    <w:nsid w:val="10BC214F"/>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4">
    <w:nsid w:val="145F38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nsid w:val="174C6D63"/>
    <w:multiLevelType w:val="hybridMultilevel"/>
    <w:tmpl w:val="00FE8FDE"/>
    <w:lvl w:ilvl="0" w:tplc="BD96BFD0">
      <w:start w:val="1"/>
      <w:numFmt w:val="bullet"/>
      <w:pStyle w:val="Bullet-last"/>
      <w:lvlText w:val=""/>
      <w:lvlJc w:val="left"/>
      <w:pPr>
        <w:ind w:left="360" w:hanging="360"/>
      </w:pPr>
      <w:rPr>
        <w:rFonts w:ascii="Symbol" w:hAnsi="Symbol" w:hint="default"/>
        <w:color w:val="4E8ABE"/>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nsid w:val="1D627FEB"/>
    <w:multiLevelType w:val="hybridMultilevel"/>
    <w:tmpl w:val="D13EB26E"/>
    <w:lvl w:ilvl="0" w:tplc="9EEAEF24">
      <w:start w:val="1"/>
      <w:numFmt w:val="bullet"/>
      <w:pStyle w:val="Bullet-first"/>
      <w:lvlText w:val=""/>
      <w:lvlJc w:val="left"/>
      <w:pPr>
        <w:ind w:left="360" w:hanging="360"/>
      </w:pPr>
      <w:rPr>
        <w:rFonts w:ascii="Symbol" w:hAnsi="Symbol" w:hint="default"/>
        <w:color w:val="4E8ABE"/>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nsid w:val="21876A24"/>
    <w:multiLevelType w:val="multilevel"/>
    <w:tmpl w:val="D6C4AC06"/>
    <w:lvl w:ilvl="0">
      <w:start w:val="1"/>
      <w:numFmt w:val="bullet"/>
      <w:pStyle w:val="BulletAsia"/>
      <w:lvlText w:val=""/>
      <w:lvlJc w:val="left"/>
      <w:pPr>
        <w:tabs>
          <w:tab w:val="num" w:pos="360"/>
        </w:tabs>
        <w:ind w:left="170" w:hanging="170"/>
      </w:pPr>
      <w:rPr>
        <w:rFonts w:ascii="Symbol" w:hAnsi="Symbol" w:hint="default"/>
        <w:color w:val="auto"/>
      </w:rPr>
    </w:lvl>
    <w:lvl w:ilvl="1">
      <w:start w:val="1"/>
      <w:numFmt w:val="bullet"/>
      <w:suff w:val="space"/>
      <w:lvlText w:val=""/>
      <w:lvlJc w:val="left"/>
      <w:pPr>
        <w:ind w:left="471" w:hanging="301"/>
      </w:pPr>
      <w:rPr>
        <w:rFonts w:ascii="Wingdings 3" w:hAnsi="Wingdings 3" w:hint="default"/>
        <w:sz w:val="16"/>
      </w:rPr>
    </w:lvl>
    <w:lvl w:ilvl="2">
      <w:start w:val="1"/>
      <w:numFmt w:val="bullet"/>
      <w:suff w:val="nothing"/>
      <w:lvlText w:val=""/>
      <w:lvlJc w:val="left"/>
      <w:pPr>
        <w:ind w:left="312" w:hanging="199"/>
      </w:pPr>
      <w:rPr>
        <w:rFonts w:ascii="Bookdings" w:hAnsi="Bookdings" w:hint="default"/>
        <w:color w:val="auto"/>
      </w:rPr>
    </w:lvl>
    <w:lvl w:ilvl="3">
      <w:start w:val="1"/>
      <w:numFmt w:val="bullet"/>
      <w:lvlRestart w:val="0"/>
      <w:suff w:val="nothing"/>
      <w:lvlText w:val=""/>
      <w:lvlJc w:val="left"/>
      <w:pPr>
        <w:ind w:left="312" w:hanging="199"/>
      </w:pPr>
      <w:rPr>
        <w:rFonts w:ascii="Bookdings" w:hAnsi="Bookdings" w:hint="default"/>
        <w:color w:val="auto"/>
      </w:rPr>
    </w:lvl>
    <w:lvl w:ilvl="4">
      <w:start w:val="1"/>
      <w:numFmt w:val="lowerLetter"/>
      <w:lvlRestart w:val="0"/>
      <w:suff w:val="nothing"/>
      <w:lvlText w:val="(%5)"/>
      <w:lvlJc w:val="left"/>
      <w:pPr>
        <w:ind w:left="0" w:firstLine="0"/>
      </w:pPr>
      <w:rPr>
        <w:rFonts w:hint="default"/>
      </w:rPr>
    </w:lvl>
    <w:lvl w:ilvl="5">
      <w:start w:val="1"/>
      <w:numFmt w:val="lowerRoman"/>
      <w:lvlRestart w:val="0"/>
      <w:suff w:val="nothing"/>
      <w:lvlText w:val="(%6)"/>
      <w:lvlJc w:val="left"/>
      <w:pPr>
        <w:ind w:left="0" w:firstLine="0"/>
      </w:pPr>
      <w:rPr>
        <w:rFonts w:hint="default"/>
      </w:rPr>
    </w:lvl>
    <w:lvl w:ilvl="6">
      <w:start w:val="1"/>
      <w:numFmt w:val="decimal"/>
      <w:lvlRestart w:val="0"/>
      <w:suff w:val="nothing"/>
      <w:lvlText w:val="%7."/>
      <w:lvlJc w:val="left"/>
      <w:pPr>
        <w:ind w:left="0" w:firstLine="0"/>
      </w:pPr>
      <w:rPr>
        <w:rFonts w:hint="default"/>
      </w:rPr>
    </w:lvl>
    <w:lvl w:ilvl="7">
      <w:start w:val="1"/>
      <w:numFmt w:val="lowerLetter"/>
      <w:lvlRestart w:val="0"/>
      <w:suff w:val="nothing"/>
      <w:lvlText w:val="%8."/>
      <w:lvlJc w:val="left"/>
      <w:pPr>
        <w:ind w:left="0" w:firstLine="0"/>
      </w:pPr>
      <w:rPr>
        <w:rFonts w:hint="default"/>
      </w:rPr>
    </w:lvl>
    <w:lvl w:ilvl="8">
      <w:start w:val="1"/>
      <w:numFmt w:val="lowerRoman"/>
      <w:lvlRestart w:val="0"/>
      <w:suff w:val="nothing"/>
      <w:lvlText w:val="%9."/>
      <w:lvlJc w:val="left"/>
      <w:pPr>
        <w:ind w:left="0" w:firstLine="0"/>
      </w:pPr>
      <w:rPr>
        <w:rFonts w:hint="default"/>
      </w:rPr>
    </w:lvl>
  </w:abstractNum>
  <w:abstractNum w:abstractNumId="18">
    <w:nsid w:val="22CB1126"/>
    <w:multiLevelType w:val="hybridMultilevel"/>
    <w:tmpl w:val="F8FEBB44"/>
    <w:lvl w:ilvl="0" w:tplc="1C09000F">
      <w:start w:val="1"/>
      <w:numFmt w:val="decimal"/>
      <w:lvlText w:val="%1."/>
      <w:lvlJc w:val="left"/>
      <w:pPr>
        <w:tabs>
          <w:tab w:val="num" w:pos="-2405"/>
        </w:tabs>
        <w:ind w:left="-2405" w:hanging="360"/>
      </w:pPr>
    </w:lvl>
    <w:lvl w:ilvl="1" w:tplc="1C090019" w:tentative="1">
      <w:start w:val="1"/>
      <w:numFmt w:val="lowerLetter"/>
      <w:lvlText w:val="%2."/>
      <w:lvlJc w:val="left"/>
      <w:pPr>
        <w:tabs>
          <w:tab w:val="num" w:pos="-1685"/>
        </w:tabs>
        <w:ind w:left="-1685" w:hanging="360"/>
      </w:pPr>
    </w:lvl>
    <w:lvl w:ilvl="2" w:tplc="1C09001B" w:tentative="1">
      <w:start w:val="1"/>
      <w:numFmt w:val="lowerRoman"/>
      <w:lvlText w:val="%3."/>
      <w:lvlJc w:val="right"/>
      <w:pPr>
        <w:tabs>
          <w:tab w:val="num" w:pos="-965"/>
        </w:tabs>
        <w:ind w:left="-965" w:hanging="180"/>
      </w:pPr>
    </w:lvl>
    <w:lvl w:ilvl="3" w:tplc="1C09000F" w:tentative="1">
      <w:start w:val="1"/>
      <w:numFmt w:val="decimal"/>
      <w:lvlText w:val="%4."/>
      <w:lvlJc w:val="left"/>
      <w:pPr>
        <w:tabs>
          <w:tab w:val="num" w:pos="-245"/>
        </w:tabs>
        <w:ind w:left="-245" w:hanging="360"/>
      </w:pPr>
    </w:lvl>
    <w:lvl w:ilvl="4" w:tplc="1C090019" w:tentative="1">
      <w:start w:val="1"/>
      <w:numFmt w:val="lowerLetter"/>
      <w:lvlText w:val="%5."/>
      <w:lvlJc w:val="left"/>
      <w:pPr>
        <w:tabs>
          <w:tab w:val="num" w:pos="475"/>
        </w:tabs>
        <w:ind w:left="475" w:hanging="360"/>
      </w:pPr>
    </w:lvl>
    <w:lvl w:ilvl="5" w:tplc="1C09001B" w:tentative="1">
      <w:start w:val="1"/>
      <w:numFmt w:val="lowerRoman"/>
      <w:lvlText w:val="%6."/>
      <w:lvlJc w:val="right"/>
      <w:pPr>
        <w:tabs>
          <w:tab w:val="num" w:pos="1195"/>
        </w:tabs>
        <w:ind w:left="1195" w:hanging="180"/>
      </w:pPr>
    </w:lvl>
    <w:lvl w:ilvl="6" w:tplc="1C09000F" w:tentative="1">
      <w:start w:val="1"/>
      <w:numFmt w:val="decimal"/>
      <w:lvlText w:val="%7."/>
      <w:lvlJc w:val="left"/>
      <w:pPr>
        <w:tabs>
          <w:tab w:val="num" w:pos="1915"/>
        </w:tabs>
        <w:ind w:left="1915" w:hanging="360"/>
      </w:pPr>
    </w:lvl>
    <w:lvl w:ilvl="7" w:tplc="1C090019" w:tentative="1">
      <w:start w:val="1"/>
      <w:numFmt w:val="lowerLetter"/>
      <w:lvlText w:val="%8."/>
      <w:lvlJc w:val="left"/>
      <w:pPr>
        <w:tabs>
          <w:tab w:val="num" w:pos="2635"/>
        </w:tabs>
        <w:ind w:left="2635" w:hanging="360"/>
      </w:pPr>
    </w:lvl>
    <w:lvl w:ilvl="8" w:tplc="1C09001B" w:tentative="1">
      <w:start w:val="1"/>
      <w:numFmt w:val="lowerRoman"/>
      <w:lvlText w:val="%9."/>
      <w:lvlJc w:val="right"/>
      <w:pPr>
        <w:tabs>
          <w:tab w:val="num" w:pos="3355"/>
        </w:tabs>
        <w:ind w:left="3355" w:hanging="180"/>
      </w:pPr>
    </w:lvl>
  </w:abstractNum>
  <w:abstractNum w:abstractNumId="19">
    <w:nsid w:val="2A5B188D"/>
    <w:multiLevelType w:val="hybridMultilevel"/>
    <w:tmpl w:val="F8FEBB44"/>
    <w:lvl w:ilvl="0" w:tplc="1C09000F">
      <w:start w:val="1"/>
      <w:numFmt w:val="decimal"/>
      <w:lvlText w:val="%1."/>
      <w:lvlJc w:val="left"/>
      <w:pPr>
        <w:tabs>
          <w:tab w:val="num" w:pos="-2405"/>
        </w:tabs>
        <w:ind w:left="-2405" w:hanging="360"/>
      </w:pPr>
    </w:lvl>
    <w:lvl w:ilvl="1" w:tplc="1C090019" w:tentative="1">
      <w:start w:val="1"/>
      <w:numFmt w:val="lowerLetter"/>
      <w:lvlText w:val="%2."/>
      <w:lvlJc w:val="left"/>
      <w:pPr>
        <w:tabs>
          <w:tab w:val="num" w:pos="-1685"/>
        </w:tabs>
        <w:ind w:left="-1685" w:hanging="360"/>
      </w:pPr>
    </w:lvl>
    <w:lvl w:ilvl="2" w:tplc="1C09001B" w:tentative="1">
      <w:start w:val="1"/>
      <w:numFmt w:val="lowerRoman"/>
      <w:lvlText w:val="%3."/>
      <w:lvlJc w:val="right"/>
      <w:pPr>
        <w:tabs>
          <w:tab w:val="num" w:pos="-965"/>
        </w:tabs>
        <w:ind w:left="-965" w:hanging="180"/>
      </w:pPr>
    </w:lvl>
    <w:lvl w:ilvl="3" w:tplc="1C09000F" w:tentative="1">
      <w:start w:val="1"/>
      <w:numFmt w:val="decimal"/>
      <w:lvlText w:val="%4."/>
      <w:lvlJc w:val="left"/>
      <w:pPr>
        <w:tabs>
          <w:tab w:val="num" w:pos="-245"/>
        </w:tabs>
        <w:ind w:left="-245" w:hanging="360"/>
      </w:pPr>
    </w:lvl>
    <w:lvl w:ilvl="4" w:tplc="1C090019" w:tentative="1">
      <w:start w:val="1"/>
      <w:numFmt w:val="lowerLetter"/>
      <w:lvlText w:val="%5."/>
      <w:lvlJc w:val="left"/>
      <w:pPr>
        <w:tabs>
          <w:tab w:val="num" w:pos="475"/>
        </w:tabs>
        <w:ind w:left="475" w:hanging="360"/>
      </w:pPr>
    </w:lvl>
    <w:lvl w:ilvl="5" w:tplc="1C09001B" w:tentative="1">
      <w:start w:val="1"/>
      <w:numFmt w:val="lowerRoman"/>
      <w:lvlText w:val="%6."/>
      <w:lvlJc w:val="right"/>
      <w:pPr>
        <w:tabs>
          <w:tab w:val="num" w:pos="1195"/>
        </w:tabs>
        <w:ind w:left="1195" w:hanging="180"/>
      </w:pPr>
    </w:lvl>
    <w:lvl w:ilvl="6" w:tplc="1C09000F" w:tentative="1">
      <w:start w:val="1"/>
      <w:numFmt w:val="decimal"/>
      <w:lvlText w:val="%7."/>
      <w:lvlJc w:val="left"/>
      <w:pPr>
        <w:tabs>
          <w:tab w:val="num" w:pos="1915"/>
        </w:tabs>
        <w:ind w:left="1915" w:hanging="360"/>
      </w:pPr>
    </w:lvl>
    <w:lvl w:ilvl="7" w:tplc="1C090019" w:tentative="1">
      <w:start w:val="1"/>
      <w:numFmt w:val="lowerLetter"/>
      <w:lvlText w:val="%8."/>
      <w:lvlJc w:val="left"/>
      <w:pPr>
        <w:tabs>
          <w:tab w:val="num" w:pos="2635"/>
        </w:tabs>
        <w:ind w:left="2635" w:hanging="360"/>
      </w:pPr>
    </w:lvl>
    <w:lvl w:ilvl="8" w:tplc="1C09001B" w:tentative="1">
      <w:start w:val="1"/>
      <w:numFmt w:val="lowerRoman"/>
      <w:lvlText w:val="%9."/>
      <w:lvlJc w:val="right"/>
      <w:pPr>
        <w:tabs>
          <w:tab w:val="num" w:pos="3355"/>
        </w:tabs>
        <w:ind w:left="3355" w:hanging="180"/>
      </w:pPr>
    </w:lvl>
  </w:abstractNum>
  <w:abstractNum w:abstractNumId="20">
    <w:nsid w:val="2EAD5669"/>
    <w:multiLevelType w:val="hybridMultilevel"/>
    <w:tmpl w:val="0A1ACF70"/>
    <w:lvl w:ilvl="0" w:tplc="94D6570E">
      <w:start w:val="1"/>
      <w:numFmt w:val="bullet"/>
      <w:pStyle w:val="FPBullet"/>
      <w:lvlText w:val=""/>
      <w:lvlJc w:val="left"/>
      <w:pPr>
        <w:tabs>
          <w:tab w:val="num" w:pos="0"/>
        </w:tabs>
        <w:ind w:left="340" w:hanging="340"/>
      </w:pPr>
      <w:rPr>
        <w:rFonts w:ascii="Symbol" w:hAnsi="Symbol" w:hint="default"/>
        <w:b w:val="0"/>
        <w:i w:val="0"/>
        <w:color w:val="4E8ABE"/>
      </w:rPr>
    </w:lvl>
    <w:lvl w:ilvl="1" w:tplc="336646C6" w:tentative="1">
      <w:start w:val="1"/>
      <w:numFmt w:val="bullet"/>
      <w:lvlText w:val="o"/>
      <w:lvlJc w:val="left"/>
      <w:pPr>
        <w:tabs>
          <w:tab w:val="num" w:pos="1440"/>
        </w:tabs>
        <w:ind w:left="1440" w:hanging="360"/>
      </w:pPr>
      <w:rPr>
        <w:rFonts w:ascii="Courier New" w:hAnsi="Courier New" w:hint="default"/>
      </w:rPr>
    </w:lvl>
    <w:lvl w:ilvl="2" w:tplc="9EBE45D4" w:tentative="1">
      <w:start w:val="1"/>
      <w:numFmt w:val="bullet"/>
      <w:lvlText w:val=""/>
      <w:lvlJc w:val="left"/>
      <w:pPr>
        <w:tabs>
          <w:tab w:val="num" w:pos="2160"/>
        </w:tabs>
        <w:ind w:left="2160" w:hanging="360"/>
      </w:pPr>
      <w:rPr>
        <w:rFonts w:ascii="Wingdings" w:hAnsi="Wingdings" w:hint="default"/>
      </w:rPr>
    </w:lvl>
    <w:lvl w:ilvl="3" w:tplc="6B32D5F0" w:tentative="1">
      <w:start w:val="1"/>
      <w:numFmt w:val="bullet"/>
      <w:lvlText w:val=""/>
      <w:lvlJc w:val="left"/>
      <w:pPr>
        <w:tabs>
          <w:tab w:val="num" w:pos="2880"/>
        </w:tabs>
        <w:ind w:left="2880" w:hanging="360"/>
      </w:pPr>
      <w:rPr>
        <w:rFonts w:ascii="Symbol" w:hAnsi="Symbol" w:hint="default"/>
      </w:rPr>
    </w:lvl>
    <w:lvl w:ilvl="4" w:tplc="0AF4755A" w:tentative="1">
      <w:start w:val="1"/>
      <w:numFmt w:val="bullet"/>
      <w:lvlText w:val="o"/>
      <w:lvlJc w:val="left"/>
      <w:pPr>
        <w:tabs>
          <w:tab w:val="num" w:pos="3600"/>
        </w:tabs>
        <w:ind w:left="3600" w:hanging="360"/>
      </w:pPr>
      <w:rPr>
        <w:rFonts w:ascii="Courier New" w:hAnsi="Courier New" w:hint="default"/>
      </w:rPr>
    </w:lvl>
    <w:lvl w:ilvl="5" w:tplc="937EDB36" w:tentative="1">
      <w:start w:val="1"/>
      <w:numFmt w:val="bullet"/>
      <w:lvlText w:val=""/>
      <w:lvlJc w:val="left"/>
      <w:pPr>
        <w:tabs>
          <w:tab w:val="num" w:pos="4320"/>
        </w:tabs>
        <w:ind w:left="4320" w:hanging="360"/>
      </w:pPr>
      <w:rPr>
        <w:rFonts w:ascii="Wingdings" w:hAnsi="Wingdings" w:hint="default"/>
      </w:rPr>
    </w:lvl>
    <w:lvl w:ilvl="6" w:tplc="25244180" w:tentative="1">
      <w:start w:val="1"/>
      <w:numFmt w:val="bullet"/>
      <w:lvlText w:val=""/>
      <w:lvlJc w:val="left"/>
      <w:pPr>
        <w:tabs>
          <w:tab w:val="num" w:pos="5040"/>
        </w:tabs>
        <w:ind w:left="5040" w:hanging="360"/>
      </w:pPr>
      <w:rPr>
        <w:rFonts w:ascii="Symbol" w:hAnsi="Symbol" w:hint="default"/>
      </w:rPr>
    </w:lvl>
    <w:lvl w:ilvl="7" w:tplc="19866BCC" w:tentative="1">
      <w:start w:val="1"/>
      <w:numFmt w:val="bullet"/>
      <w:lvlText w:val="o"/>
      <w:lvlJc w:val="left"/>
      <w:pPr>
        <w:tabs>
          <w:tab w:val="num" w:pos="5760"/>
        </w:tabs>
        <w:ind w:left="5760" w:hanging="360"/>
      </w:pPr>
      <w:rPr>
        <w:rFonts w:ascii="Courier New" w:hAnsi="Courier New" w:hint="default"/>
      </w:rPr>
    </w:lvl>
    <w:lvl w:ilvl="8" w:tplc="F19C78CC" w:tentative="1">
      <w:start w:val="1"/>
      <w:numFmt w:val="bullet"/>
      <w:lvlText w:val=""/>
      <w:lvlJc w:val="left"/>
      <w:pPr>
        <w:tabs>
          <w:tab w:val="num" w:pos="6480"/>
        </w:tabs>
        <w:ind w:left="6480" w:hanging="360"/>
      </w:pPr>
      <w:rPr>
        <w:rFonts w:ascii="Wingdings" w:hAnsi="Wingdings" w:hint="default"/>
      </w:rPr>
    </w:lvl>
  </w:abstractNum>
  <w:abstractNum w:abstractNumId="21">
    <w:nsid w:val="2F6F7858"/>
    <w:multiLevelType w:val="hybridMultilevel"/>
    <w:tmpl w:val="F8FEBB44"/>
    <w:lvl w:ilvl="0" w:tplc="1C09000F">
      <w:start w:val="1"/>
      <w:numFmt w:val="decimal"/>
      <w:lvlText w:val="%1."/>
      <w:lvlJc w:val="left"/>
      <w:pPr>
        <w:tabs>
          <w:tab w:val="num" w:pos="-2405"/>
        </w:tabs>
        <w:ind w:left="-2405" w:hanging="360"/>
      </w:pPr>
    </w:lvl>
    <w:lvl w:ilvl="1" w:tplc="1C090019" w:tentative="1">
      <w:start w:val="1"/>
      <w:numFmt w:val="lowerLetter"/>
      <w:lvlText w:val="%2."/>
      <w:lvlJc w:val="left"/>
      <w:pPr>
        <w:tabs>
          <w:tab w:val="num" w:pos="-1685"/>
        </w:tabs>
        <w:ind w:left="-1685" w:hanging="360"/>
      </w:pPr>
    </w:lvl>
    <w:lvl w:ilvl="2" w:tplc="1C09001B" w:tentative="1">
      <w:start w:val="1"/>
      <w:numFmt w:val="lowerRoman"/>
      <w:lvlText w:val="%3."/>
      <w:lvlJc w:val="right"/>
      <w:pPr>
        <w:tabs>
          <w:tab w:val="num" w:pos="-965"/>
        </w:tabs>
        <w:ind w:left="-965" w:hanging="180"/>
      </w:pPr>
    </w:lvl>
    <w:lvl w:ilvl="3" w:tplc="1C09000F" w:tentative="1">
      <w:start w:val="1"/>
      <w:numFmt w:val="decimal"/>
      <w:lvlText w:val="%4."/>
      <w:lvlJc w:val="left"/>
      <w:pPr>
        <w:tabs>
          <w:tab w:val="num" w:pos="-245"/>
        </w:tabs>
        <w:ind w:left="-245" w:hanging="360"/>
      </w:pPr>
    </w:lvl>
    <w:lvl w:ilvl="4" w:tplc="1C090019" w:tentative="1">
      <w:start w:val="1"/>
      <w:numFmt w:val="lowerLetter"/>
      <w:lvlText w:val="%5."/>
      <w:lvlJc w:val="left"/>
      <w:pPr>
        <w:tabs>
          <w:tab w:val="num" w:pos="475"/>
        </w:tabs>
        <w:ind w:left="475" w:hanging="360"/>
      </w:pPr>
    </w:lvl>
    <w:lvl w:ilvl="5" w:tplc="1C09001B" w:tentative="1">
      <w:start w:val="1"/>
      <w:numFmt w:val="lowerRoman"/>
      <w:lvlText w:val="%6."/>
      <w:lvlJc w:val="right"/>
      <w:pPr>
        <w:tabs>
          <w:tab w:val="num" w:pos="1195"/>
        </w:tabs>
        <w:ind w:left="1195" w:hanging="180"/>
      </w:pPr>
    </w:lvl>
    <w:lvl w:ilvl="6" w:tplc="1C09000F" w:tentative="1">
      <w:start w:val="1"/>
      <w:numFmt w:val="decimal"/>
      <w:lvlText w:val="%7."/>
      <w:lvlJc w:val="left"/>
      <w:pPr>
        <w:tabs>
          <w:tab w:val="num" w:pos="1915"/>
        </w:tabs>
        <w:ind w:left="1915" w:hanging="360"/>
      </w:pPr>
    </w:lvl>
    <w:lvl w:ilvl="7" w:tplc="1C090019" w:tentative="1">
      <w:start w:val="1"/>
      <w:numFmt w:val="lowerLetter"/>
      <w:lvlText w:val="%8."/>
      <w:lvlJc w:val="left"/>
      <w:pPr>
        <w:tabs>
          <w:tab w:val="num" w:pos="2635"/>
        </w:tabs>
        <w:ind w:left="2635" w:hanging="360"/>
      </w:pPr>
    </w:lvl>
    <w:lvl w:ilvl="8" w:tplc="1C09001B" w:tentative="1">
      <w:start w:val="1"/>
      <w:numFmt w:val="lowerRoman"/>
      <w:lvlText w:val="%9."/>
      <w:lvlJc w:val="right"/>
      <w:pPr>
        <w:tabs>
          <w:tab w:val="num" w:pos="3355"/>
        </w:tabs>
        <w:ind w:left="3355" w:hanging="180"/>
      </w:pPr>
    </w:lvl>
  </w:abstractNum>
  <w:abstractNum w:abstractNumId="22">
    <w:nsid w:val="3056010D"/>
    <w:multiLevelType w:val="hybridMultilevel"/>
    <w:tmpl w:val="F8FEBB44"/>
    <w:lvl w:ilvl="0" w:tplc="1C09000F">
      <w:start w:val="1"/>
      <w:numFmt w:val="decimal"/>
      <w:lvlText w:val="%1."/>
      <w:lvlJc w:val="left"/>
      <w:pPr>
        <w:tabs>
          <w:tab w:val="num" w:pos="-2405"/>
        </w:tabs>
        <w:ind w:left="-2405" w:hanging="360"/>
      </w:pPr>
    </w:lvl>
    <w:lvl w:ilvl="1" w:tplc="1C090019" w:tentative="1">
      <w:start w:val="1"/>
      <w:numFmt w:val="lowerLetter"/>
      <w:lvlText w:val="%2."/>
      <w:lvlJc w:val="left"/>
      <w:pPr>
        <w:tabs>
          <w:tab w:val="num" w:pos="-1685"/>
        </w:tabs>
        <w:ind w:left="-1685" w:hanging="360"/>
      </w:pPr>
    </w:lvl>
    <w:lvl w:ilvl="2" w:tplc="1C09001B" w:tentative="1">
      <w:start w:val="1"/>
      <w:numFmt w:val="lowerRoman"/>
      <w:lvlText w:val="%3."/>
      <w:lvlJc w:val="right"/>
      <w:pPr>
        <w:tabs>
          <w:tab w:val="num" w:pos="-965"/>
        </w:tabs>
        <w:ind w:left="-965" w:hanging="180"/>
      </w:pPr>
    </w:lvl>
    <w:lvl w:ilvl="3" w:tplc="1C09000F" w:tentative="1">
      <w:start w:val="1"/>
      <w:numFmt w:val="decimal"/>
      <w:lvlText w:val="%4."/>
      <w:lvlJc w:val="left"/>
      <w:pPr>
        <w:tabs>
          <w:tab w:val="num" w:pos="-245"/>
        </w:tabs>
        <w:ind w:left="-245" w:hanging="360"/>
      </w:pPr>
    </w:lvl>
    <w:lvl w:ilvl="4" w:tplc="1C090019" w:tentative="1">
      <w:start w:val="1"/>
      <w:numFmt w:val="lowerLetter"/>
      <w:lvlText w:val="%5."/>
      <w:lvlJc w:val="left"/>
      <w:pPr>
        <w:tabs>
          <w:tab w:val="num" w:pos="475"/>
        </w:tabs>
        <w:ind w:left="475" w:hanging="360"/>
      </w:pPr>
    </w:lvl>
    <w:lvl w:ilvl="5" w:tplc="1C09001B" w:tentative="1">
      <w:start w:val="1"/>
      <w:numFmt w:val="lowerRoman"/>
      <w:lvlText w:val="%6."/>
      <w:lvlJc w:val="right"/>
      <w:pPr>
        <w:tabs>
          <w:tab w:val="num" w:pos="1195"/>
        </w:tabs>
        <w:ind w:left="1195" w:hanging="180"/>
      </w:pPr>
    </w:lvl>
    <w:lvl w:ilvl="6" w:tplc="1C09000F" w:tentative="1">
      <w:start w:val="1"/>
      <w:numFmt w:val="decimal"/>
      <w:lvlText w:val="%7."/>
      <w:lvlJc w:val="left"/>
      <w:pPr>
        <w:tabs>
          <w:tab w:val="num" w:pos="1915"/>
        </w:tabs>
        <w:ind w:left="1915" w:hanging="360"/>
      </w:pPr>
    </w:lvl>
    <w:lvl w:ilvl="7" w:tplc="1C090019" w:tentative="1">
      <w:start w:val="1"/>
      <w:numFmt w:val="lowerLetter"/>
      <w:lvlText w:val="%8."/>
      <w:lvlJc w:val="left"/>
      <w:pPr>
        <w:tabs>
          <w:tab w:val="num" w:pos="2635"/>
        </w:tabs>
        <w:ind w:left="2635" w:hanging="360"/>
      </w:pPr>
    </w:lvl>
    <w:lvl w:ilvl="8" w:tplc="1C09001B" w:tentative="1">
      <w:start w:val="1"/>
      <w:numFmt w:val="lowerRoman"/>
      <w:lvlText w:val="%9."/>
      <w:lvlJc w:val="right"/>
      <w:pPr>
        <w:tabs>
          <w:tab w:val="num" w:pos="3355"/>
        </w:tabs>
        <w:ind w:left="3355" w:hanging="180"/>
      </w:pPr>
    </w:lvl>
  </w:abstractNum>
  <w:abstractNum w:abstractNumId="23">
    <w:nsid w:val="346E10FD"/>
    <w:multiLevelType w:val="hybridMultilevel"/>
    <w:tmpl w:val="57B8C210"/>
    <w:lvl w:ilvl="0" w:tplc="B06CC0A4">
      <w:start w:val="1"/>
      <w:numFmt w:val="bullet"/>
      <w:lvlText w:val=""/>
      <w:lvlJc w:val="left"/>
      <w:pPr>
        <w:tabs>
          <w:tab w:val="num" w:pos="0"/>
        </w:tabs>
        <w:ind w:left="340" w:hanging="340"/>
      </w:pPr>
      <w:rPr>
        <w:rFonts w:ascii="Symbol" w:hAnsi="Symbol" w:hint="default"/>
        <w:b w:val="0"/>
        <w:i w:val="0"/>
        <w:color w:val="4E8ABE"/>
      </w:rPr>
    </w:lvl>
    <w:lvl w:ilvl="1" w:tplc="1C090003" w:tentative="1">
      <w:start w:val="1"/>
      <w:numFmt w:val="bullet"/>
      <w:lvlText w:val="o"/>
      <w:lvlJc w:val="left"/>
      <w:pPr>
        <w:tabs>
          <w:tab w:val="num" w:pos="1224"/>
        </w:tabs>
        <w:ind w:left="1224" w:hanging="360"/>
      </w:pPr>
      <w:rPr>
        <w:rFonts w:ascii="Courier New" w:hAnsi="Courier New" w:cs="Courier New" w:hint="default"/>
      </w:rPr>
    </w:lvl>
    <w:lvl w:ilvl="2" w:tplc="1C090005" w:tentative="1">
      <w:start w:val="1"/>
      <w:numFmt w:val="bullet"/>
      <w:lvlText w:val=""/>
      <w:lvlJc w:val="left"/>
      <w:pPr>
        <w:tabs>
          <w:tab w:val="num" w:pos="1944"/>
        </w:tabs>
        <w:ind w:left="1944" w:hanging="360"/>
      </w:pPr>
      <w:rPr>
        <w:rFonts w:ascii="Wingdings" w:hAnsi="Wingdings" w:hint="default"/>
      </w:rPr>
    </w:lvl>
    <w:lvl w:ilvl="3" w:tplc="1C090001" w:tentative="1">
      <w:start w:val="1"/>
      <w:numFmt w:val="bullet"/>
      <w:lvlText w:val=""/>
      <w:lvlJc w:val="left"/>
      <w:pPr>
        <w:tabs>
          <w:tab w:val="num" w:pos="2664"/>
        </w:tabs>
        <w:ind w:left="2664" w:hanging="360"/>
      </w:pPr>
      <w:rPr>
        <w:rFonts w:ascii="Symbol" w:hAnsi="Symbol" w:hint="default"/>
      </w:rPr>
    </w:lvl>
    <w:lvl w:ilvl="4" w:tplc="1C090003" w:tentative="1">
      <w:start w:val="1"/>
      <w:numFmt w:val="bullet"/>
      <w:lvlText w:val="o"/>
      <w:lvlJc w:val="left"/>
      <w:pPr>
        <w:tabs>
          <w:tab w:val="num" w:pos="3384"/>
        </w:tabs>
        <w:ind w:left="3384" w:hanging="360"/>
      </w:pPr>
      <w:rPr>
        <w:rFonts w:ascii="Courier New" w:hAnsi="Courier New" w:cs="Courier New" w:hint="default"/>
      </w:rPr>
    </w:lvl>
    <w:lvl w:ilvl="5" w:tplc="1C090005" w:tentative="1">
      <w:start w:val="1"/>
      <w:numFmt w:val="bullet"/>
      <w:lvlText w:val=""/>
      <w:lvlJc w:val="left"/>
      <w:pPr>
        <w:tabs>
          <w:tab w:val="num" w:pos="4104"/>
        </w:tabs>
        <w:ind w:left="4104" w:hanging="360"/>
      </w:pPr>
      <w:rPr>
        <w:rFonts w:ascii="Wingdings" w:hAnsi="Wingdings" w:hint="default"/>
      </w:rPr>
    </w:lvl>
    <w:lvl w:ilvl="6" w:tplc="1C090001" w:tentative="1">
      <w:start w:val="1"/>
      <w:numFmt w:val="bullet"/>
      <w:lvlText w:val=""/>
      <w:lvlJc w:val="left"/>
      <w:pPr>
        <w:tabs>
          <w:tab w:val="num" w:pos="4824"/>
        </w:tabs>
        <w:ind w:left="4824" w:hanging="360"/>
      </w:pPr>
      <w:rPr>
        <w:rFonts w:ascii="Symbol" w:hAnsi="Symbol" w:hint="default"/>
      </w:rPr>
    </w:lvl>
    <w:lvl w:ilvl="7" w:tplc="1C090003" w:tentative="1">
      <w:start w:val="1"/>
      <w:numFmt w:val="bullet"/>
      <w:lvlText w:val="o"/>
      <w:lvlJc w:val="left"/>
      <w:pPr>
        <w:tabs>
          <w:tab w:val="num" w:pos="5544"/>
        </w:tabs>
        <w:ind w:left="5544" w:hanging="360"/>
      </w:pPr>
      <w:rPr>
        <w:rFonts w:ascii="Courier New" w:hAnsi="Courier New" w:cs="Courier New" w:hint="default"/>
      </w:rPr>
    </w:lvl>
    <w:lvl w:ilvl="8" w:tplc="1C090005" w:tentative="1">
      <w:start w:val="1"/>
      <w:numFmt w:val="bullet"/>
      <w:lvlText w:val=""/>
      <w:lvlJc w:val="left"/>
      <w:pPr>
        <w:tabs>
          <w:tab w:val="num" w:pos="6264"/>
        </w:tabs>
        <w:ind w:left="6264" w:hanging="360"/>
      </w:pPr>
      <w:rPr>
        <w:rFonts w:ascii="Wingdings" w:hAnsi="Wingdings" w:hint="default"/>
      </w:rPr>
    </w:lvl>
  </w:abstractNum>
  <w:abstractNum w:abstractNumId="24">
    <w:nsid w:val="38A01AEA"/>
    <w:multiLevelType w:val="hybridMultilevel"/>
    <w:tmpl w:val="10781EA2"/>
    <w:lvl w:ilvl="0" w:tplc="30823378">
      <w:start w:val="1"/>
      <w:numFmt w:val="bullet"/>
      <w:pStyle w:val="Tradedetail"/>
      <w:lvlText w:val=""/>
      <w:lvlJc w:val="left"/>
      <w:pPr>
        <w:tabs>
          <w:tab w:val="num" w:pos="216"/>
        </w:tabs>
        <w:ind w:left="216" w:hanging="216"/>
      </w:pPr>
      <w:rPr>
        <w:rFonts w:ascii="Symbol" w:hAnsi="Symbol" w:hint="default"/>
        <w:color w:val="095AA5"/>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5">
    <w:nsid w:val="3E741698"/>
    <w:multiLevelType w:val="multilevel"/>
    <w:tmpl w:val="C096DFFE"/>
    <w:lvl w:ilvl="0">
      <w:start w:val="1"/>
      <w:numFmt w:val="upperRoman"/>
      <w:pStyle w:val="Append"/>
      <w:suff w:val="space"/>
      <w:lvlText w:val="Appendix %1:"/>
      <w:lvlJc w:val="left"/>
      <w:pPr>
        <w:ind w:left="0" w:firstLine="0"/>
      </w:pPr>
      <w:rPr>
        <w:rFonts w:ascii="Arial" w:hAnsi="Arial" w:hint="default"/>
        <w:sz w:val="36"/>
      </w:rPr>
    </w:lvl>
    <w:lvl w:ilvl="1">
      <w:start w:val="1"/>
      <w:numFmt w:val="bullet"/>
      <w:lvlText w:val=""/>
      <w:lvlJc w:val="left"/>
      <w:pPr>
        <w:tabs>
          <w:tab w:val="num" w:pos="530"/>
        </w:tabs>
        <w:ind w:left="454" w:hanging="284"/>
      </w:pPr>
      <w:rPr>
        <w:rFonts w:ascii="Wingdings 3" w:hAnsi="Wingdings 3" w:hint="default"/>
        <w:sz w:val="16"/>
      </w:rPr>
    </w:lvl>
    <w:lvl w:ilvl="2">
      <w:start w:val="1"/>
      <w:numFmt w:val="bullet"/>
      <w:suff w:val="nothing"/>
      <w:lvlText w:val=""/>
      <w:lvlJc w:val="left"/>
      <w:pPr>
        <w:ind w:left="312" w:hanging="199"/>
      </w:pPr>
      <w:rPr>
        <w:rFonts w:ascii="Bookdings" w:hAnsi="Bookdings" w:hint="default"/>
        <w:color w:val="auto"/>
      </w:rPr>
    </w:lvl>
    <w:lvl w:ilvl="3">
      <w:start w:val="1"/>
      <w:numFmt w:val="bullet"/>
      <w:lvlRestart w:val="0"/>
      <w:suff w:val="nothing"/>
      <w:lvlText w:val=""/>
      <w:lvlJc w:val="left"/>
      <w:pPr>
        <w:ind w:left="312" w:hanging="199"/>
      </w:pPr>
      <w:rPr>
        <w:rFonts w:ascii="Bookdings" w:hAnsi="Bookdings" w:hint="default"/>
        <w:color w:val="auto"/>
      </w:rPr>
    </w:lvl>
    <w:lvl w:ilvl="4">
      <w:start w:val="1"/>
      <w:numFmt w:val="lowerLetter"/>
      <w:lvlRestart w:val="0"/>
      <w:suff w:val="nothing"/>
      <w:lvlText w:val="(%5)"/>
      <w:lvlJc w:val="left"/>
      <w:pPr>
        <w:ind w:left="0" w:firstLine="0"/>
      </w:pPr>
      <w:rPr>
        <w:rFonts w:hint="default"/>
      </w:rPr>
    </w:lvl>
    <w:lvl w:ilvl="5">
      <w:start w:val="1"/>
      <w:numFmt w:val="lowerRoman"/>
      <w:lvlRestart w:val="0"/>
      <w:suff w:val="nothing"/>
      <w:lvlText w:val="(%6)"/>
      <w:lvlJc w:val="left"/>
      <w:pPr>
        <w:ind w:left="0" w:firstLine="0"/>
      </w:pPr>
      <w:rPr>
        <w:rFonts w:hint="default"/>
      </w:rPr>
    </w:lvl>
    <w:lvl w:ilvl="6">
      <w:start w:val="1"/>
      <w:numFmt w:val="decimal"/>
      <w:lvlRestart w:val="0"/>
      <w:suff w:val="nothing"/>
      <w:lvlText w:val="%7."/>
      <w:lvlJc w:val="left"/>
      <w:pPr>
        <w:ind w:left="0" w:firstLine="0"/>
      </w:pPr>
      <w:rPr>
        <w:rFonts w:hint="default"/>
      </w:rPr>
    </w:lvl>
    <w:lvl w:ilvl="7">
      <w:start w:val="1"/>
      <w:numFmt w:val="lowerLetter"/>
      <w:lvlRestart w:val="0"/>
      <w:suff w:val="nothing"/>
      <w:lvlText w:val="%8."/>
      <w:lvlJc w:val="left"/>
      <w:pPr>
        <w:ind w:left="0" w:firstLine="0"/>
      </w:pPr>
      <w:rPr>
        <w:rFonts w:hint="default"/>
      </w:rPr>
    </w:lvl>
    <w:lvl w:ilvl="8">
      <w:start w:val="1"/>
      <w:numFmt w:val="lowerRoman"/>
      <w:lvlRestart w:val="0"/>
      <w:suff w:val="nothing"/>
      <w:lvlText w:val="%9."/>
      <w:lvlJc w:val="left"/>
      <w:pPr>
        <w:ind w:left="0" w:firstLine="0"/>
      </w:pPr>
      <w:rPr>
        <w:rFonts w:hint="default"/>
      </w:rPr>
    </w:lvl>
  </w:abstractNum>
  <w:abstractNum w:abstractNumId="26">
    <w:nsid w:val="409317C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nsid w:val="468C2207"/>
    <w:multiLevelType w:val="hybridMultilevel"/>
    <w:tmpl w:val="193A0744"/>
    <w:lvl w:ilvl="0" w:tplc="A4500CEC">
      <w:start w:val="1"/>
      <w:numFmt w:val="bullet"/>
      <w:pStyle w:val="Disclaimer"/>
      <w:lvlText w:val=""/>
      <w:lvlJc w:val="left"/>
      <w:pPr>
        <w:tabs>
          <w:tab w:val="num" w:pos="-2765"/>
        </w:tabs>
        <w:ind w:left="-2765" w:hanging="360"/>
      </w:pPr>
      <w:rPr>
        <w:rFonts w:ascii="Symbol" w:hAnsi="Symbol" w:hint="default"/>
        <w:sz w:val="18"/>
        <w:szCs w:val="18"/>
      </w:rPr>
    </w:lvl>
    <w:lvl w:ilvl="1" w:tplc="04090003" w:tentative="1">
      <w:start w:val="1"/>
      <w:numFmt w:val="bullet"/>
      <w:lvlText w:val="o"/>
      <w:lvlJc w:val="left"/>
      <w:pPr>
        <w:tabs>
          <w:tab w:val="num" w:pos="-1679"/>
        </w:tabs>
        <w:ind w:left="-1679" w:hanging="360"/>
      </w:pPr>
      <w:rPr>
        <w:rFonts w:ascii="Courier New" w:hAnsi="Courier New" w:hint="default"/>
      </w:rPr>
    </w:lvl>
    <w:lvl w:ilvl="2" w:tplc="04090005" w:tentative="1">
      <w:start w:val="1"/>
      <w:numFmt w:val="bullet"/>
      <w:lvlText w:val=""/>
      <w:lvlJc w:val="left"/>
      <w:pPr>
        <w:tabs>
          <w:tab w:val="num" w:pos="-959"/>
        </w:tabs>
        <w:ind w:left="-959" w:hanging="360"/>
      </w:pPr>
      <w:rPr>
        <w:rFonts w:ascii="Wingdings" w:hAnsi="Wingdings" w:hint="default"/>
      </w:rPr>
    </w:lvl>
    <w:lvl w:ilvl="3" w:tplc="04090001" w:tentative="1">
      <w:start w:val="1"/>
      <w:numFmt w:val="bullet"/>
      <w:lvlText w:val=""/>
      <w:lvlJc w:val="left"/>
      <w:pPr>
        <w:tabs>
          <w:tab w:val="num" w:pos="-239"/>
        </w:tabs>
        <w:ind w:left="-239" w:hanging="360"/>
      </w:pPr>
      <w:rPr>
        <w:rFonts w:ascii="Symbol" w:hAnsi="Symbol" w:hint="default"/>
      </w:rPr>
    </w:lvl>
    <w:lvl w:ilvl="4" w:tplc="04090003" w:tentative="1">
      <w:start w:val="1"/>
      <w:numFmt w:val="bullet"/>
      <w:lvlText w:val="o"/>
      <w:lvlJc w:val="left"/>
      <w:pPr>
        <w:tabs>
          <w:tab w:val="num" w:pos="481"/>
        </w:tabs>
        <w:ind w:left="481" w:hanging="360"/>
      </w:pPr>
      <w:rPr>
        <w:rFonts w:ascii="Courier New" w:hAnsi="Courier New" w:hint="default"/>
      </w:rPr>
    </w:lvl>
    <w:lvl w:ilvl="5" w:tplc="04090005" w:tentative="1">
      <w:start w:val="1"/>
      <w:numFmt w:val="bullet"/>
      <w:lvlText w:val=""/>
      <w:lvlJc w:val="left"/>
      <w:pPr>
        <w:tabs>
          <w:tab w:val="num" w:pos="1201"/>
        </w:tabs>
        <w:ind w:left="1201" w:hanging="360"/>
      </w:pPr>
      <w:rPr>
        <w:rFonts w:ascii="Wingdings" w:hAnsi="Wingdings" w:hint="default"/>
      </w:rPr>
    </w:lvl>
    <w:lvl w:ilvl="6" w:tplc="04090001" w:tentative="1">
      <w:start w:val="1"/>
      <w:numFmt w:val="bullet"/>
      <w:lvlText w:val=""/>
      <w:lvlJc w:val="left"/>
      <w:pPr>
        <w:tabs>
          <w:tab w:val="num" w:pos="1921"/>
        </w:tabs>
        <w:ind w:left="1921" w:hanging="360"/>
      </w:pPr>
      <w:rPr>
        <w:rFonts w:ascii="Symbol" w:hAnsi="Symbol" w:hint="default"/>
      </w:rPr>
    </w:lvl>
    <w:lvl w:ilvl="7" w:tplc="04090003" w:tentative="1">
      <w:start w:val="1"/>
      <w:numFmt w:val="bullet"/>
      <w:lvlText w:val="o"/>
      <w:lvlJc w:val="left"/>
      <w:pPr>
        <w:tabs>
          <w:tab w:val="num" w:pos="2641"/>
        </w:tabs>
        <w:ind w:left="2641" w:hanging="360"/>
      </w:pPr>
      <w:rPr>
        <w:rFonts w:ascii="Courier New" w:hAnsi="Courier New" w:hint="default"/>
      </w:rPr>
    </w:lvl>
    <w:lvl w:ilvl="8" w:tplc="04090005" w:tentative="1">
      <w:start w:val="1"/>
      <w:numFmt w:val="bullet"/>
      <w:lvlText w:val=""/>
      <w:lvlJc w:val="left"/>
      <w:pPr>
        <w:tabs>
          <w:tab w:val="num" w:pos="3361"/>
        </w:tabs>
        <w:ind w:left="3361" w:hanging="360"/>
      </w:pPr>
      <w:rPr>
        <w:rFonts w:ascii="Wingdings" w:hAnsi="Wingdings" w:hint="default"/>
      </w:rPr>
    </w:lvl>
  </w:abstractNum>
  <w:abstractNum w:abstractNumId="28">
    <w:nsid w:val="48E24BA3"/>
    <w:multiLevelType w:val="multilevel"/>
    <w:tmpl w:val="BE28B6A2"/>
    <w:lvl w:ilvl="0">
      <w:start w:val="1"/>
      <w:numFmt w:val="decimal"/>
      <w:pStyle w:val="52807BB80E4E409F9A162793A918D5C65"/>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4DB86476"/>
    <w:multiLevelType w:val="hybridMultilevel"/>
    <w:tmpl w:val="A9745260"/>
    <w:lvl w:ilvl="0" w:tplc="1C090001">
      <w:start w:val="1"/>
      <w:numFmt w:val="bullet"/>
      <w:lvlText w:val=""/>
      <w:lvlJc w:val="left"/>
      <w:pPr>
        <w:tabs>
          <w:tab w:val="num" w:pos="-2405"/>
        </w:tabs>
        <w:ind w:left="-2405" w:hanging="360"/>
      </w:pPr>
      <w:rPr>
        <w:rFonts w:ascii="Symbol" w:hAnsi="Symbol" w:hint="default"/>
      </w:rPr>
    </w:lvl>
    <w:lvl w:ilvl="1" w:tplc="1C090003" w:tentative="1">
      <w:start w:val="1"/>
      <w:numFmt w:val="bullet"/>
      <w:lvlText w:val="o"/>
      <w:lvlJc w:val="left"/>
      <w:pPr>
        <w:tabs>
          <w:tab w:val="num" w:pos="-1685"/>
        </w:tabs>
        <w:ind w:left="-1685" w:hanging="360"/>
      </w:pPr>
      <w:rPr>
        <w:rFonts w:ascii="Courier New" w:hAnsi="Courier New" w:cs="Courier New" w:hint="default"/>
      </w:rPr>
    </w:lvl>
    <w:lvl w:ilvl="2" w:tplc="1C090005" w:tentative="1">
      <w:start w:val="1"/>
      <w:numFmt w:val="bullet"/>
      <w:lvlText w:val=""/>
      <w:lvlJc w:val="left"/>
      <w:pPr>
        <w:tabs>
          <w:tab w:val="num" w:pos="-965"/>
        </w:tabs>
        <w:ind w:left="-965" w:hanging="360"/>
      </w:pPr>
      <w:rPr>
        <w:rFonts w:ascii="Wingdings" w:hAnsi="Wingdings" w:hint="default"/>
      </w:rPr>
    </w:lvl>
    <w:lvl w:ilvl="3" w:tplc="1C090001" w:tentative="1">
      <w:start w:val="1"/>
      <w:numFmt w:val="bullet"/>
      <w:lvlText w:val=""/>
      <w:lvlJc w:val="left"/>
      <w:pPr>
        <w:tabs>
          <w:tab w:val="num" w:pos="-245"/>
        </w:tabs>
        <w:ind w:left="-245" w:hanging="360"/>
      </w:pPr>
      <w:rPr>
        <w:rFonts w:ascii="Symbol" w:hAnsi="Symbol" w:hint="default"/>
      </w:rPr>
    </w:lvl>
    <w:lvl w:ilvl="4" w:tplc="1C090003" w:tentative="1">
      <w:start w:val="1"/>
      <w:numFmt w:val="bullet"/>
      <w:lvlText w:val="o"/>
      <w:lvlJc w:val="left"/>
      <w:pPr>
        <w:tabs>
          <w:tab w:val="num" w:pos="475"/>
        </w:tabs>
        <w:ind w:left="475" w:hanging="360"/>
      </w:pPr>
      <w:rPr>
        <w:rFonts w:ascii="Courier New" w:hAnsi="Courier New" w:cs="Courier New" w:hint="default"/>
      </w:rPr>
    </w:lvl>
    <w:lvl w:ilvl="5" w:tplc="1C090005" w:tentative="1">
      <w:start w:val="1"/>
      <w:numFmt w:val="bullet"/>
      <w:lvlText w:val=""/>
      <w:lvlJc w:val="left"/>
      <w:pPr>
        <w:tabs>
          <w:tab w:val="num" w:pos="1195"/>
        </w:tabs>
        <w:ind w:left="1195" w:hanging="360"/>
      </w:pPr>
      <w:rPr>
        <w:rFonts w:ascii="Wingdings" w:hAnsi="Wingdings" w:hint="default"/>
      </w:rPr>
    </w:lvl>
    <w:lvl w:ilvl="6" w:tplc="1C090001" w:tentative="1">
      <w:start w:val="1"/>
      <w:numFmt w:val="bullet"/>
      <w:lvlText w:val=""/>
      <w:lvlJc w:val="left"/>
      <w:pPr>
        <w:tabs>
          <w:tab w:val="num" w:pos="1915"/>
        </w:tabs>
        <w:ind w:left="1915" w:hanging="360"/>
      </w:pPr>
      <w:rPr>
        <w:rFonts w:ascii="Symbol" w:hAnsi="Symbol" w:hint="default"/>
      </w:rPr>
    </w:lvl>
    <w:lvl w:ilvl="7" w:tplc="1C090003" w:tentative="1">
      <w:start w:val="1"/>
      <w:numFmt w:val="bullet"/>
      <w:lvlText w:val="o"/>
      <w:lvlJc w:val="left"/>
      <w:pPr>
        <w:tabs>
          <w:tab w:val="num" w:pos="2635"/>
        </w:tabs>
        <w:ind w:left="2635" w:hanging="360"/>
      </w:pPr>
      <w:rPr>
        <w:rFonts w:ascii="Courier New" w:hAnsi="Courier New" w:cs="Courier New" w:hint="default"/>
      </w:rPr>
    </w:lvl>
    <w:lvl w:ilvl="8" w:tplc="1C090005" w:tentative="1">
      <w:start w:val="1"/>
      <w:numFmt w:val="bullet"/>
      <w:lvlText w:val=""/>
      <w:lvlJc w:val="left"/>
      <w:pPr>
        <w:tabs>
          <w:tab w:val="num" w:pos="3355"/>
        </w:tabs>
        <w:ind w:left="3355" w:hanging="360"/>
      </w:pPr>
      <w:rPr>
        <w:rFonts w:ascii="Wingdings" w:hAnsi="Wingdings" w:hint="default"/>
      </w:rPr>
    </w:lvl>
  </w:abstractNum>
  <w:abstractNum w:abstractNumId="30">
    <w:nsid w:val="4F9C56DB"/>
    <w:multiLevelType w:val="multilevel"/>
    <w:tmpl w:val="D46E1E2E"/>
    <w:lvl w:ilvl="0">
      <w:start w:val="1"/>
      <w:numFmt w:val="bullet"/>
      <w:pStyle w:val="TradeBullet"/>
      <w:lvlText w:val=""/>
      <w:lvlJc w:val="left"/>
      <w:pPr>
        <w:tabs>
          <w:tab w:val="num" w:pos="360"/>
        </w:tabs>
        <w:ind w:left="357" w:hanging="357"/>
      </w:pPr>
      <w:rPr>
        <w:rFonts w:ascii="Symbol" w:hAnsi="Symbol" w:hint="default"/>
        <w:color w:val="4E8AB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nsid w:val="53A34A54"/>
    <w:multiLevelType w:val="hybridMultilevel"/>
    <w:tmpl w:val="72E2C818"/>
    <w:lvl w:ilvl="0" w:tplc="1C090001">
      <w:start w:val="1"/>
      <w:numFmt w:val="bullet"/>
      <w:lvlText w:val=""/>
      <w:lvlJc w:val="left"/>
      <w:pPr>
        <w:tabs>
          <w:tab w:val="num" w:pos="-2405"/>
        </w:tabs>
        <w:ind w:left="-2405" w:hanging="360"/>
      </w:pPr>
      <w:rPr>
        <w:rFonts w:ascii="Symbol" w:hAnsi="Symbol" w:hint="default"/>
      </w:rPr>
    </w:lvl>
    <w:lvl w:ilvl="1" w:tplc="1C090003" w:tentative="1">
      <w:start w:val="1"/>
      <w:numFmt w:val="bullet"/>
      <w:lvlText w:val="o"/>
      <w:lvlJc w:val="left"/>
      <w:pPr>
        <w:tabs>
          <w:tab w:val="num" w:pos="-1685"/>
        </w:tabs>
        <w:ind w:left="-1685" w:hanging="360"/>
      </w:pPr>
      <w:rPr>
        <w:rFonts w:ascii="Courier New" w:hAnsi="Courier New" w:cs="Courier New" w:hint="default"/>
      </w:rPr>
    </w:lvl>
    <w:lvl w:ilvl="2" w:tplc="1C090005" w:tentative="1">
      <w:start w:val="1"/>
      <w:numFmt w:val="bullet"/>
      <w:lvlText w:val=""/>
      <w:lvlJc w:val="left"/>
      <w:pPr>
        <w:tabs>
          <w:tab w:val="num" w:pos="-965"/>
        </w:tabs>
        <w:ind w:left="-965" w:hanging="360"/>
      </w:pPr>
      <w:rPr>
        <w:rFonts w:ascii="Wingdings" w:hAnsi="Wingdings" w:hint="default"/>
      </w:rPr>
    </w:lvl>
    <w:lvl w:ilvl="3" w:tplc="1C090001" w:tentative="1">
      <w:start w:val="1"/>
      <w:numFmt w:val="bullet"/>
      <w:lvlText w:val=""/>
      <w:lvlJc w:val="left"/>
      <w:pPr>
        <w:tabs>
          <w:tab w:val="num" w:pos="-245"/>
        </w:tabs>
        <w:ind w:left="-245" w:hanging="360"/>
      </w:pPr>
      <w:rPr>
        <w:rFonts w:ascii="Symbol" w:hAnsi="Symbol" w:hint="default"/>
      </w:rPr>
    </w:lvl>
    <w:lvl w:ilvl="4" w:tplc="1C090003" w:tentative="1">
      <w:start w:val="1"/>
      <w:numFmt w:val="bullet"/>
      <w:lvlText w:val="o"/>
      <w:lvlJc w:val="left"/>
      <w:pPr>
        <w:tabs>
          <w:tab w:val="num" w:pos="475"/>
        </w:tabs>
        <w:ind w:left="475" w:hanging="360"/>
      </w:pPr>
      <w:rPr>
        <w:rFonts w:ascii="Courier New" w:hAnsi="Courier New" w:cs="Courier New" w:hint="default"/>
      </w:rPr>
    </w:lvl>
    <w:lvl w:ilvl="5" w:tplc="1C090005" w:tentative="1">
      <w:start w:val="1"/>
      <w:numFmt w:val="bullet"/>
      <w:lvlText w:val=""/>
      <w:lvlJc w:val="left"/>
      <w:pPr>
        <w:tabs>
          <w:tab w:val="num" w:pos="1195"/>
        </w:tabs>
        <w:ind w:left="1195" w:hanging="360"/>
      </w:pPr>
      <w:rPr>
        <w:rFonts w:ascii="Wingdings" w:hAnsi="Wingdings" w:hint="default"/>
      </w:rPr>
    </w:lvl>
    <w:lvl w:ilvl="6" w:tplc="1C090001" w:tentative="1">
      <w:start w:val="1"/>
      <w:numFmt w:val="bullet"/>
      <w:lvlText w:val=""/>
      <w:lvlJc w:val="left"/>
      <w:pPr>
        <w:tabs>
          <w:tab w:val="num" w:pos="1915"/>
        </w:tabs>
        <w:ind w:left="1915" w:hanging="360"/>
      </w:pPr>
      <w:rPr>
        <w:rFonts w:ascii="Symbol" w:hAnsi="Symbol" w:hint="default"/>
      </w:rPr>
    </w:lvl>
    <w:lvl w:ilvl="7" w:tplc="1C090003" w:tentative="1">
      <w:start w:val="1"/>
      <w:numFmt w:val="bullet"/>
      <w:lvlText w:val="o"/>
      <w:lvlJc w:val="left"/>
      <w:pPr>
        <w:tabs>
          <w:tab w:val="num" w:pos="2635"/>
        </w:tabs>
        <w:ind w:left="2635" w:hanging="360"/>
      </w:pPr>
      <w:rPr>
        <w:rFonts w:ascii="Courier New" w:hAnsi="Courier New" w:cs="Courier New" w:hint="default"/>
      </w:rPr>
    </w:lvl>
    <w:lvl w:ilvl="8" w:tplc="1C090005" w:tentative="1">
      <w:start w:val="1"/>
      <w:numFmt w:val="bullet"/>
      <w:lvlText w:val=""/>
      <w:lvlJc w:val="left"/>
      <w:pPr>
        <w:tabs>
          <w:tab w:val="num" w:pos="3355"/>
        </w:tabs>
        <w:ind w:left="3355" w:hanging="360"/>
      </w:pPr>
      <w:rPr>
        <w:rFonts w:ascii="Wingdings" w:hAnsi="Wingdings" w:hint="default"/>
      </w:rPr>
    </w:lvl>
  </w:abstractNum>
  <w:abstractNum w:abstractNumId="32">
    <w:nsid w:val="54E05495"/>
    <w:multiLevelType w:val="hybridMultilevel"/>
    <w:tmpl w:val="8430A390"/>
    <w:lvl w:ilvl="0" w:tplc="15CEE810">
      <w:start w:val="1"/>
      <w:numFmt w:val="bullet"/>
      <w:lvlText w:val=""/>
      <w:lvlJc w:val="left"/>
      <w:pPr>
        <w:tabs>
          <w:tab w:val="num" w:pos="360"/>
        </w:tabs>
        <w:ind w:left="340" w:hanging="340"/>
      </w:pPr>
      <w:rPr>
        <w:rFonts w:ascii="Symbol" w:hAnsi="Symbol" w:hint="default"/>
        <w:b w:val="0"/>
        <w:i w:val="0"/>
        <w:color w:val="4E8ABE"/>
      </w:rPr>
    </w:lvl>
    <w:lvl w:ilvl="1" w:tplc="336646C6" w:tentative="1">
      <w:start w:val="1"/>
      <w:numFmt w:val="bullet"/>
      <w:lvlText w:val="o"/>
      <w:lvlJc w:val="left"/>
      <w:pPr>
        <w:tabs>
          <w:tab w:val="num" w:pos="1440"/>
        </w:tabs>
        <w:ind w:left="1440" w:hanging="360"/>
      </w:pPr>
      <w:rPr>
        <w:rFonts w:ascii="Courier New" w:hAnsi="Courier New" w:hint="default"/>
      </w:rPr>
    </w:lvl>
    <w:lvl w:ilvl="2" w:tplc="9EBE45D4" w:tentative="1">
      <w:start w:val="1"/>
      <w:numFmt w:val="bullet"/>
      <w:lvlText w:val=""/>
      <w:lvlJc w:val="left"/>
      <w:pPr>
        <w:tabs>
          <w:tab w:val="num" w:pos="2160"/>
        </w:tabs>
        <w:ind w:left="2160" w:hanging="360"/>
      </w:pPr>
      <w:rPr>
        <w:rFonts w:ascii="Wingdings" w:hAnsi="Wingdings" w:hint="default"/>
      </w:rPr>
    </w:lvl>
    <w:lvl w:ilvl="3" w:tplc="6B32D5F0" w:tentative="1">
      <w:start w:val="1"/>
      <w:numFmt w:val="bullet"/>
      <w:lvlText w:val=""/>
      <w:lvlJc w:val="left"/>
      <w:pPr>
        <w:tabs>
          <w:tab w:val="num" w:pos="2880"/>
        </w:tabs>
        <w:ind w:left="2880" w:hanging="360"/>
      </w:pPr>
      <w:rPr>
        <w:rFonts w:ascii="Symbol" w:hAnsi="Symbol" w:hint="default"/>
      </w:rPr>
    </w:lvl>
    <w:lvl w:ilvl="4" w:tplc="0AF4755A" w:tentative="1">
      <w:start w:val="1"/>
      <w:numFmt w:val="bullet"/>
      <w:lvlText w:val="o"/>
      <w:lvlJc w:val="left"/>
      <w:pPr>
        <w:tabs>
          <w:tab w:val="num" w:pos="3600"/>
        </w:tabs>
        <w:ind w:left="3600" w:hanging="360"/>
      </w:pPr>
      <w:rPr>
        <w:rFonts w:ascii="Courier New" w:hAnsi="Courier New" w:hint="default"/>
      </w:rPr>
    </w:lvl>
    <w:lvl w:ilvl="5" w:tplc="937EDB36" w:tentative="1">
      <w:start w:val="1"/>
      <w:numFmt w:val="bullet"/>
      <w:lvlText w:val=""/>
      <w:lvlJc w:val="left"/>
      <w:pPr>
        <w:tabs>
          <w:tab w:val="num" w:pos="4320"/>
        </w:tabs>
        <w:ind w:left="4320" w:hanging="360"/>
      </w:pPr>
      <w:rPr>
        <w:rFonts w:ascii="Wingdings" w:hAnsi="Wingdings" w:hint="default"/>
      </w:rPr>
    </w:lvl>
    <w:lvl w:ilvl="6" w:tplc="25244180" w:tentative="1">
      <w:start w:val="1"/>
      <w:numFmt w:val="bullet"/>
      <w:lvlText w:val=""/>
      <w:lvlJc w:val="left"/>
      <w:pPr>
        <w:tabs>
          <w:tab w:val="num" w:pos="5040"/>
        </w:tabs>
        <w:ind w:left="5040" w:hanging="360"/>
      </w:pPr>
      <w:rPr>
        <w:rFonts w:ascii="Symbol" w:hAnsi="Symbol" w:hint="default"/>
      </w:rPr>
    </w:lvl>
    <w:lvl w:ilvl="7" w:tplc="19866BCC" w:tentative="1">
      <w:start w:val="1"/>
      <w:numFmt w:val="bullet"/>
      <w:lvlText w:val="o"/>
      <w:lvlJc w:val="left"/>
      <w:pPr>
        <w:tabs>
          <w:tab w:val="num" w:pos="5760"/>
        </w:tabs>
        <w:ind w:left="5760" w:hanging="360"/>
      </w:pPr>
      <w:rPr>
        <w:rFonts w:ascii="Courier New" w:hAnsi="Courier New" w:hint="default"/>
      </w:rPr>
    </w:lvl>
    <w:lvl w:ilvl="8" w:tplc="F19C78CC" w:tentative="1">
      <w:start w:val="1"/>
      <w:numFmt w:val="bullet"/>
      <w:lvlText w:val=""/>
      <w:lvlJc w:val="left"/>
      <w:pPr>
        <w:tabs>
          <w:tab w:val="num" w:pos="6480"/>
        </w:tabs>
        <w:ind w:left="6480" w:hanging="360"/>
      </w:pPr>
      <w:rPr>
        <w:rFonts w:ascii="Wingdings" w:hAnsi="Wingdings" w:hint="default"/>
      </w:rPr>
    </w:lvl>
  </w:abstractNum>
  <w:abstractNum w:abstractNumId="33">
    <w:nsid w:val="589E78B6"/>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nsid w:val="69215CB9"/>
    <w:multiLevelType w:val="hybridMultilevel"/>
    <w:tmpl w:val="F0FEC872"/>
    <w:lvl w:ilvl="0" w:tplc="2B0E1A9C">
      <w:start w:val="1"/>
      <w:numFmt w:val="decimal"/>
      <w:pStyle w:val="NumberBullet"/>
      <w:lvlText w:val="%1."/>
      <w:lvlJc w:val="left"/>
      <w:pPr>
        <w:tabs>
          <w:tab w:val="num" w:pos="360"/>
        </w:tabs>
        <w:ind w:left="284" w:hanging="284"/>
      </w:pPr>
      <w:rPr>
        <w:rFonts w:ascii="Times New Roman" w:hAnsi="Times New Roman" w:hint="default"/>
        <w:sz w:val="20"/>
      </w:rPr>
    </w:lvl>
    <w:lvl w:ilvl="1" w:tplc="42AADDBA" w:tentative="1">
      <w:start w:val="1"/>
      <w:numFmt w:val="lowerLetter"/>
      <w:lvlText w:val="%2."/>
      <w:lvlJc w:val="left"/>
      <w:pPr>
        <w:tabs>
          <w:tab w:val="num" w:pos="1440"/>
        </w:tabs>
        <w:ind w:left="1440" w:hanging="360"/>
      </w:pPr>
    </w:lvl>
    <w:lvl w:ilvl="2" w:tplc="C3FC498A" w:tentative="1">
      <w:start w:val="1"/>
      <w:numFmt w:val="lowerRoman"/>
      <w:lvlText w:val="%3."/>
      <w:lvlJc w:val="right"/>
      <w:pPr>
        <w:tabs>
          <w:tab w:val="num" w:pos="2160"/>
        </w:tabs>
        <w:ind w:left="2160" w:hanging="180"/>
      </w:pPr>
    </w:lvl>
    <w:lvl w:ilvl="3" w:tplc="8AB6C90A" w:tentative="1">
      <w:start w:val="1"/>
      <w:numFmt w:val="decimal"/>
      <w:lvlText w:val="%4."/>
      <w:lvlJc w:val="left"/>
      <w:pPr>
        <w:tabs>
          <w:tab w:val="num" w:pos="2880"/>
        </w:tabs>
        <w:ind w:left="2880" w:hanging="360"/>
      </w:pPr>
    </w:lvl>
    <w:lvl w:ilvl="4" w:tplc="11C659CA" w:tentative="1">
      <w:start w:val="1"/>
      <w:numFmt w:val="lowerLetter"/>
      <w:lvlText w:val="%5."/>
      <w:lvlJc w:val="left"/>
      <w:pPr>
        <w:tabs>
          <w:tab w:val="num" w:pos="3600"/>
        </w:tabs>
        <w:ind w:left="3600" w:hanging="360"/>
      </w:pPr>
    </w:lvl>
    <w:lvl w:ilvl="5" w:tplc="096E1FEC" w:tentative="1">
      <w:start w:val="1"/>
      <w:numFmt w:val="lowerRoman"/>
      <w:lvlText w:val="%6."/>
      <w:lvlJc w:val="right"/>
      <w:pPr>
        <w:tabs>
          <w:tab w:val="num" w:pos="4320"/>
        </w:tabs>
        <w:ind w:left="4320" w:hanging="180"/>
      </w:pPr>
    </w:lvl>
    <w:lvl w:ilvl="6" w:tplc="135AB080" w:tentative="1">
      <w:start w:val="1"/>
      <w:numFmt w:val="decimal"/>
      <w:lvlText w:val="%7."/>
      <w:lvlJc w:val="left"/>
      <w:pPr>
        <w:tabs>
          <w:tab w:val="num" w:pos="5040"/>
        </w:tabs>
        <w:ind w:left="5040" w:hanging="360"/>
      </w:pPr>
    </w:lvl>
    <w:lvl w:ilvl="7" w:tplc="AE26991C" w:tentative="1">
      <w:start w:val="1"/>
      <w:numFmt w:val="lowerLetter"/>
      <w:lvlText w:val="%8."/>
      <w:lvlJc w:val="left"/>
      <w:pPr>
        <w:tabs>
          <w:tab w:val="num" w:pos="5760"/>
        </w:tabs>
        <w:ind w:left="5760" w:hanging="360"/>
      </w:pPr>
    </w:lvl>
    <w:lvl w:ilvl="8" w:tplc="3F18E672" w:tentative="1">
      <w:start w:val="1"/>
      <w:numFmt w:val="lowerRoman"/>
      <w:lvlText w:val="%9."/>
      <w:lvlJc w:val="right"/>
      <w:pPr>
        <w:tabs>
          <w:tab w:val="num" w:pos="6480"/>
        </w:tabs>
        <w:ind w:left="6480" w:hanging="180"/>
      </w:pPr>
    </w:lvl>
  </w:abstractNum>
  <w:abstractNum w:abstractNumId="35">
    <w:nsid w:val="738B7E42"/>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77971BE7"/>
    <w:multiLevelType w:val="hybridMultilevel"/>
    <w:tmpl w:val="949CBDD0"/>
    <w:lvl w:ilvl="0" w:tplc="FFFFFFFF">
      <w:start w:val="1"/>
      <w:numFmt w:val="bullet"/>
      <w:lvlText w:val=""/>
      <w:lvlJc w:val="left"/>
      <w:pPr>
        <w:tabs>
          <w:tab w:val="num" w:pos="367"/>
        </w:tabs>
        <w:ind w:left="347" w:hanging="340"/>
      </w:pPr>
      <w:rPr>
        <w:rFonts w:ascii="Symbol" w:hAnsi="Symbol" w:hint="default"/>
        <w:b w:val="0"/>
        <w:i w:val="0"/>
        <w:color w:val="095AA5"/>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7">
    <w:nsid w:val="7A0A1D47"/>
    <w:multiLevelType w:val="hybridMultilevel"/>
    <w:tmpl w:val="F8FEBB44"/>
    <w:lvl w:ilvl="0" w:tplc="1C09000F">
      <w:start w:val="1"/>
      <w:numFmt w:val="decimal"/>
      <w:lvlText w:val="%1."/>
      <w:lvlJc w:val="left"/>
      <w:pPr>
        <w:tabs>
          <w:tab w:val="num" w:pos="-2405"/>
        </w:tabs>
        <w:ind w:left="-2405" w:hanging="360"/>
      </w:pPr>
    </w:lvl>
    <w:lvl w:ilvl="1" w:tplc="1C090019" w:tentative="1">
      <w:start w:val="1"/>
      <w:numFmt w:val="lowerLetter"/>
      <w:lvlText w:val="%2."/>
      <w:lvlJc w:val="left"/>
      <w:pPr>
        <w:tabs>
          <w:tab w:val="num" w:pos="-1685"/>
        </w:tabs>
        <w:ind w:left="-1685" w:hanging="360"/>
      </w:pPr>
    </w:lvl>
    <w:lvl w:ilvl="2" w:tplc="1C09001B" w:tentative="1">
      <w:start w:val="1"/>
      <w:numFmt w:val="lowerRoman"/>
      <w:lvlText w:val="%3."/>
      <w:lvlJc w:val="right"/>
      <w:pPr>
        <w:tabs>
          <w:tab w:val="num" w:pos="-965"/>
        </w:tabs>
        <w:ind w:left="-965" w:hanging="180"/>
      </w:pPr>
    </w:lvl>
    <w:lvl w:ilvl="3" w:tplc="1C09000F" w:tentative="1">
      <w:start w:val="1"/>
      <w:numFmt w:val="decimal"/>
      <w:lvlText w:val="%4."/>
      <w:lvlJc w:val="left"/>
      <w:pPr>
        <w:tabs>
          <w:tab w:val="num" w:pos="-245"/>
        </w:tabs>
        <w:ind w:left="-245" w:hanging="360"/>
      </w:pPr>
    </w:lvl>
    <w:lvl w:ilvl="4" w:tplc="1C090019" w:tentative="1">
      <w:start w:val="1"/>
      <w:numFmt w:val="lowerLetter"/>
      <w:lvlText w:val="%5."/>
      <w:lvlJc w:val="left"/>
      <w:pPr>
        <w:tabs>
          <w:tab w:val="num" w:pos="475"/>
        </w:tabs>
        <w:ind w:left="475" w:hanging="360"/>
      </w:pPr>
    </w:lvl>
    <w:lvl w:ilvl="5" w:tplc="1C09001B" w:tentative="1">
      <w:start w:val="1"/>
      <w:numFmt w:val="lowerRoman"/>
      <w:lvlText w:val="%6."/>
      <w:lvlJc w:val="right"/>
      <w:pPr>
        <w:tabs>
          <w:tab w:val="num" w:pos="1195"/>
        </w:tabs>
        <w:ind w:left="1195" w:hanging="180"/>
      </w:pPr>
    </w:lvl>
    <w:lvl w:ilvl="6" w:tplc="1C09000F" w:tentative="1">
      <w:start w:val="1"/>
      <w:numFmt w:val="decimal"/>
      <w:lvlText w:val="%7."/>
      <w:lvlJc w:val="left"/>
      <w:pPr>
        <w:tabs>
          <w:tab w:val="num" w:pos="1915"/>
        </w:tabs>
        <w:ind w:left="1915" w:hanging="360"/>
      </w:pPr>
    </w:lvl>
    <w:lvl w:ilvl="7" w:tplc="1C090019" w:tentative="1">
      <w:start w:val="1"/>
      <w:numFmt w:val="lowerLetter"/>
      <w:lvlText w:val="%8."/>
      <w:lvlJc w:val="left"/>
      <w:pPr>
        <w:tabs>
          <w:tab w:val="num" w:pos="2635"/>
        </w:tabs>
        <w:ind w:left="2635" w:hanging="360"/>
      </w:pPr>
    </w:lvl>
    <w:lvl w:ilvl="8" w:tplc="1C09001B" w:tentative="1">
      <w:start w:val="1"/>
      <w:numFmt w:val="lowerRoman"/>
      <w:lvlText w:val="%9."/>
      <w:lvlJc w:val="right"/>
      <w:pPr>
        <w:tabs>
          <w:tab w:val="num" w:pos="3355"/>
        </w:tabs>
        <w:ind w:left="3355" w:hanging="180"/>
      </w:pPr>
    </w:lvl>
  </w:abstractNum>
  <w:num w:numId="1">
    <w:abstractNumId w:val="20"/>
  </w:num>
  <w:num w:numId="2">
    <w:abstractNumId w:val="33"/>
  </w:num>
  <w:num w:numId="3">
    <w:abstractNumId w:val="35"/>
  </w:num>
  <w:num w:numId="4">
    <w:abstractNumId w:val="25"/>
  </w:num>
  <w:num w:numId="5">
    <w:abstractNumId w:val="13"/>
  </w:num>
  <w:num w:numId="6">
    <w:abstractNumId w:val="17"/>
  </w:num>
  <w:num w:numId="7">
    <w:abstractNumId w:val="16"/>
  </w:num>
  <w:num w:numId="8">
    <w:abstractNumId w:val="15"/>
  </w:num>
  <w:num w:numId="9">
    <w:abstractNumId w:val="27"/>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
  </w:num>
  <w:num w:numId="23">
    <w:abstractNumId w:val="34"/>
  </w:num>
  <w:num w:numId="24">
    <w:abstractNumId w:val="28"/>
  </w:num>
  <w:num w:numId="25">
    <w:abstractNumId w:val="29"/>
  </w:num>
  <w:num w:numId="26">
    <w:abstractNumId w:val="31"/>
  </w:num>
  <w:num w:numId="27">
    <w:abstractNumId w:val="11"/>
  </w:num>
  <w:num w:numId="28">
    <w:abstractNumId w:val="22"/>
  </w:num>
  <w:num w:numId="29">
    <w:abstractNumId w:val="23"/>
  </w:num>
  <w:num w:numId="30">
    <w:abstractNumId w:val="14"/>
  </w:num>
  <w:num w:numId="31">
    <w:abstractNumId w:val="26"/>
  </w:num>
  <w:num w:numId="32">
    <w:abstractNumId w:val="12"/>
  </w:num>
  <w:num w:numId="33">
    <w:abstractNumId w:val="36"/>
  </w:num>
  <w:num w:numId="34">
    <w:abstractNumId w:val="32"/>
  </w:num>
  <w:num w:numId="35">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1"/>
  </w:num>
  <w:num w:numId="41">
    <w:abstractNumId w:val="30"/>
  </w:num>
  <w:num w:numId="42">
    <w:abstractNumId w:val="18"/>
  </w:num>
  <w:num w:numId="43">
    <w:abstractNumId w:val="37"/>
  </w:num>
  <w:num w:numId="44">
    <w:abstractNumId w:val="19"/>
  </w:num>
  <w:numIdMacAtCleanup w:val="2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bordersDoNotSurroundHeader/>
  <w:bordersDoNotSurroundFooter/>
  <w:hideSpellingErrors/>
  <w:hideGrammaticalErrors/>
  <w:attachedTemplate r:id="rId1"/>
  <w:defaultTabStop w:val="720"/>
  <w:evenAndOddHeaders/>
  <w:drawingGridHorizontalSpacing w:val="120"/>
  <w:displayHorizontalDrawingGridEvery w:val="2"/>
  <w:displayVerticalDrawingGridEvery w:val="2"/>
  <w:characterSpacingControl w:val="doNotCompress"/>
  <w:hdrShapeDefaults>
    <o:shapedefaults v:ext="edit" spidmax="4134">
      <v:textbox inset="5.85pt,.7pt,5.85pt,.7pt"/>
    </o:shapedefaults>
    <o:shapelayout v:ext="edit">
      <o:idmap v:ext="edit" data="4"/>
    </o:shapelayout>
  </w:hdrShapeDefaults>
  <w:footnotePr>
    <w:footnote w:id="-1"/>
    <w:footnote w:id="0"/>
  </w:footnotePr>
  <w:endnotePr>
    <w:endnote w:id="-1"/>
    <w:endnote w:id="0"/>
  </w:endnotePr>
  <w:compat>
    <w:useFELayout/>
  </w:compat>
  <w:docVars>
    <w:docVar w:name="GPS" w:val="GPS"/>
    <w:docVar w:name="IsGPSTemplate" w:val="True"/>
    <w:docVar w:name="ShapeAltTextReset" w:val="True"/>
  </w:docVars>
  <w:rsids>
    <w:rsidRoot w:val="00786889"/>
    <w:rsid w:val="00001607"/>
    <w:rsid w:val="00004C87"/>
    <w:rsid w:val="00006BA7"/>
    <w:rsid w:val="000071C1"/>
    <w:rsid w:val="00011681"/>
    <w:rsid w:val="00011698"/>
    <w:rsid w:val="00013353"/>
    <w:rsid w:val="000134B9"/>
    <w:rsid w:val="00013710"/>
    <w:rsid w:val="0001423A"/>
    <w:rsid w:val="00015ABF"/>
    <w:rsid w:val="000169EC"/>
    <w:rsid w:val="00017296"/>
    <w:rsid w:val="00017CE0"/>
    <w:rsid w:val="0002127F"/>
    <w:rsid w:val="0002236D"/>
    <w:rsid w:val="0002310E"/>
    <w:rsid w:val="0002427F"/>
    <w:rsid w:val="00024918"/>
    <w:rsid w:val="000257BD"/>
    <w:rsid w:val="00026609"/>
    <w:rsid w:val="00030709"/>
    <w:rsid w:val="00032890"/>
    <w:rsid w:val="00032F88"/>
    <w:rsid w:val="00033CFA"/>
    <w:rsid w:val="000344CA"/>
    <w:rsid w:val="00037A81"/>
    <w:rsid w:val="00040698"/>
    <w:rsid w:val="00042135"/>
    <w:rsid w:val="0004289C"/>
    <w:rsid w:val="00044D47"/>
    <w:rsid w:val="000501A4"/>
    <w:rsid w:val="00050B05"/>
    <w:rsid w:val="00051677"/>
    <w:rsid w:val="00051A0E"/>
    <w:rsid w:val="0005401A"/>
    <w:rsid w:val="00054B1E"/>
    <w:rsid w:val="00055839"/>
    <w:rsid w:val="00062118"/>
    <w:rsid w:val="00062348"/>
    <w:rsid w:val="00062536"/>
    <w:rsid w:val="00062789"/>
    <w:rsid w:val="00062EA5"/>
    <w:rsid w:val="00065768"/>
    <w:rsid w:val="00066127"/>
    <w:rsid w:val="00066140"/>
    <w:rsid w:val="00067883"/>
    <w:rsid w:val="00067E71"/>
    <w:rsid w:val="00070822"/>
    <w:rsid w:val="00070F09"/>
    <w:rsid w:val="00071734"/>
    <w:rsid w:val="00071D1F"/>
    <w:rsid w:val="000744E2"/>
    <w:rsid w:val="00080584"/>
    <w:rsid w:val="00080A5D"/>
    <w:rsid w:val="0008166F"/>
    <w:rsid w:val="00083A7D"/>
    <w:rsid w:val="0008441D"/>
    <w:rsid w:val="00085DC6"/>
    <w:rsid w:val="00086C1F"/>
    <w:rsid w:val="00086D28"/>
    <w:rsid w:val="000872A0"/>
    <w:rsid w:val="0008793F"/>
    <w:rsid w:val="0009012A"/>
    <w:rsid w:val="00091144"/>
    <w:rsid w:val="00091EF8"/>
    <w:rsid w:val="00095B08"/>
    <w:rsid w:val="00095D69"/>
    <w:rsid w:val="00096996"/>
    <w:rsid w:val="000974DA"/>
    <w:rsid w:val="000A05DD"/>
    <w:rsid w:val="000A0E66"/>
    <w:rsid w:val="000A5AD1"/>
    <w:rsid w:val="000A76DC"/>
    <w:rsid w:val="000A7DC8"/>
    <w:rsid w:val="000B1A3D"/>
    <w:rsid w:val="000B395F"/>
    <w:rsid w:val="000B5066"/>
    <w:rsid w:val="000B5AA3"/>
    <w:rsid w:val="000B6601"/>
    <w:rsid w:val="000B76FE"/>
    <w:rsid w:val="000C1664"/>
    <w:rsid w:val="000C1F69"/>
    <w:rsid w:val="000C212D"/>
    <w:rsid w:val="000C414F"/>
    <w:rsid w:val="000C49A4"/>
    <w:rsid w:val="000C49DA"/>
    <w:rsid w:val="000C6440"/>
    <w:rsid w:val="000D13C9"/>
    <w:rsid w:val="000D3B8D"/>
    <w:rsid w:val="000D5684"/>
    <w:rsid w:val="000D57B5"/>
    <w:rsid w:val="000D6123"/>
    <w:rsid w:val="000D7055"/>
    <w:rsid w:val="000D7263"/>
    <w:rsid w:val="000D76B9"/>
    <w:rsid w:val="000E12DB"/>
    <w:rsid w:val="000E4A1E"/>
    <w:rsid w:val="000E4AF4"/>
    <w:rsid w:val="000E6AB2"/>
    <w:rsid w:val="000E6D6E"/>
    <w:rsid w:val="000E703A"/>
    <w:rsid w:val="000E7731"/>
    <w:rsid w:val="000E7F1B"/>
    <w:rsid w:val="000F0048"/>
    <w:rsid w:val="000F06F8"/>
    <w:rsid w:val="000F0A7D"/>
    <w:rsid w:val="000F0D77"/>
    <w:rsid w:val="000F28BA"/>
    <w:rsid w:val="000F293B"/>
    <w:rsid w:val="000F2A08"/>
    <w:rsid w:val="000F3DBF"/>
    <w:rsid w:val="000F4459"/>
    <w:rsid w:val="000F49D9"/>
    <w:rsid w:val="000F4B15"/>
    <w:rsid w:val="000F5C94"/>
    <w:rsid w:val="000F5CAD"/>
    <w:rsid w:val="000F63BF"/>
    <w:rsid w:val="000F73CB"/>
    <w:rsid w:val="000F7A7E"/>
    <w:rsid w:val="001010B9"/>
    <w:rsid w:val="00104399"/>
    <w:rsid w:val="001044E2"/>
    <w:rsid w:val="00106A5A"/>
    <w:rsid w:val="00107907"/>
    <w:rsid w:val="001113E6"/>
    <w:rsid w:val="00111D8A"/>
    <w:rsid w:val="00111E1C"/>
    <w:rsid w:val="0011337A"/>
    <w:rsid w:val="0011597E"/>
    <w:rsid w:val="00115E05"/>
    <w:rsid w:val="00115ED5"/>
    <w:rsid w:val="00116ADA"/>
    <w:rsid w:val="0012022E"/>
    <w:rsid w:val="001208F2"/>
    <w:rsid w:val="00120ADF"/>
    <w:rsid w:val="00122486"/>
    <w:rsid w:val="001226C5"/>
    <w:rsid w:val="0012353B"/>
    <w:rsid w:val="0012480B"/>
    <w:rsid w:val="00125B98"/>
    <w:rsid w:val="001271A8"/>
    <w:rsid w:val="00127E47"/>
    <w:rsid w:val="00131C91"/>
    <w:rsid w:val="00134D01"/>
    <w:rsid w:val="00136AE1"/>
    <w:rsid w:val="00136F8E"/>
    <w:rsid w:val="00136FB8"/>
    <w:rsid w:val="00141DA5"/>
    <w:rsid w:val="00142E93"/>
    <w:rsid w:val="00146DEC"/>
    <w:rsid w:val="00151226"/>
    <w:rsid w:val="001520FB"/>
    <w:rsid w:val="00152FC5"/>
    <w:rsid w:val="0015321E"/>
    <w:rsid w:val="001544F8"/>
    <w:rsid w:val="00156263"/>
    <w:rsid w:val="0016034F"/>
    <w:rsid w:val="0016052D"/>
    <w:rsid w:val="00162BA7"/>
    <w:rsid w:val="00162C44"/>
    <w:rsid w:val="0016451B"/>
    <w:rsid w:val="00167299"/>
    <w:rsid w:val="001702FE"/>
    <w:rsid w:val="001722CF"/>
    <w:rsid w:val="00173256"/>
    <w:rsid w:val="00174000"/>
    <w:rsid w:val="001741FE"/>
    <w:rsid w:val="00174A0D"/>
    <w:rsid w:val="00175C78"/>
    <w:rsid w:val="00176175"/>
    <w:rsid w:val="00176E6C"/>
    <w:rsid w:val="00176EAD"/>
    <w:rsid w:val="0017758D"/>
    <w:rsid w:val="001808DE"/>
    <w:rsid w:val="001815F2"/>
    <w:rsid w:val="00182ED7"/>
    <w:rsid w:val="001859D6"/>
    <w:rsid w:val="0018652F"/>
    <w:rsid w:val="00186729"/>
    <w:rsid w:val="001879EC"/>
    <w:rsid w:val="00187DDA"/>
    <w:rsid w:val="00191A82"/>
    <w:rsid w:val="001944B8"/>
    <w:rsid w:val="00195789"/>
    <w:rsid w:val="001A076C"/>
    <w:rsid w:val="001A14B6"/>
    <w:rsid w:val="001A3132"/>
    <w:rsid w:val="001A39BA"/>
    <w:rsid w:val="001A39E2"/>
    <w:rsid w:val="001A4A3E"/>
    <w:rsid w:val="001A4EED"/>
    <w:rsid w:val="001A53A4"/>
    <w:rsid w:val="001A5C9A"/>
    <w:rsid w:val="001A6965"/>
    <w:rsid w:val="001A75B4"/>
    <w:rsid w:val="001A78F1"/>
    <w:rsid w:val="001B155C"/>
    <w:rsid w:val="001B16A3"/>
    <w:rsid w:val="001B1D3D"/>
    <w:rsid w:val="001B3F0E"/>
    <w:rsid w:val="001B6F1B"/>
    <w:rsid w:val="001C09AF"/>
    <w:rsid w:val="001C0C34"/>
    <w:rsid w:val="001C1776"/>
    <w:rsid w:val="001C1A82"/>
    <w:rsid w:val="001C3457"/>
    <w:rsid w:val="001C509D"/>
    <w:rsid w:val="001C56F8"/>
    <w:rsid w:val="001C6858"/>
    <w:rsid w:val="001C7C1B"/>
    <w:rsid w:val="001D0305"/>
    <w:rsid w:val="001D08AD"/>
    <w:rsid w:val="001D1879"/>
    <w:rsid w:val="001D2679"/>
    <w:rsid w:val="001D3BAE"/>
    <w:rsid w:val="001D3F85"/>
    <w:rsid w:val="001D49AE"/>
    <w:rsid w:val="001D5F3A"/>
    <w:rsid w:val="001D6E15"/>
    <w:rsid w:val="001E095D"/>
    <w:rsid w:val="001E1910"/>
    <w:rsid w:val="001E2147"/>
    <w:rsid w:val="001E2352"/>
    <w:rsid w:val="001E2D67"/>
    <w:rsid w:val="001E3F29"/>
    <w:rsid w:val="001E490B"/>
    <w:rsid w:val="001E4B1E"/>
    <w:rsid w:val="001E508F"/>
    <w:rsid w:val="001E61BE"/>
    <w:rsid w:val="001E7BC1"/>
    <w:rsid w:val="001E7EB2"/>
    <w:rsid w:val="001E7EFD"/>
    <w:rsid w:val="001F07F2"/>
    <w:rsid w:val="001F0D65"/>
    <w:rsid w:val="001F0E2A"/>
    <w:rsid w:val="001F14C4"/>
    <w:rsid w:val="001F1559"/>
    <w:rsid w:val="001F155F"/>
    <w:rsid w:val="001F18F1"/>
    <w:rsid w:val="001F1C26"/>
    <w:rsid w:val="001F403E"/>
    <w:rsid w:val="001F54F0"/>
    <w:rsid w:val="001F61E9"/>
    <w:rsid w:val="002022ED"/>
    <w:rsid w:val="00202B55"/>
    <w:rsid w:val="002031E5"/>
    <w:rsid w:val="002045B3"/>
    <w:rsid w:val="002070E1"/>
    <w:rsid w:val="00207528"/>
    <w:rsid w:val="00207B52"/>
    <w:rsid w:val="00207CF8"/>
    <w:rsid w:val="00210993"/>
    <w:rsid w:val="00210A87"/>
    <w:rsid w:val="00212522"/>
    <w:rsid w:val="002136A3"/>
    <w:rsid w:val="00213E79"/>
    <w:rsid w:val="00215885"/>
    <w:rsid w:val="002160DC"/>
    <w:rsid w:val="002163F2"/>
    <w:rsid w:val="002168D4"/>
    <w:rsid w:val="00217F6E"/>
    <w:rsid w:val="0022007E"/>
    <w:rsid w:val="00221443"/>
    <w:rsid w:val="00221446"/>
    <w:rsid w:val="00221A65"/>
    <w:rsid w:val="00222B1D"/>
    <w:rsid w:val="00223478"/>
    <w:rsid w:val="002253E7"/>
    <w:rsid w:val="00225AD8"/>
    <w:rsid w:val="00226701"/>
    <w:rsid w:val="002279FB"/>
    <w:rsid w:val="00227D2D"/>
    <w:rsid w:val="002306E6"/>
    <w:rsid w:val="00230A28"/>
    <w:rsid w:val="00231A3D"/>
    <w:rsid w:val="00231F67"/>
    <w:rsid w:val="00232266"/>
    <w:rsid w:val="002326CB"/>
    <w:rsid w:val="002335C3"/>
    <w:rsid w:val="00233C4E"/>
    <w:rsid w:val="00234FEE"/>
    <w:rsid w:val="00236335"/>
    <w:rsid w:val="002364A0"/>
    <w:rsid w:val="002367B8"/>
    <w:rsid w:val="002414B8"/>
    <w:rsid w:val="00241EF0"/>
    <w:rsid w:val="00247493"/>
    <w:rsid w:val="0024786B"/>
    <w:rsid w:val="00247E41"/>
    <w:rsid w:val="002529DE"/>
    <w:rsid w:val="00255D1E"/>
    <w:rsid w:val="00256DB4"/>
    <w:rsid w:val="00257CAE"/>
    <w:rsid w:val="00257E97"/>
    <w:rsid w:val="00262464"/>
    <w:rsid w:val="00262504"/>
    <w:rsid w:val="00262CFD"/>
    <w:rsid w:val="00263E68"/>
    <w:rsid w:val="002657A0"/>
    <w:rsid w:val="002670B5"/>
    <w:rsid w:val="002676B4"/>
    <w:rsid w:val="00267837"/>
    <w:rsid w:val="00271480"/>
    <w:rsid w:val="002725F5"/>
    <w:rsid w:val="0027343D"/>
    <w:rsid w:val="00274993"/>
    <w:rsid w:val="00275636"/>
    <w:rsid w:val="0027764C"/>
    <w:rsid w:val="00282A3D"/>
    <w:rsid w:val="00283984"/>
    <w:rsid w:val="00283C57"/>
    <w:rsid w:val="0028483D"/>
    <w:rsid w:val="00290BEE"/>
    <w:rsid w:val="00291989"/>
    <w:rsid w:val="00291FFD"/>
    <w:rsid w:val="00292280"/>
    <w:rsid w:val="00294E84"/>
    <w:rsid w:val="002951D8"/>
    <w:rsid w:val="00295A7B"/>
    <w:rsid w:val="0029601A"/>
    <w:rsid w:val="002A0C1A"/>
    <w:rsid w:val="002A169C"/>
    <w:rsid w:val="002A2450"/>
    <w:rsid w:val="002A38F6"/>
    <w:rsid w:val="002A6852"/>
    <w:rsid w:val="002A7245"/>
    <w:rsid w:val="002B026C"/>
    <w:rsid w:val="002B0637"/>
    <w:rsid w:val="002B1660"/>
    <w:rsid w:val="002B4A11"/>
    <w:rsid w:val="002C0378"/>
    <w:rsid w:val="002C39E1"/>
    <w:rsid w:val="002C436C"/>
    <w:rsid w:val="002C53ED"/>
    <w:rsid w:val="002C5548"/>
    <w:rsid w:val="002C7A61"/>
    <w:rsid w:val="002D01C9"/>
    <w:rsid w:val="002D12DE"/>
    <w:rsid w:val="002D2E58"/>
    <w:rsid w:val="002D384E"/>
    <w:rsid w:val="002D3AFB"/>
    <w:rsid w:val="002D4ACD"/>
    <w:rsid w:val="002D4C8B"/>
    <w:rsid w:val="002D5849"/>
    <w:rsid w:val="002D7055"/>
    <w:rsid w:val="002D79F1"/>
    <w:rsid w:val="002E241F"/>
    <w:rsid w:val="002E41D2"/>
    <w:rsid w:val="002E497E"/>
    <w:rsid w:val="002E6B67"/>
    <w:rsid w:val="002E7145"/>
    <w:rsid w:val="002E7E95"/>
    <w:rsid w:val="002E7F40"/>
    <w:rsid w:val="002F046F"/>
    <w:rsid w:val="002F216E"/>
    <w:rsid w:val="002F27BB"/>
    <w:rsid w:val="002F3F59"/>
    <w:rsid w:val="002F46A5"/>
    <w:rsid w:val="002F4929"/>
    <w:rsid w:val="002F580E"/>
    <w:rsid w:val="002F6B1F"/>
    <w:rsid w:val="002F743F"/>
    <w:rsid w:val="00301395"/>
    <w:rsid w:val="00301D8E"/>
    <w:rsid w:val="00303406"/>
    <w:rsid w:val="00303616"/>
    <w:rsid w:val="003060AF"/>
    <w:rsid w:val="00306882"/>
    <w:rsid w:val="00307C31"/>
    <w:rsid w:val="00307EF1"/>
    <w:rsid w:val="00313D4E"/>
    <w:rsid w:val="003158C8"/>
    <w:rsid w:val="003159A1"/>
    <w:rsid w:val="00315B75"/>
    <w:rsid w:val="00315CBE"/>
    <w:rsid w:val="00315E05"/>
    <w:rsid w:val="0031628B"/>
    <w:rsid w:val="00316AFF"/>
    <w:rsid w:val="00317DA6"/>
    <w:rsid w:val="00320B35"/>
    <w:rsid w:val="00321627"/>
    <w:rsid w:val="00321839"/>
    <w:rsid w:val="00322CEE"/>
    <w:rsid w:val="00323908"/>
    <w:rsid w:val="003240DF"/>
    <w:rsid w:val="00324F6B"/>
    <w:rsid w:val="0032633F"/>
    <w:rsid w:val="003274EF"/>
    <w:rsid w:val="0032750E"/>
    <w:rsid w:val="00330180"/>
    <w:rsid w:val="003337CF"/>
    <w:rsid w:val="0033442A"/>
    <w:rsid w:val="00335CE7"/>
    <w:rsid w:val="00335E80"/>
    <w:rsid w:val="00340C95"/>
    <w:rsid w:val="00340F3B"/>
    <w:rsid w:val="003411A7"/>
    <w:rsid w:val="00341F01"/>
    <w:rsid w:val="00344848"/>
    <w:rsid w:val="003478D4"/>
    <w:rsid w:val="00351A8F"/>
    <w:rsid w:val="00354369"/>
    <w:rsid w:val="00354486"/>
    <w:rsid w:val="00354A27"/>
    <w:rsid w:val="003553B4"/>
    <w:rsid w:val="003555E5"/>
    <w:rsid w:val="00355EC7"/>
    <w:rsid w:val="0035639A"/>
    <w:rsid w:val="00356A78"/>
    <w:rsid w:val="003579DE"/>
    <w:rsid w:val="00357AA4"/>
    <w:rsid w:val="00360635"/>
    <w:rsid w:val="00361A3C"/>
    <w:rsid w:val="00362B61"/>
    <w:rsid w:val="0036335D"/>
    <w:rsid w:val="00363907"/>
    <w:rsid w:val="00363E52"/>
    <w:rsid w:val="00365077"/>
    <w:rsid w:val="00365440"/>
    <w:rsid w:val="003661E3"/>
    <w:rsid w:val="00366887"/>
    <w:rsid w:val="00370DBF"/>
    <w:rsid w:val="00370FB3"/>
    <w:rsid w:val="00373185"/>
    <w:rsid w:val="00373283"/>
    <w:rsid w:val="003735AB"/>
    <w:rsid w:val="00375F97"/>
    <w:rsid w:val="00376DEC"/>
    <w:rsid w:val="0037703A"/>
    <w:rsid w:val="0037780E"/>
    <w:rsid w:val="00381F35"/>
    <w:rsid w:val="0038357F"/>
    <w:rsid w:val="00384380"/>
    <w:rsid w:val="0038506A"/>
    <w:rsid w:val="0038565B"/>
    <w:rsid w:val="00386ED0"/>
    <w:rsid w:val="00394665"/>
    <w:rsid w:val="00394869"/>
    <w:rsid w:val="00394B17"/>
    <w:rsid w:val="00394C33"/>
    <w:rsid w:val="003A0779"/>
    <w:rsid w:val="003A0AA8"/>
    <w:rsid w:val="003A0AF1"/>
    <w:rsid w:val="003A10D1"/>
    <w:rsid w:val="003A1248"/>
    <w:rsid w:val="003A1C33"/>
    <w:rsid w:val="003A37B3"/>
    <w:rsid w:val="003A48AB"/>
    <w:rsid w:val="003A4A06"/>
    <w:rsid w:val="003A6619"/>
    <w:rsid w:val="003A7DDA"/>
    <w:rsid w:val="003B00DA"/>
    <w:rsid w:val="003B094E"/>
    <w:rsid w:val="003B13C8"/>
    <w:rsid w:val="003B2012"/>
    <w:rsid w:val="003B2598"/>
    <w:rsid w:val="003B2FCC"/>
    <w:rsid w:val="003B30EB"/>
    <w:rsid w:val="003B343E"/>
    <w:rsid w:val="003B40C0"/>
    <w:rsid w:val="003B43E6"/>
    <w:rsid w:val="003B46DA"/>
    <w:rsid w:val="003B5E0A"/>
    <w:rsid w:val="003C209C"/>
    <w:rsid w:val="003C27A2"/>
    <w:rsid w:val="003C3885"/>
    <w:rsid w:val="003C4E3D"/>
    <w:rsid w:val="003C51A9"/>
    <w:rsid w:val="003C53ED"/>
    <w:rsid w:val="003C6454"/>
    <w:rsid w:val="003C6584"/>
    <w:rsid w:val="003C67C1"/>
    <w:rsid w:val="003C6831"/>
    <w:rsid w:val="003C6A89"/>
    <w:rsid w:val="003C6AA3"/>
    <w:rsid w:val="003C7CF0"/>
    <w:rsid w:val="003D0098"/>
    <w:rsid w:val="003D1079"/>
    <w:rsid w:val="003D221B"/>
    <w:rsid w:val="003D2638"/>
    <w:rsid w:val="003D2FC3"/>
    <w:rsid w:val="003D3497"/>
    <w:rsid w:val="003D682A"/>
    <w:rsid w:val="003D6E63"/>
    <w:rsid w:val="003D74C3"/>
    <w:rsid w:val="003E1EDE"/>
    <w:rsid w:val="003E2CEF"/>
    <w:rsid w:val="003E2FFD"/>
    <w:rsid w:val="003E396B"/>
    <w:rsid w:val="003E6EAD"/>
    <w:rsid w:val="003F0126"/>
    <w:rsid w:val="003F0D6F"/>
    <w:rsid w:val="003F1216"/>
    <w:rsid w:val="003F34DF"/>
    <w:rsid w:val="003F464F"/>
    <w:rsid w:val="003F556F"/>
    <w:rsid w:val="003F5C88"/>
    <w:rsid w:val="003F7FC8"/>
    <w:rsid w:val="00401493"/>
    <w:rsid w:val="00401F02"/>
    <w:rsid w:val="004028E6"/>
    <w:rsid w:val="00402913"/>
    <w:rsid w:val="004041A8"/>
    <w:rsid w:val="0040675E"/>
    <w:rsid w:val="00406D76"/>
    <w:rsid w:val="00410841"/>
    <w:rsid w:val="00412830"/>
    <w:rsid w:val="00412FE5"/>
    <w:rsid w:val="004133C4"/>
    <w:rsid w:val="0041347C"/>
    <w:rsid w:val="00413766"/>
    <w:rsid w:val="00413A74"/>
    <w:rsid w:val="00415B12"/>
    <w:rsid w:val="00417649"/>
    <w:rsid w:val="004213DE"/>
    <w:rsid w:val="004234B3"/>
    <w:rsid w:val="00424B38"/>
    <w:rsid w:val="004252A3"/>
    <w:rsid w:val="0043048E"/>
    <w:rsid w:val="00430D82"/>
    <w:rsid w:val="00431DC2"/>
    <w:rsid w:val="004322D0"/>
    <w:rsid w:val="00432E6B"/>
    <w:rsid w:val="004334B0"/>
    <w:rsid w:val="004340CE"/>
    <w:rsid w:val="00435749"/>
    <w:rsid w:val="00436352"/>
    <w:rsid w:val="00436619"/>
    <w:rsid w:val="004376F7"/>
    <w:rsid w:val="00437A2D"/>
    <w:rsid w:val="00440450"/>
    <w:rsid w:val="00441952"/>
    <w:rsid w:val="00445D6D"/>
    <w:rsid w:val="00446D86"/>
    <w:rsid w:val="004472B9"/>
    <w:rsid w:val="004473C6"/>
    <w:rsid w:val="00447B81"/>
    <w:rsid w:val="00451862"/>
    <w:rsid w:val="00451CE3"/>
    <w:rsid w:val="004524F1"/>
    <w:rsid w:val="00452E9E"/>
    <w:rsid w:val="004563D3"/>
    <w:rsid w:val="0045681B"/>
    <w:rsid w:val="00456893"/>
    <w:rsid w:val="004608A5"/>
    <w:rsid w:val="00460B0B"/>
    <w:rsid w:val="00461796"/>
    <w:rsid w:val="00461933"/>
    <w:rsid w:val="004628B8"/>
    <w:rsid w:val="0046300A"/>
    <w:rsid w:val="0046342A"/>
    <w:rsid w:val="00464811"/>
    <w:rsid w:val="00464905"/>
    <w:rsid w:val="00464C12"/>
    <w:rsid w:val="004651B1"/>
    <w:rsid w:val="0046637D"/>
    <w:rsid w:val="00467C8A"/>
    <w:rsid w:val="004705A0"/>
    <w:rsid w:val="00471204"/>
    <w:rsid w:val="00471B55"/>
    <w:rsid w:val="00471CA6"/>
    <w:rsid w:val="00475ACC"/>
    <w:rsid w:val="00480441"/>
    <w:rsid w:val="004813DF"/>
    <w:rsid w:val="004819EB"/>
    <w:rsid w:val="004824A9"/>
    <w:rsid w:val="00482608"/>
    <w:rsid w:val="00484DCC"/>
    <w:rsid w:val="00491325"/>
    <w:rsid w:val="004916AF"/>
    <w:rsid w:val="00491A05"/>
    <w:rsid w:val="00491D29"/>
    <w:rsid w:val="00492F40"/>
    <w:rsid w:val="0049300B"/>
    <w:rsid w:val="004931C0"/>
    <w:rsid w:val="004956EA"/>
    <w:rsid w:val="00496722"/>
    <w:rsid w:val="00497EC4"/>
    <w:rsid w:val="004A1DC0"/>
    <w:rsid w:val="004A4CA4"/>
    <w:rsid w:val="004A6216"/>
    <w:rsid w:val="004A6AAF"/>
    <w:rsid w:val="004A7342"/>
    <w:rsid w:val="004A7824"/>
    <w:rsid w:val="004B0073"/>
    <w:rsid w:val="004B06A8"/>
    <w:rsid w:val="004B15DF"/>
    <w:rsid w:val="004B20DA"/>
    <w:rsid w:val="004B3615"/>
    <w:rsid w:val="004B3DEC"/>
    <w:rsid w:val="004B3FE0"/>
    <w:rsid w:val="004B4229"/>
    <w:rsid w:val="004B48B5"/>
    <w:rsid w:val="004B4F3E"/>
    <w:rsid w:val="004B64B0"/>
    <w:rsid w:val="004B6781"/>
    <w:rsid w:val="004B6CD7"/>
    <w:rsid w:val="004B6FB8"/>
    <w:rsid w:val="004C0523"/>
    <w:rsid w:val="004C20AE"/>
    <w:rsid w:val="004C3437"/>
    <w:rsid w:val="004C53CF"/>
    <w:rsid w:val="004C54B7"/>
    <w:rsid w:val="004C5646"/>
    <w:rsid w:val="004C6DBC"/>
    <w:rsid w:val="004C73A8"/>
    <w:rsid w:val="004D06C9"/>
    <w:rsid w:val="004D093D"/>
    <w:rsid w:val="004D2B87"/>
    <w:rsid w:val="004D4A91"/>
    <w:rsid w:val="004D506E"/>
    <w:rsid w:val="004E056D"/>
    <w:rsid w:val="004E25D1"/>
    <w:rsid w:val="004E44E5"/>
    <w:rsid w:val="004E45D5"/>
    <w:rsid w:val="004E4D59"/>
    <w:rsid w:val="004E4FFA"/>
    <w:rsid w:val="004E6AD3"/>
    <w:rsid w:val="004E72BA"/>
    <w:rsid w:val="004E7435"/>
    <w:rsid w:val="004E7860"/>
    <w:rsid w:val="004F01CA"/>
    <w:rsid w:val="004F16EC"/>
    <w:rsid w:val="004F1DA1"/>
    <w:rsid w:val="004F3EF4"/>
    <w:rsid w:val="004F4076"/>
    <w:rsid w:val="004F4AEE"/>
    <w:rsid w:val="004F569E"/>
    <w:rsid w:val="004F6086"/>
    <w:rsid w:val="00500348"/>
    <w:rsid w:val="0050047F"/>
    <w:rsid w:val="00500FDD"/>
    <w:rsid w:val="00501833"/>
    <w:rsid w:val="00502407"/>
    <w:rsid w:val="00504FB3"/>
    <w:rsid w:val="00505604"/>
    <w:rsid w:val="00507387"/>
    <w:rsid w:val="00510203"/>
    <w:rsid w:val="00510DA0"/>
    <w:rsid w:val="005121EC"/>
    <w:rsid w:val="00514027"/>
    <w:rsid w:val="005141A5"/>
    <w:rsid w:val="005147FF"/>
    <w:rsid w:val="00514898"/>
    <w:rsid w:val="00515E3C"/>
    <w:rsid w:val="005166D6"/>
    <w:rsid w:val="00517343"/>
    <w:rsid w:val="005174A6"/>
    <w:rsid w:val="005176F2"/>
    <w:rsid w:val="005179DC"/>
    <w:rsid w:val="005235EC"/>
    <w:rsid w:val="00523A6B"/>
    <w:rsid w:val="00523B59"/>
    <w:rsid w:val="00523BFB"/>
    <w:rsid w:val="005248C2"/>
    <w:rsid w:val="00524BC0"/>
    <w:rsid w:val="00527559"/>
    <w:rsid w:val="00530B85"/>
    <w:rsid w:val="00530DA9"/>
    <w:rsid w:val="00530E34"/>
    <w:rsid w:val="005310EB"/>
    <w:rsid w:val="005327F6"/>
    <w:rsid w:val="005348C9"/>
    <w:rsid w:val="00534B6E"/>
    <w:rsid w:val="00534F66"/>
    <w:rsid w:val="005356A5"/>
    <w:rsid w:val="00536141"/>
    <w:rsid w:val="00536C42"/>
    <w:rsid w:val="00540A3F"/>
    <w:rsid w:val="005416D5"/>
    <w:rsid w:val="00542CD6"/>
    <w:rsid w:val="005443E5"/>
    <w:rsid w:val="005460E2"/>
    <w:rsid w:val="0055077E"/>
    <w:rsid w:val="00550C0F"/>
    <w:rsid w:val="00551C64"/>
    <w:rsid w:val="005527AF"/>
    <w:rsid w:val="005532A6"/>
    <w:rsid w:val="0055369A"/>
    <w:rsid w:val="0055505F"/>
    <w:rsid w:val="00557B7E"/>
    <w:rsid w:val="0056092D"/>
    <w:rsid w:val="005622D6"/>
    <w:rsid w:val="005623FA"/>
    <w:rsid w:val="00563260"/>
    <w:rsid w:val="00565859"/>
    <w:rsid w:val="00570A95"/>
    <w:rsid w:val="00571CCA"/>
    <w:rsid w:val="00573589"/>
    <w:rsid w:val="00573A5D"/>
    <w:rsid w:val="00573AE3"/>
    <w:rsid w:val="00573F50"/>
    <w:rsid w:val="00577713"/>
    <w:rsid w:val="00577E32"/>
    <w:rsid w:val="00581D2B"/>
    <w:rsid w:val="00583C88"/>
    <w:rsid w:val="00583F4A"/>
    <w:rsid w:val="005841D7"/>
    <w:rsid w:val="00584895"/>
    <w:rsid w:val="00585BED"/>
    <w:rsid w:val="00585C54"/>
    <w:rsid w:val="00585E6D"/>
    <w:rsid w:val="005861D3"/>
    <w:rsid w:val="00590E41"/>
    <w:rsid w:val="00591563"/>
    <w:rsid w:val="00591ED0"/>
    <w:rsid w:val="00596F56"/>
    <w:rsid w:val="005974DD"/>
    <w:rsid w:val="00597814"/>
    <w:rsid w:val="005A1363"/>
    <w:rsid w:val="005A1ACE"/>
    <w:rsid w:val="005A45FA"/>
    <w:rsid w:val="005A4B7E"/>
    <w:rsid w:val="005A7C22"/>
    <w:rsid w:val="005B27B1"/>
    <w:rsid w:val="005B3FE7"/>
    <w:rsid w:val="005B46FC"/>
    <w:rsid w:val="005B4FCA"/>
    <w:rsid w:val="005B5AE6"/>
    <w:rsid w:val="005B6C82"/>
    <w:rsid w:val="005B781F"/>
    <w:rsid w:val="005C0AE7"/>
    <w:rsid w:val="005C14D8"/>
    <w:rsid w:val="005C15DF"/>
    <w:rsid w:val="005C163A"/>
    <w:rsid w:val="005C170A"/>
    <w:rsid w:val="005C37FA"/>
    <w:rsid w:val="005C3811"/>
    <w:rsid w:val="005C3C4B"/>
    <w:rsid w:val="005C3C51"/>
    <w:rsid w:val="005C3E7C"/>
    <w:rsid w:val="005C4EB8"/>
    <w:rsid w:val="005C5630"/>
    <w:rsid w:val="005C655C"/>
    <w:rsid w:val="005C6A91"/>
    <w:rsid w:val="005C7F64"/>
    <w:rsid w:val="005D1C67"/>
    <w:rsid w:val="005D2E8C"/>
    <w:rsid w:val="005D4059"/>
    <w:rsid w:val="005D40C5"/>
    <w:rsid w:val="005D7C35"/>
    <w:rsid w:val="005E113D"/>
    <w:rsid w:val="005E126D"/>
    <w:rsid w:val="005E1D8C"/>
    <w:rsid w:val="005E2062"/>
    <w:rsid w:val="005E2C01"/>
    <w:rsid w:val="005E3DED"/>
    <w:rsid w:val="005E43A4"/>
    <w:rsid w:val="005E5435"/>
    <w:rsid w:val="005E5C9C"/>
    <w:rsid w:val="005E6EF3"/>
    <w:rsid w:val="005E7301"/>
    <w:rsid w:val="005E7F47"/>
    <w:rsid w:val="005F2683"/>
    <w:rsid w:val="005F29BD"/>
    <w:rsid w:val="005F3679"/>
    <w:rsid w:val="005F3E16"/>
    <w:rsid w:val="005F566A"/>
    <w:rsid w:val="006004F7"/>
    <w:rsid w:val="006009E5"/>
    <w:rsid w:val="006018E4"/>
    <w:rsid w:val="006019B5"/>
    <w:rsid w:val="00601AA0"/>
    <w:rsid w:val="0060275D"/>
    <w:rsid w:val="00604261"/>
    <w:rsid w:val="006053AC"/>
    <w:rsid w:val="00607DDD"/>
    <w:rsid w:val="00611AFF"/>
    <w:rsid w:val="0061241E"/>
    <w:rsid w:val="0061250D"/>
    <w:rsid w:val="00612E25"/>
    <w:rsid w:val="00613CAF"/>
    <w:rsid w:val="00613DC2"/>
    <w:rsid w:val="0061557A"/>
    <w:rsid w:val="006230D1"/>
    <w:rsid w:val="006234BA"/>
    <w:rsid w:val="0062369F"/>
    <w:rsid w:val="00623771"/>
    <w:rsid w:val="00624078"/>
    <w:rsid w:val="006250FD"/>
    <w:rsid w:val="00625AA6"/>
    <w:rsid w:val="00625D0E"/>
    <w:rsid w:val="00625E89"/>
    <w:rsid w:val="006263C3"/>
    <w:rsid w:val="00633171"/>
    <w:rsid w:val="00633A4C"/>
    <w:rsid w:val="00633AC5"/>
    <w:rsid w:val="006347E8"/>
    <w:rsid w:val="00636596"/>
    <w:rsid w:val="00636AE1"/>
    <w:rsid w:val="00641382"/>
    <w:rsid w:val="006418E5"/>
    <w:rsid w:val="00642808"/>
    <w:rsid w:val="00642992"/>
    <w:rsid w:val="00643E75"/>
    <w:rsid w:val="006440F0"/>
    <w:rsid w:val="00645294"/>
    <w:rsid w:val="006458F9"/>
    <w:rsid w:val="00645EB8"/>
    <w:rsid w:val="006469AA"/>
    <w:rsid w:val="00647222"/>
    <w:rsid w:val="00647D05"/>
    <w:rsid w:val="00651C11"/>
    <w:rsid w:val="00651E81"/>
    <w:rsid w:val="00652FEB"/>
    <w:rsid w:val="0065311A"/>
    <w:rsid w:val="006542F4"/>
    <w:rsid w:val="006547EF"/>
    <w:rsid w:val="006550CB"/>
    <w:rsid w:val="00655F7A"/>
    <w:rsid w:val="00656795"/>
    <w:rsid w:val="00656BD4"/>
    <w:rsid w:val="00656D79"/>
    <w:rsid w:val="00661613"/>
    <w:rsid w:val="0066289A"/>
    <w:rsid w:val="00663019"/>
    <w:rsid w:val="006630D5"/>
    <w:rsid w:val="00664EA9"/>
    <w:rsid w:val="00665596"/>
    <w:rsid w:val="006656E3"/>
    <w:rsid w:val="00666161"/>
    <w:rsid w:val="00666400"/>
    <w:rsid w:val="0066704A"/>
    <w:rsid w:val="00667A2E"/>
    <w:rsid w:val="006722AC"/>
    <w:rsid w:val="0067246E"/>
    <w:rsid w:val="006726A5"/>
    <w:rsid w:val="00672B8E"/>
    <w:rsid w:val="00674389"/>
    <w:rsid w:val="006758A8"/>
    <w:rsid w:val="00676D7A"/>
    <w:rsid w:val="006835DA"/>
    <w:rsid w:val="006836F7"/>
    <w:rsid w:val="006844A1"/>
    <w:rsid w:val="0068579C"/>
    <w:rsid w:val="00686996"/>
    <w:rsid w:val="00687020"/>
    <w:rsid w:val="006875F7"/>
    <w:rsid w:val="00687BF7"/>
    <w:rsid w:val="006915AF"/>
    <w:rsid w:val="00691F3C"/>
    <w:rsid w:val="006929DD"/>
    <w:rsid w:val="00692D30"/>
    <w:rsid w:val="00694510"/>
    <w:rsid w:val="00694638"/>
    <w:rsid w:val="00694D39"/>
    <w:rsid w:val="0069527A"/>
    <w:rsid w:val="0069595B"/>
    <w:rsid w:val="00696556"/>
    <w:rsid w:val="00696818"/>
    <w:rsid w:val="00697818"/>
    <w:rsid w:val="006A07AF"/>
    <w:rsid w:val="006A314D"/>
    <w:rsid w:val="006A3486"/>
    <w:rsid w:val="006A46A0"/>
    <w:rsid w:val="006A7641"/>
    <w:rsid w:val="006A7704"/>
    <w:rsid w:val="006B40D5"/>
    <w:rsid w:val="006B5E99"/>
    <w:rsid w:val="006B61B9"/>
    <w:rsid w:val="006B652E"/>
    <w:rsid w:val="006B674A"/>
    <w:rsid w:val="006B6C71"/>
    <w:rsid w:val="006B6D00"/>
    <w:rsid w:val="006B71FE"/>
    <w:rsid w:val="006B7B4E"/>
    <w:rsid w:val="006B7D50"/>
    <w:rsid w:val="006B7EBA"/>
    <w:rsid w:val="006C0162"/>
    <w:rsid w:val="006C07F2"/>
    <w:rsid w:val="006C085A"/>
    <w:rsid w:val="006C09F5"/>
    <w:rsid w:val="006C0FB7"/>
    <w:rsid w:val="006C219A"/>
    <w:rsid w:val="006C292F"/>
    <w:rsid w:val="006C347D"/>
    <w:rsid w:val="006C435A"/>
    <w:rsid w:val="006C4478"/>
    <w:rsid w:val="006C5268"/>
    <w:rsid w:val="006C610B"/>
    <w:rsid w:val="006C66FF"/>
    <w:rsid w:val="006C732F"/>
    <w:rsid w:val="006C74A4"/>
    <w:rsid w:val="006C7E38"/>
    <w:rsid w:val="006D06AA"/>
    <w:rsid w:val="006D1430"/>
    <w:rsid w:val="006D1EA0"/>
    <w:rsid w:val="006D22AB"/>
    <w:rsid w:val="006D28A0"/>
    <w:rsid w:val="006D2D34"/>
    <w:rsid w:val="006D32D4"/>
    <w:rsid w:val="006D389F"/>
    <w:rsid w:val="006D3919"/>
    <w:rsid w:val="006D3CD9"/>
    <w:rsid w:val="006D71C8"/>
    <w:rsid w:val="006D7E64"/>
    <w:rsid w:val="006E0360"/>
    <w:rsid w:val="006E1578"/>
    <w:rsid w:val="006E1D0B"/>
    <w:rsid w:val="006E2395"/>
    <w:rsid w:val="006E26F4"/>
    <w:rsid w:val="006E33A3"/>
    <w:rsid w:val="006E349D"/>
    <w:rsid w:val="006E3D00"/>
    <w:rsid w:val="006E45EB"/>
    <w:rsid w:val="006E68A3"/>
    <w:rsid w:val="006E7324"/>
    <w:rsid w:val="006F381F"/>
    <w:rsid w:val="006F3A4E"/>
    <w:rsid w:val="006F50C3"/>
    <w:rsid w:val="006F6217"/>
    <w:rsid w:val="006F6704"/>
    <w:rsid w:val="006F7ABF"/>
    <w:rsid w:val="00700F9F"/>
    <w:rsid w:val="00701F9B"/>
    <w:rsid w:val="0070540A"/>
    <w:rsid w:val="00705AD8"/>
    <w:rsid w:val="007078D1"/>
    <w:rsid w:val="00707E61"/>
    <w:rsid w:val="0071205F"/>
    <w:rsid w:val="00712ED7"/>
    <w:rsid w:val="007132E4"/>
    <w:rsid w:val="00713745"/>
    <w:rsid w:val="0071606F"/>
    <w:rsid w:val="00716A91"/>
    <w:rsid w:val="007173BD"/>
    <w:rsid w:val="00721695"/>
    <w:rsid w:val="00722654"/>
    <w:rsid w:val="007235DB"/>
    <w:rsid w:val="007235DF"/>
    <w:rsid w:val="0072372C"/>
    <w:rsid w:val="007237C9"/>
    <w:rsid w:val="00723D94"/>
    <w:rsid w:val="007240B8"/>
    <w:rsid w:val="00724564"/>
    <w:rsid w:val="00724D06"/>
    <w:rsid w:val="0072600B"/>
    <w:rsid w:val="0073076D"/>
    <w:rsid w:val="0073126D"/>
    <w:rsid w:val="007337B9"/>
    <w:rsid w:val="00733EB7"/>
    <w:rsid w:val="00733FBC"/>
    <w:rsid w:val="007344F1"/>
    <w:rsid w:val="00734DA1"/>
    <w:rsid w:val="007376B1"/>
    <w:rsid w:val="00737C92"/>
    <w:rsid w:val="00741848"/>
    <w:rsid w:val="0074283A"/>
    <w:rsid w:val="00742E60"/>
    <w:rsid w:val="00744407"/>
    <w:rsid w:val="00745F4A"/>
    <w:rsid w:val="007472CC"/>
    <w:rsid w:val="00747584"/>
    <w:rsid w:val="00747D9B"/>
    <w:rsid w:val="00753B35"/>
    <w:rsid w:val="00754994"/>
    <w:rsid w:val="00755700"/>
    <w:rsid w:val="007558D5"/>
    <w:rsid w:val="00755FB0"/>
    <w:rsid w:val="0075651C"/>
    <w:rsid w:val="00760D7F"/>
    <w:rsid w:val="00763B11"/>
    <w:rsid w:val="00763BFF"/>
    <w:rsid w:val="0076470C"/>
    <w:rsid w:val="0076494E"/>
    <w:rsid w:val="007659CB"/>
    <w:rsid w:val="00765D4E"/>
    <w:rsid w:val="007672C1"/>
    <w:rsid w:val="00767871"/>
    <w:rsid w:val="00772DB3"/>
    <w:rsid w:val="007739F8"/>
    <w:rsid w:val="007759C5"/>
    <w:rsid w:val="00775C3C"/>
    <w:rsid w:val="00775EED"/>
    <w:rsid w:val="00776B7A"/>
    <w:rsid w:val="00777A44"/>
    <w:rsid w:val="00780182"/>
    <w:rsid w:val="00780268"/>
    <w:rsid w:val="00780F3E"/>
    <w:rsid w:val="0078253D"/>
    <w:rsid w:val="007853D9"/>
    <w:rsid w:val="00786564"/>
    <w:rsid w:val="00786889"/>
    <w:rsid w:val="0078739F"/>
    <w:rsid w:val="0079034E"/>
    <w:rsid w:val="00793695"/>
    <w:rsid w:val="007956DA"/>
    <w:rsid w:val="00795CE6"/>
    <w:rsid w:val="007966B9"/>
    <w:rsid w:val="00796713"/>
    <w:rsid w:val="00796DFA"/>
    <w:rsid w:val="0079765E"/>
    <w:rsid w:val="007A01F8"/>
    <w:rsid w:val="007A088C"/>
    <w:rsid w:val="007A1AB2"/>
    <w:rsid w:val="007A20A0"/>
    <w:rsid w:val="007A2623"/>
    <w:rsid w:val="007A2D75"/>
    <w:rsid w:val="007A4253"/>
    <w:rsid w:val="007A5181"/>
    <w:rsid w:val="007A658B"/>
    <w:rsid w:val="007B0AC7"/>
    <w:rsid w:val="007B0C6B"/>
    <w:rsid w:val="007B1200"/>
    <w:rsid w:val="007B1512"/>
    <w:rsid w:val="007B17EC"/>
    <w:rsid w:val="007B187E"/>
    <w:rsid w:val="007B3010"/>
    <w:rsid w:val="007B31F4"/>
    <w:rsid w:val="007B448A"/>
    <w:rsid w:val="007B4C39"/>
    <w:rsid w:val="007B6FF6"/>
    <w:rsid w:val="007B72DD"/>
    <w:rsid w:val="007B760E"/>
    <w:rsid w:val="007B792D"/>
    <w:rsid w:val="007C17AF"/>
    <w:rsid w:val="007C1880"/>
    <w:rsid w:val="007C1AAA"/>
    <w:rsid w:val="007C2438"/>
    <w:rsid w:val="007C277B"/>
    <w:rsid w:val="007C3760"/>
    <w:rsid w:val="007C3A3F"/>
    <w:rsid w:val="007C3B5B"/>
    <w:rsid w:val="007C5D6E"/>
    <w:rsid w:val="007C649D"/>
    <w:rsid w:val="007C67AE"/>
    <w:rsid w:val="007D09D7"/>
    <w:rsid w:val="007D0F07"/>
    <w:rsid w:val="007D0F3C"/>
    <w:rsid w:val="007D1451"/>
    <w:rsid w:val="007D1506"/>
    <w:rsid w:val="007D167D"/>
    <w:rsid w:val="007D2773"/>
    <w:rsid w:val="007D2F52"/>
    <w:rsid w:val="007D32A2"/>
    <w:rsid w:val="007D493C"/>
    <w:rsid w:val="007D4E8C"/>
    <w:rsid w:val="007D5610"/>
    <w:rsid w:val="007D586B"/>
    <w:rsid w:val="007D7B11"/>
    <w:rsid w:val="007D7D81"/>
    <w:rsid w:val="007E09E6"/>
    <w:rsid w:val="007E1E43"/>
    <w:rsid w:val="007E23D1"/>
    <w:rsid w:val="007E2F25"/>
    <w:rsid w:val="007E3B95"/>
    <w:rsid w:val="007E4520"/>
    <w:rsid w:val="007E4685"/>
    <w:rsid w:val="007E496A"/>
    <w:rsid w:val="007E4D4D"/>
    <w:rsid w:val="007E4E07"/>
    <w:rsid w:val="007E590D"/>
    <w:rsid w:val="007E6020"/>
    <w:rsid w:val="007E762A"/>
    <w:rsid w:val="007E787A"/>
    <w:rsid w:val="007F07E9"/>
    <w:rsid w:val="007F08EC"/>
    <w:rsid w:val="007F1E34"/>
    <w:rsid w:val="007F3D17"/>
    <w:rsid w:val="007F4104"/>
    <w:rsid w:val="007F4A91"/>
    <w:rsid w:val="007F63EA"/>
    <w:rsid w:val="007F6E3F"/>
    <w:rsid w:val="007F768C"/>
    <w:rsid w:val="00801A77"/>
    <w:rsid w:val="00801AD7"/>
    <w:rsid w:val="0080271B"/>
    <w:rsid w:val="00803B79"/>
    <w:rsid w:val="00803BC4"/>
    <w:rsid w:val="008064C3"/>
    <w:rsid w:val="008065FD"/>
    <w:rsid w:val="008071A6"/>
    <w:rsid w:val="00810044"/>
    <w:rsid w:val="008100C6"/>
    <w:rsid w:val="0081031B"/>
    <w:rsid w:val="00810971"/>
    <w:rsid w:val="008114FB"/>
    <w:rsid w:val="00811ACB"/>
    <w:rsid w:val="00813B89"/>
    <w:rsid w:val="00815669"/>
    <w:rsid w:val="00816B50"/>
    <w:rsid w:val="00817BF6"/>
    <w:rsid w:val="00820784"/>
    <w:rsid w:val="008213D6"/>
    <w:rsid w:val="00821BBE"/>
    <w:rsid w:val="00821F27"/>
    <w:rsid w:val="00823152"/>
    <w:rsid w:val="00824FC3"/>
    <w:rsid w:val="0082674D"/>
    <w:rsid w:val="00827916"/>
    <w:rsid w:val="00830B98"/>
    <w:rsid w:val="00831484"/>
    <w:rsid w:val="0083458C"/>
    <w:rsid w:val="00835372"/>
    <w:rsid w:val="00835D5C"/>
    <w:rsid w:val="008367F8"/>
    <w:rsid w:val="00837E16"/>
    <w:rsid w:val="00841196"/>
    <w:rsid w:val="00841249"/>
    <w:rsid w:val="008413D5"/>
    <w:rsid w:val="00842BF1"/>
    <w:rsid w:val="0084456A"/>
    <w:rsid w:val="00845BED"/>
    <w:rsid w:val="00845F03"/>
    <w:rsid w:val="00845F13"/>
    <w:rsid w:val="00846828"/>
    <w:rsid w:val="00850957"/>
    <w:rsid w:val="0085113F"/>
    <w:rsid w:val="00851299"/>
    <w:rsid w:val="00852E88"/>
    <w:rsid w:val="00855799"/>
    <w:rsid w:val="0085671D"/>
    <w:rsid w:val="008577E7"/>
    <w:rsid w:val="00857D02"/>
    <w:rsid w:val="008611BA"/>
    <w:rsid w:val="008620A5"/>
    <w:rsid w:val="008629FF"/>
    <w:rsid w:val="00863387"/>
    <w:rsid w:val="00864396"/>
    <w:rsid w:val="0086507D"/>
    <w:rsid w:val="00867E10"/>
    <w:rsid w:val="00871411"/>
    <w:rsid w:val="00871CE9"/>
    <w:rsid w:val="008725B9"/>
    <w:rsid w:val="0087454D"/>
    <w:rsid w:val="00875993"/>
    <w:rsid w:val="008765C5"/>
    <w:rsid w:val="00877A96"/>
    <w:rsid w:val="00877B43"/>
    <w:rsid w:val="00877EFF"/>
    <w:rsid w:val="00881B2E"/>
    <w:rsid w:val="0088594D"/>
    <w:rsid w:val="00885CBF"/>
    <w:rsid w:val="008862F6"/>
    <w:rsid w:val="00886EF7"/>
    <w:rsid w:val="00890104"/>
    <w:rsid w:val="0089276B"/>
    <w:rsid w:val="00893F5C"/>
    <w:rsid w:val="0089585E"/>
    <w:rsid w:val="00895DDE"/>
    <w:rsid w:val="0089643E"/>
    <w:rsid w:val="008A0021"/>
    <w:rsid w:val="008A05EC"/>
    <w:rsid w:val="008A153A"/>
    <w:rsid w:val="008A166E"/>
    <w:rsid w:val="008A2726"/>
    <w:rsid w:val="008A2C59"/>
    <w:rsid w:val="008A361F"/>
    <w:rsid w:val="008A44F7"/>
    <w:rsid w:val="008A5E01"/>
    <w:rsid w:val="008A6B5D"/>
    <w:rsid w:val="008B1029"/>
    <w:rsid w:val="008B116B"/>
    <w:rsid w:val="008B20CD"/>
    <w:rsid w:val="008B2608"/>
    <w:rsid w:val="008B3E76"/>
    <w:rsid w:val="008B4057"/>
    <w:rsid w:val="008B4FA0"/>
    <w:rsid w:val="008B54D0"/>
    <w:rsid w:val="008B5DE1"/>
    <w:rsid w:val="008B6AAF"/>
    <w:rsid w:val="008B6ED5"/>
    <w:rsid w:val="008C0AB8"/>
    <w:rsid w:val="008C133A"/>
    <w:rsid w:val="008C19D8"/>
    <w:rsid w:val="008C1BD4"/>
    <w:rsid w:val="008C23B0"/>
    <w:rsid w:val="008C24B8"/>
    <w:rsid w:val="008C353F"/>
    <w:rsid w:val="008C4147"/>
    <w:rsid w:val="008C6E0A"/>
    <w:rsid w:val="008D0AE3"/>
    <w:rsid w:val="008D1698"/>
    <w:rsid w:val="008D36A3"/>
    <w:rsid w:val="008D37F5"/>
    <w:rsid w:val="008D527B"/>
    <w:rsid w:val="008D6497"/>
    <w:rsid w:val="008D757E"/>
    <w:rsid w:val="008D78C8"/>
    <w:rsid w:val="008E1398"/>
    <w:rsid w:val="008E2C47"/>
    <w:rsid w:val="008E3371"/>
    <w:rsid w:val="008E3740"/>
    <w:rsid w:val="008E4428"/>
    <w:rsid w:val="008E7FF9"/>
    <w:rsid w:val="008F0D39"/>
    <w:rsid w:val="008F0DE7"/>
    <w:rsid w:val="008F0E5D"/>
    <w:rsid w:val="008F0F55"/>
    <w:rsid w:val="008F1561"/>
    <w:rsid w:val="008F297E"/>
    <w:rsid w:val="008F331E"/>
    <w:rsid w:val="008F7C91"/>
    <w:rsid w:val="0090056A"/>
    <w:rsid w:val="00901D99"/>
    <w:rsid w:val="00904B4F"/>
    <w:rsid w:val="00907277"/>
    <w:rsid w:val="00911A37"/>
    <w:rsid w:val="00914473"/>
    <w:rsid w:val="00915CD1"/>
    <w:rsid w:val="0092034E"/>
    <w:rsid w:val="00920797"/>
    <w:rsid w:val="00921565"/>
    <w:rsid w:val="0092168B"/>
    <w:rsid w:val="0092171D"/>
    <w:rsid w:val="00922036"/>
    <w:rsid w:val="00922579"/>
    <w:rsid w:val="00923810"/>
    <w:rsid w:val="0092551C"/>
    <w:rsid w:val="00926DA4"/>
    <w:rsid w:val="00930F2C"/>
    <w:rsid w:val="00931490"/>
    <w:rsid w:val="00931D5C"/>
    <w:rsid w:val="00932655"/>
    <w:rsid w:val="009332DA"/>
    <w:rsid w:val="00933E8F"/>
    <w:rsid w:val="00935724"/>
    <w:rsid w:val="00937BBD"/>
    <w:rsid w:val="00937FB8"/>
    <w:rsid w:val="00940166"/>
    <w:rsid w:val="00942E46"/>
    <w:rsid w:val="00943C05"/>
    <w:rsid w:val="00943E0D"/>
    <w:rsid w:val="00945CF7"/>
    <w:rsid w:val="0094622F"/>
    <w:rsid w:val="00946342"/>
    <w:rsid w:val="009467EF"/>
    <w:rsid w:val="009471AB"/>
    <w:rsid w:val="00950185"/>
    <w:rsid w:val="0095337F"/>
    <w:rsid w:val="00953708"/>
    <w:rsid w:val="00953E48"/>
    <w:rsid w:val="00954CF4"/>
    <w:rsid w:val="00955BF2"/>
    <w:rsid w:val="009565F2"/>
    <w:rsid w:val="00956EC4"/>
    <w:rsid w:val="00956F92"/>
    <w:rsid w:val="00957E66"/>
    <w:rsid w:val="009612CD"/>
    <w:rsid w:val="009613E7"/>
    <w:rsid w:val="00961852"/>
    <w:rsid w:val="0096197C"/>
    <w:rsid w:val="00962AE0"/>
    <w:rsid w:val="00962B45"/>
    <w:rsid w:val="00963318"/>
    <w:rsid w:val="00966EC1"/>
    <w:rsid w:val="00967692"/>
    <w:rsid w:val="009705D9"/>
    <w:rsid w:val="00970B0C"/>
    <w:rsid w:val="00970EF2"/>
    <w:rsid w:val="0097139C"/>
    <w:rsid w:val="00972992"/>
    <w:rsid w:val="009740DE"/>
    <w:rsid w:val="00976D51"/>
    <w:rsid w:val="0098090A"/>
    <w:rsid w:val="0098119F"/>
    <w:rsid w:val="00981528"/>
    <w:rsid w:val="00981600"/>
    <w:rsid w:val="00984A07"/>
    <w:rsid w:val="00984EA6"/>
    <w:rsid w:val="00985F39"/>
    <w:rsid w:val="00986141"/>
    <w:rsid w:val="00987274"/>
    <w:rsid w:val="009874D4"/>
    <w:rsid w:val="00990590"/>
    <w:rsid w:val="009908EC"/>
    <w:rsid w:val="00991127"/>
    <w:rsid w:val="009923C0"/>
    <w:rsid w:val="00993B69"/>
    <w:rsid w:val="00993CA2"/>
    <w:rsid w:val="0099523A"/>
    <w:rsid w:val="00996C4F"/>
    <w:rsid w:val="009974EC"/>
    <w:rsid w:val="009976CD"/>
    <w:rsid w:val="009A22B9"/>
    <w:rsid w:val="009A2A54"/>
    <w:rsid w:val="009A441B"/>
    <w:rsid w:val="009A55C6"/>
    <w:rsid w:val="009B15FD"/>
    <w:rsid w:val="009B1779"/>
    <w:rsid w:val="009B2F8F"/>
    <w:rsid w:val="009B3411"/>
    <w:rsid w:val="009C077F"/>
    <w:rsid w:val="009C0C93"/>
    <w:rsid w:val="009C15F6"/>
    <w:rsid w:val="009C161D"/>
    <w:rsid w:val="009C7576"/>
    <w:rsid w:val="009C77DE"/>
    <w:rsid w:val="009D0614"/>
    <w:rsid w:val="009D0A57"/>
    <w:rsid w:val="009D13BC"/>
    <w:rsid w:val="009D2DE5"/>
    <w:rsid w:val="009D41A1"/>
    <w:rsid w:val="009D5DD1"/>
    <w:rsid w:val="009D66FB"/>
    <w:rsid w:val="009D71F2"/>
    <w:rsid w:val="009D76E3"/>
    <w:rsid w:val="009D7CE2"/>
    <w:rsid w:val="009E00B0"/>
    <w:rsid w:val="009E03EE"/>
    <w:rsid w:val="009E0682"/>
    <w:rsid w:val="009E0DA9"/>
    <w:rsid w:val="009E0FA3"/>
    <w:rsid w:val="009E14C5"/>
    <w:rsid w:val="009E1FCF"/>
    <w:rsid w:val="009E3504"/>
    <w:rsid w:val="009E51E9"/>
    <w:rsid w:val="009E54EB"/>
    <w:rsid w:val="009E5C22"/>
    <w:rsid w:val="009F019F"/>
    <w:rsid w:val="009F0FCF"/>
    <w:rsid w:val="009F3F4B"/>
    <w:rsid w:val="009F59FE"/>
    <w:rsid w:val="009F6EC3"/>
    <w:rsid w:val="00A01128"/>
    <w:rsid w:val="00A016FE"/>
    <w:rsid w:val="00A01BD0"/>
    <w:rsid w:val="00A01E67"/>
    <w:rsid w:val="00A02803"/>
    <w:rsid w:val="00A0429F"/>
    <w:rsid w:val="00A055CE"/>
    <w:rsid w:val="00A0577B"/>
    <w:rsid w:val="00A06E6A"/>
    <w:rsid w:val="00A10982"/>
    <w:rsid w:val="00A116E9"/>
    <w:rsid w:val="00A120D0"/>
    <w:rsid w:val="00A12692"/>
    <w:rsid w:val="00A14B2A"/>
    <w:rsid w:val="00A15DF1"/>
    <w:rsid w:val="00A167B9"/>
    <w:rsid w:val="00A20FCD"/>
    <w:rsid w:val="00A21F6B"/>
    <w:rsid w:val="00A224CF"/>
    <w:rsid w:val="00A225EA"/>
    <w:rsid w:val="00A230C4"/>
    <w:rsid w:val="00A23940"/>
    <w:rsid w:val="00A23BB6"/>
    <w:rsid w:val="00A2420B"/>
    <w:rsid w:val="00A256B6"/>
    <w:rsid w:val="00A2581B"/>
    <w:rsid w:val="00A2737A"/>
    <w:rsid w:val="00A27F8F"/>
    <w:rsid w:val="00A31F59"/>
    <w:rsid w:val="00A32C26"/>
    <w:rsid w:val="00A346ED"/>
    <w:rsid w:val="00A358E2"/>
    <w:rsid w:val="00A35CD6"/>
    <w:rsid w:val="00A36C31"/>
    <w:rsid w:val="00A36D56"/>
    <w:rsid w:val="00A37CEF"/>
    <w:rsid w:val="00A40955"/>
    <w:rsid w:val="00A41E6F"/>
    <w:rsid w:val="00A42284"/>
    <w:rsid w:val="00A45C60"/>
    <w:rsid w:val="00A471BA"/>
    <w:rsid w:val="00A5721F"/>
    <w:rsid w:val="00A622A3"/>
    <w:rsid w:val="00A63EFA"/>
    <w:rsid w:val="00A64501"/>
    <w:rsid w:val="00A668A9"/>
    <w:rsid w:val="00A7308C"/>
    <w:rsid w:val="00A73565"/>
    <w:rsid w:val="00A73C52"/>
    <w:rsid w:val="00A7436A"/>
    <w:rsid w:val="00A747BC"/>
    <w:rsid w:val="00A809D4"/>
    <w:rsid w:val="00A813C3"/>
    <w:rsid w:val="00A828BC"/>
    <w:rsid w:val="00A834B2"/>
    <w:rsid w:val="00A841E9"/>
    <w:rsid w:val="00A84BD4"/>
    <w:rsid w:val="00A84EDD"/>
    <w:rsid w:val="00A86AC7"/>
    <w:rsid w:val="00A86EE6"/>
    <w:rsid w:val="00A87338"/>
    <w:rsid w:val="00A90B24"/>
    <w:rsid w:val="00A911C4"/>
    <w:rsid w:val="00A916B7"/>
    <w:rsid w:val="00A95B22"/>
    <w:rsid w:val="00A96DBD"/>
    <w:rsid w:val="00A96FFA"/>
    <w:rsid w:val="00A973DC"/>
    <w:rsid w:val="00AA114F"/>
    <w:rsid w:val="00AA17BC"/>
    <w:rsid w:val="00AA2040"/>
    <w:rsid w:val="00AA36CE"/>
    <w:rsid w:val="00AA3B3A"/>
    <w:rsid w:val="00AA463C"/>
    <w:rsid w:val="00AA7E50"/>
    <w:rsid w:val="00AB11E7"/>
    <w:rsid w:val="00AB128D"/>
    <w:rsid w:val="00AB148A"/>
    <w:rsid w:val="00AB151D"/>
    <w:rsid w:val="00AB2807"/>
    <w:rsid w:val="00AB3C3C"/>
    <w:rsid w:val="00AB4D48"/>
    <w:rsid w:val="00AB5174"/>
    <w:rsid w:val="00AB5C51"/>
    <w:rsid w:val="00AB70B6"/>
    <w:rsid w:val="00AB7E63"/>
    <w:rsid w:val="00AB7F8A"/>
    <w:rsid w:val="00AC0E51"/>
    <w:rsid w:val="00AC0F66"/>
    <w:rsid w:val="00AC1FC7"/>
    <w:rsid w:val="00AC2FA9"/>
    <w:rsid w:val="00AC35A7"/>
    <w:rsid w:val="00AC3E76"/>
    <w:rsid w:val="00AC43C4"/>
    <w:rsid w:val="00AC445C"/>
    <w:rsid w:val="00AC5619"/>
    <w:rsid w:val="00AC6C5D"/>
    <w:rsid w:val="00AC76BD"/>
    <w:rsid w:val="00AD3DFE"/>
    <w:rsid w:val="00AD3FB6"/>
    <w:rsid w:val="00AD42DB"/>
    <w:rsid w:val="00AD447F"/>
    <w:rsid w:val="00AD4806"/>
    <w:rsid w:val="00AD49DA"/>
    <w:rsid w:val="00AD6257"/>
    <w:rsid w:val="00AD6567"/>
    <w:rsid w:val="00AD6E40"/>
    <w:rsid w:val="00AD7CB6"/>
    <w:rsid w:val="00AE0BFD"/>
    <w:rsid w:val="00AE1813"/>
    <w:rsid w:val="00AE2F9F"/>
    <w:rsid w:val="00AE35AB"/>
    <w:rsid w:val="00AE3C65"/>
    <w:rsid w:val="00AE4EE9"/>
    <w:rsid w:val="00AE5C3D"/>
    <w:rsid w:val="00AE6B4B"/>
    <w:rsid w:val="00AE7279"/>
    <w:rsid w:val="00AE7DFA"/>
    <w:rsid w:val="00AF0DE5"/>
    <w:rsid w:val="00AF17F8"/>
    <w:rsid w:val="00AF201A"/>
    <w:rsid w:val="00AF32B1"/>
    <w:rsid w:val="00AF4692"/>
    <w:rsid w:val="00B023D7"/>
    <w:rsid w:val="00B02790"/>
    <w:rsid w:val="00B02AAF"/>
    <w:rsid w:val="00B02E60"/>
    <w:rsid w:val="00B05EE2"/>
    <w:rsid w:val="00B06809"/>
    <w:rsid w:val="00B06ADA"/>
    <w:rsid w:val="00B10C96"/>
    <w:rsid w:val="00B11ED5"/>
    <w:rsid w:val="00B1275B"/>
    <w:rsid w:val="00B12975"/>
    <w:rsid w:val="00B134D6"/>
    <w:rsid w:val="00B14333"/>
    <w:rsid w:val="00B14DBB"/>
    <w:rsid w:val="00B15238"/>
    <w:rsid w:val="00B1525C"/>
    <w:rsid w:val="00B15AED"/>
    <w:rsid w:val="00B202D6"/>
    <w:rsid w:val="00B22E45"/>
    <w:rsid w:val="00B2319E"/>
    <w:rsid w:val="00B23536"/>
    <w:rsid w:val="00B23B82"/>
    <w:rsid w:val="00B24260"/>
    <w:rsid w:val="00B24796"/>
    <w:rsid w:val="00B24C13"/>
    <w:rsid w:val="00B2516F"/>
    <w:rsid w:val="00B26CDE"/>
    <w:rsid w:val="00B305A1"/>
    <w:rsid w:val="00B31266"/>
    <w:rsid w:val="00B314AA"/>
    <w:rsid w:val="00B319D1"/>
    <w:rsid w:val="00B32C96"/>
    <w:rsid w:val="00B35B6F"/>
    <w:rsid w:val="00B37FB9"/>
    <w:rsid w:val="00B40A6C"/>
    <w:rsid w:val="00B421A9"/>
    <w:rsid w:val="00B42370"/>
    <w:rsid w:val="00B426E9"/>
    <w:rsid w:val="00B43358"/>
    <w:rsid w:val="00B43F70"/>
    <w:rsid w:val="00B44636"/>
    <w:rsid w:val="00B47009"/>
    <w:rsid w:val="00B47F78"/>
    <w:rsid w:val="00B50A93"/>
    <w:rsid w:val="00B55568"/>
    <w:rsid w:val="00B55937"/>
    <w:rsid w:val="00B5596C"/>
    <w:rsid w:val="00B57611"/>
    <w:rsid w:val="00B57C5E"/>
    <w:rsid w:val="00B61A77"/>
    <w:rsid w:val="00B61AD7"/>
    <w:rsid w:val="00B631A2"/>
    <w:rsid w:val="00B63AF7"/>
    <w:rsid w:val="00B643FB"/>
    <w:rsid w:val="00B657A0"/>
    <w:rsid w:val="00B65E58"/>
    <w:rsid w:val="00B65F41"/>
    <w:rsid w:val="00B66175"/>
    <w:rsid w:val="00B72EC4"/>
    <w:rsid w:val="00B74628"/>
    <w:rsid w:val="00B74B16"/>
    <w:rsid w:val="00B75C85"/>
    <w:rsid w:val="00B80103"/>
    <w:rsid w:val="00B801F8"/>
    <w:rsid w:val="00B8092B"/>
    <w:rsid w:val="00B80E20"/>
    <w:rsid w:val="00B814BA"/>
    <w:rsid w:val="00B81B50"/>
    <w:rsid w:val="00B82027"/>
    <w:rsid w:val="00B86328"/>
    <w:rsid w:val="00B86C52"/>
    <w:rsid w:val="00B87A6F"/>
    <w:rsid w:val="00B9119F"/>
    <w:rsid w:val="00B9125E"/>
    <w:rsid w:val="00B928D5"/>
    <w:rsid w:val="00B9324C"/>
    <w:rsid w:val="00B93E21"/>
    <w:rsid w:val="00B93F87"/>
    <w:rsid w:val="00B94F37"/>
    <w:rsid w:val="00B9681A"/>
    <w:rsid w:val="00B9760F"/>
    <w:rsid w:val="00BA042A"/>
    <w:rsid w:val="00BA2384"/>
    <w:rsid w:val="00BA2D4F"/>
    <w:rsid w:val="00BA3CEF"/>
    <w:rsid w:val="00BA457D"/>
    <w:rsid w:val="00BA5827"/>
    <w:rsid w:val="00BA7316"/>
    <w:rsid w:val="00BB075C"/>
    <w:rsid w:val="00BB42C6"/>
    <w:rsid w:val="00BB59B3"/>
    <w:rsid w:val="00BB59DC"/>
    <w:rsid w:val="00BB66C3"/>
    <w:rsid w:val="00BB6A1C"/>
    <w:rsid w:val="00BB6BF4"/>
    <w:rsid w:val="00BC0F0D"/>
    <w:rsid w:val="00BC0F86"/>
    <w:rsid w:val="00BC1502"/>
    <w:rsid w:val="00BC3E93"/>
    <w:rsid w:val="00BC53D8"/>
    <w:rsid w:val="00BC5525"/>
    <w:rsid w:val="00BC60DF"/>
    <w:rsid w:val="00BC679A"/>
    <w:rsid w:val="00BD1B07"/>
    <w:rsid w:val="00BD2568"/>
    <w:rsid w:val="00BD2F30"/>
    <w:rsid w:val="00BD340A"/>
    <w:rsid w:val="00BD40E8"/>
    <w:rsid w:val="00BD66E7"/>
    <w:rsid w:val="00BD6C1A"/>
    <w:rsid w:val="00BE0A80"/>
    <w:rsid w:val="00BE1373"/>
    <w:rsid w:val="00BE13CE"/>
    <w:rsid w:val="00BE21DA"/>
    <w:rsid w:val="00BE2738"/>
    <w:rsid w:val="00BE4FC4"/>
    <w:rsid w:val="00BE520B"/>
    <w:rsid w:val="00BE6EF6"/>
    <w:rsid w:val="00BF047F"/>
    <w:rsid w:val="00BF1204"/>
    <w:rsid w:val="00BF20AA"/>
    <w:rsid w:val="00BF2251"/>
    <w:rsid w:val="00BF2DED"/>
    <w:rsid w:val="00BF40A4"/>
    <w:rsid w:val="00BF4BF1"/>
    <w:rsid w:val="00BF4E1A"/>
    <w:rsid w:val="00BF5621"/>
    <w:rsid w:val="00BF6801"/>
    <w:rsid w:val="00BF6FD3"/>
    <w:rsid w:val="00BF74DC"/>
    <w:rsid w:val="00C01C3D"/>
    <w:rsid w:val="00C024BC"/>
    <w:rsid w:val="00C03461"/>
    <w:rsid w:val="00C0365D"/>
    <w:rsid w:val="00C03EBC"/>
    <w:rsid w:val="00C05427"/>
    <w:rsid w:val="00C0625C"/>
    <w:rsid w:val="00C07D7D"/>
    <w:rsid w:val="00C1029A"/>
    <w:rsid w:val="00C120B4"/>
    <w:rsid w:val="00C121F6"/>
    <w:rsid w:val="00C13185"/>
    <w:rsid w:val="00C15552"/>
    <w:rsid w:val="00C166C8"/>
    <w:rsid w:val="00C17973"/>
    <w:rsid w:val="00C2011E"/>
    <w:rsid w:val="00C20BEC"/>
    <w:rsid w:val="00C20FA2"/>
    <w:rsid w:val="00C21B1D"/>
    <w:rsid w:val="00C223BF"/>
    <w:rsid w:val="00C22451"/>
    <w:rsid w:val="00C22AF4"/>
    <w:rsid w:val="00C23C3A"/>
    <w:rsid w:val="00C25721"/>
    <w:rsid w:val="00C25C85"/>
    <w:rsid w:val="00C273E7"/>
    <w:rsid w:val="00C27870"/>
    <w:rsid w:val="00C27FE1"/>
    <w:rsid w:val="00C30913"/>
    <w:rsid w:val="00C32DF9"/>
    <w:rsid w:val="00C33396"/>
    <w:rsid w:val="00C33758"/>
    <w:rsid w:val="00C3528E"/>
    <w:rsid w:val="00C3591E"/>
    <w:rsid w:val="00C35DE7"/>
    <w:rsid w:val="00C36319"/>
    <w:rsid w:val="00C3726C"/>
    <w:rsid w:val="00C40432"/>
    <w:rsid w:val="00C41CE5"/>
    <w:rsid w:val="00C436EC"/>
    <w:rsid w:val="00C43C5F"/>
    <w:rsid w:val="00C4442F"/>
    <w:rsid w:val="00C50CEF"/>
    <w:rsid w:val="00C51276"/>
    <w:rsid w:val="00C524F1"/>
    <w:rsid w:val="00C556B0"/>
    <w:rsid w:val="00C5585A"/>
    <w:rsid w:val="00C55B74"/>
    <w:rsid w:val="00C56401"/>
    <w:rsid w:val="00C61A9D"/>
    <w:rsid w:val="00C63B58"/>
    <w:rsid w:val="00C649A2"/>
    <w:rsid w:val="00C64C03"/>
    <w:rsid w:val="00C652DD"/>
    <w:rsid w:val="00C675D2"/>
    <w:rsid w:val="00C7673F"/>
    <w:rsid w:val="00C7688C"/>
    <w:rsid w:val="00C77F3C"/>
    <w:rsid w:val="00C8077D"/>
    <w:rsid w:val="00C80AD1"/>
    <w:rsid w:val="00C81A1B"/>
    <w:rsid w:val="00C822B9"/>
    <w:rsid w:val="00C8295C"/>
    <w:rsid w:val="00C830BD"/>
    <w:rsid w:val="00C84701"/>
    <w:rsid w:val="00C85825"/>
    <w:rsid w:val="00C85B88"/>
    <w:rsid w:val="00C86289"/>
    <w:rsid w:val="00C86C8F"/>
    <w:rsid w:val="00C87553"/>
    <w:rsid w:val="00C90CFD"/>
    <w:rsid w:val="00C9137F"/>
    <w:rsid w:val="00C935B6"/>
    <w:rsid w:val="00C943AE"/>
    <w:rsid w:val="00C954A3"/>
    <w:rsid w:val="00C97111"/>
    <w:rsid w:val="00CA0F0F"/>
    <w:rsid w:val="00CA379F"/>
    <w:rsid w:val="00CA3AB7"/>
    <w:rsid w:val="00CA64BB"/>
    <w:rsid w:val="00CA64DF"/>
    <w:rsid w:val="00CA7017"/>
    <w:rsid w:val="00CA7886"/>
    <w:rsid w:val="00CB1529"/>
    <w:rsid w:val="00CB3A5B"/>
    <w:rsid w:val="00CB597A"/>
    <w:rsid w:val="00CB651E"/>
    <w:rsid w:val="00CB6AB2"/>
    <w:rsid w:val="00CB6E34"/>
    <w:rsid w:val="00CB7991"/>
    <w:rsid w:val="00CB7D68"/>
    <w:rsid w:val="00CC044C"/>
    <w:rsid w:val="00CC1202"/>
    <w:rsid w:val="00CC157B"/>
    <w:rsid w:val="00CC1E9B"/>
    <w:rsid w:val="00CC25D2"/>
    <w:rsid w:val="00CC6A76"/>
    <w:rsid w:val="00CC7513"/>
    <w:rsid w:val="00CD0F67"/>
    <w:rsid w:val="00CD1AD1"/>
    <w:rsid w:val="00CD1E8A"/>
    <w:rsid w:val="00CD2EA4"/>
    <w:rsid w:val="00CD358E"/>
    <w:rsid w:val="00CD3F05"/>
    <w:rsid w:val="00CD3F5A"/>
    <w:rsid w:val="00CD469D"/>
    <w:rsid w:val="00CD4F89"/>
    <w:rsid w:val="00CD6A94"/>
    <w:rsid w:val="00CD793F"/>
    <w:rsid w:val="00CD7F7E"/>
    <w:rsid w:val="00CE0969"/>
    <w:rsid w:val="00CE3739"/>
    <w:rsid w:val="00CE3EE1"/>
    <w:rsid w:val="00CE4849"/>
    <w:rsid w:val="00CE4DB7"/>
    <w:rsid w:val="00CE4FD9"/>
    <w:rsid w:val="00CE582C"/>
    <w:rsid w:val="00CE5F23"/>
    <w:rsid w:val="00CE6CD0"/>
    <w:rsid w:val="00CE7E35"/>
    <w:rsid w:val="00CF1D42"/>
    <w:rsid w:val="00CF2DEC"/>
    <w:rsid w:val="00CF2FBF"/>
    <w:rsid w:val="00CF3081"/>
    <w:rsid w:val="00CF3170"/>
    <w:rsid w:val="00CF32E0"/>
    <w:rsid w:val="00CF36FE"/>
    <w:rsid w:val="00CF3ACF"/>
    <w:rsid w:val="00CF5983"/>
    <w:rsid w:val="00D00419"/>
    <w:rsid w:val="00D009C7"/>
    <w:rsid w:val="00D00CF8"/>
    <w:rsid w:val="00D01440"/>
    <w:rsid w:val="00D0244B"/>
    <w:rsid w:val="00D03A7A"/>
    <w:rsid w:val="00D056BD"/>
    <w:rsid w:val="00D05C25"/>
    <w:rsid w:val="00D06FB4"/>
    <w:rsid w:val="00D077B8"/>
    <w:rsid w:val="00D07B16"/>
    <w:rsid w:val="00D1016F"/>
    <w:rsid w:val="00D11241"/>
    <w:rsid w:val="00D1217B"/>
    <w:rsid w:val="00D13A4A"/>
    <w:rsid w:val="00D14EE2"/>
    <w:rsid w:val="00D16000"/>
    <w:rsid w:val="00D170C4"/>
    <w:rsid w:val="00D20A5F"/>
    <w:rsid w:val="00D21162"/>
    <w:rsid w:val="00D22E9C"/>
    <w:rsid w:val="00D251E9"/>
    <w:rsid w:val="00D2528B"/>
    <w:rsid w:val="00D259A5"/>
    <w:rsid w:val="00D25B7B"/>
    <w:rsid w:val="00D26F13"/>
    <w:rsid w:val="00D271CB"/>
    <w:rsid w:val="00D272AF"/>
    <w:rsid w:val="00D27BF2"/>
    <w:rsid w:val="00D27CA3"/>
    <w:rsid w:val="00D3061D"/>
    <w:rsid w:val="00D33509"/>
    <w:rsid w:val="00D33AA6"/>
    <w:rsid w:val="00D34059"/>
    <w:rsid w:val="00D368D7"/>
    <w:rsid w:val="00D3695A"/>
    <w:rsid w:val="00D36DD9"/>
    <w:rsid w:val="00D36EF3"/>
    <w:rsid w:val="00D36F0F"/>
    <w:rsid w:val="00D3782C"/>
    <w:rsid w:val="00D379C1"/>
    <w:rsid w:val="00D4010B"/>
    <w:rsid w:val="00D4036A"/>
    <w:rsid w:val="00D403F5"/>
    <w:rsid w:val="00D40D13"/>
    <w:rsid w:val="00D40D4A"/>
    <w:rsid w:val="00D417F5"/>
    <w:rsid w:val="00D42F49"/>
    <w:rsid w:val="00D45AB2"/>
    <w:rsid w:val="00D47829"/>
    <w:rsid w:val="00D521AF"/>
    <w:rsid w:val="00D548A1"/>
    <w:rsid w:val="00D614BA"/>
    <w:rsid w:val="00D61947"/>
    <w:rsid w:val="00D63410"/>
    <w:rsid w:val="00D63C95"/>
    <w:rsid w:val="00D651D9"/>
    <w:rsid w:val="00D7178B"/>
    <w:rsid w:val="00D7247B"/>
    <w:rsid w:val="00D72857"/>
    <w:rsid w:val="00D73418"/>
    <w:rsid w:val="00D734D5"/>
    <w:rsid w:val="00D73AFC"/>
    <w:rsid w:val="00D74F97"/>
    <w:rsid w:val="00D7529E"/>
    <w:rsid w:val="00D76244"/>
    <w:rsid w:val="00D76F37"/>
    <w:rsid w:val="00D77C08"/>
    <w:rsid w:val="00D81A11"/>
    <w:rsid w:val="00D8329C"/>
    <w:rsid w:val="00D8401F"/>
    <w:rsid w:val="00D84EE3"/>
    <w:rsid w:val="00D850C5"/>
    <w:rsid w:val="00D86F51"/>
    <w:rsid w:val="00D946DD"/>
    <w:rsid w:val="00D95151"/>
    <w:rsid w:val="00D9547C"/>
    <w:rsid w:val="00D95823"/>
    <w:rsid w:val="00D962A0"/>
    <w:rsid w:val="00D96EFB"/>
    <w:rsid w:val="00DA0943"/>
    <w:rsid w:val="00DA0A8E"/>
    <w:rsid w:val="00DA0F4A"/>
    <w:rsid w:val="00DA1719"/>
    <w:rsid w:val="00DA1D47"/>
    <w:rsid w:val="00DA2100"/>
    <w:rsid w:val="00DA3ED8"/>
    <w:rsid w:val="00DA4331"/>
    <w:rsid w:val="00DA5DC9"/>
    <w:rsid w:val="00DA759D"/>
    <w:rsid w:val="00DB12F0"/>
    <w:rsid w:val="00DB29AF"/>
    <w:rsid w:val="00DB31AF"/>
    <w:rsid w:val="00DB37AD"/>
    <w:rsid w:val="00DB3983"/>
    <w:rsid w:val="00DB4CDA"/>
    <w:rsid w:val="00DB609F"/>
    <w:rsid w:val="00DB6AD9"/>
    <w:rsid w:val="00DB74F4"/>
    <w:rsid w:val="00DC0C84"/>
    <w:rsid w:val="00DC18AD"/>
    <w:rsid w:val="00DC1FB1"/>
    <w:rsid w:val="00DC237C"/>
    <w:rsid w:val="00DC2EB2"/>
    <w:rsid w:val="00DC32E6"/>
    <w:rsid w:val="00DC415E"/>
    <w:rsid w:val="00DC420F"/>
    <w:rsid w:val="00DC4D98"/>
    <w:rsid w:val="00DC5165"/>
    <w:rsid w:val="00DC5D2B"/>
    <w:rsid w:val="00DC641F"/>
    <w:rsid w:val="00DC72CB"/>
    <w:rsid w:val="00DC79A7"/>
    <w:rsid w:val="00DD02A0"/>
    <w:rsid w:val="00DD0B0A"/>
    <w:rsid w:val="00DD0B30"/>
    <w:rsid w:val="00DD1399"/>
    <w:rsid w:val="00DD146D"/>
    <w:rsid w:val="00DD1A71"/>
    <w:rsid w:val="00DD3D7F"/>
    <w:rsid w:val="00DD64B4"/>
    <w:rsid w:val="00DD75CD"/>
    <w:rsid w:val="00DD7F78"/>
    <w:rsid w:val="00DE2E8D"/>
    <w:rsid w:val="00DE3463"/>
    <w:rsid w:val="00DE36F3"/>
    <w:rsid w:val="00DE4699"/>
    <w:rsid w:val="00DE60FE"/>
    <w:rsid w:val="00DE6D24"/>
    <w:rsid w:val="00DE6F54"/>
    <w:rsid w:val="00DE77F0"/>
    <w:rsid w:val="00DE7A71"/>
    <w:rsid w:val="00DF0AFE"/>
    <w:rsid w:val="00DF0B83"/>
    <w:rsid w:val="00DF2DD0"/>
    <w:rsid w:val="00DF324A"/>
    <w:rsid w:val="00DF358D"/>
    <w:rsid w:val="00DF551B"/>
    <w:rsid w:val="00DF56B2"/>
    <w:rsid w:val="00DF693E"/>
    <w:rsid w:val="00DF6E17"/>
    <w:rsid w:val="00E00121"/>
    <w:rsid w:val="00E012F1"/>
    <w:rsid w:val="00E0166F"/>
    <w:rsid w:val="00E01817"/>
    <w:rsid w:val="00E02214"/>
    <w:rsid w:val="00E03F07"/>
    <w:rsid w:val="00E04323"/>
    <w:rsid w:val="00E04B77"/>
    <w:rsid w:val="00E04F04"/>
    <w:rsid w:val="00E05AE5"/>
    <w:rsid w:val="00E06AC7"/>
    <w:rsid w:val="00E07F4A"/>
    <w:rsid w:val="00E1025B"/>
    <w:rsid w:val="00E10410"/>
    <w:rsid w:val="00E10868"/>
    <w:rsid w:val="00E13830"/>
    <w:rsid w:val="00E146EF"/>
    <w:rsid w:val="00E1625F"/>
    <w:rsid w:val="00E17343"/>
    <w:rsid w:val="00E17F11"/>
    <w:rsid w:val="00E22BCE"/>
    <w:rsid w:val="00E24914"/>
    <w:rsid w:val="00E24BC9"/>
    <w:rsid w:val="00E26497"/>
    <w:rsid w:val="00E26B6D"/>
    <w:rsid w:val="00E26F8C"/>
    <w:rsid w:val="00E270BB"/>
    <w:rsid w:val="00E27EEB"/>
    <w:rsid w:val="00E30874"/>
    <w:rsid w:val="00E30D14"/>
    <w:rsid w:val="00E327CE"/>
    <w:rsid w:val="00E33707"/>
    <w:rsid w:val="00E33CD7"/>
    <w:rsid w:val="00E34131"/>
    <w:rsid w:val="00E3437F"/>
    <w:rsid w:val="00E34FE5"/>
    <w:rsid w:val="00E35BD9"/>
    <w:rsid w:val="00E368B7"/>
    <w:rsid w:val="00E37531"/>
    <w:rsid w:val="00E37F04"/>
    <w:rsid w:val="00E40095"/>
    <w:rsid w:val="00E4017A"/>
    <w:rsid w:val="00E41546"/>
    <w:rsid w:val="00E41B0F"/>
    <w:rsid w:val="00E4298D"/>
    <w:rsid w:val="00E42F30"/>
    <w:rsid w:val="00E45727"/>
    <w:rsid w:val="00E45804"/>
    <w:rsid w:val="00E46803"/>
    <w:rsid w:val="00E47205"/>
    <w:rsid w:val="00E504C1"/>
    <w:rsid w:val="00E50DFE"/>
    <w:rsid w:val="00E523D7"/>
    <w:rsid w:val="00E52F1A"/>
    <w:rsid w:val="00E543EB"/>
    <w:rsid w:val="00E5490F"/>
    <w:rsid w:val="00E54ED2"/>
    <w:rsid w:val="00E54F2B"/>
    <w:rsid w:val="00E55E81"/>
    <w:rsid w:val="00E5640B"/>
    <w:rsid w:val="00E5663E"/>
    <w:rsid w:val="00E56A7D"/>
    <w:rsid w:val="00E57399"/>
    <w:rsid w:val="00E65A53"/>
    <w:rsid w:val="00E66FAF"/>
    <w:rsid w:val="00E709F5"/>
    <w:rsid w:val="00E72290"/>
    <w:rsid w:val="00E72AE5"/>
    <w:rsid w:val="00E73A8F"/>
    <w:rsid w:val="00E73C70"/>
    <w:rsid w:val="00E745F6"/>
    <w:rsid w:val="00E75092"/>
    <w:rsid w:val="00E75B40"/>
    <w:rsid w:val="00E7716B"/>
    <w:rsid w:val="00E81F6D"/>
    <w:rsid w:val="00E8242D"/>
    <w:rsid w:val="00E828B2"/>
    <w:rsid w:val="00E82933"/>
    <w:rsid w:val="00E85031"/>
    <w:rsid w:val="00E8510B"/>
    <w:rsid w:val="00E85BB0"/>
    <w:rsid w:val="00E87291"/>
    <w:rsid w:val="00E87DE3"/>
    <w:rsid w:val="00E90585"/>
    <w:rsid w:val="00E90CFE"/>
    <w:rsid w:val="00E912F5"/>
    <w:rsid w:val="00E93A3F"/>
    <w:rsid w:val="00E965EB"/>
    <w:rsid w:val="00E972E6"/>
    <w:rsid w:val="00EA040B"/>
    <w:rsid w:val="00EA3462"/>
    <w:rsid w:val="00EA34C6"/>
    <w:rsid w:val="00EA4C3A"/>
    <w:rsid w:val="00EA4CC4"/>
    <w:rsid w:val="00EA51E7"/>
    <w:rsid w:val="00EA7C82"/>
    <w:rsid w:val="00EA7DBB"/>
    <w:rsid w:val="00EB0CE4"/>
    <w:rsid w:val="00EB178C"/>
    <w:rsid w:val="00EB19F4"/>
    <w:rsid w:val="00EB2C2F"/>
    <w:rsid w:val="00EB3B60"/>
    <w:rsid w:val="00EB43B9"/>
    <w:rsid w:val="00EB4AAE"/>
    <w:rsid w:val="00EB537E"/>
    <w:rsid w:val="00EB54EE"/>
    <w:rsid w:val="00EB5FB9"/>
    <w:rsid w:val="00EB7A54"/>
    <w:rsid w:val="00EC0C0E"/>
    <w:rsid w:val="00EC1423"/>
    <w:rsid w:val="00EC2580"/>
    <w:rsid w:val="00EC40E7"/>
    <w:rsid w:val="00EC5F8D"/>
    <w:rsid w:val="00EC6A84"/>
    <w:rsid w:val="00EC733F"/>
    <w:rsid w:val="00EC7750"/>
    <w:rsid w:val="00ED0E28"/>
    <w:rsid w:val="00ED201F"/>
    <w:rsid w:val="00ED2D30"/>
    <w:rsid w:val="00ED37CB"/>
    <w:rsid w:val="00ED3F7B"/>
    <w:rsid w:val="00ED5970"/>
    <w:rsid w:val="00ED61D0"/>
    <w:rsid w:val="00ED7D6C"/>
    <w:rsid w:val="00EE21FB"/>
    <w:rsid w:val="00EE234D"/>
    <w:rsid w:val="00EE2524"/>
    <w:rsid w:val="00EE34C5"/>
    <w:rsid w:val="00EE34DB"/>
    <w:rsid w:val="00EE4A12"/>
    <w:rsid w:val="00EE4E17"/>
    <w:rsid w:val="00EE612C"/>
    <w:rsid w:val="00EF0D3C"/>
    <w:rsid w:val="00EF183E"/>
    <w:rsid w:val="00EF23BB"/>
    <w:rsid w:val="00EF2AB4"/>
    <w:rsid w:val="00EF3119"/>
    <w:rsid w:val="00EF423E"/>
    <w:rsid w:val="00EF484C"/>
    <w:rsid w:val="00EF58F3"/>
    <w:rsid w:val="00EF5C11"/>
    <w:rsid w:val="00EF5CE2"/>
    <w:rsid w:val="00EF5DA4"/>
    <w:rsid w:val="00EF69D9"/>
    <w:rsid w:val="00EF7680"/>
    <w:rsid w:val="00F00607"/>
    <w:rsid w:val="00F00F4C"/>
    <w:rsid w:val="00F02C3F"/>
    <w:rsid w:val="00F06864"/>
    <w:rsid w:val="00F06FAA"/>
    <w:rsid w:val="00F123B3"/>
    <w:rsid w:val="00F1242D"/>
    <w:rsid w:val="00F15B83"/>
    <w:rsid w:val="00F16791"/>
    <w:rsid w:val="00F16D6C"/>
    <w:rsid w:val="00F24680"/>
    <w:rsid w:val="00F24714"/>
    <w:rsid w:val="00F252D3"/>
    <w:rsid w:val="00F27969"/>
    <w:rsid w:val="00F31AFA"/>
    <w:rsid w:val="00F3279E"/>
    <w:rsid w:val="00F33780"/>
    <w:rsid w:val="00F3466A"/>
    <w:rsid w:val="00F351E0"/>
    <w:rsid w:val="00F35653"/>
    <w:rsid w:val="00F35D46"/>
    <w:rsid w:val="00F40AB5"/>
    <w:rsid w:val="00F41ABE"/>
    <w:rsid w:val="00F41C87"/>
    <w:rsid w:val="00F41E5A"/>
    <w:rsid w:val="00F4217E"/>
    <w:rsid w:val="00F42527"/>
    <w:rsid w:val="00F42EB6"/>
    <w:rsid w:val="00F43AE5"/>
    <w:rsid w:val="00F4433A"/>
    <w:rsid w:val="00F447AD"/>
    <w:rsid w:val="00F4650D"/>
    <w:rsid w:val="00F50688"/>
    <w:rsid w:val="00F526CF"/>
    <w:rsid w:val="00F5279D"/>
    <w:rsid w:val="00F53437"/>
    <w:rsid w:val="00F5360D"/>
    <w:rsid w:val="00F55B9F"/>
    <w:rsid w:val="00F55C2C"/>
    <w:rsid w:val="00F56BEB"/>
    <w:rsid w:val="00F60607"/>
    <w:rsid w:val="00F61FDA"/>
    <w:rsid w:val="00F6329A"/>
    <w:rsid w:val="00F642A1"/>
    <w:rsid w:val="00F6483D"/>
    <w:rsid w:val="00F67C65"/>
    <w:rsid w:val="00F70C81"/>
    <w:rsid w:val="00F72335"/>
    <w:rsid w:val="00F735D3"/>
    <w:rsid w:val="00F741EF"/>
    <w:rsid w:val="00F74780"/>
    <w:rsid w:val="00F74C18"/>
    <w:rsid w:val="00F74DB9"/>
    <w:rsid w:val="00F76B18"/>
    <w:rsid w:val="00F81496"/>
    <w:rsid w:val="00F81709"/>
    <w:rsid w:val="00F82562"/>
    <w:rsid w:val="00F828E2"/>
    <w:rsid w:val="00F83DAC"/>
    <w:rsid w:val="00F8485A"/>
    <w:rsid w:val="00F8656E"/>
    <w:rsid w:val="00F87B68"/>
    <w:rsid w:val="00F9221E"/>
    <w:rsid w:val="00F93BD1"/>
    <w:rsid w:val="00F93E55"/>
    <w:rsid w:val="00F95367"/>
    <w:rsid w:val="00F95771"/>
    <w:rsid w:val="00F9697A"/>
    <w:rsid w:val="00FA074A"/>
    <w:rsid w:val="00FA3BDD"/>
    <w:rsid w:val="00FA536B"/>
    <w:rsid w:val="00FA5CF6"/>
    <w:rsid w:val="00FA74CA"/>
    <w:rsid w:val="00FA77F4"/>
    <w:rsid w:val="00FB041C"/>
    <w:rsid w:val="00FB0445"/>
    <w:rsid w:val="00FB1508"/>
    <w:rsid w:val="00FB2C15"/>
    <w:rsid w:val="00FB2E7B"/>
    <w:rsid w:val="00FB5CD0"/>
    <w:rsid w:val="00FB6A23"/>
    <w:rsid w:val="00FB7E05"/>
    <w:rsid w:val="00FC026D"/>
    <w:rsid w:val="00FC187E"/>
    <w:rsid w:val="00FC240E"/>
    <w:rsid w:val="00FC2B75"/>
    <w:rsid w:val="00FC2E7A"/>
    <w:rsid w:val="00FC57B5"/>
    <w:rsid w:val="00FC5CC8"/>
    <w:rsid w:val="00FC68FB"/>
    <w:rsid w:val="00FC6917"/>
    <w:rsid w:val="00FC6A93"/>
    <w:rsid w:val="00FC746C"/>
    <w:rsid w:val="00FC7ACB"/>
    <w:rsid w:val="00FD0D6D"/>
    <w:rsid w:val="00FD0EE7"/>
    <w:rsid w:val="00FD105B"/>
    <w:rsid w:val="00FD2B47"/>
    <w:rsid w:val="00FD6EAC"/>
    <w:rsid w:val="00FD73FF"/>
    <w:rsid w:val="00FE22C5"/>
    <w:rsid w:val="00FE2808"/>
    <w:rsid w:val="00FE2A57"/>
    <w:rsid w:val="00FE2C48"/>
    <w:rsid w:val="00FE2DC6"/>
    <w:rsid w:val="00FE3788"/>
    <w:rsid w:val="00FE54B3"/>
    <w:rsid w:val="00FE5F61"/>
    <w:rsid w:val="00FF01D4"/>
    <w:rsid w:val="00FF06AD"/>
    <w:rsid w:val="00FF0A48"/>
    <w:rsid w:val="00FF13D1"/>
    <w:rsid w:val="00FF209B"/>
    <w:rsid w:val="00FF229B"/>
    <w:rsid w:val="00FF2C39"/>
    <w:rsid w:val="00FF39EE"/>
    <w:rsid w:val="00FF49BE"/>
    <w:rsid w:val="00FF5C9B"/>
    <w:rsid w:val="00FF5E1D"/>
    <w:rsid w:val="00FF7A20"/>
  </w:rsids>
  <m:mathPr>
    <m:mathFont m:val="Cambria Math"/>
    <m:brkBin m:val="before"/>
    <m:brkBinSub m:val="--"/>
    <m:smallFrac m:val="off"/>
    <m:dispDef/>
    <m:lMargin m:val="0"/>
    <m:rMargin m:val="0"/>
    <m:defJc m:val="centerGroup"/>
    <m:wrapIndent m:val="1440"/>
    <m:intLim m:val="subSup"/>
    <m:naryLim m:val="undOvr"/>
  </m:mathPr>
  <w:attachedSchema w:val="Bloomberg.OfficeTools.SmartTag"/>
  <w:themeFontLang w:val="en-Z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34">
      <v:textbox inset="5.85pt,.7pt,5.85pt,.7pt"/>
    </o:shapedefaults>
    <o:shapelayout v:ext="edit">
      <o:idmap v:ext="edit" data="1"/>
      <o:rules v:ext="edit">
        <o:r id="V:Rule8" type="connector" idref="#_x0000_s1232"/>
        <o:r id="V:Rule9" type="connector" idref="#_x0000_s1143"/>
        <o:r id="V:Rule10" type="connector" idref="#_x0000_s1233"/>
        <o:r id="V:Rule11" type="connector" idref="#_x0000_s1227"/>
        <o:r id="V:Rule12" type="connector" idref="#_x0000_s1226"/>
        <o:r id="V:Rule13" type="connector" idref="#_x0000_s1144"/>
        <o:r id="V:Rule14" type="connector" idref="#_x0000_s1234"/>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ja-JP" w:bidi="ar-SA"/>
      </w:rPr>
    </w:rPrDefault>
    <w:pPrDefault>
      <w:pPr>
        <w:spacing w:after="480" w:line="0" w:lineRule="auto"/>
      </w:pPr>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semiHidden="0" w:unhideWhenUsed="0" w:qFormat="1"/>
    <w:lsdException w:name="Default Paragraph Font" w:uiPriority="1"/>
    <w:lsdException w:name="Subtitle" w:semiHidden="0" w:unhideWhenUsed="0" w:qFormat="1"/>
    <w:lsdException w:name="Hyperlink" w:uiPriority="99"/>
    <w:lsdException w:name="Followed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qFormat="1"/>
    <w:lsdException w:name="Normal Table" w:uiPriority="99"/>
    <w:lsdException w:name="No Lis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BF20AA"/>
    <w:pPr>
      <w:spacing w:after="0" w:line="240" w:lineRule="auto"/>
    </w:pPr>
    <w:rPr>
      <w:rFonts w:ascii="Times New Roman" w:eastAsia="MS Mincho" w:hAnsi="Times New Roman" w:cs="Times New Roman"/>
      <w:sz w:val="24"/>
      <w:szCs w:val="24"/>
      <w:lang w:val="en-US" w:eastAsia="en-US"/>
    </w:rPr>
  </w:style>
  <w:style w:type="paragraph" w:styleId="Heading1">
    <w:name w:val="heading 1"/>
    <w:basedOn w:val="Body"/>
    <w:next w:val="Body"/>
    <w:link w:val="Heading1Char"/>
    <w:qFormat/>
    <w:rsid w:val="00BF20AA"/>
    <w:pPr>
      <w:keepNext/>
      <w:spacing w:before="360" w:line="420" w:lineRule="exact"/>
      <w:outlineLvl w:val="0"/>
    </w:pPr>
    <w:rPr>
      <w:rFonts w:ascii="Arial" w:hAnsi="Arial" w:cs="Arial"/>
      <w:bCs/>
      <w:color w:val="4E8ABE"/>
      <w:kern w:val="32"/>
      <w:sz w:val="36"/>
      <w:szCs w:val="36"/>
    </w:rPr>
  </w:style>
  <w:style w:type="paragraph" w:styleId="Heading2">
    <w:name w:val="heading 2"/>
    <w:basedOn w:val="Body"/>
    <w:next w:val="Body"/>
    <w:link w:val="Heading2Char"/>
    <w:qFormat/>
    <w:rsid w:val="00BF20AA"/>
    <w:pPr>
      <w:keepNext/>
      <w:autoSpaceDE w:val="0"/>
      <w:autoSpaceDN w:val="0"/>
      <w:adjustRightInd w:val="0"/>
      <w:spacing w:after="90" w:line="280" w:lineRule="exact"/>
      <w:outlineLvl w:val="1"/>
    </w:pPr>
    <w:rPr>
      <w:rFonts w:ascii="Arial" w:hAnsi="Arial"/>
      <w:b/>
      <w:color w:val="4E8ABE"/>
      <w:sz w:val="24"/>
    </w:rPr>
  </w:style>
  <w:style w:type="paragraph" w:styleId="Heading3">
    <w:name w:val="heading 3"/>
    <w:basedOn w:val="Body"/>
    <w:next w:val="Body"/>
    <w:link w:val="Heading3Char"/>
    <w:qFormat/>
    <w:rsid w:val="00BF20AA"/>
    <w:pPr>
      <w:keepNext/>
      <w:spacing w:after="40"/>
      <w:outlineLvl w:val="2"/>
    </w:pPr>
    <w:rPr>
      <w:rFonts w:cs="Arial"/>
      <w:b/>
      <w:bCs/>
      <w:szCs w:val="26"/>
    </w:rPr>
  </w:style>
  <w:style w:type="paragraph" w:styleId="Heading4">
    <w:name w:val="heading 4"/>
    <w:basedOn w:val="Body"/>
    <w:next w:val="Body"/>
    <w:link w:val="Heading4Char"/>
    <w:rsid w:val="00BF20AA"/>
    <w:pPr>
      <w:keepNext/>
      <w:spacing w:after="0"/>
      <w:outlineLvl w:val="3"/>
    </w:pPr>
    <w:rPr>
      <w:bCs/>
      <w:i/>
      <w:szCs w:val="28"/>
    </w:rPr>
  </w:style>
  <w:style w:type="paragraph" w:styleId="Heading5">
    <w:name w:val="heading 5"/>
    <w:basedOn w:val="Heading4"/>
    <w:next w:val="Body"/>
    <w:link w:val="Heading5Char"/>
    <w:rsid w:val="00BF20AA"/>
    <w:pPr>
      <w:spacing w:after="40"/>
      <w:outlineLvl w:val="4"/>
    </w:pPr>
    <w:rPr>
      <w:b/>
      <w:bCs w:val="0"/>
      <w:i w:val="0"/>
      <w:color w:val="000080"/>
      <w:sz w:val="144"/>
      <w:szCs w:val="144"/>
    </w:rPr>
  </w:style>
  <w:style w:type="paragraph" w:styleId="Heading6">
    <w:name w:val="heading 6"/>
    <w:basedOn w:val="Heading1"/>
    <w:next w:val="Normal"/>
    <w:link w:val="Heading6Char"/>
    <w:rsid w:val="00BF20AA"/>
    <w:pPr>
      <w:pBdr>
        <w:bottom w:val="single" w:sz="6" w:space="1" w:color="auto"/>
      </w:pBdr>
      <w:spacing w:before="120" w:line="240" w:lineRule="auto"/>
      <w:outlineLvl w:val="5"/>
    </w:pPr>
    <w:rPr>
      <w:rFonts w:ascii="Times New Roman" w:hAnsi="Times New Roman" w:cs="Times New Roman"/>
      <w:bCs w:val="0"/>
      <w:smallCaps/>
      <w:color w:val="000080"/>
      <w:kern w:val="0"/>
      <w:sz w:val="144"/>
      <w:szCs w:val="144"/>
    </w:rPr>
  </w:style>
  <w:style w:type="paragraph" w:styleId="Heading7">
    <w:name w:val="heading 7"/>
    <w:basedOn w:val="Normal"/>
    <w:next w:val="Normal"/>
    <w:link w:val="Heading7Char"/>
    <w:rsid w:val="00BF20AA"/>
    <w:pPr>
      <w:keepNext/>
      <w:keepLines/>
      <w:spacing w:after="100"/>
      <w:outlineLvl w:val="6"/>
    </w:pPr>
    <w:rPr>
      <w:color w:val="000080"/>
      <w:sz w:val="144"/>
      <w:szCs w:val="144"/>
    </w:rPr>
  </w:style>
  <w:style w:type="paragraph" w:styleId="Heading8">
    <w:name w:val="heading 8"/>
    <w:basedOn w:val="Normal"/>
    <w:next w:val="Normal"/>
    <w:link w:val="Heading8Char"/>
    <w:rsid w:val="00BF20AA"/>
    <w:pPr>
      <w:spacing w:before="240" w:after="60"/>
      <w:outlineLvl w:val="7"/>
    </w:pPr>
    <w:rPr>
      <w:i/>
      <w:iCs/>
    </w:rPr>
  </w:style>
  <w:style w:type="paragraph" w:styleId="Heading9">
    <w:name w:val="heading 9"/>
    <w:basedOn w:val="Normal"/>
    <w:next w:val="Normal"/>
    <w:link w:val="Heading9Char"/>
    <w:rsid w:val="00BF20AA"/>
    <w:pPr>
      <w:spacing w:before="240" w:after="60"/>
      <w:outlineLvl w:val="8"/>
    </w:pPr>
    <w:rPr>
      <w:rFonts w:ascii="Arial" w:hAnsi="Arial" w:cs="Arial"/>
      <w:szCs w:val="22"/>
    </w:rPr>
  </w:style>
  <w:style w:type="character" w:default="1" w:styleId="DefaultParagraphFont">
    <w:name w:val="Default Paragraph Font"/>
    <w:uiPriority w:val="1"/>
    <w:semiHidden/>
    <w:unhideWhenUsed/>
    <w:rsid w:val="00BF20AA"/>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rsid w:val="00BF20AA"/>
  </w:style>
  <w:style w:type="paragraph" w:styleId="Header">
    <w:name w:val="header"/>
    <w:basedOn w:val="Normal"/>
    <w:link w:val="HeaderChar"/>
    <w:rsid w:val="00BF20AA"/>
    <w:pPr>
      <w:tabs>
        <w:tab w:val="center" w:pos="4320"/>
        <w:tab w:val="right" w:pos="8640"/>
      </w:tabs>
      <w:spacing w:after="120"/>
    </w:pPr>
    <w:rPr>
      <w:rFonts w:ascii="Arial" w:hAnsi="Arial"/>
      <w:noProof/>
      <w:kern w:val="20"/>
      <w:sz w:val="14"/>
    </w:rPr>
  </w:style>
  <w:style w:type="character" w:customStyle="1" w:styleId="HeaderChar">
    <w:name w:val="Header Char"/>
    <w:basedOn w:val="DefaultParagraphFont"/>
    <w:link w:val="Header"/>
    <w:rsid w:val="00BF20AA"/>
    <w:rPr>
      <w:rFonts w:ascii="Arial" w:eastAsia="MS Mincho" w:hAnsi="Arial" w:cs="Times New Roman"/>
      <w:noProof/>
      <w:kern w:val="20"/>
      <w:sz w:val="14"/>
      <w:szCs w:val="24"/>
      <w:lang w:val="en-US" w:eastAsia="en-US"/>
    </w:rPr>
  </w:style>
  <w:style w:type="paragraph" w:styleId="Footer">
    <w:name w:val="footer"/>
    <w:basedOn w:val="Normal"/>
    <w:link w:val="FooterChar"/>
    <w:rsid w:val="00BF20AA"/>
    <w:pPr>
      <w:tabs>
        <w:tab w:val="left" w:pos="6552"/>
      </w:tabs>
      <w:spacing w:before="240"/>
    </w:pPr>
    <w:rPr>
      <w:rFonts w:ascii="Arial" w:hAnsi="Arial"/>
      <w:b/>
      <w:sz w:val="14"/>
    </w:rPr>
  </w:style>
  <w:style w:type="character" w:customStyle="1" w:styleId="FooterChar">
    <w:name w:val="Footer Char"/>
    <w:basedOn w:val="DefaultParagraphFont"/>
    <w:link w:val="Footer"/>
    <w:rsid w:val="00BF20AA"/>
    <w:rPr>
      <w:rFonts w:ascii="Arial" w:eastAsia="MS Mincho" w:hAnsi="Arial" w:cs="Times New Roman"/>
      <w:b/>
      <w:sz w:val="14"/>
      <w:szCs w:val="24"/>
      <w:lang w:val="en-US" w:eastAsia="en-US"/>
    </w:rPr>
  </w:style>
  <w:style w:type="paragraph" w:styleId="BalloonText">
    <w:name w:val="Balloon Text"/>
    <w:basedOn w:val="Normal"/>
    <w:link w:val="BalloonTextChar"/>
    <w:semiHidden/>
    <w:rsid w:val="00BF20AA"/>
    <w:rPr>
      <w:rFonts w:ascii="Tahoma" w:hAnsi="Tahoma" w:cs="Tahoma"/>
      <w:sz w:val="16"/>
      <w:szCs w:val="16"/>
    </w:rPr>
  </w:style>
  <w:style w:type="character" w:customStyle="1" w:styleId="BalloonTextChar">
    <w:name w:val="Balloon Text Char"/>
    <w:basedOn w:val="DefaultParagraphFont"/>
    <w:link w:val="BalloonText"/>
    <w:semiHidden/>
    <w:rsid w:val="00BF20AA"/>
    <w:rPr>
      <w:rFonts w:ascii="Tahoma" w:eastAsia="MS Mincho" w:hAnsi="Tahoma" w:cs="Tahoma"/>
      <w:sz w:val="16"/>
      <w:szCs w:val="16"/>
      <w:lang w:val="en-US" w:eastAsia="en-US"/>
    </w:rPr>
  </w:style>
  <w:style w:type="character" w:styleId="PlaceholderText">
    <w:name w:val="Placeholder Text"/>
    <w:basedOn w:val="DefaultParagraphFont"/>
    <w:uiPriority w:val="99"/>
    <w:semiHidden/>
    <w:rsid w:val="00BF20AA"/>
    <w:rPr>
      <w:color w:val="808080"/>
    </w:rPr>
  </w:style>
  <w:style w:type="paragraph" w:customStyle="1" w:styleId="Body">
    <w:name w:val="Body"/>
    <w:basedOn w:val="Normal"/>
    <w:link w:val="BodyChar"/>
    <w:qFormat/>
    <w:rsid w:val="00BF20AA"/>
    <w:pPr>
      <w:spacing w:after="240"/>
    </w:pPr>
    <w:rPr>
      <w:sz w:val="20"/>
    </w:rPr>
  </w:style>
  <w:style w:type="paragraph" w:customStyle="1" w:styleId="FooterFrontPage">
    <w:name w:val="FooterFrontPage"/>
    <w:basedOn w:val="Normal"/>
    <w:rsid w:val="00BF20AA"/>
    <w:pPr>
      <w:framePr w:wrap="around" w:hAnchor="text" w:yAlign="bottom"/>
      <w:spacing w:line="216" w:lineRule="atLeast"/>
      <w:jc w:val="both"/>
    </w:pPr>
    <w:rPr>
      <w:rFonts w:ascii="Arial Narrow" w:hAnsi="Arial Narrow"/>
      <w:bCs/>
      <w:iCs/>
      <w:noProof/>
      <w:spacing w:val="-2"/>
      <w:sz w:val="20"/>
      <w:szCs w:val="18"/>
    </w:rPr>
  </w:style>
  <w:style w:type="paragraph" w:customStyle="1" w:styleId="Industry">
    <w:name w:val="Industry"/>
    <w:basedOn w:val="Body"/>
    <w:next w:val="Body"/>
    <w:rsid w:val="00BF20AA"/>
    <w:pPr>
      <w:pBdr>
        <w:top w:val="single" w:sz="2" w:space="4" w:color="auto"/>
      </w:pBdr>
      <w:spacing w:after="90"/>
    </w:pPr>
    <w:rPr>
      <w:rFonts w:ascii="Arial" w:hAnsi="Arial"/>
      <w:b/>
      <w:noProof/>
      <w:sz w:val="17"/>
      <w:szCs w:val="17"/>
    </w:rPr>
  </w:style>
  <w:style w:type="paragraph" w:customStyle="1" w:styleId="FPTitleCompany">
    <w:name w:val="FPTitleCompany"/>
    <w:basedOn w:val="DocTitle"/>
    <w:rsid w:val="00BF20AA"/>
    <w:pPr>
      <w:framePr w:hSpace="187" w:wrap="around" w:vAnchor="text" w:hAnchor="text" w:xAlign="right" w:y="1"/>
      <w:spacing w:line="240" w:lineRule="auto"/>
    </w:pPr>
    <w:rPr>
      <w:color w:val="4E8ABE"/>
    </w:rPr>
  </w:style>
  <w:style w:type="paragraph" w:customStyle="1" w:styleId="HeaderRegionGroup">
    <w:name w:val="HeaderRegionGroup"/>
    <w:basedOn w:val="Header"/>
    <w:rsid w:val="00BF20AA"/>
    <w:pPr>
      <w:spacing w:after="0"/>
    </w:pPr>
    <w:rPr>
      <w:b/>
      <w:color w:val="4E8ABE"/>
      <w:szCs w:val="14"/>
    </w:rPr>
  </w:style>
  <w:style w:type="paragraph" w:customStyle="1" w:styleId="IPOInsidePage">
    <w:name w:val="IPOInsidePage"/>
    <w:basedOn w:val="IPO"/>
    <w:rsid w:val="00BF20AA"/>
    <w:pPr>
      <w:spacing w:before="120" w:after="50"/>
      <w:ind w:right="0"/>
    </w:pPr>
    <w:rPr>
      <w:sz w:val="18"/>
    </w:rPr>
  </w:style>
  <w:style w:type="character" w:styleId="PageNumber">
    <w:name w:val="page number"/>
    <w:basedOn w:val="DefaultParagraphFont"/>
    <w:rsid w:val="00BF20AA"/>
    <w:rPr>
      <w:rFonts w:ascii="Arial" w:hAnsi="Arial"/>
      <w:sz w:val="14"/>
    </w:rPr>
  </w:style>
  <w:style w:type="paragraph" w:customStyle="1" w:styleId="PriceDual">
    <w:name w:val="PriceDual"/>
    <w:basedOn w:val="RatingDual"/>
    <w:next w:val="Body"/>
    <w:rsid w:val="00BF20AA"/>
    <w:pPr>
      <w:framePr w:wrap="around"/>
    </w:pPr>
    <w:rPr>
      <w:b/>
    </w:rPr>
  </w:style>
  <w:style w:type="paragraph" w:customStyle="1" w:styleId="PTChangeArrow">
    <w:name w:val="PTChangeArrow"/>
    <w:basedOn w:val="FPTitleCompany"/>
    <w:rsid w:val="00BF20AA"/>
    <w:pPr>
      <w:framePr w:wrap="auto"/>
      <w:spacing w:before="260" w:after="300"/>
    </w:pPr>
    <w:rPr>
      <w:color w:val="616265"/>
      <w:sz w:val="20"/>
      <w:szCs w:val="20"/>
    </w:rPr>
  </w:style>
  <w:style w:type="paragraph" w:customStyle="1" w:styleId="PublishDate">
    <w:name w:val="PublishDate"/>
    <w:basedOn w:val="Normal"/>
    <w:rsid w:val="00BF20AA"/>
    <w:pPr>
      <w:spacing w:after="260" w:line="200" w:lineRule="atLeast"/>
      <w:ind w:left="7114"/>
    </w:pPr>
    <w:rPr>
      <w:rFonts w:ascii="Arial" w:hAnsi="Arial"/>
      <w:noProof/>
      <w:sz w:val="16"/>
    </w:rPr>
  </w:style>
  <w:style w:type="paragraph" w:customStyle="1" w:styleId="RatingChangeArrow">
    <w:name w:val="RatingChangeArrow"/>
    <w:basedOn w:val="FPTitleCompany"/>
    <w:rsid w:val="00BF20AA"/>
    <w:pPr>
      <w:framePr w:wrap="auto"/>
      <w:spacing w:before="120" w:after="480"/>
    </w:pPr>
    <w:rPr>
      <w:color w:val="616265"/>
      <w:sz w:val="28"/>
      <w:szCs w:val="28"/>
    </w:rPr>
  </w:style>
  <w:style w:type="paragraph" w:customStyle="1" w:styleId="RegionGroup">
    <w:name w:val="RegionGroup"/>
    <w:basedOn w:val="Body"/>
    <w:next w:val="PublishDate"/>
    <w:rsid w:val="00BF20AA"/>
    <w:pPr>
      <w:spacing w:after="0" w:line="200" w:lineRule="atLeast"/>
      <w:ind w:left="7114"/>
    </w:pPr>
    <w:rPr>
      <w:rFonts w:ascii="Arial" w:hAnsi="Arial"/>
      <w:b/>
      <w:noProof/>
      <w:color w:val="4E8ABE"/>
      <w:sz w:val="18"/>
      <w:szCs w:val="18"/>
    </w:rPr>
  </w:style>
  <w:style w:type="paragraph" w:customStyle="1" w:styleId="RegionGroupInvisible">
    <w:name w:val="RegionGroupInvisible"/>
    <w:basedOn w:val="Header"/>
    <w:rsid w:val="00BF20AA"/>
    <w:pPr>
      <w:spacing w:before="1440"/>
    </w:pPr>
    <w:rPr>
      <w:color w:val="FFFFFF"/>
    </w:rPr>
  </w:style>
  <w:style w:type="paragraph" w:customStyle="1" w:styleId="ReportType">
    <w:name w:val="ReportType"/>
    <w:basedOn w:val="RatingDual"/>
    <w:rsid w:val="00BF20AA"/>
    <w:pPr>
      <w:framePr w:wrap="around"/>
    </w:pPr>
    <w:rPr>
      <w:b/>
      <w:sz w:val="18"/>
    </w:rPr>
  </w:style>
  <w:style w:type="paragraph" w:customStyle="1" w:styleId="Subtitle1">
    <w:name w:val="Subtitle1"/>
    <w:basedOn w:val="Body"/>
    <w:next w:val="Body"/>
    <w:rsid w:val="002326CB"/>
    <w:pPr>
      <w:spacing w:before="60" w:after="120"/>
    </w:pPr>
    <w:rPr>
      <w:rFonts w:ascii="Arial" w:hAnsi="Arial"/>
      <w:sz w:val="26"/>
    </w:rPr>
  </w:style>
  <w:style w:type="table" w:styleId="TableGrid">
    <w:name w:val="Table Grid"/>
    <w:basedOn w:val="TableNormal"/>
    <w:rsid w:val="00BF20AA"/>
    <w:pPr>
      <w:spacing w:after="0" w:line="240" w:lineRule="auto"/>
    </w:pPr>
    <w:rPr>
      <w:rFonts w:ascii="Times New Roman" w:eastAsia="MS Mincho"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111111">
    <w:name w:val="Outline List 2"/>
    <w:basedOn w:val="NoList"/>
    <w:rsid w:val="00BF20AA"/>
    <w:pPr>
      <w:numPr>
        <w:numId w:val="2"/>
      </w:numPr>
    </w:pPr>
  </w:style>
  <w:style w:type="numbering" w:styleId="1ai">
    <w:name w:val="Outline List 1"/>
    <w:basedOn w:val="NoList"/>
    <w:rsid w:val="00BF20AA"/>
    <w:pPr>
      <w:numPr>
        <w:numId w:val="3"/>
      </w:numPr>
    </w:pPr>
  </w:style>
  <w:style w:type="paragraph" w:customStyle="1" w:styleId="AbstractRP">
    <w:name w:val="AbstractRP"/>
    <w:basedOn w:val="Body"/>
    <w:semiHidden/>
    <w:rsid w:val="00BF20AA"/>
  </w:style>
  <w:style w:type="paragraph" w:styleId="CommentText">
    <w:name w:val="annotation text"/>
    <w:basedOn w:val="Normal"/>
    <w:link w:val="CommentTextChar"/>
    <w:semiHidden/>
    <w:rsid w:val="00BF20AA"/>
    <w:rPr>
      <w:sz w:val="20"/>
    </w:rPr>
  </w:style>
  <w:style w:type="character" w:customStyle="1" w:styleId="CommentTextChar">
    <w:name w:val="Comment Text Char"/>
    <w:basedOn w:val="DefaultParagraphFont"/>
    <w:link w:val="CommentText"/>
    <w:semiHidden/>
    <w:rsid w:val="00BF20AA"/>
    <w:rPr>
      <w:rFonts w:ascii="Times New Roman" w:eastAsia="MS Mincho" w:hAnsi="Times New Roman" w:cs="Times New Roman"/>
      <w:sz w:val="20"/>
      <w:szCs w:val="24"/>
      <w:lang w:val="en-US" w:eastAsia="en-US"/>
    </w:rPr>
  </w:style>
  <w:style w:type="paragraph" w:customStyle="1" w:styleId="AcrobatBookmark">
    <w:name w:val="Acrobat Bookmark"/>
    <w:basedOn w:val="CommentText"/>
    <w:rsid w:val="00BF20AA"/>
    <w:rPr>
      <w:rFonts w:ascii="Arial" w:hAnsi="Arial"/>
      <w:i/>
      <w:sz w:val="16"/>
    </w:rPr>
  </w:style>
  <w:style w:type="paragraph" w:customStyle="1" w:styleId="AgencyRating">
    <w:name w:val="AgencyRating"/>
    <w:basedOn w:val="Body"/>
    <w:rsid w:val="00BF20AA"/>
    <w:pPr>
      <w:spacing w:after="0"/>
    </w:pPr>
    <w:rPr>
      <w:rFonts w:ascii="Arial Narrow" w:hAnsi="Arial Narrow"/>
      <w:sz w:val="18"/>
      <w:szCs w:val="18"/>
    </w:rPr>
  </w:style>
  <w:style w:type="paragraph" w:styleId="BodyText">
    <w:name w:val="Body Text"/>
    <w:basedOn w:val="Normal"/>
    <w:link w:val="BodyTextChar"/>
    <w:rsid w:val="00BF20AA"/>
    <w:pPr>
      <w:spacing w:after="120"/>
    </w:pPr>
  </w:style>
  <w:style w:type="character" w:customStyle="1" w:styleId="BodyTextChar">
    <w:name w:val="Body Text Char"/>
    <w:basedOn w:val="DefaultParagraphFont"/>
    <w:link w:val="BodyText"/>
    <w:rsid w:val="00BF20AA"/>
    <w:rPr>
      <w:rFonts w:ascii="Times New Roman" w:eastAsia="MS Mincho" w:hAnsi="Times New Roman" w:cs="Times New Roman"/>
      <w:sz w:val="24"/>
      <w:szCs w:val="24"/>
      <w:lang w:val="en-US" w:eastAsia="en-US"/>
    </w:rPr>
  </w:style>
  <w:style w:type="paragraph" w:customStyle="1" w:styleId="AnalystCertification">
    <w:name w:val="AnalystCertification"/>
    <w:basedOn w:val="BodyText"/>
    <w:rsid w:val="00BF20AA"/>
    <w:pPr>
      <w:ind w:left="-3125"/>
    </w:pPr>
    <w:rPr>
      <w:sz w:val="20"/>
    </w:rPr>
  </w:style>
  <w:style w:type="paragraph" w:customStyle="1" w:styleId="AnalystCertificationHead">
    <w:name w:val="AnalystCertificationHead"/>
    <w:basedOn w:val="Normal"/>
    <w:rsid w:val="00BF20AA"/>
    <w:pPr>
      <w:keepNext/>
      <w:autoSpaceDE w:val="0"/>
      <w:autoSpaceDN w:val="0"/>
      <w:adjustRightInd w:val="0"/>
      <w:spacing w:line="240" w:lineRule="atLeast"/>
      <w:ind w:left="-3125"/>
    </w:pPr>
    <w:rPr>
      <w:b/>
      <w:bCs/>
      <w:color w:val="000000"/>
      <w:sz w:val="20"/>
      <w:szCs w:val="20"/>
    </w:rPr>
  </w:style>
  <w:style w:type="paragraph" w:customStyle="1" w:styleId="AnalystsnonJPMSI">
    <w:name w:val="AnalystsnonJPMSI"/>
    <w:basedOn w:val="Body"/>
    <w:rsid w:val="00BF20AA"/>
    <w:pPr>
      <w:spacing w:after="40"/>
    </w:pPr>
    <w:rPr>
      <w:rFonts w:ascii="Arial Narrow" w:hAnsi="Arial Narrow"/>
      <w:sz w:val="18"/>
      <w:szCs w:val="18"/>
    </w:rPr>
  </w:style>
  <w:style w:type="paragraph" w:customStyle="1" w:styleId="AnchorLETable">
    <w:name w:val="AnchorLETable"/>
    <w:basedOn w:val="FooterFrontPage"/>
    <w:rsid w:val="00BF20AA"/>
    <w:pPr>
      <w:framePr w:wrap="around"/>
    </w:pPr>
    <w:rPr>
      <w:rFonts w:ascii="Arial" w:hAnsi="Arial"/>
    </w:rPr>
  </w:style>
  <w:style w:type="paragraph" w:customStyle="1" w:styleId="AnchorPriceData">
    <w:name w:val="AnchorPriceData"/>
    <w:basedOn w:val="FooterFrontPage"/>
    <w:rsid w:val="00BF20AA"/>
    <w:pPr>
      <w:framePr w:wrap="around"/>
    </w:pPr>
  </w:style>
  <w:style w:type="character" w:customStyle="1" w:styleId="Heading1Char">
    <w:name w:val="Heading 1 Char"/>
    <w:basedOn w:val="DefaultParagraphFont"/>
    <w:link w:val="Heading1"/>
    <w:rsid w:val="00BF20AA"/>
    <w:rPr>
      <w:rFonts w:ascii="Arial" w:eastAsia="MS Mincho" w:hAnsi="Arial" w:cs="Arial"/>
      <w:bCs/>
      <w:color w:val="4E8ABE"/>
      <w:kern w:val="32"/>
      <w:sz w:val="36"/>
      <w:szCs w:val="36"/>
      <w:lang w:val="en-US" w:eastAsia="en-US"/>
    </w:rPr>
  </w:style>
  <w:style w:type="paragraph" w:customStyle="1" w:styleId="Append">
    <w:name w:val="Append"/>
    <w:basedOn w:val="Heading1"/>
    <w:next w:val="Body"/>
    <w:rsid w:val="00BF20AA"/>
    <w:pPr>
      <w:numPr>
        <w:numId w:val="4"/>
      </w:numPr>
    </w:pPr>
  </w:style>
  <w:style w:type="character" w:customStyle="1" w:styleId="Heading2Char">
    <w:name w:val="Heading 2 Char"/>
    <w:basedOn w:val="DefaultParagraphFont"/>
    <w:link w:val="Heading2"/>
    <w:rsid w:val="00BF20AA"/>
    <w:rPr>
      <w:rFonts w:ascii="Arial" w:eastAsia="MS Mincho" w:hAnsi="Arial" w:cs="Times New Roman"/>
      <w:b/>
      <w:color w:val="4E8ABE"/>
      <w:sz w:val="24"/>
      <w:szCs w:val="24"/>
      <w:lang w:val="en-US" w:eastAsia="en-US"/>
    </w:rPr>
  </w:style>
  <w:style w:type="paragraph" w:customStyle="1" w:styleId="Append2">
    <w:name w:val="Append2"/>
    <w:basedOn w:val="Heading2"/>
    <w:next w:val="Body"/>
    <w:rsid w:val="00BF20AA"/>
  </w:style>
  <w:style w:type="character" w:customStyle="1" w:styleId="Heading3Char">
    <w:name w:val="Heading 3 Char"/>
    <w:basedOn w:val="DefaultParagraphFont"/>
    <w:link w:val="Heading3"/>
    <w:rsid w:val="00BF20AA"/>
    <w:rPr>
      <w:rFonts w:ascii="Times New Roman" w:eastAsia="MS Mincho" w:hAnsi="Times New Roman" w:cs="Arial"/>
      <w:b/>
      <w:bCs/>
      <w:sz w:val="20"/>
      <w:szCs w:val="26"/>
      <w:lang w:val="en-US" w:eastAsia="en-US"/>
    </w:rPr>
  </w:style>
  <w:style w:type="character" w:customStyle="1" w:styleId="Heading4Char">
    <w:name w:val="Heading 4 Char"/>
    <w:basedOn w:val="DefaultParagraphFont"/>
    <w:link w:val="Heading4"/>
    <w:rsid w:val="00BF20AA"/>
    <w:rPr>
      <w:rFonts w:ascii="Times New Roman" w:eastAsia="MS Mincho" w:hAnsi="Times New Roman" w:cs="Times New Roman"/>
      <w:bCs/>
      <w:i/>
      <w:sz w:val="20"/>
      <w:szCs w:val="28"/>
      <w:lang w:val="en-US" w:eastAsia="en-US"/>
    </w:rPr>
  </w:style>
  <w:style w:type="character" w:customStyle="1" w:styleId="Heading5Char">
    <w:name w:val="Heading 5 Char"/>
    <w:basedOn w:val="DefaultParagraphFont"/>
    <w:link w:val="Heading5"/>
    <w:rsid w:val="00BF20AA"/>
    <w:rPr>
      <w:rFonts w:ascii="Times New Roman" w:eastAsia="MS Mincho" w:hAnsi="Times New Roman" w:cs="Times New Roman"/>
      <w:b/>
      <w:color w:val="000080"/>
      <w:sz w:val="144"/>
      <w:szCs w:val="144"/>
      <w:lang w:val="en-US" w:eastAsia="en-US"/>
    </w:rPr>
  </w:style>
  <w:style w:type="character" w:customStyle="1" w:styleId="Heading6Char">
    <w:name w:val="Heading 6 Char"/>
    <w:basedOn w:val="DefaultParagraphFont"/>
    <w:link w:val="Heading6"/>
    <w:rsid w:val="00BF20AA"/>
    <w:rPr>
      <w:rFonts w:ascii="Times New Roman" w:eastAsia="MS Mincho" w:hAnsi="Times New Roman" w:cs="Times New Roman"/>
      <w:smallCaps/>
      <w:color w:val="000080"/>
      <w:sz w:val="144"/>
      <w:szCs w:val="144"/>
      <w:lang w:val="en-US" w:eastAsia="en-US"/>
    </w:rPr>
  </w:style>
  <w:style w:type="character" w:customStyle="1" w:styleId="Heading7Char">
    <w:name w:val="Heading 7 Char"/>
    <w:basedOn w:val="DefaultParagraphFont"/>
    <w:link w:val="Heading7"/>
    <w:rsid w:val="00BF20AA"/>
    <w:rPr>
      <w:rFonts w:ascii="Times New Roman" w:eastAsia="MS Mincho" w:hAnsi="Times New Roman" w:cs="Times New Roman"/>
      <w:color w:val="000080"/>
      <w:sz w:val="144"/>
      <w:szCs w:val="144"/>
      <w:lang w:val="en-US" w:eastAsia="en-US"/>
    </w:rPr>
  </w:style>
  <w:style w:type="character" w:customStyle="1" w:styleId="Heading8Char">
    <w:name w:val="Heading 8 Char"/>
    <w:basedOn w:val="DefaultParagraphFont"/>
    <w:link w:val="Heading8"/>
    <w:rsid w:val="00BF20AA"/>
    <w:rPr>
      <w:rFonts w:ascii="Times New Roman" w:eastAsia="MS Mincho" w:hAnsi="Times New Roman" w:cs="Times New Roman"/>
      <w:i/>
      <w:iCs/>
      <w:sz w:val="24"/>
      <w:szCs w:val="24"/>
      <w:lang w:val="en-US" w:eastAsia="en-US"/>
    </w:rPr>
  </w:style>
  <w:style w:type="character" w:customStyle="1" w:styleId="Heading9Char">
    <w:name w:val="Heading 9 Char"/>
    <w:basedOn w:val="DefaultParagraphFont"/>
    <w:link w:val="Heading9"/>
    <w:rsid w:val="00BF20AA"/>
    <w:rPr>
      <w:rFonts w:ascii="Arial" w:eastAsia="MS Mincho" w:hAnsi="Arial" w:cs="Arial"/>
      <w:sz w:val="24"/>
      <w:lang w:val="en-US" w:eastAsia="en-US"/>
    </w:rPr>
  </w:style>
  <w:style w:type="numbering" w:styleId="ArticleSection">
    <w:name w:val="Outline List 3"/>
    <w:basedOn w:val="NoList"/>
    <w:rsid w:val="00BF20AA"/>
    <w:pPr>
      <w:numPr>
        <w:numId w:val="5"/>
      </w:numPr>
    </w:pPr>
  </w:style>
  <w:style w:type="paragraph" w:styleId="BlockText">
    <w:name w:val="Block Text"/>
    <w:basedOn w:val="Normal"/>
    <w:rsid w:val="00BF20AA"/>
    <w:pPr>
      <w:spacing w:after="120"/>
      <w:ind w:left="1440" w:right="1440"/>
    </w:pPr>
  </w:style>
  <w:style w:type="paragraph" w:styleId="BodyText2">
    <w:name w:val="Body Text 2"/>
    <w:basedOn w:val="Normal"/>
    <w:link w:val="BodyText2Char"/>
    <w:rsid w:val="00BF20AA"/>
    <w:pPr>
      <w:spacing w:after="120" w:line="480" w:lineRule="auto"/>
    </w:pPr>
  </w:style>
  <w:style w:type="character" w:customStyle="1" w:styleId="BodyText2Char">
    <w:name w:val="Body Text 2 Char"/>
    <w:basedOn w:val="DefaultParagraphFont"/>
    <w:link w:val="BodyText2"/>
    <w:rsid w:val="00BF20AA"/>
    <w:rPr>
      <w:rFonts w:ascii="Times New Roman" w:eastAsia="MS Mincho" w:hAnsi="Times New Roman" w:cs="Times New Roman"/>
      <w:sz w:val="24"/>
      <w:szCs w:val="24"/>
      <w:lang w:val="en-US" w:eastAsia="en-US"/>
    </w:rPr>
  </w:style>
  <w:style w:type="paragraph" w:styleId="BodyText3">
    <w:name w:val="Body Text 3"/>
    <w:basedOn w:val="Normal"/>
    <w:link w:val="BodyText3Char"/>
    <w:rsid w:val="00BF20AA"/>
    <w:pPr>
      <w:spacing w:after="120"/>
    </w:pPr>
    <w:rPr>
      <w:sz w:val="16"/>
      <w:szCs w:val="16"/>
    </w:rPr>
  </w:style>
  <w:style w:type="character" w:customStyle="1" w:styleId="BodyText3Char">
    <w:name w:val="Body Text 3 Char"/>
    <w:basedOn w:val="DefaultParagraphFont"/>
    <w:link w:val="BodyText3"/>
    <w:rsid w:val="00BF20AA"/>
    <w:rPr>
      <w:rFonts w:ascii="Times New Roman" w:eastAsia="MS Mincho" w:hAnsi="Times New Roman" w:cs="Times New Roman"/>
      <w:sz w:val="16"/>
      <w:szCs w:val="16"/>
      <w:lang w:val="en-US" w:eastAsia="en-US"/>
    </w:rPr>
  </w:style>
  <w:style w:type="paragraph" w:styleId="BodyTextFirstIndent">
    <w:name w:val="Body Text First Indent"/>
    <w:basedOn w:val="BodyText"/>
    <w:link w:val="BodyTextFirstIndentChar"/>
    <w:rsid w:val="00BF20AA"/>
    <w:pPr>
      <w:ind w:firstLine="210"/>
    </w:pPr>
  </w:style>
  <w:style w:type="character" w:customStyle="1" w:styleId="BodyTextFirstIndentChar">
    <w:name w:val="Body Text First Indent Char"/>
    <w:basedOn w:val="BodyTextChar"/>
    <w:link w:val="BodyTextFirstIndent"/>
    <w:rsid w:val="00BF20AA"/>
  </w:style>
  <w:style w:type="paragraph" w:styleId="BodyTextIndent">
    <w:name w:val="Body Text Indent"/>
    <w:basedOn w:val="Normal"/>
    <w:link w:val="BodyTextIndentChar"/>
    <w:rsid w:val="00BF20AA"/>
    <w:pPr>
      <w:spacing w:after="120"/>
      <w:ind w:left="360"/>
    </w:pPr>
  </w:style>
  <w:style w:type="character" w:customStyle="1" w:styleId="BodyTextIndentChar">
    <w:name w:val="Body Text Indent Char"/>
    <w:basedOn w:val="DefaultParagraphFont"/>
    <w:link w:val="BodyTextIndent"/>
    <w:rsid w:val="00BF20AA"/>
    <w:rPr>
      <w:rFonts w:ascii="Times New Roman" w:eastAsia="MS Mincho" w:hAnsi="Times New Roman" w:cs="Times New Roman"/>
      <w:sz w:val="24"/>
      <w:szCs w:val="24"/>
      <w:lang w:val="en-US" w:eastAsia="en-US"/>
    </w:rPr>
  </w:style>
  <w:style w:type="paragraph" w:styleId="BodyTextFirstIndent2">
    <w:name w:val="Body Text First Indent 2"/>
    <w:basedOn w:val="BodyTextIndent"/>
    <w:link w:val="BodyTextFirstIndent2Char"/>
    <w:rsid w:val="00BF20AA"/>
    <w:pPr>
      <w:ind w:firstLine="210"/>
    </w:pPr>
  </w:style>
  <w:style w:type="character" w:customStyle="1" w:styleId="BodyTextFirstIndent2Char">
    <w:name w:val="Body Text First Indent 2 Char"/>
    <w:basedOn w:val="BodyTextIndentChar"/>
    <w:link w:val="BodyTextFirstIndent2"/>
    <w:rsid w:val="00BF20AA"/>
  </w:style>
  <w:style w:type="paragraph" w:styleId="BodyTextIndent2">
    <w:name w:val="Body Text Indent 2"/>
    <w:basedOn w:val="Normal"/>
    <w:link w:val="BodyTextIndent2Char"/>
    <w:rsid w:val="00BF20AA"/>
    <w:pPr>
      <w:spacing w:after="120" w:line="480" w:lineRule="auto"/>
      <w:ind w:left="360"/>
    </w:pPr>
  </w:style>
  <w:style w:type="character" w:customStyle="1" w:styleId="BodyTextIndent2Char">
    <w:name w:val="Body Text Indent 2 Char"/>
    <w:basedOn w:val="DefaultParagraphFont"/>
    <w:link w:val="BodyTextIndent2"/>
    <w:rsid w:val="00BF20AA"/>
    <w:rPr>
      <w:rFonts w:ascii="Times New Roman" w:eastAsia="MS Mincho" w:hAnsi="Times New Roman" w:cs="Times New Roman"/>
      <w:sz w:val="24"/>
      <w:szCs w:val="24"/>
      <w:lang w:val="en-US" w:eastAsia="en-US"/>
    </w:rPr>
  </w:style>
  <w:style w:type="paragraph" w:styleId="BodyTextIndent3">
    <w:name w:val="Body Text Indent 3"/>
    <w:basedOn w:val="Normal"/>
    <w:link w:val="BodyTextIndent3Char"/>
    <w:rsid w:val="00BF20AA"/>
    <w:pPr>
      <w:spacing w:after="120"/>
      <w:ind w:left="360"/>
    </w:pPr>
    <w:rPr>
      <w:sz w:val="16"/>
      <w:szCs w:val="16"/>
    </w:rPr>
  </w:style>
  <w:style w:type="character" w:customStyle="1" w:styleId="BodyTextIndent3Char">
    <w:name w:val="Body Text Indent 3 Char"/>
    <w:basedOn w:val="DefaultParagraphFont"/>
    <w:link w:val="BodyTextIndent3"/>
    <w:rsid w:val="00BF20AA"/>
    <w:rPr>
      <w:rFonts w:ascii="Times New Roman" w:eastAsia="MS Mincho" w:hAnsi="Times New Roman" w:cs="Times New Roman"/>
      <w:sz w:val="16"/>
      <w:szCs w:val="16"/>
      <w:lang w:val="en-US" w:eastAsia="en-US"/>
    </w:rPr>
  </w:style>
  <w:style w:type="paragraph" w:customStyle="1" w:styleId="BrokerDisclaimer">
    <w:name w:val="BrokerDisclaimer"/>
    <w:basedOn w:val="Normal"/>
    <w:semiHidden/>
    <w:rsid w:val="00BF20AA"/>
    <w:pPr>
      <w:spacing w:after="120"/>
    </w:pPr>
    <w:rPr>
      <w:rFonts w:ascii="Arial Narrow" w:hAnsi="Arial Narrow"/>
      <w:noProof/>
      <w:sz w:val="18"/>
    </w:rPr>
  </w:style>
  <w:style w:type="paragraph" w:customStyle="1" w:styleId="Bullet">
    <w:name w:val="Bullet"/>
    <w:basedOn w:val="Body"/>
    <w:qFormat/>
    <w:rsid w:val="00BF20AA"/>
    <w:pPr>
      <w:numPr>
        <w:numId w:val="22"/>
      </w:numPr>
      <w:tabs>
        <w:tab w:val="left" w:pos="288"/>
      </w:tabs>
      <w:spacing w:after="120"/>
    </w:pPr>
  </w:style>
  <w:style w:type="paragraph" w:customStyle="1" w:styleId="Bullettext">
    <w:name w:val="Bullet text"/>
    <w:basedOn w:val="Normal"/>
    <w:rsid w:val="00BF20AA"/>
    <w:pPr>
      <w:spacing w:after="240" w:line="240" w:lineRule="exact"/>
    </w:pPr>
    <w:rPr>
      <w:color w:val="000000"/>
      <w:sz w:val="20"/>
      <w:szCs w:val="20"/>
    </w:rPr>
  </w:style>
  <w:style w:type="paragraph" w:customStyle="1" w:styleId="BulletAsia">
    <w:name w:val="BulletAsia"/>
    <w:basedOn w:val="Body"/>
    <w:rsid w:val="00BF20AA"/>
    <w:pPr>
      <w:numPr>
        <w:numId w:val="6"/>
      </w:numPr>
      <w:tabs>
        <w:tab w:val="left" w:pos="170"/>
      </w:tabs>
      <w:spacing w:after="120"/>
    </w:pPr>
  </w:style>
  <w:style w:type="paragraph" w:customStyle="1" w:styleId="Bullet-first">
    <w:name w:val="Bullet-first"/>
    <w:basedOn w:val="Normal"/>
    <w:rsid w:val="00BF20AA"/>
    <w:pPr>
      <w:numPr>
        <w:numId w:val="7"/>
      </w:numPr>
      <w:pBdr>
        <w:top w:val="single" w:sz="4" w:space="3" w:color="auto"/>
      </w:pBdr>
      <w:spacing w:before="420" w:after="120"/>
    </w:pPr>
    <w:rPr>
      <w:b/>
      <w:sz w:val="20"/>
    </w:rPr>
  </w:style>
  <w:style w:type="paragraph" w:customStyle="1" w:styleId="Bullet-middle">
    <w:name w:val="Bullet-middle"/>
    <w:basedOn w:val="Bullet-first"/>
    <w:rsid w:val="00BF20AA"/>
    <w:pPr>
      <w:pBdr>
        <w:top w:val="none" w:sz="0" w:space="0" w:color="auto"/>
      </w:pBdr>
      <w:spacing w:before="0"/>
    </w:pPr>
  </w:style>
  <w:style w:type="paragraph" w:customStyle="1" w:styleId="Bullet-last">
    <w:name w:val="Bullet-last"/>
    <w:basedOn w:val="Normal"/>
    <w:rsid w:val="00BF20AA"/>
    <w:pPr>
      <w:numPr>
        <w:numId w:val="8"/>
      </w:numPr>
      <w:pBdr>
        <w:bottom w:val="single" w:sz="4" w:space="1" w:color="auto"/>
      </w:pBdr>
      <w:spacing w:after="360"/>
    </w:pPr>
    <w:rPr>
      <w:b/>
      <w:sz w:val="20"/>
    </w:rPr>
  </w:style>
  <w:style w:type="paragraph" w:customStyle="1" w:styleId="BulletRP">
    <w:name w:val="BulletRP"/>
    <w:basedOn w:val="Normal"/>
    <w:rsid w:val="00BF20AA"/>
    <w:pPr>
      <w:spacing w:after="180" w:line="240" w:lineRule="atLeast"/>
      <w:jc w:val="both"/>
    </w:pPr>
    <w:rPr>
      <w:sz w:val="22"/>
      <w:szCs w:val="22"/>
    </w:rPr>
  </w:style>
  <w:style w:type="paragraph" w:customStyle="1" w:styleId="TableTitle">
    <w:name w:val="Table Title"/>
    <w:basedOn w:val="Body"/>
    <w:next w:val="Normal"/>
    <w:rsid w:val="00BF20AA"/>
    <w:pPr>
      <w:keepNext/>
      <w:keepLines/>
      <w:spacing w:after="100" w:line="200" w:lineRule="atLeast"/>
    </w:pPr>
    <w:rPr>
      <w:rFonts w:ascii="Arial Narrow" w:hAnsi="Arial Narrow"/>
      <w:b/>
      <w:color w:val="4E8ABE"/>
      <w:sz w:val="18"/>
      <w:szCs w:val="18"/>
    </w:rPr>
  </w:style>
  <w:style w:type="paragraph" w:styleId="Caption">
    <w:name w:val="caption"/>
    <w:aliases w:val="Caption.Appendix,Appendix,c,capt,caption"/>
    <w:basedOn w:val="TableTitle"/>
    <w:next w:val="Normal"/>
    <w:rsid w:val="00BF20AA"/>
    <w:rPr>
      <w:bCs/>
    </w:rPr>
  </w:style>
  <w:style w:type="paragraph" w:customStyle="1" w:styleId="Chartsubtitle">
    <w:name w:val="Chart subtitle"/>
    <w:basedOn w:val="Normal"/>
    <w:rsid w:val="00BF20AA"/>
    <w:rPr>
      <w:rFonts w:ascii="Arial Narrow" w:hAnsi="Arial Narrow"/>
      <w:sz w:val="16"/>
    </w:rPr>
  </w:style>
  <w:style w:type="paragraph" w:customStyle="1" w:styleId="Charttitle">
    <w:name w:val="Chart title"/>
    <w:basedOn w:val="Normal"/>
    <w:rsid w:val="00BF20AA"/>
    <w:rPr>
      <w:rFonts w:ascii="Arial Narrow" w:hAnsi="Arial Narrow"/>
      <w:b/>
      <w:color w:val="4E8ABE"/>
      <w:sz w:val="18"/>
      <w:szCs w:val="18"/>
    </w:rPr>
  </w:style>
  <w:style w:type="paragraph" w:styleId="Closing">
    <w:name w:val="Closing"/>
    <w:basedOn w:val="Normal"/>
    <w:link w:val="ClosingChar"/>
    <w:rsid w:val="00BF20AA"/>
    <w:pPr>
      <w:ind w:left="4320"/>
    </w:pPr>
  </w:style>
  <w:style w:type="character" w:customStyle="1" w:styleId="ClosingChar">
    <w:name w:val="Closing Char"/>
    <w:basedOn w:val="DefaultParagraphFont"/>
    <w:link w:val="Closing"/>
    <w:rsid w:val="00BF20AA"/>
    <w:rPr>
      <w:rFonts w:ascii="Times New Roman" w:eastAsia="MS Mincho" w:hAnsi="Times New Roman" w:cs="Times New Roman"/>
      <w:sz w:val="24"/>
      <w:szCs w:val="24"/>
      <w:lang w:val="en-US" w:eastAsia="en-US"/>
    </w:rPr>
  </w:style>
  <w:style w:type="character" w:styleId="CommentReference">
    <w:name w:val="annotation reference"/>
    <w:basedOn w:val="DefaultParagraphFont"/>
    <w:semiHidden/>
    <w:rsid w:val="00BF20AA"/>
    <w:rPr>
      <w:sz w:val="16"/>
      <w:szCs w:val="16"/>
    </w:rPr>
  </w:style>
  <w:style w:type="paragraph" w:styleId="CommentSubject">
    <w:name w:val="annotation subject"/>
    <w:basedOn w:val="CommentText"/>
    <w:next w:val="CommentText"/>
    <w:link w:val="CommentSubjectChar"/>
    <w:semiHidden/>
    <w:rsid w:val="00BF20AA"/>
    <w:rPr>
      <w:b/>
      <w:bCs/>
      <w:szCs w:val="20"/>
    </w:rPr>
  </w:style>
  <w:style w:type="character" w:customStyle="1" w:styleId="CommentSubjectChar">
    <w:name w:val="Comment Subject Char"/>
    <w:basedOn w:val="CommentTextChar"/>
    <w:link w:val="CommentSubject"/>
    <w:semiHidden/>
    <w:rsid w:val="00BF20AA"/>
    <w:rPr>
      <w:b/>
      <w:bCs/>
      <w:szCs w:val="20"/>
    </w:rPr>
  </w:style>
  <w:style w:type="paragraph" w:customStyle="1" w:styleId="CompanyDescription">
    <w:name w:val="CompanyDescription"/>
    <w:basedOn w:val="Body"/>
    <w:qFormat/>
    <w:rsid w:val="00BF20AA"/>
    <w:pPr>
      <w:pBdr>
        <w:top w:val="single" w:sz="36" w:space="1" w:color="CCDDEC"/>
        <w:left w:val="single" w:sz="36" w:space="4" w:color="CCDDEC"/>
        <w:bottom w:val="single" w:sz="36" w:space="1" w:color="CCDDEC"/>
        <w:right w:val="single" w:sz="36" w:space="4" w:color="CCDDEC"/>
      </w:pBdr>
      <w:shd w:val="clear" w:color="auto" w:fill="CCDDEC"/>
    </w:pPr>
  </w:style>
  <w:style w:type="paragraph" w:customStyle="1" w:styleId="CompanyDescriptionHeader">
    <w:name w:val="CompanyDescriptionHeader"/>
    <w:basedOn w:val="Heading1"/>
    <w:qFormat/>
    <w:rsid w:val="00BF20AA"/>
    <w:pPr>
      <w:pBdr>
        <w:top w:val="single" w:sz="36" w:space="1" w:color="CCDDEC"/>
        <w:left w:val="single" w:sz="36" w:space="4" w:color="CCDDEC"/>
        <w:bottom w:val="single" w:sz="36" w:space="1" w:color="CCDDEC"/>
        <w:right w:val="single" w:sz="36" w:space="4" w:color="CCDDEC"/>
      </w:pBdr>
      <w:shd w:val="clear" w:color="auto" w:fill="CCDDEC"/>
      <w:spacing w:before="0" w:after="60" w:line="240" w:lineRule="auto"/>
    </w:pPr>
    <w:rPr>
      <w:b/>
      <w:sz w:val="24"/>
      <w:szCs w:val="24"/>
    </w:rPr>
  </w:style>
  <w:style w:type="character" w:customStyle="1" w:styleId="ComplianceMark">
    <w:name w:val="ComplianceMark"/>
    <w:basedOn w:val="DefaultParagraphFont"/>
    <w:rsid w:val="00BF20AA"/>
    <w:rPr>
      <w:rFonts w:ascii="Arial" w:hAnsi="Arial"/>
      <w:b/>
      <w:sz w:val="18"/>
      <w:szCs w:val="18"/>
      <w:vertAlign w:val="superscript"/>
    </w:rPr>
  </w:style>
  <w:style w:type="paragraph" w:customStyle="1" w:styleId="Country">
    <w:name w:val="Country"/>
    <w:basedOn w:val="Industry"/>
    <w:rsid w:val="00BF20AA"/>
    <w:pPr>
      <w:spacing w:after="40"/>
    </w:pPr>
  </w:style>
  <w:style w:type="paragraph" w:customStyle="1" w:styleId="CoverContentsTitle">
    <w:name w:val="Cover Contents Title"/>
    <w:next w:val="Normal"/>
    <w:rsid w:val="00BF20AA"/>
    <w:pPr>
      <w:pBdr>
        <w:bottom w:val="single" w:sz="4" w:space="1" w:color="auto"/>
      </w:pBdr>
      <w:tabs>
        <w:tab w:val="left" w:pos="2693"/>
      </w:tabs>
      <w:spacing w:after="0" w:line="200" w:lineRule="atLeast"/>
    </w:pPr>
    <w:rPr>
      <w:rFonts w:ascii="Arial" w:eastAsia="MS Mincho" w:hAnsi="Arial" w:cs="Arial"/>
      <w:b/>
      <w:color w:val="4E8ABE"/>
      <w:sz w:val="18"/>
      <w:szCs w:val="18"/>
      <w:lang w:val="en-US" w:eastAsia="en-US"/>
    </w:rPr>
  </w:style>
  <w:style w:type="paragraph" w:customStyle="1" w:styleId="CreditAnalystTicker">
    <w:name w:val="CreditAnalystTicker"/>
    <w:basedOn w:val="Body"/>
    <w:rsid w:val="00BF20AA"/>
    <w:pPr>
      <w:spacing w:after="0"/>
    </w:pPr>
    <w:rPr>
      <w:rFonts w:ascii="Arial" w:hAnsi="Arial"/>
      <w:sz w:val="16"/>
      <w:szCs w:val="16"/>
    </w:rPr>
  </w:style>
  <w:style w:type="paragraph" w:customStyle="1" w:styleId="CreditAnalystTickerValue">
    <w:name w:val="CreditAnalystTickerValue"/>
    <w:basedOn w:val="Body"/>
    <w:rsid w:val="00BF20AA"/>
    <w:pPr>
      <w:spacing w:after="0"/>
    </w:pPr>
    <w:rPr>
      <w:rFonts w:ascii="Arial" w:hAnsi="Arial"/>
      <w:b/>
      <w:sz w:val="22"/>
      <w:szCs w:val="22"/>
    </w:rPr>
  </w:style>
  <w:style w:type="paragraph" w:styleId="Date">
    <w:name w:val="Date"/>
    <w:basedOn w:val="Normal"/>
    <w:next w:val="Normal"/>
    <w:link w:val="DateChar"/>
    <w:rsid w:val="00BF20AA"/>
  </w:style>
  <w:style w:type="character" w:customStyle="1" w:styleId="DateChar">
    <w:name w:val="Date Char"/>
    <w:basedOn w:val="DefaultParagraphFont"/>
    <w:link w:val="Date"/>
    <w:rsid w:val="00BF20AA"/>
    <w:rPr>
      <w:rFonts w:ascii="Times New Roman" w:eastAsia="MS Mincho" w:hAnsi="Times New Roman" w:cs="Times New Roman"/>
      <w:sz w:val="24"/>
      <w:szCs w:val="24"/>
      <w:lang w:val="en-US" w:eastAsia="en-US"/>
    </w:rPr>
  </w:style>
  <w:style w:type="paragraph" w:customStyle="1" w:styleId="Disclosure">
    <w:name w:val="Disclosure"/>
    <w:basedOn w:val="Body"/>
    <w:rsid w:val="00BF20AA"/>
    <w:pPr>
      <w:spacing w:after="50" w:line="175" w:lineRule="exact"/>
      <w:ind w:left="-3125"/>
    </w:pPr>
    <w:rPr>
      <w:bCs/>
      <w:noProof/>
      <w:sz w:val="16"/>
    </w:rPr>
  </w:style>
  <w:style w:type="paragraph" w:customStyle="1" w:styleId="DiscClause">
    <w:name w:val="DiscClause"/>
    <w:basedOn w:val="Disclosure"/>
    <w:rsid w:val="00BF20AA"/>
    <w:rPr>
      <w:b/>
    </w:rPr>
  </w:style>
  <w:style w:type="paragraph" w:customStyle="1" w:styleId="Disclaimer">
    <w:name w:val="Disclaimer"/>
    <w:basedOn w:val="Normal"/>
    <w:rsid w:val="00BF20AA"/>
    <w:pPr>
      <w:numPr>
        <w:numId w:val="9"/>
      </w:numPr>
    </w:pPr>
    <w:rPr>
      <w:snapToGrid w:val="0"/>
      <w:color w:val="000000"/>
      <w:sz w:val="18"/>
    </w:rPr>
  </w:style>
  <w:style w:type="paragraph" w:customStyle="1" w:styleId="DisclaimerBP">
    <w:name w:val="DisclaimerBP"/>
    <w:basedOn w:val="Normal"/>
    <w:rsid w:val="00BF20AA"/>
    <w:pPr>
      <w:keepNext/>
      <w:spacing w:after="240"/>
      <w:ind w:left="-3125"/>
    </w:pPr>
    <w:rPr>
      <w:b/>
      <w:snapToGrid w:val="0"/>
      <w:color w:val="000000"/>
      <w:sz w:val="20"/>
    </w:rPr>
  </w:style>
  <w:style w:type="paragraph" w:customStyle="1" w:styleId="DisclaimerHeading">
    <w:name w:val="DisclaimerHeading"/>
    <w:basedOn w:val="Heading1"/>
    <w:rsid w:val="00BF20AA"/>
    <w:pPr>
      <w:ind w:left="-3119"/>
    </w:pPr>
    <w:rPr>
      <w:sz w:val="16"/>
      <w:szCs w:val="16"/>
    </w:rPr>
  </w:style>
  <w:style w:type="paragraph" w:customStyle="1" w:styleId="DisclaimerText">
    <w:name w:val="DisclaimerText"/>
    <w:basedOn w:val="Normal"/>
    <w:rsid w:val="00BF20AA"/>
    <w:pPr>
      <w:ind w:left="-3125"/>
    </w:pPr>
    <w:rPr>
      <w:snapToGrid w:val="0"/>
      <w:color w:val="000000"/>
      <w:sz w:val="16"/>
    </w:rPr>
  </w:style>
  <w:style w:type="paragraph" w:customStyle="1" w:styleId="DisclosureDistribution">
    <w:name w:val="DisclosureDistribution"/>
    <w:basedOn w:val="Disclosure"/>
    <w:rsid w:val="00BF20AA"/>
    <w:pPr>
      <w:spacing w:after="0"/>
    </w:pPr>
    <w:rPr>
      <w:b/>
      <w:bCs w:val="0"/>
      <w:sz w:val="18"/>
    </w:rPr>
  </w:style>
  <w:style w:type="paragraph" w:customStyle="1" w:styleId="DisclosureFreeText">
    <w:name w:val="DisclosureFreeText"/>
    <w:basedOn w:val="FooterFrontPage"/>
    <w:rsid w:val="00BF20AA"/>
    <w:pPr>
      <w:framePr w:wrap="around"/>
    </w:pPr>
    <w:rPr>
      <w:rFonts w:ascii="Times New Roman" w:hAnsi="Times New Roman"/>
      <w:b/>
    </w:rPr>
  </w:style>
  <w:style w:type="paragraph" w:customStyle="1" w:styleId="DisclosureHead">
    <w:name w:val="DisclosureHead"/>
    <w:basedOn w:val="Disclosure"/>
    <w:rsid w:val="00BF20AA"/>
    <w:pPr>
      <w:keepNext/>
      <w:pBdr>
        <w:top w:val="single" w:sz="4" w:space="1" w:color="auto"/>
      </w:pBdr>
    </w:pPr>
    <w:rPr>
      <w:b/>
    </w:rPr>
  </w:style>
  <w:style w:type="paragraph" w:customStyle="1" w:styleId="DocTitle">
    <w:name w:val="DocTitle"/>
    <w:basedOn w:val="Body"/>
    <w:next w:val="Body"/>
    <w:rsid w:val="00BF20AA"/>
    <w:pPr>
      <w:spacing w:after="0" w:line="480" w:lineRule="atLeast"/>
    </w:pPr>
    <w:rPr>
      <w:rFonts w:ascii="Arial" w:hAnsi="Arial"/>
      <w:b/>
      <w:sz w:val="40"/>
    </w:rPr>
  </w:style>
  <w:style w:type="paragraph" w:styleId="DocumentMap">
    <w:name w:val="Document Map"/>
    <w:basedOn w:val="Normal"/>
    <w:link w:val="DocumentMapChar"/>
    <w:semiHidden/>
    <w:rsid w:val="00BF20AA"/>
    <w:pPr>
      <w:shd w:val="clear" w:color="auto" w:fill="000080"/>
    </w:pPr>
    <w:rPr>
      <w:rFonts w:ascii="Tahoma" w:hAnsi="Tahoma" w:cs="Tahoma"/>
    </w:rPr>
  </w:style>
  <w:style w:type="character" w:customStyle="1" w:styleId="DocumentMapChar">
    <w:name w:val="Document Map Char"/>
    <w:basedOn w:val="DefaultParagraphFont"/>
    <w:link w:val="DocumentMap"/>
    <w:semiHidden/>
    <w:rsid w:val="00BF20AA"/>
    <w:rPr>
      <w:rFonts w:ascii="Tahoma" w:eastAsia="MS Mincho" w:hAnsi="Tahoma" w:cs="Tahoma"/>
      <w:sz w:val="24"/>
      <w:szCs w:val="24"/>
      <w:shd w:val="clear" w:color="auto" w:fill="000080"/>
      <w:lang w:val="en-US" w:eastAsia="en-US"/>
    </w:rPr>
  </w:style>
  <w:style w:type="paragraph" w:customStyle="1" w:styleId="DraftMark">
    <w:name w:val="DraftMark"/>
    <w:rsid w:val="00BF20AA"/>
    <w:pPr>
      <w:widowControl w:val="0"/>
      <w:spacing w:after="0" w:line="0" w:lineRule="atLeast"/>
    </w:pPr>
    <w:rPr>
      <w:rFonts w:ascii="Times New Roman" w:eastAsia="MS Mincho" w:hAnsi="Times New Roman" w:cs="Times New Roman"/>
      <w:b/>
      <w:noProof/>
      <w:color w:val="C50000"/>
      <w:kern w:val="28"/>
      <w:sz w:val="36"/>
      <w:szCs w:val="36"/>
      <w:lang w:val="en-US" w:eastAsia="en-US"/>
    </w:rPr>
  </w:style>
  <w:style w:type="paragraph" w:customStyle="1" w:styleId="EarningsBody">
    <w:name w:val="EarningsBody"/>
    <w:basedOn w:val="Normal"/>
    <w:next w:val="Body"/>
    <w:semiHidden/>
    <w:rsid w:val="00BF20AA"/>
    <w:pPr>
      <w:ind w:left="-3125"/>
    </w:pPr>
    <w:rPr>
      <w:sz w:val="20"/>
    </w:rPr>
  </w:style>
  <w:style w:type="paragraph" w:customStyle="1" w:styleId="EarningsCover">
    <w:name w:val="EarningsCover"/>
    <w:basedOn w:val="Footer"/>
    <w:next w:val="Normal"/>
    <w:semiHidden/>
    <w:rsid w:val="00BF20AA"/>
    <w:pPr>
      <w:framePr w:wrap="around" w:hAnchor="text" w:yAlign="bottom"/>
      <w:spacing w:before="0"/>
    </w:pPr>
  </w:style>
  <w:style w:type="paragraph" w:customStyle="1" w:styleId="Phone">
    <w:name w:val="Phone"/>
    <w:basedOn w:val="Body"/>
    <w:next w:val="Normal"/>
    <w:rsid w:val="00BF20AA"/>
    <w:pPr>
      <w:spacing w:after="40"/>
    </w:pPr>
    <w:rPr>
      <w:rFonts w:ascii="Arial" w:hAnsi="Arial"/>
      <w:noProof/>
      <w:sz w:val="14"/>
    </w:rPr>
  </w:style>
  <w:style w:type="paragraph" w:customStyle="1" w:styleId="EMail">
    <w:name w:val="EMail"/>
    <w:basedOn w:val="Phone"/>
    <w:next w:val="Normal"/>
    <w:rsid w:val="00BF20AA"/>
    <w:pPr>
      <w:spacing w:after="60"/>
    </w:pPr>
  </w:style>
  <w:style w:type="paragraph" w:styleId="E-mailSignature">
    <w:name w:val="E-mail Signature"/>
    <w:basedOn w:val="Normal"/>
    <w:link w:val="E-mailSignatureChar"/>
    <w:rsid w:val="00BF20AA"/>
  </w:style>
  <w:style w:type="character" w:customStyle="1" w:styleId="E-mailSignatureChar">
    <w:name w:val="E-mail Signature Char"/>
    <w:basedOn w:val="DefaultParagraphFont"/>
    <w:link w:val="E-mailSignature"/>
    <w:rsid w:val="00BF20AA"/>
    <w:rPr>
      <w:rFonts w:ascii="Times New Roman" w:eastAsia="MS Mincho" w:hAnsi="Times New Roman" w:cs="Times New Roman"/>
      <w:sz w:val="24"/>
      <w:szCs w:val="24"/>
      <w:lang w:val="en-US" w:eastAsia="en-US"/>
    </w:rPr>
  </w:style>
  <w:style w:type="paragraph" w:customStyle="1" w:styleId="EmailSide">
    <w:name w:val="EmailSide"/>
    <w:basedOn w:val="EMail"/>
    <w:next w:val="Normal"/>
    <w:rsid w:val="00BF20AA"/>
    <w:pPr>
      <w:framePr w:w="2520" w:hSpace="187" w:vSpace="187" w:wrap="around" w:vAnchor="text" w:hAnchor="margin" w:x="-3124" w:y="1"/>
    </w:pPr>
  </w:style>
  <w:style w:type="character" w:styleId="Emphasis">
    <w:name w:val="Emphasis"/>
    <w:basedOn w:val="DefaultParagraphFont"/>
    <w:rsid w:val="00BF20AA"/>
    <w:rPr>
      <w:i/>
      <w:iCs/>
    </w:rPr>
  </w:style>
  <w:style w:type="character" w:styleId="EndnoteReference">
    <w:name w:val="endnote reference"/>
    <w:basedOn w:val="DefaultParagraphFont"/>
    <w:semiHidden/>
    <w:rsid w:val="00BF20AA"/>
    <w:rPr>
      <w:vertAlign w:val="superscript"/>
    </w:rPr>
  </w:style>
  <w:style w:type="paragraph" w:styleId="EndnoteText">
    <w:name w:val="endnote text"/>
    <w:basedOn w:val="Normal"/>
    <w:link w:val="EndnoteTextChar"/>
    <w:semiHidden/>
    <w:rsid w:val="00BF20AA"/>
    <w:rPr>
      <w:sz w:val="20"/>
    </w:rPr>
  </w:style>
  <w:style w:type="character" w:customStyle="1" w:styleId="EndnoteTextChar">
    <w:name w:val="Endnote Text Char"/>
    <w:basedOn w:val="DefaultParagraphFont"/>
    <w:link w:val="EndnoteText"/>
    <w:semiHidden/>
    <w:rsid w:val="00BF20AA"/>
    <w:rPr>
      <w:rFonts w:ascii="Times New Roman" w:eastAsia="MS Mincho" w:hAnsi="Times New Roman" w:cs="Times New Roman"/>
      <w:sz w:val="20"/>
      <w:szCs w:val="24"/>
      <w:lang w:val="en-US" w:eastAsia="en-US"/>
    </w:rPr>
  </w:style>
  <w:style w:type="paragraph" w:styleId="EnvelopeAddress">
    <w:name w:val="envelope address"/>
    <w:basedOn w:val="Normal"/>
    <w:rsid w:val="00BF20AA"/>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F20AA"/>
    <w:rPr>
      <w:rFonts w:ascii="Arial" w:hAnsi="Arial" w:cs="Arial"/>
      <w:sz w:val="20"/>
    </w:rPr>
  </w:style>
  <w:style w:type="paragraph" w:customStyle="1" w:styleId="ESTableCaption">
    <w:name w:val="ESTableCaption"/>
    <w:next w:val="Normal"/>
    <w:semiHidden/>
    <w:rsid w:val="00BF20AA"/>
    <w:pPr>
      <w:spacing w:after="20" w:line="240" w:lineRule="auto"/>
    </w:pPr>
    <w:rPr>
      <w:rFonts w:ascii="Arial" w:eastAsia="MS Mincho" w:hAnsi="Arial" w:cs="Arial"/>
      <w:b/>
      <w:noProof/>
      <w:sz w:val="18"/>
      <w:szCs w:val="18"/>
      <w:lang w:val="en-US" w:eastAsia="en-US"/>
    </w:rPr>
  </w:style>
  <w:style w:type="paragraph" w:customStyle="1" w:styleId="ESTableRow">
    <w:name w:val="ESTableRow"/>
    <w:semiHidden/>
    <w:rsid w:val="00BF20AA"/>
    <w:pPr>
      <w:spacing w:after="0" w:line="240" w:lineRule="auto"/>
    </w:pPr>
    <w:rPr>
      <w:rFonts w:ascii="Arial" w:eastAsia="MS Mincho" w:hAnsi="Arial" w:cs="Arial"/>
      <w:noProof/>
      <w:sz w:val="16"/>
      <w:szCs w:val="16"/>
      <w:lang w:val="en-US" w:eastAsia="en-US"/>
    </w:rPr>
  </w:style>
  <w:style w:type="paragraph" w:customStyle="1" w:styleId="ESTableFootnote">
    <w:name w:val="ESTableFootnote"/>
    <w:basedOn w:val="ESTableRow"/>
    <w:semiHidden/>
    <w:rsid w:val="00BF20AA"/>
    <w:rPr>
      <w:sz w:val="14"/>
    </w:rPr>
  </w:style>
  <w:style w:type="character" w:customStyle="1" w:styleId="FASB123">
    <w:name w:val="FASB123"/>
    <w:basedOn w:val="DefaultParagraphFont"/>
    <w:rsid w:val="00BF20AA"/>
    <w:rPr>
      <w:rFonts w:ascii="Arial Narrow" w:hAnsi="Arial Narrow"/>
      <w:b/>
      <w:dstrike w:val="0"/>
      <w:sz w:val="18"/>
      <w:szCs w:val="18"/>
      <w:vertAlign w:val="superscript"/>
    </w:rPr>
  </w:style>
  <w:style w:type="paragraph" w:customStyle="1" w:styleId="FigureTitle">
    <w:name w:val="FigureTitle"/>
    <w:basedOn w:val="Body"/>
    <w:next w:val="Body"/>
    <w:link w:val="FigureTitleChar"/>
    <w:rsid w:val="00BF20AA"/>
    <w:pPr>
      <w:keepNext/>
      <w:keepLines/>
      <w:spacing w:after="0" w:line="200" w:lineRule="atLeast"/>
    </w:pPr>
    <w:rPr>
      <w:rFonts w:ascii="Arial Narrow" w:hAnsi="Arial Narrow"/>
      <w:b/>
      <w:color w:val="4E8ABE"/>
      <w:sz w:val="18"/>
      <w:szCs w:val="18"/>
    </w:rPr>
  </w:style>
  <w:style w:type="character" w:styleId="FollowedHyperlink">
    <w:name w:val="FollowedHyperlink"/>
    <w:basedOn w:val="DefaultParagraphFont"/>
    <w:uiPriority w:val="99"/>
    <w:rsid w:val="00BF20AA"/>
    <w:rPr>
      <w:color w:val="800080"/>
      <w:u w:val="single"/>
    </w:rPr>
  </w:style>
  <w:style w:type="character" w:styleId="FootnoteReference">
    <w:name w:val="footnote reference"/>
    <w:basedOn w:val="DefaultParagraphFont"/>
    <w:semiHidden/>
    <w:rsid w:val="00BF20AA"/>
    <w:rPr>
      <w:sz w:val="20"/>
      <w:vertAlign w:val="superscript"/>
    </w:rPr>
  </w:style>
  <w:style w:type="paragraph" w:styleId="FootnoteText">
    <w:name w:val="footnote text"/>
    <w:basedOn w:val="Normal"/>
    <w:link w:val="FootnoteTextChar"/>
    <w:semiHidden/>
    <w:rsid w:val="00BF20AA"/>
    <w:rPr>
      <w:sz w:val="18"/>
    </w:rPr>
  </w:style>
  <w:style w:type="character" w:customStyle="1" w:styleId="FootnoteTextChar">
    <w:name w:val="Footnote Text Char"/>
    <w:basedOn w:val="DefaultParagraphFont"/>
    <w:link w:val="FootnoteText"/>
    <w:semiHidden/>
    <w:rsid w:val="00BF20AA"/>
    <w:rPr>
      <w:rFonts w:ascii="Times New Roman" w:eastAsia="MS Mincho" w:hAnsi="Times New Roman" w:cs="Times New Roman"/>
      <w:sz w:val="18"/>
      <w:szCs w:val="24"/>
      <w:lang w:val="en-US" w:eastAsia="en-US"/>
    </w:rPr>
  </w:style>
  <w:style w:type="paragraph" w:customStyle="1" w:styleId="FootnoteEarningsTable">
    <w:name w:val="FootnoteEarningsTable"/>
    <w:basedOn w:val="Body"/>
    <w:rsid w:val="00BF20AA"/>
    <w:pPr>
      <w:spacing w:before="20" w:after="0"/>
    </w:pPr>
    <w:rPr>
      <w:noProof/>
      <w:sz w:val="12"/>
    </w:rPr>
  </w:style>
  <w:style w:type="paragraph" w:customStyle="1" w:styleId="FPBody">
    <w:name w:val="FPBody"/>
    <w:basedOn w:val="Body"/>
    <w:rsid w:val="00BF20AA"/>
    <w:pPr>
      <w:spacing w:after="180"/>
      <w:ind w:right="3272"/>
      <w:jc w:val="both"/>
    </w:pPr>
    <w:rPr>
      <w:sz w:val="22"/>
    </w:rPr>
  </w:style>
  <w:style w:type="paragraph" w:customStyle="1" w:styleId="FPBodyNala">
    <w:name w:val="FPBodyNala"/>
    <w:basedOn w:val="FPBody"/>
    <w:next w:val="Normal"/>
    <w:rsid w:val="00BF20AA"/>
  </w:style>
  <w:style w:type="paragraph" w:customStyle="1" w:styleId="FPBulletBold">
    <w:name w:val="FPBulletBold"/>
    <w:basedOn w:val="Normal"/>
    <w:rsid w:val="00BF20AA"/>
    <w:pPr>
      <w:spacing w:after="180" w:line="240" w:lineRule="atLeast"/>
      <w:ind w:left="187" w:hanging="187"/>
      <w:jc w:val="both"/>
    </w:pPr>
    <w:rPr>
      <w:b/>
      <w:sz w:val="20"/>
      <w:szCs w:val="22"/>
    </w:rPr>
  </w:style>
  <w:style w:type="paragraph" w:customStyle="1" w:styleId="FPLegalEntityName">
    <w:name w:val="FPLegalEntityName"/>
    <w:basedOn w:val="EMail"/>
    <w:rsid w:val="00BF20AA"/>
    <w:pPr>
      <w:pBdr>
        <w:bottom w:val="single" w:sz="2" w:space="4" w:color="auto"/>
      </w:pBdr>
    </w:pPr>
    <w:rPr>
      <w:color w:val="000000"/>
      <w:szCs w:val="14"/>
    </w:rPr>
  </w:style>
  <w:style w:type="table" w:customStyle="1" w:styleId="GPSDisclosureTable">
    <w:name w:val="GPSDisclosureTable"/>
    <w:basedOn w:val="TableNormal"/>
    <w:rsid w:val="00BF20AA"/>
    <w:pPr>
      <w:spacing w:after="0" w:line="240" w:lineRule="auto"/>
    </w:pPr>
    <w:rPr>
      <w:rFonts w:ascii="Times New Roman" w:eastAsia="MS Mincho" w:hAnsi="Times New Roman" w:cs="Times New Roman"/>
      <w:sz w:val="20"/>
      <w:szCs w:val="20"/>
      <w:lang w:val="en-US"/>
    </w:rPr>
    <w:tblPr>
      <w:tblInd w:w="0" w:type="dxa"/>
      <w:tblCellMar>
        <w:top w:w="0" w:type="dxa"/>
        <w:left w:w="108" w:type="dxa"/>
        <w:bottom w:w="0" w:type="dxa"/>
        <w:right w:w="108" w:type="dxa"/>
      </w:tblCellMar>
    </w:tblPr>
  </w:style>
  <w:style w:type="table" w:styleId="TableSimple1">
    <w:name w:val="Table Simple 1"/>
    <w:basedOn w:val="TableNormal"/>
    <w:rsid w:val="00BF20AA"/>
    <w:pPr>
      <w:spacing w:after="0" w:line="240" w:lineRule="auto"/>
    </w:pPr>
    <w:rPr>
      <w:rFonts w:ascii="Times New Roman" w:eastAsia="MS Mincho" w:hAnsi="Times New Roman" w:cs="Times New Roman"/>
      <w:sz w:val="20"/>
      <w:szCs w:val="20"/>
      <w:lang w:val="en-US"/>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GPSTable">
    <w:name w:val="GPSTable"/>
    <w:basedOn w:val="TableSimple1"/>
    <w:rsid w:val="00BF20AA"/>
    <w:pPr>
      <w:jc w:val="right"/>
    </w:pPr>
    <w:rPr>
      <w:rFonts w:ascii="Arial" w:hAnsi="Arial"/>
      <w:sz w:val="16"/>
    </w:rPr>
    <w:tblPr>
      <w:tblInd w:w="0" w:type="dxa"/>
      <w:tblBorders>
        <w:top w:val="single" w:sz="12" w:space="0" w:color="008000"/>
        <w:bottom w:val="single" w:sz="12" w:space="0" w:color="008000"/>
      </w:tblBorders>
      <w:tblCellMar>
        <w:top w:w="0" w:type="dxa"/>
        <w:left w:w="0" w:type="dxa"/>
        <w:bottom w:w="0" w:type="dxa"/>
        <w:right w:w="0" w:type="dxa"/>
      </w:tblCellMar>
    </w:tblPr>
    <w:tcPr>
      <w:shd w:val="clear" w:color="auto" w:fill="auto"/>
    </w:tcPr>
    <w:tblStylePr w:type="firstRow">
      <w:rPr>
        <w:rFonts w:ascii="Arial" w:hAnsi="Arial"/>
        <w:b/>
        <w:i w:val="0"/>
        <w:sz w:val="16"/>
        <w:szCs w:val="16"/>
      </w:rPr>
      <w:tblPr/>
      <w:tcPr>
        <w:tcBorders>
          <w:top w:val="single" w:sz="4" w:space="0" w:color="000000"/>
          <w:left w:val="nil"/>
          <w:bottom w:val="single" w:sz="4" w:space="0" w:color="000000"/>
          <w:right w:val="nil"/>
          <w:insideH w:val="nil"/>
          <w:insideV w:val="nil"/>
          <w:tl2br w:val="nil"/>
          <w:tr2bl w:val="nil"/>
        </w:tcBorders>
        <w:shd w:val="clear" w:color="auto" w:fill="auto"/>
      </w:tcPr>
    </w:tblStylePr>
    <w:tblStylePr w:type="lastRow">
      <w:tblPr/>
      <w:tcPr>
        <w:tcBorders>
          <w:top w:val="nil"/>
          <w:left w:val="nil"/>
          <w:bottom w:val="single" w:sz="4" w:space="0" w:color="000000"/>
          <w:right w:val="nil"/>
          <w:insideH w:val="nil"/>
          <w:insideV w:val="nil"/>
          <w:tl2br w:val="nil"/>
          <w:tr2bl w:val="nil"/>
        </w:tcBorders>
        <w:shd w:val="clear" w:color="auto" w:fill="auto"/>
      </w:tcPr>
    </w:tblStylePr>
    <w:tblStylePr w:type="firstCol">
      <w:pPr>
        <w:wordWrap/>
        <w:jc w:val="left"/>
      </w:pPr>
      <w:rPr>
        <w:b w:val="0"/>
        <w:i w:val="0"/>
      </w:rPr>
    </w:tblStylePr>
    <w:tblStylePr w:type="lastCol">
      <w:rPr>
        <w:b w:val="0"/>
      </w:rPr>
    </w:tblStylePr>
  </w:style>
  <w:style w:type="paragraph" w:customStyle="1" w:styleId="GroupName">
    <w:name w:val="GroupName"/>
    <w:basedOn w:val="Industry"/>
    <w:next w:val="Normal"/>
    <w:rsid w:val="00BF20AA"/>
    <w:pPr>
      <w:spacing w:after="60"/>
    </w:pPr>
  </w:style>
  <w:style w:type="table" w:customStyle="1" w:styleId="HeaderDetailsTable">
    <w:name w:val="HeaderDetailsTable"/>
    <w:basedOn w:val="TableNormal"/>
    <w:rsid w:val="00BF20AA"/>
    <w:pPr>
      <w:spacing w:after="0" w:line="240" w:lineRule="auto"/>
    </w:pPr>
    <w:rPr>
      <w:rFonts w:ascii="Arial" w:eastAsia="MS Mincho" w:hAnsi="Arial" w:cs="Times New Roman"/>
      <w:sz w:val="20"/>
      <w:szCs w:val="20"/>
      <w:lang w:val="en-US"/>
    </w:rPr>
    <w:tblPr>
      <w:tblInd w:w="7186" w:type="dxa"/>
      <w:tblCellMar>
        <w:top w:w="0" w:type="dxa"/>
        <w:left w:w="108" w:type="dxa"/>
        <w:bottom w:w="0" w:type="dxa"/>
        <w:right w:w="108" w:type="dxa"/>
      </w:tblCellMar>
    </w:tblPr>
    <w:tcPr>
      <w:shd w:val="clear" w:color="auto" w:fill="auto"/>
    </w:tcPr>
  </w:style>
  <w:style w:type="paragraph" w:customStyle="1" w:styleId="Heading1-NoTOC">
    <w:name w:val="Heading 1 -No TOC"/>
    <w:basedOn w:val="Heading1"/>
    <w:qFormat/>
    <w:rsid w:val="00BF20AA"/>
  </w:style>
  <w:style w:type="paragraph" w:customStyle="1" w:styleId="Heading2-NoTOC">
    <w:name w:val="Heading 2 -No TOC"/>
    <w:basedOn w:val="Heading2"/>
    <w:qFormat/>
    <w:rsid w:val="00BF20AA"/>
  </w:style>
  <w:style w:type="paragraph" w:customStyle="1" w:styleId="HeadingVR">
    <w:name w:val="Heading VR"/>
    <w:basedOn w:val="Heading2"/>
    <w:rsid w:val="00BF20AA"/>
    <w:pPr>
      <w:spacing w:before="120" w:after="80" w:line="160" w:lineRule="atLeast"/>
    </w:pPr>
  </w:style>
  <w:style w:type="character" w:customStyle="1" w:styleId="HeadingVRRatingPT">
    <w:name w:val="Heading VR (Rating/PT)"/>
    <w:basedOn w:val="DefaultParagraphFont"/>
    <w:rsid w:val="00BF20AA"/>
    <w:rPr>
      <w:rFonts w:ascii="Arial" w:hAnsi="Arial"/>
      <w:b/>
      <w:i/>
      <w:sz w:val="20"/>
      <w:szCs w:val="20"/>
    </w:rPr>
  </w:style>
  <w:style w:type="paragraph" w:customStyle="1" w:styleId="Heading1Abstract">
    <w:name w:val="Heading1Abstract"/>
    <w:basedOn w:val="Heading1"/>
    <w:semiHidden/>
    <w:rsid w:val="00BF20AA"/>
    <w:pPr>
      <w:outlineLvl w:val="9"/>
    </w:pPr>
  </w:style>
  <w:style w:type="paragraph" w:customStyle="1" w:styleId="HeadlineRPText">
    <w:name w:val="HeadlineRPText"/>
    <w:basedOn w:val="Body"/>
    <w:semiHidden/>
    <w:rsid w:val="00BF20AA"/>
    <w:pPr>
      <w:spacing w:after="0"/>
      <w:ind w:left="-3125"/>
    </w:pPr>
  </w:style>
  <w:style w:type="paragraph" w:customStyle="1" w:styleId="HeadlineRPHangingIndent">
    <w:name w:val="HeadlineRPHangingIndent"/>
    <w:basedOn w:val="HeadlineRPText"/>
    <w:semiHidden/>
    <w:rsid w:val="00BF20AA"/>
    <w:pPr>
      <w:ind w:left="-1685" w:hanging="1440"/>
    </w:pPr>
  </w:style>
  <w:style w:type="paragraph" w:customStyle="1" w:styleId="HeadlineRPSubject">
    <w:name w:val="HeadlineRPSubject"/>
    <w:basedOn w:val="Heading2"/>
    <w:semiHidden/>
    <w:rsid w:val="00BF20AA"/>
    <w:pPr>
      <w:outlineLvl w:val="9"/>
    </w:pPr>
  </w:style>
  <w:style w:type="character" w:customStyle="1" w:styleId="HiddenFieldRP">
    <w:name w:val="HiddenFieldRP"/>
    <w:basedOn w:val="DefaultParagraphFont"/>
    <w:semiHidden/>
    <w:rsid w:val="00BF20AA"/>
    <w:rPr>
      <w:rFonts w:ascii="Arial" w:hAnsi="Arial"/>
      <w:vanish/>
      <w:color w:val="FFFFFF"/>
      <w:sz w:val="2"/>
    </w:rPr>
  </w:style>
  <w:style w:type="character" w:styleId="HTMLAcronym">
    <w:name w:val="HTML Acronym"/>
    <w:basedOn w:val="DefaultParagraphFont"/>
    <w:rsid w:val="00BF20AA"/>
  </w:style>
  <w:style w:type="paragraph" w:styleId="HTMLAddress">
    <w:name w:val="HTML Address"/>
    <w:basedOn w:val="Normal"/>
    <w:link w:val="HTMLAddressChar"/>
    <w:rsid w:val="00BF20AA"/>
    <w:rPr>
      <w:i/>
      <w:iCs/>
    </w:rPr>
  </w:style>
  <w:style w:type="character" w:customStyle="1" w:styleId="HTMLAddressChar">
    <w:name w:val="HTML Address Char"/>
    <w:basedOn w:val="DefaultParagraphFont"/>
    <w:link w:val="HTMLAddress"/>
    <w:rsid w:val="00BF20AA"/>
    <w:rPr>
      <w:rFonts w:ascii="Times New Roman" w:eastAsia="MS Mincho" w:hAnsi="Times New Roman" w:cs="Times New Roman"/>
      <w:i/>
      <w:iCs/>
      <w:sz w:val="24"/>
      <w:szCs w:val="24"/>
      <w:lang w:val="en-US" w:eastAsia="en-US"/>
    </w:rPr>
  </w:style>
  <w:style w:type="character" w:styleId="HTMLCite">
    <w:name w:val="HTML Cite"/>
    <w:basedOn w:val="DefaultParagraphFont"/>
    <w:rsid w:val="00BF20AA"/>
    <w:rPr>
      <w:i/>
      <w:iCs/>
    </w:rPr>
  </w:style>
  <w:style w:type="character" w:styleId="HTMLCode">
    <w:name w:val="HTML Code"/>
    <w:basedOn w:val="DefaultParagraphFont"/>
    <w:rsid w:val="00BF20AA"/>
    <w:rPr>
      <w:rFonts w:ascii="Courier New" w:hAnsi="Courier New"/>
      <w:sz w:val="20"/>
      <w:szCs w:val="20"/>
    </w:rPr>
  </w:style>
  <w:style w:type="character" w:styleId="HTMLDefinition">
    <w:name w:val="HTML Definition"/>
    <w:basedOn w:val="DefaultParagraphFont"/>
    <w:rsid w:val="00BF20AA"/>
    <w:rPr>
      <w:i/>
      <w:iCs/>
    </w:rPr>
  </w:style>
  <w:style w:type="character" w:styleId="HTMLKeyboard">
    <w:name w:val="HTML Keyboard"/>
    <w:basedOn w:val="DefaultParagraphFont"/>
    <w:rsid w:val="00BF20AA"/>
    <w:rPr>
      <w:rFonts w:ascii="Courier New" w:hAnsi="Courier New"/>
      <w:sz w:val="20"/>
      <w:szCs w:val="20"/>
    </w:rPr>
  </w:style>
  <w:style w:type="paragraph" w:styleId="HTMLPreformatted">
    <w:name w:val="HTML Preformatted"/>
    <w:basedOn w:val="Normal"/>
    <w:link w:val="HTMLPreformattedChar"/>
    <w:rsid w:val="00BF20AA"/>
    <w:rPr>
      <w:rFonts w:ascii="Courier New" w:hAnsi="Courier New" w:cs="Courier New"/>
      <w:sz w:val="20"/>
    </w:rPr>
  </w:style>
  <w:style w:type="character" w:customStyle="1" w:styleId="HTMLPreformattedChar">
    <w:name w:val="HTML Preformatted Char"/>
    <w:basedOn w:val="DefaultParagraphFont"/>
    <w:link w:val="HTMLPreformatted"/>
    <w:rsid w:val="00BF20AA"/>
    <w:rPr>
      <w:rFonts w:ascii="Courier New" w:eastAsia="MS Mincho" w:hAnsi="Courier New" w:cs="Courier New"/>
      <w:sz w:val="20"/>
      <w:szCs w:val="24"/>
      <w:lang w:val="en-US" w:eastAsia="en-US"/>
    </w:rPr>
  </w:style>
  <w:style w:type="character" w:styleId="HTMLSample">
    <w:name w:val="HTML Sample"/>
    <w:basedOn w:val="DefaultParagraphFont"/>
    <w:rsid w:val="00BF20AA"/>
    <w:rPr>
      <w:rFonts w:ascii="Courier New" w:hAnsi="Courier New"/>
    </w:rPr>
  </w:style>
  <w:style w:type="character" w:styleId="HTMLTypewriter">
    <w:name w:val="HTML Typewriter"/>
    <w:basedOn w:val="DefaultParagraphFont"/>
    <w:rsid w:val="00BF20AA"/>
    <w:rPr>
      <w:rFonts w:ascii="Courier New" w:hAnsi="Courier New"/>
      <w:sz w:val="20"/>
      <w:szCs w:val="20"/>
    </w:rPr>
  </w:style>
  <w:style w:type="character" w:styleId="HTMLVariable">
    <w:name w:val="HTML Variable"/>
    <w:basedOn w:val="DefaultParagraphFont"/>
    <w:rsid w:val="00BF20AA"/>
    <w:rPr>
      <w:i/>
      <w:iCs/>
    </w:rPr>
  </w:style>
  <w:style w:type="character" w:styleId="Hyperlink">
    <w:name w:val="Hyperlink"/>
    <w:basedOn w:val="DefaultParagraphFont"/>
    <w:uiPriority w:val="99"/>
    <w:rsid w:val="00BF20AA"/>
    <w:rPr>
      <w:color w:val="0000FF"/>
      <w:u w:val="single"/>
    </w:rPr>
  </w:style>
  <w:style w:type="paragraph" w:styleId="Index1">
    <w:name w:val="index 1"/>
    <w:basedOn w:val="Normal"/>
    <w:next w:val="Normal"/>
    <w:autoRedefine/>
    <w:semiHidden/>
    <w:rsid w:val="00BF20AA"/>
    <w:pPr>
      <w:ind w:left="240" w:hanging="240"/>
    </w:pPr>
  </w:style>
  <w:style w:type="paragraph" w:styleId="Index2">
    <w:name w:val="index 2"/>
    <w:basedOn w:val="Normal"/>
    <w:next w:val="Normal"/>
    <w:autoRedefine/>
    <w:semiHidden/>
    <w:rsid w:val="00BF20AA"/>
    <w:pPr>
      <w:ind w:left="480" w:hanging="240"/>
    </w:pPr>
  </w:style>
  <w:style w:type="paragraph" w:styleId="Index3">
    <w:name w:val="index 3"/>
    <w:basedOn w:val="Normal"/>
    <w:next w:val="Normal"/>
    <w:autoRedefine/>
    <w:semiHidden/>
    <w:rsid w:val="00BF20AA"/>
    <w:pPr>
      <w:ind w:left="720" w:hanging="240"/>
    </w:pPr>
  </w:style>
  <w:style w:type="paragraph" w:styleId="Index4">
    <w:name w:val="index 4"/>
    <w:basedOn w:val="Normal"/>
    <w:next w:val="Normal"/>
    <w:autoRedefine/>
    <w:semiHidden/>
    <w:rsid w:val="00BF20AA"/>
    <w:pPr>
      <w:ind w:left="960" w:hanging="240"/>
    </w:pPr>
  </w:style>
  <w:style w:type="paragraph" w:styleId="Index5">
    <w:name w:val="index 5"/>
    <w:basedOn w:val="Normal"/>
    <w:next w:val="Normal"/>
    <w:autoRedefine/>
    <w:semiHidden/>
    <w:rsid w:val="00BF20AA"/>
    <w:pPr>
      <w:ind w:left="1200" w:hanging="240"/>
    </w:pPr>
  </w:style>
  <w:style w:type="paragraph" w:styleId="Index6">
    <w:name w:val="index 6"/>
    <w:basedOn w:val="Normal"/>
    <w:next w:val="Normal"/>
    <w:autoRedefine/>
    <w:semiHidden/>
    <w:rsid w:val="00BF20AA"/>
    <w:pPr>
      <w:ind w:left="1440" w:hanging="240"/>
    </w:pPr>
  </w:style>
  <w:style w:type="paragraph" w:styleId="Index7">
    <w:name w:val="index 7"/>
    <w:basedOn w:val="Normal"/>
    <w:next w:val="Normal"/>
    <w:autoRedefine/>
    <w:semiHidden/>
    <w:rsid w:val="00BF20AA"/>
    <w:pPr>
      <w:ind w:left="1680" w:hanging="240"/>
    </w:pPr>
  </w:style>
  <w:style w:type="paragraph" w:styleId="Index8">
    <w:name w:val="index 8"/>
    <w:basedOn w:val="Normal"/>
    <w:next w:val="Normal"/>
    <w:autoRedefine/>
    <w:semiHidden/>
    <w:rsid w:val="00BF20AA"/>
    <w:pPr>
      <w:ind w:left="1920" w:hanging="240"/>
    </w:pPr>
  </w:style>
  <w:style w:type="paragraph" w:styleId="Index9">
    <w:name w:val="index 9"/>
    <w:basedOn w:val="Normal"/>
    <w:next w:val="Normal"/>
    <w:autoRedefine/>
    <w:semiHidden/>
    <w:rsid w:val="00BF20AA"/>
    <w:pPr>
      <w:ind w:left="2160" w:hanging="240"/>
    </w:pPr>
  </w:style>
  <w:style w:type="paragraph" w:styleId="IndexHeading">
    <w:name w:val="index heading"/>
    <w:basedOn w:val="Normal"/>
    <w:next w:val="Index1"/>
    <w:semiHidden/>
    <w:rsid w:val="00BF20AA"/>
    <w:rPr>
      <w:rFonts w:ascii="Arial" w:hAnsi="Arial" w:cs="Arial"/>
      <w:b/>
      <w:bCs/>
    </w:rPr>
  </w:style>
  <w:style w:type="paragraph" w:customStyle="1" w:styleId="IPO">
    <w:name w:val="IPO"/>
    <w:basedOn w:val="DiscClause"/>
    <w:rsid w:val="00BF20AA"/>
    <w:pPr>
      <w:pBdr>
        <w:top w:val="single" w:sz="2" w:space="1" w:color="auto"/>
        <w:bottom w:val="single" w:sz="2" w:space="0" w:color="auto"/>
      </w:pBdr>
      <w:spacing w:after="0" w:line="180" w:lineRule="exact"/>
      <w:ind w:left="0" w:right="-360"/>
    </w:pPr>
    <w:rPr>
      <w:rFonts w:ascii="Arial Narrow" w:hAnsi="Arial Narrow"/>
      <w:sz w:val="20"/>
    </w:rPr>
  </w:style>
  <w:style w:type="paragraph" w:customStyle="1" w:styleId="IPOBackCover">
    <w:name w:val="IPOBackCover"/>
    <w:basedOn w:val="IPOInsidePage"/>
    <w:rsid w:val="00BF20AA"/>
    <w:pPr>
      <w:ind w:left="3125"/>
    </w:pPr>
  </w:style>
  <w:style w:type="paragraph" w:customStyle="1" w:styleId="ipubnormal">
    <w:name w:val="ipubnormal"/>
    <w:rsid w:val="00BF20AA"/>
    <w:pPr>
      <w:spacing w:after="0" w:line="240" w:lineRule="auto"/>
    </w:pPr>
    <w:rPr>
      <w:rFonts w:ascii="Times New Roman" w:eastAsia="MS Mincho" w:hAnsi="Times New Roman" w:cs="Times New Roman"/>
      <w:sz w:val="20"/>
      <w:szCs w:val="20"/>
      <w:lang w:val="en-US" w:eastAsia="en-US"/>
    </w:rPr>
  </w:style>
  <w:style w:type="paragraph" w:customStyle="1" w:styleId="LegalData">
    <w:name w:val="Legal Data"/>
    <w:basedOn w:val="Body"/>
    <w:rsid w:val="00BF20AA"/>
    <w:pPr>
      <w:spacing w:before="20" w:after="0" w:line="160" w:lineRule="atLeast"/>
    </w:pPr>
    <w:rPr>
      <w:rFonts w:ascii="Arial Narrow" w:hAnsi="Arial Narrow"/>
      <w:sz w:val="12"/>
    </w:rPr>
  </w:style>
  <w:style w:type="paragraph" w:customStyle="1" w:styleId="LegalEntityName">
    <w:name w:val="LegalEntityName"/>
    <w:basedOn w:val="FooterFrontPage"/>
    <w:rsid w:val="00BF20AA"/>
    <w:pPr>
      <w:framePr w:wrap="around"/>
      <w:spacing w:line="240" w:lineRule="auto"/>
      <w:jc w:val="right"/>
    </w:pPr>
    <w:rPr>
      <w:rFonts w:ascii="Arial" w:hAnsi="Arial"/>
      <w:b/>
      <w:szCs w:val="20"/>
    </w:rPr>
  </w:style>
  <w:style w:type="table" w:customStyle="1" w:styleId="LegalEntityTable">
    <w:name w:val="LegalEntityTable"/>
    <w:basedOn w:val="TableNormal"/>
    <w:rsid w:val="00BF20AA"/>
    <w:pPr>
      <w:spacing w:after="0" w:line="240" w:lineRule="auto"/>
    </w:pPr>
    <w:rPr>
      <w:rFonts w:ascii="Arial" w:eastAsia="MS Mincho" w:hAnsi="Arial" w:cs="Times New Roman"/>
      <w:sz w:val="20"/>
      <w:szCs w:val="20"/>
      <w:lang w:val="en-US"/>
    </w:rPr>
    <w:tblPr>
      <w:tblInd w:w="0" w:type="dxa"/>
      <w:tblCellMar>
        <w:top w:w="0" w:type="dxa"/>
        <w:left w:w="108" w:type="dxa"/>
        <w:bottom w:w="0" w:type="dxa"/>
        <w:right w:w="108" w:type="dxa"/>
      </w:tblCellMar>
    </w:tblPr>
    <w:tcPr>
      <w:shd w:val="clear" w:color="auto" w:fill="auto"/>
    </w:tcPr>
  </w:style>
  <w:style w:type="character" w:styleId="LineNumber">
    <w:name w:val="line number"/>
    <w:basedOn w:val="DefaultParagraphFont"/>
    <w:rsid w:val="00BF20AA"/>
  </w:style>
  <w:style w:type="paragraph" w:styleId="List">
    <w:name w:val="List"/>
    <w:basedOn w:val="Normal"/>
    <w:rsid w:val="00BF20AA"/>
    <w:pPr>
      <w:ind w:left="360" w:hanging="360"/>
    </w:pPr>
  </w:style>
  <w:style w:type="paragraph" w:styleId="List2">
    <w:name w:val="List 2"/>
    <w:basedOn w:val="Normal"/>
    <w:rsid w:val="00BF20AA"/>
    <w:pPr>
      <w:ind w:left="720" w:hanging="360"/>
    </w:pPr>
  </w:style>
  <w:style w:type="paragraph" w:styleId="List3">
    <w:name w:val="List 3"/>
    <w:basedOn w:val="Normal"/>
    <w:rsid w:val="00BF20AA"/>
    <w:pPr>
      <w:ind w:left="1080" w:hanging="360"/>
    </w:pPr>
  </w:style>
  <w:style w:type="paragraph" w:styleId="List4">
    <w:name w:val="List 4"/>
    <w:basedOn w:val="Normal"/>
    <w:rsid w:val="00BF20AA"/>
    <w:pPr>
      <w:ind w:left="1440" w:hanging="360"/>
    </w:pPr>
  </w:style>
  <w:style w:type="paragraph" w:styleId="List5">
    <w:name w:val="List 5"/>
    <w:basedOn w:val="Normal"/>
    <w:rsid w:val="00BF20AA"/>
    <w:pPr>
      <w:ind w:left="1800" w:hanging="360"/>
    </w:pPr>
  </w:style>
  <w:style w:type="paragraph" w:styleId="ListBullet">
    <w:name w:val="List Bullet"/>
    <w:basedOn w:val="Normal"/>
    <w:autoRedefine/>
    <w:rsid w:val="00BF20AA"/>
    <w:pPr>
      <w:numPr>
        <w:numId w:val="10"/>
      </w:numPr>
    </w:pPr>
  </w:style>
  <w:style w:type="paragraph" w:styleId="ListBullet2">
    <w:name w:val="List Bullet 2"/>
    <w:basedOn w:val="Normal"/>
    <w:autoRedefine/>
    <w:rsid w:val="00BF20AA"/>
    <w:pPr>
      <w:numPr>
        <w:numId w:val="11"/>
      </w:numPr>
    </w:pPr>
  </w:style>
  <w:style w:type="paragraph" w:styleId="ListBullet3">
    <w:name w:val="List Bullet 3"/>
    <w:basedOn w:val="Normal"/>
    <w:autoRedefine/>
    <w:rsid w:val="00BF20AA"/>
    <w:pPr>
      <w:numPr>
        <w:numId w:val="12"/>
      </w:numPr>
    </w:pPr>
  </w:style>
  <w:style w:type="paragraph" w:styleId="ListBullet4">
    <w:name w:val="List Bullet 4"/>
    <w:basedOn w:val="Normal"/>
    <w:autoRedefine/>
    <w:rsid w:val="00BF20AA"/>
    <w:pPr>
      <w:numPr>
        <w:numId w:val="13"/>
      </w:numPr>
    </w:pPr>
  </w:style>
  <w:style w:type="paragraph" w:styleId="ListBullet5">
    <w:name w:val="List Bullet 5"/>
    <w:basedOn w:val="Normal"/>
    <w:autoRedefine/>
    <w:rsid w:val="00BF20AA"/>
    <w:pPr>
      <w:numPr>
        <w:numId w:val="14"/>
      </w:numPr>
    </w:pPr>
  </w:style>
  <w:style w:type="paragraph" w:styleId="ListContinue">
    <w:name w:val="List Continue"/>
    <w:basedOn w:val="Normal"/>
    <w:rsid w:val="00BF20AA"/>
    <w:pPr>
      <w:spacing w:after="120"/>
      <w:ind w:left="360"/>
    </w:pPr>
  </w:style>
  <w:style w:type="paragraph" w:styleId="ListContinue2">
    <w:name w:val="List Continue 2"/>
    <w:basedOn w:val="Normal"/>
    <w:rsid w:val="00BF20AA"/>
    <w:pPr>
      <w:spacing w:after="120"/>
      <w:ind w:left="720"/>
    </w:pPr>
  </w:style>
  <w:style w:type="paragraph" w:styleId="ListContinue3">
    <w:name w:val="List Continue 3"/>
    <w:basedOn w:val="Normal"/>
    <w:rsid w:val="00BF20AA"/>
    <w:pPr>
      <w:spacing w:after="120"/>
      <w:ind w:left="1080"/>
    </w:pPr>
  </w:style>
  <w:style w:type="paragraph" w:styleId="ListContinue4">
    <w:name w:val="List Continue 4"/>
    <w:basedOn w:val="Normal"/>
    <w:rsid w:val="00BF20AA"/>
    <w:pPr>
      <w:spacing w:after="120"/>
      <w:ind w:left="1440"/>
    </w:pPr>
  </w:style>
  <w:style w:type="paragraph" w:styleId="ListContinue5">
    <w:name w:val="List Continue 5"/>
    <w:basedOn w:val="Normal"/>
    <w:rsid w:val="00BF20AA"/>
    <w:pPr>
      <w:spacing w:after="120"/>
      <w:ind w:left="1800"/>
    </w:pPr>
  </w:style>
  <w:style w:type="paragraph" w:styleId="ListNumber">
    <w:name w:val="List Number"/>
    <w:basedOn w:val="Normal"/>
    <w:rsid w:val="00BF20AA"/>
    <w:pPr>
      <w:numPr>
        <w:numId w:val="15"/>
      </w:numPr>
    </w:pPr>
  </w:style>
  <w:style w:type="paragraph" w:styleId="ListNumber2">
    <w:name w:val="List Number 2"/>
    <w:basedOn w:val="Normal"/>
    <w:rsid w:val="00BF20AA"/>
    <w:pPr>
      <w:numPr>
        <w:numId w:val="16"/>
      </w:numPr>
    </w:pPr>
  </w:style>
  <w:style w:type="paragraph" w:styleId="ListNumber3">
    <w:name w:val="List Number 3"/>
    <w:basedOn w:val="Normal"/>
    <w:rsid w:val="00BF20AA"/>
    <w:pPr>
      <w:numPr>
        <w:numId w:val="17"/>
      </w:numPr>
    </w:pPr>
  </w:style>
  <w:style w:type="paragraph" w:styleId="ListNumber4">
    <w:name w:val="List Number 4"/>
    <w:basedOn w:val="Normal"/>
    <w:rsid w:val="00BF20AA"/>
    <w:pPr>
      <w:numPr>
        <w:numId w:val="18"/>
      </w:numPr>
    </w:pPr>
  </w:style>
  <w:style w:type="paragraph" w:styleId="ListNumber5">
    <w:name w:val="List Number 5"/>
    <w:basedOn w:val="Normal"/>
    <w:rsid w:val="00BF20AA"/>
    <w:pPr>
      <w:numPr>
        <w:numId w:val="19"/>
      </w:numPr>
    </w:pPr>
  </w:style>
  <w:style w:type="paragraph" w:styleId="MacroText">
    <w:name w:val="macro"/>
    <w:link w:val="MacroTextChar"/>
    <w:semiHidden/>
    <w:rsid w:val="00BF20AA"/>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MS Mincho" w:hAnsi="Courier New" w:cs="Courier New"/>
      <w:sz w:val="20"/>
      <w:szCs w:val="20"/>
      <w:lang w:val="en-US" w:eastAsia="en-US"/>
    </w:rPr>
  </w:style>
  <w:style w:type="character" w:customStyle="1" w:styleId="MacroTextChar">
    <w:name w:val="Macro Text Char"/>
    <w:basedOn w:val="DefaultParagraphFont"/>
    <w:link w:val="MacroText"/>
    <w:semiHidden/>
    <w:rsid w:val="00BF20AA"/>
    <w:rPr>
      <w:rFonts w:ascii="Courier New" w:eastAsia="MS Mincho" w:hAnsi="Courier New" w:cs="Courier New"/>
      <w:sz w:val="20"/>
      <w:szCs w:val="20"/>
      <w:lang w:val="en-US" w:eastAsia="en-US"/>
    </w:rPr>
  </w:style>
  <w:style w:type="paragraph" w:styleId="MessageHeader">
    <w:name w:val="Message Header"/>
    <w:basedOn w:val="Normal"/>
    <w:link w:val="MessageHeaderChar"/>
    <w:rsid w:val="00BF20AA"/>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character" w:customStyle="1" w:styleId="MessageHeaderChar">
    <w:name w:val="Message Header Char"/>
    <w:basedOn w:val="DefaultParagraphFont"/>
    <w:link w:val="MessageHeader"/>
    <w:rsid w:val="00BF20AA"/>
    <w:rPr>
      <w:rFonts w:ascii="Arial" w:eastAsia="MS Mincho" w:hAnsi="Arial" w:cs="Arial"/>
      <w:sz w:val="24"/>
      <w:szCs w:val="24"/>
      <w:shd w:val="pct20" w:color="auto" w:fill="auto"/>
      <w:lang w:val="en-US" w:eastAsia="en-US"/>
    </w:rPr>
  </w:style>
  <w:style w:type="paragraph" w:customStyle="1" w:styleId="MorganmarketURL">
    <w:name w:val="MorganmarketURL"/>
    <w:basedOn w:val="FooterFrontPage"/>
    <w:rsid w:val="00BF20AA"/>
    <w:pPr>
      <w:framePr w:wrap="around"/>
      <w:spacing w:line="240" w:lineRule="auto"/>
    </w:pPr>
    <w:rPr>
      <w:rFonts w:ascii="Arial" w:hAnsi="Arial"/>
      <w:b/>
      <w:color w:val="4E8ABE"/>
      <w:szCs w:val="20"/>
    </w:rPr>
  </w:style>
  <w:style w:type="paragraph" w:customStyle="1" w:styleId="Name">
    <w:name w:val="Name"/>
    <w:basedOn w:val="Body"/>
    <w:next w:val="Phone"/>
    <w:rsid w:val="00BF20AA"/>
    <w:pPr>
      <w:spacing w:after="40"/>
    </w:pPr>
    <w:rPr>
      <w:rFonts w:ascii="Arial" w:hAnsi="Arial"/>
      <w:b/>
      <w:noProof/>
      <w:sz w:val="17"/>
    </w:rPr>
  </w:style>
  <w:style w:type="paragraph" w:customStyle="1" w:styleId="NameSide">
    <w:name w:val="NameSide"/>
    <w:basedOn w:val="Name"/>
    <w:next w:val="Normal"/>
    <w:rsid w:val="00BF20AA"/>
    <w:pPr>
      <w:framePr w:w="2520" w:hSpace="187" w:vSpace="187" w:wrap="around" w:vAnchor="text" w:hAnchor="margin" w:x="-3124" w:y="1"/>
    </w:pPr>
  </w:style>
  <w:style w:type="character" w:customStyle="1" w:styleId="NCOComplianceMark">
    <w:name w:val="NCO_ComplianceMark"/>
    <w:basedOn w:val="DefaultParagraphFont"/>
    <w:rsid w:val="00BF20AA"/>
    <w:rPr>
      <w:rFonts w:ascii="Arial" w:hAnsi="Arial"/>
      <w:b/>
      <w:dstrike w:val="0"/>
      <w:sz w:val="14"/>
      <w:szCs w:val="14"/>
      <w:vertAlign w:val="superscript"/>
    </w:rPr>
  </w:style>
  <w:style w:type="paragraph" w:customStyle="1" w:styleId="NCOEmail">
    <w:name w:val="NCO_Email"/>
    <w:basedOn w:val="EMail"/>
    <w:rsid w:val="00BF20AA"/>
  </w:style>
  <w:style w:type="table" w:customStyle="1" w:styleId="NCOFrontPageFooterTable">
    <w:name w:val="NCO_FrontPageFooterTable"/>
    <w:basedOn w:val="TableNormal"/>
    <w:rsid w:val="00BF20AA"/>
    <w:pPr>
      <w:spacing w:after="0" w:line="240" w:lineRule="auto"/>
    </w:pPr>
    <w:rPr>
      <w:rFonts w:ascii="Arial" w:eastAsia="MS Mincho" w:hAnsi="Arial" w:cs="Times New Roman"/>
      <w:sz w:val="20"/>
      <w:szCs w:val="20"/>
      <w:lang w:val="en-US"/>
    </w:rPr>
    <w:tblPr>
      <w:tblInd w:w="0" w:type="dxa"/>
      <w:tblCellMar>
        <w:top w:w="0" w:type="dxa"/>
        <w:left w:w="108" w:type="dxa"/>
        <w:bottom w:w="0" w:type="dxa"/>
        <w:right w:w="108" w:type="dxa"/>
      </w:tblCellMar>
    </w:tblPr>
    <w:tcPr>
      <w:shd w:val="clear" w:color="auto" w:fill="auto"/>
    </w:tcPr>
  </w:style>
  <w:style w:type="paragraph" w:customStyle="1" w:styleId="NCOLegalEntityName">
    <w:name w:val="NCO_LegalEntityName"/>
    <w:basedOn w:val="LegalEntityName"/>
    <w:rsid w:val="00BF20AA"/>
    <w:pPr>
      <w:framePr w:wrap="around"/>
      <w:jc w:val="left"/>
    </w:pPr>
    <w:rPr>
      <w:sz w:val="14"/>
    </w:rPr>
  </w:style>
  <w:style w:type="paragraph" w:customStyle="1" w:styleId="NCOLocation">
    <w:name w:val="NCO_Location"/>
    <w:basedOn w:val="Body"/>
    <w:rsid w:val="00BF20AA"/>
    <w:pPr>
      <w:spacing w:before="40" w:after="0" w:line="0" w:lineRule="atLeast"/>
    </w:pPr>
    <w:rPr>
      <w:rFonts w:ascii="Arial" w:hAnsi="Arial"/>
      <w:sz w:val="14"/>
    </w:rPr>
  </w:style>
  <w:style w:type="paragraph" w:customStyle="1" w:styleId="NCOName">
    <w:name w:val="NCO_Name"/>
    <w:basedOn w:val="Name"/>
    <w:rsid w:val="00BF20AA"/>
    <w:rPr>
      <w:sz w:val="14"/>
    </w:rPr>
  </w:style>
  <w:style w:type="character" w:customStyle="1" w:styleId="NCOPhone">
    <w:name w:val="NCO_Phone"/>
    <w:basedOn w:val="DefaultParagraphFont"/>
    <w:rsid w:val="00BF20AA"/>
    <w:rPr>
      <w:rFonts w:ascii="Arial" w:hAnsi="Arial"/>
      <w:noProof/>
      <w:sz w:val="14"/>
      <w:szCs w:val="14"/>
    </w:rPr>
  </w:style>
  <w:style w:type="paragraph" w:customStyle="1" w:styleId="NextToSource">
    <w:name w:val="NextToSource"/>
    <w:basedOn w:val="Normal"/>
    <w:next w:val="Body"/>
    <w:rsid w:val="00BF20AA"/>
    <w:pPr>
      <w:keepLines/>
      <w:spacing w:line="180" w:lineRule="atLeast"/>
    </w:pPr>
    <w:rPr>
      <w:rFonts w:ascii="Arial Narrow" w:hAnsi="Arial Narrow"/>
      <w:sz w:val="14"/>
    </w:rPr>
  </w:style>
  <w:style w:type="paragraph" w:styleId="NormalWeb">
    <w:name w:val="Normal (Web)"/>
    <w:basedOn w:val="Normal"/>
    <w:uiPriority w:val="99"/>
    <w:qFormat/>
    <w:rsid w:val="00BF20AA"/>
    <w:rPr>
      <w:sz w:val="20"/>
      <w:szCs w:val="20"/>
    </w:rPr>
  </w:style>
  <w:style w:type="paragraph" w:styleId="NormalIndent">
    <w:name w:val="Normal Indent"/>
    <w:basedOn w:val="Normal"/>
    <w:rsid w:val="00BF20AA"/>
    <w:pPr>
      <w:ind w:left="720"/>
    </w:pPr>
  </w:style>
  <w:style w:type="paragraph" w:styleId="NoteHeading">
    <w:name w:val="Note Heading"/>
    <w:basedOn w:val="Normal"/>
    <w:next w:val="Normal"/>
    <w:link w:val="NoteHeadingChar"/>
    <w:rsid w:val="00BF20AA"/>
  </w:style>
  <w:style w:type="character" w:customStyle="1" w:styleId="NoteHeadingChar">
    <w:name w:val="Note Heading Char"/>
    <w:basedOn w:val="DefaultParagraphFont"/>
    <w:link w:val="NoteHeading"/>
    <w:rsid w:val="00BF20AA"/>
    <w:rPr>
      <w:rFonts w:ascii="Times New Roman" w:eastAsia="MS Mincho" w:hAnsi="Times New Roman" w:cs="Times New Roman"/>
      <w:sz w:val="24"/>
      <w:szCs w:val="24"/>
      <w:lang w:val="en-US" w:eastAsia="en-US"/>
    </w:rPr>
  </w:style>
  <w:style w:type="character" w:customStyle="1" w:styleId="NotSeries8687Qualified">
    <w:name w:val="NotSeries8687Qualified"/>
    <w:basedOn w:val="DefaultParagraphFont"/>
    <w:rsid w:val="00BF20AA"/>
    <w:rPr>
      <w:rFonts w:ascii="Arial" w:hAnsi="Arial"/>
      <w:sz w:val="20"/>
      <w:szCs w:val="20"/>
      <w:vertAlign w:val="superscript"/>
    </w:rPr>
  </w:style>
  <w:style w:type="paragraph" w:customStyle="1" w:styleId="NotSeries8687QualifiedMessage">
    <w:name w:val="NotSeries8687QualifiedMessage"/>
    <w:basedOn w:val="FooterFrontPage"/>
    <w:rsid w:val="00BF20AA"/>
    <w:pPr>
      <w:framePr w:wrap="around"/>
      <w:spacing w:line="226" w:lineRule="atLeast"/>
    </w:pPr>
  </w:style>
  <w:style w:type="paragraph" w:customStyle="1" w:styleId="NumberBullet">
    <w:name w:val="NumberBullet"/>
    <w:qFormat/>
    <w:rsid w:val="00BF20AA"/>
    <w:pPr>
      <w:numPr>
        <w:numId w:val="23"/>
      </w:numPr>
      <w:spacing w:after="120" w:line="240" w:lineRule="atLeast"/>
    </w:pPr>
    <w:rPr>
      <w:rFonts w:ascii="Times New Roman" w:eastAsia="MS Mincho" w:hAnsi="Times New Roman" w:cs="Times New Roman"/>
      <w:sz w:val="20"/>
      <w:szCs w:val="20"/>
      <w:lang w:val="en-US" w:eastAsia="en-US"/>
    </w:rPr>
  </w:style>
  <w:style w:type="paragraph" w:customStyle="1" w:styleId="PerfSource">
    <w:name w:val="PerfSource"/>
    <w:basedOn w:val="Normal"/>
    <w:rsid w:val="00BF20AA"/>
    <w:pPr>
      <w:keepLines/>
    </w:pPr>
    <w:rPr>
      <w:rFonts w:ascii="Arial Narrow" w:hAnsi="Arial Narrow"/>
      <w:noProof/>
      <w:sz w:val="14"/>
    </w:rPr>
  </w:style>
  <w:style w:type="paragraph" w:customStyle="1" w:styleId="PerfChart">
    <w:name w:val="PerfChart"/>
    <w:basedOn w:val="PerfSource"/>
    <w:rsid w:val="00BF20AA"/>
  </w:style>
  <w:style w:type="paragraph" w:customStyle="1" w:styleId="PhoneSide">
    <w:name w:val="PhoneSide"/>
    <w:basedOn w:val="Phone"/>
    <w:next w:val="EmailSide"/>
    <w:rsid w:val="00BF20AA"/>
    <w:pPr>
      <w:framePr w:w="2520" w:hSpace="187" w:vSpace="187" w:wrap="around" w:vAnchor="text" w:hAnchor="margin" w:x="-3124" w:y="1"/>
    </w:pPr>
  </w:style>
  <w:style w:type="paragraph" w:styleId="PlainText">
    <w:name w:val="Plain Text"/>
    <w:basedOn w:val="Normal"/>
    <w:link w:val="PlainTextChar"/>
    <w:rsid w:val="00BF20AA"/>
    <w:rPr>
      <w:rFonts w:ascii="Courier New" w:hAnsi="Courier New" w:cs="Courier New"/>
      <w:sz w:val="20"/>
      <w:szCs w:val="20"/>
    </w:rPr>
  </w:style>
  <w:style w:type="character" w:customStyle="1" w:styleId="PlainTextChar">
    <w:name w:val="Plain Text Char"/>
    <w:basedOn w:val="DefaultParagraphFont"/>
    <w:link w:val="PlainText"/>
    <w:rsid w:val="00BF20AA"/>
    <w:rPr>
      <w:rFonts w:ascii="Courier New" w:eastAsia="MS Mincho" w:hAnsi="Courier New" w:cs="Courier New"/>
      <w:sz w:val="20"/>
      <w:szCs w:val="20"/>
      <w:lang w:val="en-US" w:eastAsia="en-US"/>
    </w:rPr>
  </w:style>
  <w:style w:type="paragraph" w:customStyle="1" w:styleId="Price">
    <w:name w:val="Price"/>
    <w:basedOn w:val="Normal"/>
    <w:next w:val="Body"/>
    <w:rsid w:val="00BF20AA"/>
    <w:pPr>
      <w:framePr w:hSpace="187" w:wrap="around" w:vAnchor="page" w:hAnchor="text" w:xAlign="right" w:y="2161"/>
    </w:pPr>
    <w:rPr>
      <w:rFonts w:ascii="Arial" w:hAnsi="Arial"/>
      <w:noProof/>
      <w:sz w:val="16"/>
    </w:rPr>
  </w:style>
  <w:style w:type="paragraph" w:customStyle="1" w:styleId="Target">
    <w:name w:val="Target"/>
    <w:basedOn w:val="Normal"/>
    <w:next w:val="Body"/>
    <w:rsid w:val="00BF20AA"/>
    <w:pPr>
      <w:spacing w:line="200" w:lineRule="atLeast"/>
    </w:pPr>
    <w:rPr>
      <w:rFonts w:ascii="Arial" w:hAnsi="Arial"/>
      <w:sz w:val="16"/>
    </w:rPr>
  </w:style>
  <w:style w:type="paragraph" w:customStyle="1" w:styleId="PriceDate">
    <w:name w:val="PriceDate"/>
    <w:basedOn w:val="Target"/>
    <w:rsid w:val="00BF20AA"/>
    <w:pPr>
      <w:framePr w:hSpace="187" w:wrap="around" w:vAnchor="page" w:hAnchor="text" w:xAlign="right" w:y="2161"/>
      <w:spacing w:before="120" w:line="240" w:lineRule="auto"/>
    </w:pPr>
    <w:rPr>
      <w:b/>
      <w:noProof/>
    </w:rPr>
  </w:style>
  <w:style w:type="paragraph" w:customStyle="1" w:styleId="PriceDateDual">
    <w:name w:val="PriceDateDual"/>
    <w:basedOn w:val="Target"/>
    <w:rsid w:val="00BF20AA"/>
    <w:pPr>
      <w:framePr w:hSpace="187" w:wrap="around" w:vAnchor="page" w:hAnchor="text" w:xAlign="right" w:y="2161"/>
      <w:spacing w:before="120" w:line="160" w:lineRule="exact"/>
    </w:pPr>
    <w:rPr>
      <w:b/>
      <w:noProof/>
    </w:rPr>
  </w:style>
  <w:style w:type="paragraph" w:customStyle="1" w:styleId="RatingDual">
    <w:name w:val="RatingDual"/>
    <w:basedOn w:val="Body"/>
    <w:next w:val="Body"/>
    <w:rsid w:val="00BF20AA"/>
    <w:pPr>
      <w:framePr w:hSpace="187" w:wrap="around" w:vAnchor="page" w:hAnchor="text" w:xAlign="right" w:y="2161"/>
      <w:spacing w:after="0" w:line="160" w:lineRule="exact"/>
    </w:pPr>
    <w:rPr>
      <w:rFonts w:ascii="Arial" w:hAnsi="Arial"/>
      <w:noProof/>
      <w:sz w:val="15"/>
    </w:rPr>
  </w:style>
  <w:style w:type="paragraph" w:customStyle="1" w:styleId="PriceTargetCurrent">
    <w:name w:val="PriceTargetCurrent"/>
    <w:basedOn w:val="PriceDate"/>
    <w:rsid w:val="00BF20AA"/>
    <w:pPr>
      <w:framePr w:wrap="around"/>
    </w:pPr>
  </w:style>
  <w:style w:type="paragraph" w:customStyle="1" w:styleId="PriceTargetPrior">
    <w:name w:val="PriceTargetPrior"/>
    <w:basedOn w:val="PriceDate"/>
    <w:rsid w:val="00BF20AA"/>
    <w:pPr>
      <w:framePr w:wrap="around"/>
      <w:spacing w:before="0"/>
    </w:pPr>
    <w:rPr>
      <w:b w:val="0"/>
    </w:rPr>
  </w:style>
  <w:style w:type="paragraph" w:customStyle="1" w:styleId="PriorRecommendation">
    <w:name w:val="Prior Recommendation"/>
    <w:basedOn w:val="Body"/>
    <w:rsid w:val="00BF20AA"/>
    <w:pPr>
      <w:spacing w:after="0" w:line="200" w:lineRule="atLeast"/>
    </w:pPr>
    <w:rPr>
      <w:rFonts w:ascii="Arial" w:hAnsi="Arial"/>
      <w:noProof/>
      <w:sz w:val="16"/>
    </w:rPr>
  </w:style>
  <w:style w:type="paragraph" w:customStyle="1" w:styleId="ProductData1">
    <w:name w:val="ProductData1"/>
    <w:basedOn w:val="Body"/>
    <w:next w:val="Normal"/>
    <w:rsid w:val="00BF20AA"/>
    <w:pPr>
      <w:spacing w:after="0" w:line="200" w:lineRule="atLeast"/>
    </w:pPr>
    <w:rPr>
      <w:rFonts w:ascii="Arial" w:hAnsi="Arial"/>
      <w:b/>
      <w:sz w:val="18"/>
      <w:szCs w:val="18"/>
    </w:rPr>
  </w:style>
  <w:style w:type="paragraph" w:customStyle="1" w:styleId="ProductData2">
    <w:name w:val="ProductData2"/>
    <w:basedOn w:val="Body"/>
    <w:next w:val="Normal"/>
    <w:rsid w:val="00BF20AA"/>
    <w:pPr>
      <w:spacing w:after="0" w:line="200" w:lineRule="atLeast"/>
    </w:pPr>
    <w:rPr>
      <w:rFonts w:ascii="Arial" w:hAnsi="Arial"/>
      <w:b/>
      <w:sz w:val="14"/>
    </w:rPr>
  </w:style>
  <w:style w:type="paragraph" w:customStyle="1" w:styleId="ProductData3">
    <w:name w:val="ProductData3"/>
    <w:basedOn w:val="ProductData2"/>
    <w:rsid w:val="00BF20AA"/>
  </w:style>
  <w:style w:type="paragraph" w:customStyle="1" w:styleId="ProductOfJPMSI">
    <w:name w:val="ProductOfJPMSI"/>
    <w:basedOn w:val="DisclaimerBP"/>
    <w:next w:val="Body"/>
    <w:rsid w:val="00BF20AA"/>
  </w:style>
  <w:style w:type="paragraph" w:customStyle="1" w:styleId="Rating">
    <w:name w:val="Rating"/>
    <w:basedOn w:val="Body"/>
    <w:next w:val="Body"/>
    <w:rsid w:val="00BF20AA"/>
    <w:pPr>
      <w:spacing w:after="0"/>
    </w:pPr>
    <w:rPr>
      <w:rFonts w:ascii="Arial" w:hAnsi="Arial"/>
      <w:b/>
      <w:noProof/>
      <w:sz w:val="28"/>
    </w:rPr>
  </w:style>
  <w:style w:type="paragraph" w:customStyle="1" w:styleId="RatingPrior">
    <w:name w:val="RatingPrior"/>
    <w:basedOn w:val="Body"/>
    <w:rsid w:val="00BF20AA"/>
    <w:pPr>
      <w:spacing w:after="0"/>
    </w:pPr>
    <w:rPr>
      <w:rFonts w:ascii="Arial" w:hAnsi="Arial"/>
      <w:noProof/>
      <w:sz w:val="16"/>
    </w:rPr>
  </w:style>
  <w:style w:type="paragraph" w:customStyle="1" w:styleId="RatingPriorDual">
    <w:name w:val="RatingPriorDual"/>
    <w:basedOn w:val="Body"/>
    <w:rsid w:val="00BF20AA"/>
    <w:pPr>
      <w:framePr w:hSpace="187" w:wrap="around" w:vAnchor="page" w:hAnchor="text" w:xAlign="right" w:y="2161"/>
      <w:spacing w:after="0"/>
    </w:pPr>
    <w:rPr>
      <w:rFonts w:ascii="Arial" w:hAnsi="Arial"/>
      <w:b/>
      <w:noProof/>
      <w:sz w:val="12"/>
    </w:rPr>
  </w:style>
  <w:style w:type="paragraph" w:customStyle="1" w:styleId="RatingPriorSide">
    <w:name w:val="RatingPriorSide"/>
    <w:basedOn w:val="RatingPriorDual"/>
    <w:next w:val="NameSide"/>
    <w:rsid w:val="00BF20AA"/>
    <w:pPr>
      <w:framePr w:w="2520" w:vSpace="187" w:wrap="around" w:vAnchor="text" w:hAnchor="margin" w:x="-3124" w:y="1"/>
    </w:pPr>
    <w:rPr>
      <w:b w:val="0"/>
    </w:rPr>
  </w:style>
  <w:style w:type="paragraph" w:customStyle="1" w:styleId="RatingsDistributionTableHead">
    <w:name w:val="RatingsDistributionTableHead"/>
    <w:basedOn w:val="Normal"/>
    <w:rsid w:val="00BF20AA"/>
    <w:pPr>
      <w:spacing w:before="100" w:beforeAutospacing="1" w:after="100" w:afterAutospacing="1"/>
    </w:pPr>
    <w:rPr>
      <w:b/>
      <w:bCs/>
      <w:sz w:val="16"/>
      <w:szCs w:val="16"/>
    </w:rPr>
  </w:style>
  <w:style w:type="paragraph" w:customStyle="1" w:styleId="RatingSide">
    <w:name w:val="RatingSide"/>
    <w:basedOn w:val="RatingDual"/>
    <w:next w:val="NameSide"/>
    <w:rsid w:val="00BF20AA"/>
    <w:pPr>
      <w:framePr w:w="2520" w:vSpace="187" w:wrap="around" w:vAnchor="text" w:hAnchor="margin" w:x="-3124" w:y="1"/>
    </w:pPr>
    <w:rPr>
      <w:b/>
    </w:rPr>
  </w:style>
  <w:style w:type="paragraph" w:styleId="Salutation">
    <w:name w:val="Salutation"/>
    <w:basedOn w:val="Normal"/>
    <w:next w:val="Normal"/>
    <w:link w:val="SalutationChar"/>
    <w:rsid w:val="00BF20AA"/>
  </w:style>
  <w:style w:type="character" w:customStyle="1" w:styleId="SalutationChar">
    <w:name w:val="Salutation Char"/>
    <w:basedOn w:val="DefaultParagraphFont"/>
    <w:link w:val="Salutation"/>
    <w:rsid w:val="00BF20AA"/>
    <w:rPr>
      <w:rFonts w:ascii="Times New Roman" w:eastAsia="MS Mincho" w:hAnsi="Times New Roman" w:cs="Times New Roman"/>
      <w:sz w:val="24"/>
      <w:szCs w:val="24"/>
      <w:lang w:val="en-US" w:eastAsia="en-US"/>
    </w:rPr>
  </w:style>
  <w:style w:type="paragraph" w:customStyle="1" w:styleId="SCFigureTitle">
    <w:name w:val="SCFigureTitle"/>
    <w:basedOn w:val="Normal"/>
    <w:rsid w:val="00BF20AA"/>
    <w:pPr>
      <w:framePr w:w="2954" w:vSpace="180" w:wrap="around" w:vAnchor="text" w:hAnchor="text" w:x="-3118" w:y="1" w:anchorLock="1"/>
      <w:spacing w:line="200" w:lineRule="atLeast"/>
    </w:pPr>
    <w:rPr>
      <w:rFonts w:ascii="Arial" w:hAnsi="Arial"/>
      <w:b/>
      <w:color w:val="4E8ABE"/>
      <w:spacing w:val="5"/>
      <w:sz w:val="18"/>
      <w:szCs w:val="18"/>
    </w:rPr>
  </w:style>
  <w:style w:type="paragraph" w:customStyle="1" w:styleId="SCSource">
    <w:name w:val="SCSource"/>
    <w:basedOn w:val="Normal"/>
    <w:rsid w:val="00BF20AA"/>
    <w:pPr>
      <w:framePr w:w="2954" w:vSpace="180" w:wrap="around" w:vAnchor="text" w:hAnchor="text" w:x="-3118" w:y="1" w:anchorLock="1"/>
      <w:spacing w:line="200" w:lineRule="atLeast"/>
    </w:pPr>
    <w:rPr>
      <w:rFonts w:ascii="Arial Narrow" w:hAnsi="Arial Narrow"/>
      <w:sz w:val="14"/>
    </w:rPr>
  </w:style>
  <w:style w:type="paragraph" w:customStyle="1" w:styleId="SCTableUnit">
    <w:name w:val="SCTableUnit"/>
    <w:basedOn w:val="Normal"/>
    <w:rsid w:val="00BF20AA"/>
    <w:pPr>
      <w:framePr w:w="2954" w:vSpace="180" w:wrap="around" w:vAnchor="text" w:hAnchor="text" w:x="-3118" w:y="1" w:anchorLock="1"/>
      <w:spacing w:line="200" w:lineRule="atLeast"/>
    </w:pPr>
    <w:rPr>
      <w:rFonts w:ascii="Arial Narrow" w:hAnsi="Arial Narrow"/>
      <w:spacing w:val="5"/>
      <w:sz w:val="16"/>
    </w:rPr>
  </w:style>
  <w:style w:type="paragraph" w:customStyle="1" w:styleId="SectionHeading">
    <w:name w:val="SectionHeading"/>
    <w:basedOn w:val="Body"/>
    <w:next w:val="Body"/>
    <w:rsid w:val="00BF20AA"/>
    <w:pPr>
      <w:pBdr>
        <w:top w:val="single" w:sz="6" w:space="3" w:color="C0C0C0"/>
        <w:bottom w:val="single" w:sz="6" w:space="3" w:color="C0C0C0"/>
      </w:pBdr>
      <w:spacing w:before="180" w:after="80"/>
    </w:pPr>
    <w:rPr>
      <w:rFonts w:ascii="Arial" w:hAnsi="Arial"/>
      <w:b/>
      <w:color w:val="4E8ABE"/>
      <w:szCs w:val="20"/>
    </w:rPr>
  </w:style>
  <w:style w:type="paragraph" w:customStyle="1" w:styleId="Sector">
    <w:name w:val="Sector"/>
    <w:basedOn w:val="Body"/>
    <w:next w:val="Body"/>
    <w:rsid w:val="00BF20AA"/>
    <w:pPr>
      <w:spacing w:after="0" w:line="220" w:lineRule="atLeast"/>
    </w:pPr>
    <w:rPr>
      <w:rFonts w:ascii="Arial" w:hAnsi="Arial"/>
      <w:b/>
      <w:sz w:val="18"/>
      <w:szCs w:val="18"/>
    </w:rPr>
  </w:style>
  <w:style w:type="paragraph" w:customStyle="1" w:styleId="Sidecomments">
    <w:name w:val="Sidecomments"/>
    <w:basedOn w:val="Body"/>
    <w:qFormat/>
    <w:rsid w:val="00BF20AA"/>
    <w:pPr>
      <w:framePr w:w="2520" w:h="403" w:hSpace="187" w:wrap="around" w:vAnchor="text" w:hAnchor="text" w:x="-3124" w:y="1"/>
      <w:spacing w:after="120" w:line="200" w:lineRule="atLeast"/>
    </w:pPr>
    <w:rPr>
      <w:rFonts w:ascii="Arial" w:hAnsi="Arial"/>
      <w:b/>
      <w:sz w:val="16"/>
    </w:rPr>
  </w:style>
  <w:style w:type="paragraph" w:customStyle="1" w:styleId="SideCommentCompanyName">
    <w:name w:val="SideCommentCompanyName"/>
    <w:basedOn w:val="Sidecomments"/>
    <w:qFormat/>
    <w:rsid w:val="00BF20AA"/>
    <w:pPr>
      <w:framePr w:wrap="around"/>
    </w:pPr>
    <w:rPr>
      <w:color w:val="4E8ABE"/>
      <w:sz w:val="24"/>
    </w:rPr>
  </w:style>
  <w:style w:type="paragraph" w:customStyle="1" w:styleId="SideCommentRating">
    <w:name w:val="SideCommentRating"/>
    <w:basedOn w:val="Sidecomments"/>
    <w:qFormat/>
    <w:rsid w:val="00BF20AA"/>
    <w:pPr>
      <w:framePr w:wrap="around"/>
    </w:pPr>
    <w:rPr>
      <w:color w:val="4E8ABE"/>
      <w:sz w:val="18"/>
      <w:szCs w:val="18"/>
    </w:rPr>
  </w:style>
  <w:style w:type="paragraph" w:styleId="Signature">
    <w:name w:val="Signature"/>
    <w:basedOn w:val="Normal"/>
    <w:link w:val="SignatureChar"/>
    <w:rsid w:val="00BF20AA"/>
    <w:pPr>
      <w:ind w:left="4320"/>
    </w:pPr>
  </w:style>
  <w:style w:type="character" w:customStyle="1" w:styleId="SignatureChar">
    <w:name w:val="Signature Char"/>
    <w:basedOn w:val="DefaultParagraphFont"/>
    <w:link w:val="Signature"/>
    <w:rsid w:val="00BF20AA"/>
    <w:rPr>
      <w:rFonts w:ascii="Times New Roman" w:eastAsia="MS Mincho" w:hAnsi="Times New Roman" w:cs="Times New Roman"/>
      <w:sz w:val="24"/>
      <w:szCs w:val="24"/>
      <w:lang w:val="en-US" w:eastAsia="en-US"/>
    </w:rPr>
  </w:style>
  <w:style w:type="paragraph" w:customStyle="1" w:styleId="Source">
    <w:name w:val="Source"/>
    <w:basedOn w:val="Body"/>
    <w:next w:val="Body"/>
    <w:link w:val="SourceChar"/>
    <w:qFormat/>
    <w:rsid w:val="00BF20AA"/>
    <w:pPr>
      <w:keepLines/>
      <w:spacing w:before="40" w:line="180" w:lineRule="atLeast"/>
    </w:pPr>
    <w:rPr>
      <w:rFonts w:ascii="Arial Narrow" w:hAnsi="Arial Narrow"/>
      <w:sz w:val="14"/>
    </w:rPr>
  </w:style>
  <w:style w:type="character" w:styleId="Strong">
    <w:name w:val="Strong"/>
    <w:basedOn w:val="DefaultParagraphFont"/>
    <w:rsid w:val="00BF20AA"/>
    <w:rPr>
      <w:b/>
      <w:bCs/>
    </w:rPr>
  </w:style>
  <w:style w:type="paragraph" w:customStyle="1" w:styleId="StyleArial8ptBoldTopSinglesolidlineAuto05ptLin">
    <w:name w:val="Style Arial 8 pt Bold Top: (Single solid line Auto  0.5 pt Lin"/>
    <w:basedOn w:val="ESTableRow"/>
    <w:next w:val="ESTableRow"/>
    <w:rsid w:val="00EA3462"/>
    <w:pPr>
      <w:pBdr>
        <w:top w:val="single" w:sz="4" w:space="0" w:color="auto"/>
        <w:bottom w:val="single" w:sz="4" w:space="0" w:color="auto"/>
      </w:pBdr>
    </w:pPr>
    <w:rPr>
      <w:b/>
      <w:bCs/>
      <w:szCs w:val="20"/>
    </w:rPr>
  </w:style>
  <w:style w:type="paragraph" w:styleId="Subtitle">
    <w:name w:val="Subtitle"/>
    <w:basedOn w:val="Normal"/>
    <w:link w:val="SubtitleChar"/>
    <w:rsid w:val="00BF20AA"/>
    <w:pPr>
      <w:spacing w:after="60"/>
      <w:jc w:val="center"/>
      <w:outlineLvl w:val="1"/>
    </w:pPr>
    <w:rPr>
      <w:rFonts w:ascii="Arial" w:hAnsi="Arial" w:cs="Arial"/>
    </w:rPr>
  </w:style>
  <w:style w:type="character" w:customStyle="1" w:styleId="SubtitleChar">
    <w:name w:val="Subtitle Char"/>
    <w:basedOn w:val="DefaultParagraphFont"/>
    <w:link w:val="Subtitle"/>
    <w:rsid w:val="00BF20AA"/>
    <w:rPr>
      <w:rFonts w:ascii="Arial" w:eastAsia="MS Mincho" w:hAnsi="Arial" w:cs="Arial"/>
      <w:sz w:val="24"/>
      <w:szCs w:val="24"/>
      <w:lang w:val="en-US" w:eastAsia="en-US"/>
    </w:rPr>
  </w:style>
  <w:style w:type="paragraph" w:customStyle="1" w:styleId="SubTitleRP">
    <w:name w:val="SubTitleRP"/>
    <w:basedOn w:val="SubTitle0"/>
    <w:next w:val="Body"/>
    <w:rsid w:val="00BF20AA"/>
    <w:pPr>
      <w:spacing w:after="0" w:line="0" w:lineRule="atLeast"/>
      <w:ind w:left="-3125"/>
    </w:pPr>
  </w:style>
  <w:style w:type="table" w:styleId="Table3Deffects1">
    <w:name w:val="Table 3D effects 1"/>
    <w:basedOn w:val="TableNormal"/>
    <w:rsid w:val="00BF20AA"/>
    <w:pPr>
      <w:spacing w:after="0" w:line="240" w:lineRule="auto"/>
    </w:pPr>
    <w:rPr>
      <w:rFonts w:ascii="Times New Roman" w:eastAsia="MS Mincho" w:hAnsi="Times New Roman" w:cs="Times New Roman"/>
      <w:sz w:val="20"/>
      <w:szCs w:val="20"/>
      <w:lang w:val="en-US"/>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BF20AA"/>
    <w:pPr>
      <w:spacing w:after="0" w:line="240" w:lineRule="auto"/>
    </w:pPr>
    <w:rPr>
      <w:rFonts w:ascii="Times New Roman" w:eastAsia="MS Mincho" w:hAnsi="Times New Roman" w:cs="Times New Roman"/>
      <w:sz w:val="20"/>
      <w:szCs w:val="20"/>
      <w:lang w:val="en-US"/>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BF20AA"/>
    <w:pPr>
      <w:spacing w:after="0" w:line="240" w:lineRule="auto"/>
    </w:pPr>
    <w:rPr>
      <w:rFonts w:ascii="Times New Roman" w:eastAsia="MS Mincho" w:hAnsi="Times New Roman" w:cs="Times New Roman"/>
      <w:sz w:val="20"/>
      <w:szCs w:val="20"/>
      <w:lang w:val="en-US"/>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eBody">
    <w:name w:val="Table Body"/>
    <w:basedOn w:val="Body"/>
    <w:rsid w:val="00BF20AA"/>
    <w:pPr>
      <w:keepNext/>
      <w:keepLines/>
      <w:spacing w:after="7" w:line="200" w:lineRule="atLeast"/>
      <w:jc w:val="right"/>
    </w:pPr>
    <w:rPr>
      <w:rFonts w:ascii="Arial Narrow" w:hAnsi="Arial Narrow"/>
      <w:sz w:val="16"/>
    </w:rPr>
  </w:style>
  <w:style w:type="table" w:styleId="TableClassic1">
    <w:name w:val="Table Classic 1"/>
    <w:basedOn w:val="TableNormal"/>
    <w:rsid w:val="00BF20AA"/>
    <w:pPr>
      <w:spacing w:after="0" w:line="240" w:lineRule="auto"/>
    </w:pPr>
    <w:rPr>
      <w:rFonts w:ascii="Times New Roman" w:eastAsia="MS Mincho" w:hAnsi="Times New Roman" w:cs="Times New Roman"/>
      <w:sz w:val="20"/>
      <w:szCs w:val="20"/>
      <w:lang w:val="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BF20AA"/>
    <w:pPr>
      <w:spacing w:after="0" w:line="240" w:lineRule="auto"/>
    </w:pPr>
    <w:rPr>
      <w:rFonts w:ascii="Times New Roman" w:eastAsia="MS Mincho" w:hAnsi="Times New Roman" w:cs="Times New Roman"/>
      <w:sz w:val="20"/>
      <w:szCs w:val="20"/>
      <w:lang w:val="en-US"/>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BF20AA"/>
    <w:pPr>
      <w:spacing w:after="0" w:line="240" w:lineRule="auto"/>
    </w:pPr>
    <w:rPr>
      <w:rFonts w:ascii="Times New Roman" w:eastAsia="MS Mincho" w:hAnsi="Times New Roman" w:cs="Times New Roman"/>
      <w:color w:val="000080"/>
      <w:sz w:val="20"/>
      <w:szCs w:val="20"/>
      <w:lang w:val="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BF20AA"/>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BF20AA"/>
    <w:pPr>
      <w:spacing w:after="0" w:line="240" w:lineRule="auto"/>
    </w:pPr>
    <w:rPr>
      <w:rFonts w:ascii="Times New Roman" w:eastAsia="MS Mincho" w:hAnsi="Times New Roman" w:cs="Times New Roman"/>
      <w:color w:val="FFFFFF"/>
      <w:sz w:val="20"/>
      <w:szCs w:val="20"/>
      <w:lang w:val="en-US"/>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BF20AA"/>
    <w:pPr>
      <w:spacing w:after="0" w:line="240" w:lineRule="auto"/>
    </w:pPr>
    <w:rPr>
      <w:rFonts w:ascii="Times New Roman" w:eastAsia="MS Mincho" w:hAnsi="Times New Roman" w:cs="Times New Roman"/>
      <w:sz w:val="20"/>
      <w:szCs w:val="20"/>
      <w:lang w:val="en-US"/>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BF20AA"/>
    <w:pPr>
      <w:spacing w:after="0" w:line="240" w:lineRule="auto"/>
    </w:pPr>
    <w:rPr>
      <w:rFonts w:ascii="Times New Roman" w:eastAsia="MS Mincho" w:hAnsi="Times New Roman" w:cs="Times New Roman"/>
      <w:sz w:val="20"/>
      <w:szCs w:val="20"/>
      <w:lang w:val="en-US"/>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BF20AA"/>
    <w:pPr>
      <w:spacing w:after="0" w:line="240" w:lineRule="auto"/>
    </w:pPr>
    <w:rPr>
      <w:rFonts w:ascii="Times New Roman" w:eastAsia="MS Mincho" w:hAnsi="Times New Roman" w:cs="Times New Roman"/>
      <w:b/>
      <w:bCs/>
      <w:sz w:val="20"/>
      <w:szCs w:val="20"/>
      <w:lang w:val="en-U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BF20AA"/>
    <w:pPr>
      <w:spacing w:after="0" w:line="240" w:lineRule="auto"/>
    </w:pPr>
    <w:rPr>
      <w:rFonts w:ascii="Times New Roman" w:eastAsia="MS Mincho" w:hAnsi="Times New Roman" w:cs="Times New Roman"/>
      <w:b/>
      <w:bCs/>
      <w:sz w:val="20"/>
      <w:szCs w:val="20"/>
      <w:lang w:val="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BF20AA"/>
    <w:pPr>
      <w:spacing w:after="0" w:line="240" w:lineRule="auto"/>
    </w:pPr>
    <w:rPr>
      <w:rFonts w:ascii="Times New Roman" w:eastAsia="MS Mincho" w:hAnsi="Times New Roman" w:cs="Times New Roman"/>
      <w:b/>
      <w:bCs/>
      <w:sz w:val="20"/>
      <w:szCs w:val="20"/>
      <w:lang w:val="en-U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BF20AA"/>
    <w:pPr>
      <w:spacing w:after="0" w:line="240" w:lineRule="auto"/>
    </w:pPr>
    <w:rPr>
      <w:rFonts w:ascii="Times New Roman" w:eastAsia="MS Mincho" w:hAnsi="Times New Roman" w:cs="Times New Roman"/>
      <w:sz w:val="20"/>
      <w:szCs w:val="20"/>
      <w:lang w:val="en-U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BF20AA"/>
    <w:pPr>
      <w:spacing w:after="0" w:line="240" w:lineRule="auto"/>
    </w:pPr>
    <w:rPr>
      <w:rFonts w:ascii="Times New Roman" w:eastAsia="MS Mincho" w:hAnsi="Times New Roman" w:cs="Times New Roman"/>
      <w:sz w:val="20"/>
      <w:szCs w:val="20"/>
      <w:lang w:val="en-US"/>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BF20AA"/>
    <w:pPr>
      <w:spacing w:after="0" w:line="240" w:lineRule="auto"/>
    </w:pPr>
    <w:rPr>
      <w:rFonts w:ascii="Times New Roman" w:eastAsia="MS Mincho" w:hAnsi="Times New Roman" w:cs="Times New Roman"/>
      <w:sz w:val="20"/>
      <w:szCs w:val="20"/>
      <w:lang w:val="en-US"/>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BF20AA"/>
    <w:pPr>
      <w:spacing w:after="0" w:line="240" w:lineRule="auto"/>
    </w:pPr>
    <w:rPr>
      <w:rFonts w:ascii="Times New Roman" w:eastAsia="MS Mincho" w:hAnsi="Times New Roman" w:cs="Times New Roman"/>
      <w:sz w:val="20"/>
      <w:szCs w:val="20"/>
      <w:lang w:val="en-US"/>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BF20AA"/>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BF20AA"/>
    <w:pPr>
      <w:spacing w:after="0" w:line="240" w:lineRule="auto"/>
    </w:pPr>
    <w:rPr>
      <w:rFonts w:ascii="Times New Roman" w:eastAsia="MS Mincho" w:hAnsi="Times New Roman" w:cs="Times New Roman"/>
      <w:sz w:val="20"/>
      <w:szCs w:val="20"/>
      <w:lang w:val="en-US"/>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BF20AA"/>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BF20AA"/>
    <w:pPr>
      <w:spacing w:after="0" w:line="240" w:lineRule="auto"/>
    </w:pPr>
    <w:rPr>
      <w:rFonts w:ascii="Times New Roman" w:eastAsia="MS Mincho" w:hAnsi="Times New Roman" w:cs="Times New Roman"/>
      <w:sz w:val="20"/>
      <w:szCs w:val="20"/>
      <w:lang w:val="en-US"/>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BF20AA"/>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BF20AA"/>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BF20AA"/>
    <w:pPr>
      <w:spacing w:after="0" w:line="240" w:lineRule="auto"/>
    </w:pPr>
    <w:rPr>
      <w:rFonts w:ascii="Times New Roman" w:eastAsia="MS Mincho" w:hAnsi="Times New Roman" w:cs="Times New Roman"/>
      <w:b/>
      <w:bCs/>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BF20AA"/>
    <w:pPr>
      <w:spacing w:after="0" w:line="240" w:lineRule="auto"/>
    </w:pPr>
    <w:rPr>
      <w:rFonts w:ascii="Times New Roman" w:eastAsia="MS Mincho" w:hAnsi="Times New Roman" w:cs="Times New Roman"/>
      <w:sz w:val="20"/>
      <w:szCs w:val="20"/>
      <w:lang w:val="en-US"/>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TableHead">
    <w:name w:val="Table Head"/>
    <w:basedOn w:val="Normal"/>
    <w:rsid w:val="00BF20AA"/>
    <w:pPr>
      <w:keepNext/>
      <w:keepLines/>
      <w:jc w:val="center"/>
    </w:pPr>
    <w:rPr>
      <w:b/>
      <w:sz w:val="16"/>
      <w:szCs w:val="20"/>
    </w:rPr>
  </w:style>
  <w:style w:type="paragraph" w:customStyle="1" w:styleId="TableHeadBorder">
    <w:name w:val="Table Head Border"/>
    <w:basedOn w:val="Normal"/>
    <w:rsid w:val="00BF20AA"/>
    <w:pPr>
      <w:keepNext/>
      <w:keepLines/>
      <w:pBdr>
        <w:bottom w:val="single" w:sz="6" w:space="1" w:color="auto"/>
      </w:pBdr>
      <w:jc w:val="center"/>
    </w:pPr>
    <w:rPr>
      <w:rFonts w:ascii="Arial Narrow" w:hAnsi="Arial Narrow"/>
      <w:b/>
      <w:color w:val="000000"/>
      <w:sz w:val="16"/>
      <w:szCs w:val="20"/>
    </w:rPr>
  </w:style>
  <w:style w:type="paragraph" w:customStyle="1" w:styleId="TableHeading">
    <w:name w:val="Table Heading"/>
    <w:basedOn w:val="Body"/>
    <w:rsid w:val="00BF20AA"/>
    <w:pPr>
      <w:keepNext/>
      <w:keepLines/>
      <w:spacing w:before="7" w:after="7" w:line="180" w:lineRule="atLeast"/>
      <w:jc w:val="center"/>
    </w:pPr>
    <w:rPr>
      <w:rFonts w:ascii="Arial Narrow" w:hAnsi="Arial Narrow"/>
      <w:b/>
      <w:sz w:val="16"/>
    </w:rPr>
  </w:style>
  <w:style w:type="table" w:styleId="TableList1">
    <w:name w:val="Table List 1"/>
    <w:basedOn w:val="TableNormal"/>
    <w:rsid w:val="00BF20AA"/>
    <w:pPr>
      <w:spacing w:after="0" w:line="240" w:lineRule="auto"/>
    </w:pPr>
    <w:rPr>
      <w:rFonts w:ascii="Times New Roman" w:eastAsia="MS Mincho" w:hAnsi="Times New Roman" w:cs="Times New Roman"/>
      <w:sz w:val="20"/>
      <w:szCs w:val="20"/>
      <w:lang w:val="en-US"/>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BF20AA"/>
    <w:pPr>
      <w:spacing w:after="0" w:line="240" w:lineRule="auto"/>
    </w:pPr>
    <w:rPr>
      <w:rFonts w:ascii="Times New Roman" w:eastAsia="MS Mincho" w:hAnsi="Times New Roman" w:cs="Times New Roman"/>
      <w:sz w:val="20"/>
      <w:szCs w:val="20"/>
      <w:lang w:val="en-US"/>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BF20AA"/>
    <w:pPr>
      <w:spacing w:after="0" w:line="240" w:lineRule="auto"/>
    </w:pPr>
    <w:rPr>
      <w:rFonts w:ascii="Times New Roman" w:eastAsia="MS Mincho" w:hAnsi="Times New Roman" w:cs="Times New Roman"/>
      <w:sz w:val="20"/>
      <w:szCs w:val="20"/>
      <w:lang w:val="en-US"/>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BF20AA"/>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BF20AA"/>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BF20AA"/>
    <w:pPr>
      <w:spacing w:after="0" w:line="240" w:lineRule="auto"/>
    </w:pPr>
    <w:rPr>
      <w:rFonts w:ascii="Times New Roman" w:eastAsia="MS Mincho" w:hAnsi="Times New Roman" w:cs="Times New Roman"/>
      <w:sz w:val="20"/>
      <w:szCs w:val="20"/>
      <w:lang w:val="en-US"/>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BF20AA"/>
    <w:pPr>
      <w:spacing w:after="0" w:line="240" w:lineRule="auto"/>
    </w:pPr>
    <w:rPr>
      <w:rFonts w:ascii="Times New Roman" w:eastAsia="MS Mincho" w:hAnsi="Times New Roman" w:cs="Times New Roman"/>
      <w:sz w:val="20"/>
      <w:szCs w:val="20"/>
      <w:lang w:val="en-US"/>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BF20AA"/>
    <w:pPr>
      <w:spacing w:after="0" w:line="240" w:lineRule="auto"/>
    </w:pPr>
    <w:rPr>
      <w:rFonts w:ascii="Times New Roman" w:eastAsia="MS Mincho" w:hAnsi="Times New Roman" w:cs="Times New Roman"/>
      <w:sz w:val="20"/>
      <w:szCs w:val="20"/>
      <w:lang w:val="en-US"/>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BF20AA"/>
    <w:pPr>
      <w:ind w:left="240" w:hanging="240"/>
    </w:pPr>
  </w:style>
  <w:style w:type="paragraph" w:styleId="TableofFigures">
    <w:name w:val="table of figures"/>
    <w:basedOn w:val="Normal"/>
    <w:next w:val="Normal"/>
    <w:semiHidden/>
    <w:rsid w:val="00BF20AA"/>
    <w:pPr>
      <w:ind w:left="480" w:hanging="480"/>
    </w:pPr>
  </w:style>
  <w:style w:type="table" w:styleId="TableProfessional">
    <w:name w:val="Table Professional"/>
    <w:basedOn w:val="TableNormal"/>
    <w:rsid w:val="00BF20AA"/>
    <w:pPr>
      <w:spacing w:after="0" w:line="240" w:lineRule="auto"/>
    </w:pPr>
    <w:rPr>
      <w:rFonts w:ascii="Times New Roman" w:eastAsia="MS Mincho"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BF20AA"/>
    <w:pPr>
      <w:spacing w:after="0" w:line="240" w:lineRule="auto"/>
    </w:pPr>
    <w:rPr>
      <w:rFonts w:ascii="Times New Roman" w:eastAsia="MS Mincho" w:hAnsi="Times New Roman" w:cs="Times New Roman"/>
      <w:sz w:val="20"/>
      <w:szCs w:val="20"/>
      <w:lang w:val="en-US"/>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BF20AA"/>
    <w:pPr>
      <w:spacing w:after="0" w:line="240" w:lineRule="auto"/>
    </w:pPr>
    <w:rPr>
      <w:rFonts w:ascii="Times New Roman" w:eastAsia="MS Mincho"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BF20AA"/>
    <w:pPr>
      <w:spacing w:after="0" w:line="240" w:lineRule="auto"/>
    </w:pPr>
    <w:rPr>
      <w:rFonts w:ascii="Times New Roman" w:eastAsia="MS Mincho" w:hAnsi="Times New Roman" w:cs="Times New Roman"/>
      <w:sz w:val="20"/>
      <w:szCs w:val="20"/>
      <w:lang w:val="en-US"/>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BF20AA"/>
    <w:pPr>
      <w:spacing w:after="0" w:line="240" w:lineRule="auto"/>
    </w:pPr>
    <w:rPr>
      <w:rFonts w:ascii="Times New Roman" w:eastAsia="MS Mincho" w:hAnsi="Times New Roman" w:cs="Times New Roman"/>
      <w:sz w:val="20"/>
      <w:szCs w:val="20"/>
      <w:lang w:val="en-US"/>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BF20AA"/>
    <w:pPr>
      <w:spacing w:after="0" w:line="240" w:lineRule="auto"/>
    </w:pPr>
    <w:rPr>
      <w:rFonts w:ascii="Times New Roman" w:eastAsia="MS Mincho"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BF20AA"/>
    <w:pPr>
      <w:spacing w:after="0" w:line="240" w:lineRule="auto"/>
    </w:pPr>
    <w:rPr>
      <w:rFonts w:ascii="Times New Roman" w:eastAsia="MS Mincho" w:hAnsi="Times New Roman" w:cs="Times New Roman"/>
      <w:sz w:val="20"/>
      <w:szCs w:val="20"/>
      <w:lang w:val="en-US"/>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BF20AA"/>
    <w:pPr>
      <w:spacing w:after="0" w:line="240" w:lineRule="auto"/>
    </w:pPr>
    <w:rPr>
      <w:rFonts w:ascii="Times New Roman" w:eastAsia="MS Mincho" w:hAnsi="Times New Roman" w:cs="Times New Roman"/>
      <w:sz w:val="20"/>
      <w:szCs w:val="20"/>
      <w:lang w:val="en-US"/>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BF20AA"/>
    <w:pPr>
      <w:spacing w:after="0" w:line="240" w:lineRule="auto"/>
    </w:pPr>
    <w:rPr>
      <w:rFonts w:ascii="Times New Roman" w:eastAsia="MS Mincho" w:hAnsi="Times New Roman" w:cs="Times New Roman"/>
      <w:sz w:val="20"/>
      <w:szCs w:val="20"/>
      <w:lang w:val="en-US"/>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cker">
    <w:name w:val="Ticker"/>
    <w:basedOn w:val="RatingDual"/>
    <w:rsid w:val="00BF20AA"/>
    <w:pPr>
      <w:framePr w:wrap="around"/>
      <w:spacing w:before="120"/>
    </w:pPr>
    <w:rPr>
      <w:b/>
      <w:sz w:val="16"/>
      <w:szCs w:val="16"/>
    </w:rPr>
  </w:style>
  <w:style w:type="paragraph" w:customStyle="1" w:styleId="Tiny">
    <w:name w:val="Tiny"/>
    <w:basedOn w:val="Body"/>
    <w:rsid w:val="00BF20AA"/>
    <w:pPr>
      <w:spacing w:after="0" w:line="14" w:lineRule="exact"/>
    </w:pPr>
    <w:rPr>
      <w:sz w:val="2"/>
    </w:rPr>
  </w:style>
  <w:style w:type="paragraph" w:styleId="Title">
    <w:name w:val="Title"/>
    <w:basedOn w:val="Normal"/>
    <w:link w:val="TitleChar"/>
    <w:rsid w:val="00BF20AA"/>
    <w:pPr>
      <w:spacing w:before="240" w:after="60"/>
      <w:jc w:val="center"/>
      <w:outlineLvl w:val="0"/>
    </w:pPr>
    <w:rPr>
      <w:rFonts w:ascii="Arial" w:hAnsi="Arial" w:cs="Arial"/>
      <w:b/>
      <w:bCs/>
      <w:noProof/>
      <w:kern w:val="28"/>
      <w:sz w:val="32"/>
      <w:szCs w:val="32"/>
    </w:rPr>
  </w:style>
  <w:style w:type="character" w:customStyle="1" w:styleId="TitleChar">
    <w:name w:val="Title Char"/>
    <w:basedOn w:val="DefaultParagraphFont"/>
    <w:link w:val="Title"/>
    <w:rsid w:val="00BF20AA"/>
    <w:rPr>
      <w:rFonts w:ascii="Arial" w:eastAsia="MS Mincho" w:hAnsi="Arial" w:cs="Arial"/>
      <w:b/>
      <w:bCs/>
      <w:noProof/>
      <w:kern w:val="28"/>
      <w:sz w:val="32"/>
      <w:szCs w:val="32"/>
      <w:lang w:val="en-US" w:eastAsia="en-US"/>
    </w:rPr>
  </w:style>
  <w:style w:type="paragraph" w:customStyle="1" w:styleId="TitlesforContents">
    <w:name w:val="Titles for Contents"/>
    <w:basedOn w:val="Heading1"/>
    <w:next w:val="Normal"/>
    <w:rsid w:val="00BF20AA"/>
    <w:pPr>
      <w:pBdr>
        <w:bottom w:val="single" w:sz="6" w:space="1" w:color="auto"/>
      </w:pBdr>
      <w:spacing w:before="120" w:after="120" w:line="240" w:lineRule="auto"/>
      <w:outlineLvl w:val="9"/>
    </w:pPr>
    <w:rPr>
      <w:rFonts w:ascii="Times New Roman" w:hAnsi="Times New Roman" w:cs="Times New Roman"/>
      <w:bCs w:val="0"/>
      <w:smallCaps/>
      <w:color w:val="000080"/>
      <w:kern w:val="0"/>
      <w:sz w:val="28"/>
      <w:szCs w:val="28"/>
    </w:rPr>
  </w:style>
  <w:style w:type="paragraph" w:customStyle="1" w:styleId="TitlesforContents0">
    <w:name w:val="TitlesforContents"/>
    <w:basedOn w:val="Normal"/>
    <w:next w:val="Heading1"/>
    <w:rsid w:val="00BF20AA"/>
    <w:pPr>
      <w:spacing w:before="120" w:after="120"/>
    </w:pPr>
    <w:rPr>
      <w:rFonts w:ascii="Arial" w:hAnsi="Arial"/>
      <w:color w:val="4E8ABE"/>
      <w:sz w:val="36"/>
      <w:szCs w:val="36"/>
    </w:rPr>
  </w:style>
  <w:style w:type="paragraph" w:styleId="TOAHeading">
    <w:name w:val="toa heading"/>
    <w:basedOn w:val="Normal"/>
    <w:next w:val="Normal"/>
    <w:semiHidden/>
    <w:rsid w:val="00BF20AA"/>
    <w:pPr>
      <w:spacing w:before="120"/>
    </w:pPr>
    <w:rPr>
      <w:rFonts w:ascii="Arial" w:hAnsi="Arial" w:cs="Arial"/>
      <w:b/>
      <w:bCs/>
    </w:rPr>
  </w:style>
  <w:style w:type="paragraph" w:styleId="TOC1">
    <w:name w:val="toc 1"/>
    <w:basedOn w:val="Heading2"/>
    <w:next w:val="Body"/>
    <w:autoRedefine/>
    <w:semiHidden/>
    <w:rsid w:val="00BF20AA"/>
    <w:pPr>
      <w:tabs>
        <w:tab w:val="left" w:leader="dot" w:pos="0"/>
        <w:tab w:val="right" w:leader="dot" w:pos="6840"/>
      </w:tabs>
      <w:spacing w:line="240" w:lineRule="auto"/>
      <w:outlineLvl w:val="0"/>
    </w:pPr>
  </w:style>
  <w:style w:type="paragraph" w:styleId="TOC2">
    <w:name w:val="toc 2"/>
    <w:basedOn w:val="Body"/>
    <w:next w:val="Body"/>
    <w:autoRedefine/>
    <w:semiHidden/>
    <w:rsid w:val="00BF20AA"/>
    <w:pPr>
      <w:tabs>
        <w:tab w:val="left" w:pos="0"/>
        <w:tab w:val="right" w:leader="dot" w:pos="6840"/>
      </w:tabs>
      <w:spacing w:after="40"/>
    </w:pPr>
  </w:style>
  <w:style w:type="paragraph" w:styleId="TOC3">
    <w:name w:val="toc 3"/>
    <w:basedOn w:val="Body"/>
    <w:next w:val="Body"/>
    <w:autoRedefine/>
    <w:semiHidden/>
    <w:rsid w:val="00BF20AA"/>
    <w:pPr>
      <w:tabs>
        <w:tab w:val="left" w:pos="0"/>
      </w:tabs>
      <w:ind w:left="-340"/>
    </w:pPr>
  </w:style>
  <w:style w:type="paragraph" w:styleId="TOC4">
    <w:name w:val="toc 4"/>
    <w:basedOn w:val="Body"/>
    <w:next w:val="Body"/>
    <w:autoRedefine/>
    <w:semiHidden/>
    <w:rsid w:val="00BF20AA"/>
    <w:pPr>
      <w:tabs>
        <w:tab w:val="left" w:pos="0"/>
      </w:tabs>
      <w:ind w:left="-340"/>
    </w:pPr>
  </w:style>
  <w:style w:type="paragraph" w:styleId="TOC5">
    <w:name w:val="toc 5"/>
    <w:basedOn w:val="Body"/>
    <w:next w:val="Body"/>
    <w:autoRedefine/>
    <w:semiHidden/>
    <w:rsid w:val="00BF20AA"/>
    <w:pPr>
      <w:tabs>
        <w:tab w:val="left" w:pos="0"/>
      </w:tabs>
      <w:ind w:left="-340"/>
    </w:pPr>
  </w:style>
  <w:style w:type="paragraph" w:styleId="TOC6">
    <w:name w:val="toc 6"/>
    <w:basedOn w:val="TOC3"/>
    <w:next w:val="Normal"/>
    <w:autoRedefine/>
    <w:semiHidden/>
    <w:rsid w:val="00BF20AA"/>
    <w:rPr>
      <w:b/>
    </w:rPr>
  </w:style>
  <w:style w:type="paragraph" w:styleId="TOC7">
    <w:name w:val="toc 7"/>
    <w:basedOn w:val="TOC1"/>
    <w:next w:val="Normal"/>
    <w:autoRedefine/>
    <w:semiHidden/>
    <w:rsid w:val="00BF20AA"/>
    <w:pPr>
      <w:tabs>
        <w:tab w:val="clear" w:pos="0"/>
        <w:tab w:val="clear" w:pos="6840"/>
        <w:tab w:val="left" w:pos="2602"/>
      </w:tabs>
      <w:spacing w:after="0"/>
    </w:pPr>
    <w:rPr>
      <w:rFonts w:ascii="Arial Narrow" w:hAnsi="Arial Narrow"/>
      <w:b w:val="0"/>
      <w:color w:val="auto"/>
      <w:sz w:val="16"/>
      <w:szCs w:val="16"/>
    </w:rPr>
  </w:style>
  <w:style w:type="paragraph" w:styleId="TOC8">
    <w:name w:val="toc 8"/>
    <w:basedOn w:val="TOC1"/>
    <w:next w:val="Normal"/>
    <w:autoRedefine/>
    <w:semiHidden/>
    <w:rsid w:val="00BF20AA"/>
    <w:pPr>
      <w:tabs>
        <w:tab w:val="clear" w:pos="0"/>
        <w:tab w:val="clear" w:pos="6840"/>
        <w:tab w:val="right" w:leader="dot" w:pos="6120"/>
      </w:tabs>
      <w:spacing w:after="0"/>
      <w:ind w:right="3269"/>
    </w:pPr>
    <w:rPr>
      <w:b w:val="0"/>
      <w:szCs w:val="20"/>
    </w:rPr>
  </w:style>
  <w:style w:type="paragraph" w:styleId="TOC9">
    <w:name w:val="toc 9"/>
    <w:basedOn w:val="TOC2"/>
    <w:next w:val="Normal"/>
    <w:autoRedefine/>
    <w:semiHidden/>
    <w:rsid w:val="00BF20AA"/>
    <w:pPr>
      <w:tabs>
        <w:tab w:val="clear" w:pos="0"/>
        <w:tab w:val="clear" w:pos="6840"/>
        <w:tab w:val="right" w:leader="dot" w:pos="6120"/>
      </w:tabs>
      <w:spacing w:after="0"/>
      <w:ind w:right="3269"/>
    </w:pPr>
    <w:rPr>
      <w:szCs w:val="20"/>
    </w:rPr>
  </w:style>
  <w:style w:type="paragraph" w:customStyle="1" w:styleId="TOCHeading1">
    <w:name w:val="TOC Heading 1"/>
    <w:basedOn w:val="Heading1"/>
    <w:next w:val="Body"/>
    <w:rsid w:val="00BF20AA"/>
    <w:rPr>
      <w:color w:val="auto"/>
    </w:rPr>
  </w:style>
  <w:style w:type="paragraph" w:customStyle="1" w:styleId="TOCHeading2">
    <w:name w:val="TOC Heading 2"/>
    <w:basedOn w:val="Heading2"/>
    <w:next w:val="Body"/>
    <w:rsid w:val="00BF20AA"/>
    <w:pPr>
      <w:spacing w:before="120" w:line="260" w:lineRule="atLeast"/>
    </w:pPr>
  </w:style>
  <w:style w:type="paragraph" w:customStyle="1" w:styleId="TPR">
    <w:name w:val="TPR"/>
    <w:basedOn w:val="BodyTextIndent"/>
    <w:rsid w:val="00BF20AA"/>
    <w:pPr>
      <w:ind w:left="-3125" w:right="-14"/>
    </w:pPr>
    <w:rPr>
      <w:bCs/>
      <w:sz w:val="20"/>
      <w:szCs w:val="16"/>
    </w:rPr>
  </w:style>
  <w:style w:type="paragraph" w:customStyle="1" w:styleId="TPRHead">
    <w:name w:val="TPRHead"/>
    <w:basedOn w:val="TPR"/>
    <w:rsid w:val="00BF20AA"/>
    <w:pPr>
      <w:keepNext/>
      <w:spacing w:after="0"/>
    </w:pPr>
    <w:rPr>
      <w:b/>
    </w:rPr>
  </w:style>
  <w:style w:type="paragraph" w:customStyle="1" w:styleId="Tradedetail">
    <w:name w:val="Trade detail"/>
    <w:basedOn w:val="Bullettext"/>
    <w:rsid w:val="00BF20AA"/>
    <w:pPr>
      <w:numPr>
        <w:numId w:val="20"/>
      </w:numPr>
      <w:spacing w:after="0"/>
    </w:pPr>
  </w:style>
  <w:style w:type="paragraph" w:customStyle="1" w:styleId="Tradeinnertext">
    <w:name w:val="Trade inner text"/>
    <w:basedOn w:val="CommentText"/>
    <w:rsid w:val="00BF20AA"/>
    <w:pPr>
      <w:tabs>
        <w:tab w:val="left" w:pos="216"/>
      </w:tabs>
      <w:spacing w:line="240" w:lineRule="exact"/>
      <w:ind w:left="216"/>
    </w:pPr>
  </w:style>
  <w:style w:type="paragraph" w:customStyle="1" w:styleId="Underline">
    <w:name w:val="Underline"/>
    <w:basedOn w:val="Normal"/>
    <w:rsid w:val="00BF20AA"/>
    <w:pPr>
      <w:keepNext/>
      <w:spacing w:before="20" w:after="60" w:line="60" w:lineRule="atLeast"/>
      <w:ind w:left="-3125"/>
    </w:pPr>
    <w:rPr>
      <w:sz w:val="16"/>
    </w:rPr>
  </w:style>
  <w:style w:type="paragraph" w:customStyle="1" w:styleId="Units">
    <w:name w:val="Units"/>
    <w:basedOn w:val="Body"/>
    <w:rsid w:val="00BF20AA"/>
    <w:pPr>
      <w:keepNext/>
      <w:keepLines/>
      <w:spacing w:after="50" w:line="200" w:lineRule="atLeast"/>
    </w:pPr>
    <w:rPr>
      <w:rFonts w:ascii="Arial Narrow" w:hAnsi="Arial Narrow"/>
      <w:spacing w:val="5"/>
      <w:sz w:val="16"/>
    </w:rPr>
  </w:style>
  <w:style w:type="paragraph" w:customStyle="1" w:styleId="units0">
    <w:name w:val="units"/>
    <w:basedOn w:val="Normal"/>
    <w:rsid w:val="00BF20AA"/>
    <w:pPr>
      <w:keepNext/>
      <w:keepLines/>
      <w:spacing w:after="50" w:line="200" w:lineRule="atLeast"/>
    </w:pPr>
    <w:rPr>
      <w:rFonts w:ascii="Arial Narrow" w:hAnsi="Arial Narrow"/>
      <w:noProof/>
      <w:spacing w:val="5"/>
      <w:sz w:val="16"/>
    </w:rPr>
  </w:style>
  <w:style w:type="paragraph" w:customStyle="1" w:styleId="WebURL">
    <w:name w:val="WebURL"/>
    <w:basedOn w:val="Body"/>
    <w:next w:val="Body"/>
    <w:rsid w:val="00BF20AA"/>
    <w:pPr>
      <w:spacing w:after="0"/>
    </w:pPr>
    <w:rPr>
      <w:rFonts w:ascii="Arial Narrow" w:hAnsi="Arial Narrow"/>
      <w:b/>
      <w:color w:val="4E8ABE"/>
      <w:sz w:val="16"/>
      <w:szCs w:val="16"/>
    </w:rPr>
  </w:style>
  <w:style w:type="character" w:customStyle="1" w:styleId="SourceChar">
    <w:name w:val="Source Char"/>
    <w:basedOn w:val="DefaultParagraphFont"/>
    <w:link w:val="Source"/>
    <w:rsid w:val="00BF20AA"/>
    <w:rPr>
      <w:rFonts w:ascii="Arial Narrow" w:eastAsia="MS Mincho" w:hAnsi="Arial Narrow" w:cs="Times New Roman"/>
      <w:sz w:val="14"/>
      <w:szCs w:val="24"/>
      <w:lang w:val="en-US" w:eastAsia="en-US"/>
    </w:rPr>
  </w:style>
  <w:style w:type="paragraph" w:customStyle="1" w:styleId="TableText">
    <w:name w:val="Table Text"/>
    <w:basedOn w:val="Normal"/>
    <w:rsid w:val="00BF20AA"/>
    <w:pPr>
      <w:keepNext/>
      <w:keepLines/>
    </w:pPr>
    <w:rPr>
      <w:rFonts w:eastAsia="Times New Roman"/>
      <w:sz w:val="16"/>
      <w:szCs w:val="20"/>
    </w:rPr>
  </w:style>
  <w:style w:type="paragraph" w:customStyle="1" w:styleId="TableFootnotes">
    <w:name w:val="Table Footnotes"/>
    <w:basedOn w:val="Normal"/>
    <w:next w:val="Normal"/>
    <w:rsid w:val="00BF20AA"/>
    <w:rPr>
      <w:rFonts w:eastAsia="Times New Roman"/>
      <w:sz w:val="16"/>
      <w:lang w:val="en-GB"/>
    </w:rPr>
  </w:style>
  <w:style w:type="paragraph" w:customStyle="1" w:styleId="FooterFrontPage1stLine">
    <w:name w:val="FooterFrontPage1stLine"/>
    <w:basedOn w:val="Normal"/>
    <w:rsid w:val="00BF20AA"/>
    <w:pPr>
      <w:framePr w:wrap="around" w:hAnchor="text" w:yAlign="bottom"/>
      <w:spacing w:line="216" w:lineRule="atLeast"/>
    </w:pPr>
    <w:rPr>
      <w:rFonts w:ascii="Arial Narrow" w:hAnsi="Arial Narrow"/>
      <w:b/>
      <w:noProof/>
      <w:sz w:val="22"/>
    </w:rPr>
  </w:style>
  <w:style w:type="paragraph" w:customStyle="1" w:styleId="ShiftFPBullet">
    <w:name w:val="Shift FPBullet"/>
    <w:basedOn w:val="FPBullet"/>
    <w:qFormat/>
    <w:rsid w:val="00BF20AA"/>
    <w:pPr>
      <w:tabs>
        <w:tab w:val="clear" w:pos="0"/>
      </w:tabs>
      <w:ind w:left="2707" w:right="518"/>
    </w:pPr>
  </w:style>
  <w:style w:type="paragraph" w:customStyle="1" w:styleId="ShiftFPBody">
    <w:name w:val="Shift FPBody"/>
    <w:basedOn w:val="FPBody"/>
    <w:rsid w:val="00BF20AA"/>
    <w:pPr>
      <w:ind w:left="2520" w:right="518"/>
    </w:pPr>
  </w:style>
  <w:style w:type="paragraph" w:customStyle="1" w:styleId="Heading1-PBBefore">
    <w:name w:val="Heading 1 -PB Before"/>
    <w:basedOn w:val="Heading1"/>
    <w:qFormat/>
    <w:rsid w:val="00BF20AA"/>
    <w:pPr>
      <w:pageBreakBefore/>
      <w:spacing w:before="0"/>
    </w:pPr>
  </w:style>
  <w:style w:type="paragraph" w:customStyle="1" w:styleId="FPBullet">
    <w:name w:val="FPBullet"/>
    <w:basedOn w:val="Body"/>
    <w:link w:val="FPBulletChar"/>
    <w:rsid w:val="00BF20AA"/>
    <w:pPr>
      <w:numPr>
        <w:numId w:val="21"/>
      </w:numPr>
      <w:spacing w:after="180"/>
      <w:ind w:left="187" w:right="3269" w:hanging="187"/>
      <w:jc w:val="both"/>
    </w:pPr>
    <w:rPr>
      <w:sz w:val="22"/>
    </w:rPr>
  </w:style>
  <w:style w:type="paragraph" w:customStyle="1" w:styleId="52807BB80E4E409F9A162793A918D5C65">
    <w:name w:val="52807BB80E4E409F9A162793A918D5C65"/>
    <w:rsid w:val="00BF20AA"/>
    <w:pPr>
      <w:numPr>
        <w:numId w:val="24"/>
      </w:numPr>
      <w:tabs>
        <w:tab w:val="num" w:pos="0"/>
      </w:tabs>
      <w:spacing w:after="180" w:line="240" w:lineRule="atLeast"/>
      <w:ind w:left="187" w:right="3272" w:hanging="187"/>
      <w:jc w:val="both"/>
    </w:pPr>
    <w:rPr>
      <w:rFonts w:ascii="Times New Roman" w:eastAsia="MS Mincho" w:hAnsi="Times New Roman" w:cs="Times New Roman"/>
      <w:lang w:val="en-US" w:eastAsia="en-US"/>
    </w:rPr>
  </w:style>
  <w:style w:type="character" w:customStyle="1" w:styleId="BodyChar">
    <w:name w:val="Body Char"/>
    <w:basedOn w:val="DefaultParagraphFont"/>
    <w:link w:val="Body"/>
    <w:rsid w:val="00BF20AA"/>
    <w:rPr>
      <w:rFonts w:ascii="Times New Roman" w:eastAsia="MS Mincho" w:hAnsi="Times New Roman" w:cs="Times New Roman"/>
      <w:sz w:val="20"/>
      <w:szCs w:val="24"/>
      <w:lang w:val="en-US" w:eastAsia="en-US"/>
    </w:rPr>
  </w:style>
  <w:style w:type="character" w:customStyle="1" w:styleId="FigureTitleChar">
    <w:name w:val="FigureTitle Char"/>
    <w:basedOn w:val="BodyChar"/>
    <w:link w:val="FigureTitle"/>
    <w:rsid w:val="000A5AD1"/>
    <w:rPr>
      <w:rFonts w:ascii="Arial Narrow" w:hAnsi="Arial Narrow"/>
      <w:b/>
      <w:color w:val="4E8ABE"/>
      <w:sz w:val="18"/>
      <w:szCs w:val="18"/>
    </w:rPr>
  </w:style>
  <w:style w:type="paragraph" w:customStyle="1" w:styleId="Subtitle2">
    <w:name w:val="Subtitle2"/>
    <w:basedOn w:val="Body"/>
    <w:next w:val="Body"/>
    <w:rsid w:val="00D2528B"/>
    <w:pPr>
      <w:spacing w:before="60" w:after="120"/>
    </w:pPr>
    <w:rPr>
      <w:rFonts w:ascii="Arial" w:hAnsi="Arial"/>
      <w:sz w:val="26"/>
    </w:rPr>
  </w:style>
  <w:style w:type="paragraph" w:customStyle="1" w:styleId="Subtitle3">
    <w:name w:val="Subtitle3"/>
    <w:basedOn w:val="Body"/>
    <w:next w:val="Body"/>
    <w:rsid w:val="00B61A77"/>
    <w:pPr>
      <w:spacing w:before="60" w:after="120"/>
    </w:pPr>
    <w:rPr>
      <w:rFonts w:ascii="Arial" w:hAnsi="Arial"/>
      <w:sz w:val="26"/>
    </w:rPr>
  </w:style>
  <w:style w:type="paragraph" w:customStyle="1" w:styleId="Subtitle4">
    <w:name w:val="Subtitle4"/>
    <w:basedOn w:val="Body"/>
    <w:next w:val="Body"/>
    <w:rsid w:val="002C7A61"/>
    <w:pPr>
      <w:spacing w:before="60" w:after="120"/>
    </w:pPr>
    <w:rPr>
      <w:rFonts w:ascii="Arial" w:hAnsi="Arial"/>
      <w:sz w:val="26"/>
    </w:rPr>
  </w:style>
  <w:style w:type="paragraph" w:customStyle="1" w:styleId="Subtitle40">
    <w:name w:val="Subtitle4"/>
    <w:basedOn w:val="Body"/>
    <w:next w:val="Body"/>
    <w:rsid w:val="000B76FE"/>
    <w:pPr>
      <w:spacing w:before="60" w:after="120"/>
    </w:pPr>
    <w:rPr>
      <w:rFonts w:ascii="Arial" w:hAnsi="Arial"/>
      <w:sz w:val="26"/>
    </w:rPr>
  </w:style>
  <w:style w:type="paragraph" w:customStyle="1" w:styleId="Subtitle5">
    <w:name w:val="Subtitle5"/>
    <w:basedOn w:val="Body"/>
    <w:next w:val="Body"/>
    <w:rsid w:val="000B76FE"/>
    <w:pPr>
      <w:spacing w:before="60" w:after="120"/>
    </w:pPr>
    <w:rPr>
      <w:rFonts w:ascii="Arial" w:hAnsi="Arial"/>
      <w:sz w:val="26"/>
    </w:rPr>
  </w:style>
  <w:style w:type="paragraph" w:customStyle="1" w:styleId="Subtitle6">
    <w:name w:val="Subtitle6"/>
    <w:basedOn w:val="Body"/>
    <w:next w:val="Body"/>
    <w:rsid w:val="00255D1E"/>
    <w:pPr>
      <w:spacing w:before="60" w:after="120"/>
    </w:pPr>
    <w:rPr>
      <w:rFonts w:ascii="Arial" w:hAnsi="Arial"/>
      <w:sz w:val="26"/>
    </w:rPr>
  </w:style>
  <w:style w:type="paragraph" w:customStyle="1" w:styleId="Subtitle7">
    <w:name w:val="Subtitle7"/>
    <w:basedOn w:val="Body"/>
    <w:next w:val="Body"/>
    <w:rsid w:val="006D1EA0"/>
    <w:pPr>
      <w:spacing w:before="60" w:after="120"/>
    </w:pPr>
    <w:rPr>
      <w:rFonts w:ascii="Arial" w:hAnsi="Arial"/>
      <w:sz w:val="26"/>
    </w:rPr>
  </w:style>
  <w:style w:type="paragraph" w:customStyle="1" w:styleId="Subtitle8">
    <w:name w:val="Subtitle8"/>
    <w:basedOn w:val="Body"/>
    <w:next w:val="Body"/>
    <w:rsid w:val="00456893"/>
    <w:pPr>
      <w:spacing w:before="60" w:after="120"/>
    </w:pPr>
    <w:rPr>
      <w:rFonts w:ascii="Arial" w:hAnsi="Arial"/>
      <w:sz w:val="26"/>
    </w:rPr>
  </w:style>
  <w:style w:type="paragraph" w:customStyle="1" w:styleId="Subtitle9">
    <w:name w:val="Subtitle9"/>
    <w:basedOn w:val="Body"/>
    <w:next w:val="Body"/>
    <w:rsid w:val="00B5596C"/>
    <w:pPr>
      <w:spacing w:before="60" w:after="120"/>
    </w:pPr>
    <w:rPr>
      <w:rFonts w:ascii="Arial" w:hAnsi="Arial"/>
      <w:sz w:val="26"/>
    </w:rPr>
  </w:style>
  <w:style w:type="paragraph" w:customStyle="1" w:styleId="Subtitle10">
    <w:name w:val="Subtitle10"/>
    <w:basedOn w:val="Body"/>
    <w:next w:val="Body"/>
    <w:rsid w:val="00FA77F4"/>
    <w:pPr>
      <w:spacing w:before="60" w:after="120"/>
    </w:pPr>
    <w:rPr>
      <w:rFonts w:ascii="Arial" w:hAnsi="Arial"/>
      <w:sz w:val="26"/>
    </w:rPr>
  </w:style>
  <w:style w:type="paragraph" w:customStyle="1" w:styleId="Subtitle11">
    <w:name w:val="Subtitle11"/>
    <w:basedOn w:val="Body"/>
    <w:next w:val="Body"/>
    <w:rsid w:val="004B64B0"/>
    <w:pPr>
      <w:spacing w:before="60" w:after="120"/>
    </w:pPr>
    <w:rPr>
      <w:rFonts w:ascii="Arial" w:hAnsi="Arial"/>
      <w:sz w:val="26"/>
    </w:rPr>
  </w:style>
  <w:style w:type="paragraph" w:customStyle="1" w:styleId="SubTitle0">
    <w:name w:val="SubTitle"/>
    <w:basedOn w:val="Body"/>
    <w:next w:val="Body"/>
    <w:rsid w:val="00BF20AA"/>
    <w:pPr>
      <w:spacing w:before="60" w:after="120"/>
    </w:pPr>
    <w:rPr>
      <w:rFonts w:ascii="Arial" w:hAnsi="Arial"/>
      <w:sz w:val="26"/>
    </w:rPr>
  </w:style>
  <w:style w:type="paragraph" w:customStyle="1" w:styleId="TradeBullet">
    <w:name w:val="Trade Bullet"/>
    <w:next w:val="Tradeinner"/>
    <w:rsid w:val="00BF20AA"/>
    <w:pPr>
      <w:numPr>
        <w:numId w:val="41"/>
      </w:numPr>
      <w:tabs>
        <w:tab w:val="clear" w:pos="360"/>
      </w:tabs>
      <w:spacing w:after="0" w:line="240" w:lineRule="auto"/>
      <w:ind w:left="216" w:hanging="216"/>
    </w:pPr>
    <w:rPr>
      <w:rFonts w:ascii="Times New Roman" w:eastAsia="MS Mincho" w:hAnsi="Times New Roman" w:cs="Times New Roman"/>
      <w:b/>
      <w:sz w:val="20"/>
      <w:szCs w:val="24"/>
      <w:lang w:val="en-US" w:eastAsia="en-US"/>
    </w:rPr>
  </w:style>
  <w:style w:type="paragraph" w:customStyle="1" w:styleId="Tradeinner">
    <w:name w:val="Trade inner"/>
    <w:basedOn w:val="TradeBullet"/>
    <w:rsid w:val="00BF20AA"/>
    <w:pPr>
      <w:numPr>
        <w:numId w:val="0"/>
      </w:numPr>
      <w:ind w:left="181"/>
    </w:pPr>
    <w:rPr>
      <w:b w:val="0"/>
    </w:rPr>
  </w:style>
  <w:style w:type="paragraph" w:customStyle="1" w:styleId="Source-NoSpacingAfter">
    <w:name w:val="Source-NoSpacingAfter"/>
    <w:basedOn w:val="Source"/>
    <w:next w:val="Body"/>
    <w:rsid w:val="00BF20AA"/>
    <w:pPr>
      <w:spacing w:after="0"/>
    </w:pPr>
  </w:style>
  <w:style w:type="paragraph" w:customStyle="1" w:styleId="BBGText">
    <w:name w:val="BBGText"/>
    <w:next w:val="Normal"/>
    <w:rsid w:val="00BF20AA"/>
    <w:pPr>
      <w:spacing w:before="40" w:after="0" w:line="240" w:lineRule="auto"/>
    </w:pPr>
    <w:rPr>
      <w:rFonts w:ascii="Arial" w:eastAsia="MS Mincho" w:hAnsi="Arial" w:cs="Times New Roman"/>
      <w:b/>
      <w:noProof/>
      <w:sz w:val="14"/>
      <w:szCs w:val="24"/>
      <w:lang w:val="en-US" w:eastAsia="en-US"/>
    </w:rPr>
  </w:style>
  <w:style w:type="paragraph" w:customStyle="1" w:styleId="BBGValue">
    <w:name w:val="BBGValue"/>
    <w:next w:val="Normal"/>
    <w:rsid w:val="00BF20AA"/>
    <w:pPr>
      <w:spacing w:before="40" w:after="60" w:line="240" w:lineRule="auto"/>
    </w:pPr>
    <w:rPr>
      <w:rFonts w:ascii="Arial" w:eastAsia="MS Mincho" w:hAnsi="Arial" w:cs="Times New Roman"/>
      <w:noProof/>
      <w:sz w:val="14"/>
      <w:szCs w:val="24"/>
      <w:lang w:val="en-US" w:eastAsia="en-US"/>
    </w:rPr>
  </w:style>
  <w:style w:type="paragraph" w:customStyle="1" w:styleId="FPLegalEntityNamewithoutborder">
    <w:name w:val="FPLegalEntityName(without border)"/>
    <w:basedOn w:val="EMail"/>
    <w:next w:val="FPLegalEntityName"/>
    <w:rsid w:val="00BF20AA"/>
    <w:pPr>
      <w:spacing w:after="90"/>
    </w:pPr>
    <w:rPr>
      <w:color w:val="000000" w:themeColor="text1"/>
    </w:rPr>
  </w:style>
  <w:style w:type="paragraph" w:customStyle="1" w:styleId="StyleArial8ptBoldTopSinglesolidlineAuto05ptLin0">
    <w:name w:val="Style Arial 8 pt Bold Top: (Single solid line Auto  0.5 pt Lin"/>
    <w:basedOn w:val="ESTableRow"/>
    <w:next w:val="ESTableRow"/>
    <w:rsid w:val="002031E5"/>
    <w:pPr>
      <w:pBdr>
        <w:top w:val="single" w:sz="4" w:space="0" w:color="auto"/>
        <w:bottom w:val="single" w:sz="4" w:space="0" w:color="auto"/>
      </w:pBdr>
    </w:pPr>
    <w:rPr>
      <w:b/>
      <w:bCs/>
      <w:szCs w:val="20"/>
    </w:rPr>
  </w:style>
  <w:style w:type="paragraph" w:customStyle="1" w:styleId="StyleArial8ptBoldTopSinglesolidlineAuto05ptLin1">
    <w:name w:val="Style Arial 8 pt Bold Top: (Single solid line Auto  0.5 pt Lin"/>
    <w:basedOn w:val="ESTableRow"/>
    <w:next w:val="ESTableRow"/>
    <w:rsid w:val="00C90CFD"/>
    <w:pPr>
      <w:pBdr>
        <w:top w:val="single" w:sz="4" w:space="0" w:color="auto"/>
        <w:bottom w:val="single" w:sz="4" w:space="0" w:color="auto"/>
      </w:pBdr>
    </w:pPr>
    <w:rPr>
      <w:b/>
      <w:bCs/>
      <w:szCs w:val="20"/>
    </w:rPr>
  </w:style>
  <w:style w:type="paragraph" w:customStyle="1" w:styleId="StyleArial8ptBoldTopSinglesolidlineAuto05ptLin2">
    <w:name w:val="Style Arial 8 pt Bold Top: (Single solid line Auto  0.5 pt Lin"/>
    <w:basedOn w:val="ESTableRow"/>
    <w:next w:val="ESTableRow"/>
    <w:rsid w:val="00055839"/>
    <w:pPr>
      <w:pBdr>
        <w:top w:val="single" w:sz="4" w:space="0" w:color="auto"/>
        <w:bottom w:val="single" w:sz="4" w:space="0" w:color="auto"/>
      </w:pBdr>
    </w:pPr>
    <w:rPr>
      <w:b/>
      <w:bCs/>
      <w:szCs w:val="20"/>
    </w:rPr>
  </w:style>
  <w:style w:type="paragraph" w:customStyle="1" w:styleId="StyleArial8ptBoldTopSinglesolidlineAuto05ptLin3">
    <w:name w:val="Style Arial 8 pt Bold Top: (Single solid line Auto  0.5 pt Lin"/>
    <w:basedOn w:val="ESTableRow"/>
    <w:next w:val="ESTableRow"/>
    <w:rsid w:val="00CF1D42"/>
    <w:pPr>
      <w:pBdr>
        <w:top w:val="single" w:sz="4" w:space="0" w:color="auto"/>
        <w:bottom w:val="single" w:sz="4" w:space="0" w:color="auto"/>
      </w:pBdr>
    </w:pPr>
    <w:rPr>
      <w:b/>
      <w:bCs/>
      <w:szCs w:val="20"/>
    </w:rPr>
  </w:style>
  <w:style w:type="paragraph" w:customStyle="1" w:styleId="LastBullet">
    <w:name w:val="Last Bullet"/>
    <w:basedOn w:val="Bullet"/>
    <w:link w:val="LastBulletChar"/>
    <w:rsid w:val="00BF20AA"/>
    <w:pPr>
      <w:spacing w:after="240"/>
    </w:pPr>
  </w:style>
  <w:style w:type="character" w:customStyle="1" w:styleId="FPBulletChar">
    <w:name w:val="FPBullet Char"/>
    <w:basedOn w:val="BodyChar"/>
    <w:link w:val="FPBullet"/>
    <w:rsid w:val="00BF20AA"/>
  </w:style>
  <w:style w:type="character" w:customStyle="1" w:styleId="LastBulletChar">
    <w:name w:val="Last Bullet Char"/>
    <w:basedOn w:val="FPBulletChar"/>
    <w:link w:val="LastBullet"/>
    <w:rsid w:val="00BF20AA"/>
    <w:rPr>
      <w:sz w:val="20"/>
    </w:rPr>
  </w:style>
  <w:style w:type="paragraph" w:customStyle="1" w:styleId="StyleArial8ptBoldTopSinglesolidlineAuto05ptLin4">
    <w:name w:val="Style Arial 8 pt Bold Top: (Single solid line Auto  0.5 pt Lin"/>
    <w:basedOn w:val="ESTableRow"/>
    <w:next w:val="ESTableRow"/>
    <w:rsid w:val="00AB7E63"/>
    <w:pPr>
      <w:pBdr>
        <w:top w:val="single" w:sz="4" w:space="0" w:color="auto"/>
        <w:bottom w:val="single" w:sz="4" w:space="0" w:color="auto"/>
      </w:pBdr>
    </w:pPr>
    <w:rPr>
      <w:b/>
      <w:bCs/>
      <w:szCs w:val="20"/>
    </w:rPr>
  </w:style>
  <w:style w:type="paragraph" w:customStyle="1" w:styleId="StyleArial8ptBoldTopSinglesolidlineAuto05ptLin5">
    <w:name w:val="Style Arial 8 pt Bold Top: (Single solid line Auto  0.5 pt Lin"/>
    <w:basedOn w:val="ESTableRow"/>
    <w:next w:val="ESTableRow"/>
    <w:rsid w:val="00D9547C"/>
    <w:pPr>
      <w:pBdr>
        <w:top w:val="single" w:sz="4" w:space="0" w:color="auto"/>
        <w:bottom w:val="single" w:sz="4" w:space="0" w:color="auto"/>
      </w:pBdr>
    </w:pPr>
    <w:rPr>
      <w:b/>
      <w:bCs/>
      <w:szCs w:val="20"/>
    </w:rPr>
  </w:style>
  <w:style w:type="paragraph" w:customStyle="1" w:styleId="StyleArial8ptBoldTopSinglesolidlineAuto05ptLin6">
    <w:name w:val="Style Arial 8 pt Bold Top: (Single solid line Auto  0.5 pt Lin"/>
    <w:basedOn w:val="ESTableRow"/>
    <w:next w:val="ESTableRow"/>
    <w:rsid w:val="00B2516F"/>
    <w:pPr>
      <w:pBdr>
        <w:top w:val="single" w:sz="4" w:space="0" w:color="auto"/>
        <w:bottom w:val="single" w:sz="4" w:space="0" w:color="auto"/>
      </w:pBdr>
    </w:pPr>
    <w:rPr>
      <w:b/>
      <w:bCs/>
      <w:szCs w:val="20"/>
    </w:rPr>
  </w:style>
  <w:style w:type="paragraph" w:customStyle="1" w:styleId="StyleArial8ptBoldTopSinglesolidlineAuto05ptLin7">
    <w:name w:val="Style Arial 8 pt Bold Top: (Single solid line Auto  0.5 pt Lin..."/>
    <w:basedOn w:val="ESTableRow"/>
    <w:next w:val="ESTableRow"/>
    <w:rsid w:val="00BF20AA"/>
    <w:pPr>
      <w:pBdr>
        <w:top w:val="single" w:sz="4" w:space="0" w:color="auto"/>
        <w:bottom w:val="single" w:sz="4" w:space="0" w:color="auto"/>
      </w:pBdr>
    </w:pPr>
    <w:rPr>
      <w:b/>
      <w:bCs/>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er">
    <w:name w:val="ArticleSection"/>
    <w:pPr>
      <w:numPr>
        <w:numId w:val="5"/>
      </w:numPr>
    </w:pPr>
  </w:style>
  <w:style w:type="numbering" w:customStyle="1" w:styleId="HeaderChar">
    <w:name w:val="111111"/>
    <w:pPr>
      <w:numPr>
        <w:numId w:val="2"/>
      </w:numPr>
    </w:pPr>
  </w:style>
  <w:style w:type="numbering" w:customStyle="1" w:styleId="Footer">
    <w:name w:val="1ai"/>
    <w:pPr>
      <w:numPr>
        <w:numId w:val="3"/>
      </w:numPr>
    </w:pPr>
  </w:style>
</w:styles>
</file>

<file path=word/webSettings.xml><?xml version="1.0" encoding="utf-8"?>
<w:webSettings xmlns:r="http://schemas.openxmlformats.org/officeDocument/2006/relationships" xmlns:w="http://schemas.openxmlformats.org/wordprocessingml/2006/main">
  <w:divs>
    <w:div w:id="43063540">
      <w:bodyDiv w:val="1"/>
      <w:marLeft w:val="0"/>
      <w:marRight w:val="0"/>
      <w:marTop w:val="0"/>
      <w:marBottom w:val="0"/>
      <w:divBdr>
        <w:top w:val="none" w:sz="0" w:space="0" w:color="auto"/>
        <w:left w:val="none" w:sz="0" w:space="0" w:color="auto"/>
        <w:bottom w:val="none" w:sz="0" w:space="0" w:color="auto"/>
        <w:right w:val="none" w:sz="0" w:space="0" w:color="auto"/>
      </w:divBdr>
      <w:divsChild>
        <w:div w:id="1948079286">
          <w:marLeft w:val="0"/>
          <w:marRight w:val="0"/>
          <w:marTop w:val="0"/>
          <w:marBottom w:val="0"/>
          <w:divBdr>
            <w:top w:val="none" w:sz="0" w:space="0" w:color="auto"/>
            <w:left w:val="none" w:sz="0" w:space="0" w:color="auto"/>
            <w:bottom w:val="none" w:sz="0" w:space="0" w:color="auto"/>
            <w:right w:val="none" w:sz="0" w:space="0" w:color="auto"/>
          </w:divBdr>
        </w:div>
        <w:div w:id="2085759062">
          <w:marLeft w:val="0"/>
          <w:marRight w:val="0"/>
          <w:marTop w:val="0"/>
          <w:marBottom w:val="0"/>
          <w:divBdr>
            <w:top w:val="none" w:sz="0" w:space="0" w:color="auto"/>
            <w:left w:val="none" w:sz="0" w:space="0" w:color="auto"/>
            <w:bottom w:val="none" w:sz="0" w:space="0" w:color="auto"/>
            <w:right w:val="none" w:sz="0" w:space="0" w:color="auto"/>
          </w:divBdr>
        </w:div>
        <w:div w:id="639044535">
          <w:marLeft w:val="0"/>
          <w:marRight w:val="0"/>
          <w:marTop w:val="0"/>
          <w:marBottom w:val="0"/>
          <w:divBdr>
            <w:top w:val="none" w:sz="0" w:space="0" w:color="auto"/>
            <w:left w:val="none" w:sz="0" w:space="0" w:color="auto"/>
            <w:bottom w:val="none" w:sz="0" w:space="0" w:color="auto"/>
            <w:right w:val="none" w:sz="0" w:space="0" w:color="auto"/>
          </w:divBdr>
        </w:div>
        <w:div w:id="1721631520">
          <w:marLeft w:val="0"/>
          <w:marRight w:val="0"/>
          <w:marTop w:val="0"/>
          <w:marBottom w:val="0"/>
          <w:divBdr>
            <w:top w:val="none" w:sz="0" w:space="0" w:color="auto"/>
            <w:left w:val="none" w:sz="0" w:space="0" w:color="auto"/>
            <w:bottom w:val="none" w:sz="0" w:space="0" w:color="auto"/>
            <w:right w:val="none" w:sz="0" w:space="0" w:color="auto"/>
          </w:divBdr>
        </w:div>
        <w:div w:id="1535460878">
          <w:marLeft w:val="0"/>
          <w:marRight w:val="0"/>
          <w:marTop w:val="0"/>
          <w:marBottom w:val="0"/>
          <w:divBdr>
            <w:top w:val="none" w:sz="0" w:space="0" w:color="auto"/>
            <w:left w:val="none" w:sz="0" w:space="0" w:color="auto"/>
            <w:bottom w:val="none" w:sz="0" w:space="0" w:color="auto"/>
            <w:right w:val="none" w:sz="0" w:space="0" w:color="auto"/>
          </w:divBdr>
        </w:div>
        <w:div w:id="917247017">
          <w:marLeft w:val="0"/>
          <w:marRight w:val="0"/>
          <w:marTop w:val="0"/>
          <w:marBottom w:val="0"/>
          <w:divBdr>
            <w:top w:val="none" w:sz="0" w:space="0" w:color="auto"/>
            <w:left w:val="none" w:sz="0" w:space="0" w:color="auto"/>
            <w:bottom w:val="none" w:sz="0" w:space="0" w:color="auto"/>
            <w:right w:val="none" w:sz="0" w:space="0" w:color="auto"/>
          </w:divBdr>
        </w:div>
        <w:div w:id="1813058908">
          <w:marLeft w:val="0"/>
          <w:marRight w:val="0"/>
          <w:marTop w:val="0"/>
          <w:marBottom w:val="0"/>
          <w:divBdr>
            <w:top w:val="none" w:sz="0" w:space="0" w:color="auto"/>
            <w:left w:val="none" w:sz="0" w:space="0" w:color="auto"/>
            <w:bottom w:val="none" w:sz="0" w:space="0" w:color="auto"/>
            <w:right w:val="none" w:sz="0" w:space="0" w:color="auto"/>
          </w:divBdr>
        </w:div>
        <w:div w:id="1831746451">
          <w:marLeft w:val="0"/>
          <w:marRight w:val="0"/>
          <w:marTop w:val="0"/>
          <w:marBottom w:val="0"/>
          <w:divBdr>
            <w:top w:val="none" w:sz="0" w:space="0" w:color="auto"/>
            <w:left w:val="none" w:sz="0" w:space="0" w:color="auto"/>
            <w:bottom w:val="none" w:sz="0" w:space="0" w:color="auto"/>
            <w:right w:val="none" w:sz="0" w:space="0" w:color="auto"/>
          </w:divBdr>
        </w:div>
        <w:div w:id="2125881636">
          <w:marLeft w:val="0"/>
          <w:marRight w:val="0"/>
          <w:marTop w:val="0"/>
          <w:marBottom w:val="0"/>
          <w:divBdr>
            <w:top w:val="none" w:sz="0" w:space="0" w:color="auto"/>
            <w:left w:val="none" w:sz="0" w:space="0" w:color="auto"/>
            <w:bottom w:val="none" w:sz="0" w:space="0" w:color="auto"/>
            <w:right w:val="none" w:sz="0" w:space="0" w:color="auto"/>
          </w:divBdr>
        </w:div>
        <w:div w:id="1237979751">
          <w:marLeft w:val="0"/>
          <w:marRight w:val="0"/>
          <w:marTop w:val="0"/>
          <w:marBottom w:val="0"/>
          <w:divBdr>
            <w:top w:val="none" w:sz="0" w:space="0" w:color="auto"/>
            <w:left w:val="none" w:sz="0" w:space="0" w:color="auto"/>
            <w:bottom w:val="none" w:sz="0" w:space="0" w:color="auto"/>
            <w:right w:val="none" w:sz="0" w:space="0" w:color="auto"/>
          </w:divBdr>
        </w:div>
        <w:div w:id="432749575">
          <w:marLeft w:val="0"/>
          <w:marRight w:val="0"/>
          <w:marTop w:val="0"/>
          <w:marBottom w:val="0"/>
          <w:divBdr>
            <w:top w:val="none" w:sz="0" w:space="0" w:color="auto"/>
            <w:left w:val="none" w:sz="0" w:space="0" w:color="auto"/>
            <w:bottom w:val="none" w:sz="0" w:space="0" w:color="auto"/>
            <w:right w:val="none" w:sz="0" w:space="0" w:color="auto"/>
          </w:divBdr>
        </w:div>
        <w:div w:id="1862818487">
          <w:marLeft w:val="0"/>
          <w:marRight w:val="0"/>
          <w:marTop w:val="0"/>
          <w:marBottom w:val="0"/>
          <w:divBdr>
            <w:top w:val="none" w:sz="0" w:space="0" w:color="auto"/>
            <w:left w:val="none" w:sz="0" w:space="0" w:color="auto"/>
            <w:bottom w:val="none" w:sz="0" w:space="0" w:color="auto"/>
            <w:right w:val="none" w:sz="0" w:space="0" w:color="auto"/>
          </w:divBdr>
        </w:div>
        <w:div w:id="950280687">
          <w:marLeft w:val="0"/>
          <w:marRight w:val="0"/>
          <w:marTop w:val="0"/>
          <w:marBottom w:val="0"/>
          <w:divBdr>
            <w:top w:val="none" w:sz="0" w:space="0" w:color="auto"/>
            <w:left w:val="none" w:sz="0" w:space="0" w:color="auto"/>
            <w:bottom w:val="none" w:sz="0" w:space="0" w:color="auto"/>
            <w:right w:val="none" w:sz="0" w:space="0" w:color="auto"/>
          </w:divBdr>
        </w:div>
        <w:div w:id="1380665969">
          <w:marLeft w:val="0"/>
          <w:marRight w:val="0"/>
          <w:marTop w:val="0"/>
          <w:marBottom w:val="0"/>
          <w:divBdr>
            <w:top w:val="none" w:sz="0" w:space="0" w:color="auto"/>
            <w:left w:val="none" w:sz="0" w:space="0" w:color="auto"/>
            <w:bottom w:val="none" w:sz="0" w:space="0" w:color="auto"/>
            <w:right w:val="none" w:sz="0" w:space="0" w:color="auto"/>
          </w:divBdr>
        </w:div>
        <w:div w:id="1836531183">
          <w:marLeft w:val="0"/>
          <w:marRight w:val="0"/>
          <w:marTop w:val="0"/>
          <w:marBottom w:val="0"/>
          <w:divBdr>
            <w:top w:val="none" w:sz="0" w:space="0" w:color="auto"/>
            <w:left w:val="none" w:sz="0" w:space="0" w:color="auto"/>
            <w:bottom w:val="none" w:sz="0" w:space="0" w:color="auto"/>
            <w:right w:val="none" w:sz="0" w:space="0" w:color="auto"/>
          </w:divBdr>
        </w:div>
        <w:div w:id="267589078">
          <w:marLeft w:val="0"/>
          <w:marRight w:val="0"/>
          <w:marTop w:val="0"/>
          <w:marBottom w:val="0"/>
          <w:divBdr>
            <w:top w:val="none" w:sz="0" w:space="0" w:color="auto"/>
            <w:left w:val="none" w:sz="0" w:space="0" w:color="auto"/>
            <w:bottom w:val="none" w:sz="0" w:space="0" w:color="auto"/>
            <w:right w:val="none" w:sz="0" w:space="0" w:color="auto"/>
          </w:divBdr>
        </w:div>
        <w:div w:id="832376626">
          <w:marLeft w:val="0"/>
          <w:marRight w:val="0"/>
          <w:marTop w:val="0"/>
          <w:marBottom w:val="0"/>
          <w:divBdr>
            <w:top w:val="none" w:sz="0" w:space="0" w:color="auto"/>
            <w:left w:val="none" w:sz="0" w:space="0" w:color="auto"/>
            <w:bottom w:val="none" w:sz="0" w:space="0" w:color="auto"/>
            <w:right w:val="none" w:sz="0" w:space="0" w:color="auto"/>
          </w:divBdr>
        </w:div>
      </w:divsChild>
    </w:div>
    <w:div w:id="84501503">
      <w:bodyDiv w:val="1"/>
      <w:marLeft w:val="0"/>
      <w:marRight w:val="0"/>
      <w:marTop w:val="0"/>
      <w:marBottom w:val="0"/>
      <w:divBdr>
        <w:top w:val="none" w:sz="0" w:space="0" w:color="auto"/>
        <w:left w:val="none" w:sz="0" w:space="0" w:color="auto"/>
        <w:bottom w:val="none" w:sz="0" w:space="0" w:color="auto"/>
        <w:right w:val="none" w:sz="0" w:space="0" w:color="auto"/>
      </w:divBdr>
      <w:divsChild>
        <w:div w:id="1185635785">
          <w:marLeft w:val="0"/>
          <w:marRight w:val="0"/>
          <w:marTop w:val="0"/>
          <w:marBottom w:val="0"/>
          <w:divBdr>
            <w:top w:val="none" w:sz="0" w:space="0" w:color="auto"/>
            <w:left w:val="none" w:sz="0" w:space="0" w:color="auto"/>
            <w:bottom w:val="none" w:sz="0" w:space="0" w:color="auto"/>
            <w:right w:val="none" w:sz="0" w:space="0" w:color="auto"/>
          </w:divBdr>
        </w:div>
        <w:div w:id="5638654">
          <w:marLeft w:val="0"/>
          <w:marRight w:val="0"/>
          <w:marTop w:val="0"/>
          <w:marBottom w:val="0"/>
          <w:divBdr>
            <w:top w:val="none" w:sz="0" w:space="0" w:color="auto"/>
            <w:left w:val="none" w:sz="0" w:space="0" w:color="auto"/>
            <w:bottom w:val="none" w:sz="0" w:space="0" w:color="auto"/>
            <w:right w:val="none" w:sz="0" w:space="0" w:color="auto"/>
          </w:divBdr>
        </w:div>
        <w:div w:id="327829980">
          <w:marLeft w:val="0"/>
          <w:marRight w:val="0"/>
          <w:marTop w:val="0"/>
          <w:marBottom w:val="0"/>
          <w:divBdr>
            <w:top w:val="none" w:sz="0" w:space="0" w:color="auto"/>
            <w:left w:val="none" w:sz="0" w:space="0" w:color="auto"/>
            <w:bottom w:val="none" w:sz="0" w:space="0" w:color="auto"/>
            <w:right w:val="none" w:sz="0" w:space="0" w:color="auto"/>
          </w:divBdr>
        </w:div>
        <w:div w:id="756247668">
          <w:marLeft w:val="0"/>
          <w:marRight w:val="0"/>
          <w:marTop w:val="0"/>
          <w:marBottom w:val="0"/>
          <w:divBdr>
            <w:top w:val="none" w:sz="0" w:space="0" w:color="auto"/>
            <w:left w:val="none" w:sz="0" w:space="0" w:color="auto"/>
            <w:bottom w:val="none" w:sz="0" w:space="0" w:color="auto"/>
            <w:right w:val="none" w:sz="0" w:space="0" w:color="auto"/>
          </w:divBdr>
        </w:div>
        <w:div w:id="1357806496">
          <w:marLeft w:val="0"/>
          <w:marRight w:val="0"/>
          <w:marTop w:val="0"/>
          <w:marBottom w:val="0"/>
          <w:divBdr>
            <w:top w:val="none" w:sz="0" w:space="0" w:color="auto"/>
            <w:left w:val="none" w:sz="0" w:space="0" w:color="auto"/>
            <w:bottom w:val="none" w:sz="0" w:space="0" w:color="auto"/>
            <w:right w:val="none" w:sz="0" w:space="0" w:color="auto"/>
          </w:divBdr>
        </w:div>
        <w:div w:id="1159737987">
          <w:marLeft w:val="0"/>
          <w:marRight w:val="0"/>
          <w:marTop w:val="0"/>
          <w:marBottom w:val="0"/>
          <w:divBdr>
            <w:top w:val="none" w:sz="0" w:space="0" w:color="auto"/>
            <w:left w:val="none" w:sz="0" w:space="0" w:color="auto"/>
            <w:bottom w:val="none" w:sz="0" w:space="0" w:color="auto"/>
            <w:right w:val="none" w:sz="0" w:space="0" w:color="auto"/>
          </w:divBdr>
        </w:div>
        <w:div w:id="1512526982">
          <w:marLeft w:val="0"/>
          <w:marRight w:val="0"/>
          <w:marTop w:val="0"/>
          <w:marBottom w:val="0"/>
          <w:divBdr>
            <w:top w:val="none" w:sz="0" w:space="0" w:color="auto"/>
            <w:left w:val="none" w:sz="0" w:space="0" w:color="auto"/>
            <w:bottom w:val="none" w:sz="0" w:space="0" w:color="auto"/>
            <w:right w:val="none" w:sz="0" w:space="0" w:color="auto"/>
          </w:divBdr>
        </w:div>
        <w:div w:id="942885808">
          <w:marLeft w:val="0"/>
          <w:marRight w:val="0"/>
          <w:marTop w:val="0"/>
          <w:marBottom w:val="0"/>
          <w:divBdr>
            <w:top w:val="none" w:sz="0" w:space="0" w:color="auto"/>
            <w:left w:val="none" w:sz="0" w:space="0" w:color="auto"/>
            <w:bottom w:val="none" w:sz="0" w:space="0" w:color="auto"/>
            <w:right w:val="none" w:sz="0" w:space="0" w:color="auto"/>
          </w:divBdr>
        </w:div>
        <w:div w:id="1040282548">
          <w:marLeft w:val="0"/>
          <w:marRight w:val="0"/>
          <w:marTop w:val="0"/>
          <w:marBottom w:val="0"/>
          <w:divBdr>
            <w:top w:val="none" w:sz="0" w:space="0" w:color="auto"/>
            <w:left w:val="none" w:sz="0" w:space="0" w:color="auto"/>
            <w:bottom w:val="none" w:sz="0" w:space="0" w:color="auto"/>
            <w:right w:val="none" w:sz="0" w:space="0" w:color="auto"/>
          </w:divBdr>
        </w:div>
        <w:div w:id="1805662519">
          <w:marLeft w:val="0"/>
          <w:marRight w:val="0"/>
          <w:marTop w:val="0"/>
          <w:marBottom w:val="0"/>
          <w:divBdr>
            <w:top w:val="none" w:sz="0" w:space="0" w:color="auto"/>
            <w:left w:val="none" w:sz="0" w:space="0" w:color="auto"/>
            <w:bottom w:val="none" w:sz="0" w:space="0" w:color="auto"/>
            <w:right w:val="none" w:sz="0" w:space="0" w:color="auto"/>
          </w:divBdr>
        </w:div>
        <w:div w:id="2114587277">
          <w:marLeft w:val="0"/>
          <w:marRight w:val="0"/>
          <w:marTop w:val="0"/>
          <w:marBottom w:val="0"/>
          <w:divBdr>
            <w:top w:val="none" w:sz="0" w:space="0" w:color="auto"/>
            <w:left w:val="none" w:sz="0" w:space="0" w:color="auto"/>
            <w:bottom w:val="none" w:sz="0" w:space="0" w:color="auto"/>
            <w:right w:val="none" w:sz="0" w:space="0" w:color="auto"/>
          </w:divBdr>
        </w:div>
        <w:div w:id="1230270127">
          <w:marLeft w:val="0"/>
          <w:marRight w:val="0"/>
          <w:marTop w:val="0"/>
          <w:marBottom w:val="0"/>
          <w:divBdr>
            <w:top w:val="none" w:sz="0" w:space="0" w:color="auto"/>
            <w:left w:val="none" w:sz="0" w:space="0" w:color="auto"/>
            <w:bottom w:val="none" w:sz="0" w:space="0" w:color="auto"/>
            <w:right w:val="none" w:sz="0" w:space="0" w:color="auto"/>
          </w:divBdr>
        </w:div>
        <w:div w:id="1171525618">
          <w:marLeft w:val="0"/>
          <w:marRight w:val="0"/>
          <w:marTop w:val="0"/>
          <w:marBottom w:val="0"/>
          <w:divBdr>
            <w:top w:val="none" w:sz="0" w:space="0" w:color="auto"/>
            <w:left w:val="none" w:sz="0" w:space="0" w:color="auto"/>
            <w:bottom w:val="none" w:sz="0" w:space="0" w:color="auto"/>
            <w:right w:val="none" w:sz="0" w:space="0" w:color="auto"/>
          </w:divBdr>
        </w:div>
        <w:div w:id="1050880674">
          <w:marLeft w:val="0"/>
          <w:marRight w:val="0"/>
          <w:marTop w:val="0"/>
          <w:marBottom w:val="0"/>
          <w:divBdr>
            <w:top w:val="none" w:sz="0" w:space="0" w:color="auto"/>
            <w:left w:val="none" w:sz="0" w:space="0" w:color="auto"/>
            <w:bottom w:val="none" w:sz="0" w:space="0" w:color="auto"/>
            <w:right w:val="none" w:sz="0" w:space="0" w:color="auto"/>
          </w:divBdr>
        </w:div>
        <w:div w:id="239677747">
          <w:marLeft w:val="0"/>
          <w:marRight w:val="0"/>
          <w:marTop w:val="0"/>
          <w:marBottom w:val="0"/>
          <w:divBdr>
            <w:top w:val="none" w:sz="0" w:space="0" w:color="auto"/>
            <w:left w:val="none" w:sz="0" w:space="0" w:color="auto"/>
            <w:bottom w:val="none" w:sz="0" w:space="0" w:color="auto"/>
            <w:right w:val="none" w:sz="0" w:space="0" w:color="auto"/>
          </w:divBdr>
        </w:div>
        <w:div w:id="335109861">
          <w:marLeft w:val="0"/>
          <w:marRight w:val="0"/>
          <w:marTop w:val="0"/>
          <w:marBottom w:val="0"/>
          <w:divBdr>
            <w:top w:val="none" w:sz="0" w:space="0" w:color="auto"/>
            <w:left w:val="none" w:sz="0" w:space="0" w:color="auto"/>
            <w:bottom w:val="none" w:sz="0" w:space="0" w:color="auto"/>
            <w:right w:val="none" w:sz="0" w:space="0" w:color="auto"/>
          </w:divBdr>
        </w:div>
        <w:div w:id="384183866">
          <w:marLeft w:val="0"/>
          <w:marRight w:val="0"/>
          <w:marTop w:val="0"/>
          <w:marBottom w:val="0"/>
          <w:divBdr>
            <w:top w:val="none" w:sz="0" w:space="0" w:color="auto"/>
            <w:left w:val="none" w:sz="0" w:space="0" w:color="auto"/>
            <w:bottom w:val="none" w:sz="0" w:space="0" w:color="auto"/>
            <w:right w:val="none" w:sz="0" w:space="0" w:color="auto"/>
          </w:divBdr>
        </w:div>
        <w:div w:id="47654011">
          <w:marLeft w:val="0"/>
          <w:marRight w:val="0"/>
          <w:marTop w:val="0"/>
          <w:marBottom w:val="0"/>
          <w:divBdr>
            <w:top w:val="none" w:sz="0" w:space="0" w:color="auto"/>
            <w:left w:val="none" w:sz="0" w:space="0" w:color="auto"/>
            <w:bottom w:val="none" w:sz="0" w:space="0" w:color="auto"/>
            <w:right w:val="none" w:sz="0" w:space="0" w:color="auto"/>
          </w:divBdr>
        </w:div>
        <w:div w:id="405733980">
          <w:marLeft w:val="0"/>
          <w:marRight w:val="0"/>
          <w:marTop w:val="0"/>
          <w:marBottom w:val="0"/>
          <w:divBdr>
            <w:top w:val="none" w:sz="0" w:space="0" w:color="auto"/>
            <w:left w:val="none" w:sz="0" w:space="0" w:color="auto"/>
            <w:bottom w:val="none" w:sz="0" w:space="0" w:color="auto"/>
            <w:right w:val="none" w:sz="0" w:space="0" w:color="auto"/>
          </w:divBdr>
        </w:div>
      </w:divsChild>
    </w:div>
    <w:div w:id="90711496">
      <w:bodyDiv w:val="1"/>
      <w:marLeft w:val="0"/>
      <w:marRight w:val="0"/>
      <w:marTop w:val="0"/>
      <w:marBottom w:val="0"/>
      <w:divBdr>
        <w:top w:val="none" w:sz="0" w:space="0" w:color="auto"/>
        <w:left w:val="none" w:sz="0" w:space="0" w:color="auto"/>
        <w:bottom w:val="none" w:sz="0" w:space="0" w:color="auto"/>
        <w:right w:val="none" w:sz="0" w:space="0" w:color="auto"/>
      </w:divBdr>
      <w:divsChild>
        <w:div w:id="1945651438">
          <w:marLeft w:val="0"/>
          <w:marRight w:val="0"/>
          <w:marTop w:val="0"/>
          <w:marBottom w:val="0"/>
          <w:divBdr>
            <w:top w:val="none" w:sz="0" w:space="0" w:color="auto"/>
            <w:left w:val="none" w:sz="0" w:space="0" w:color="auto"/>
            <w:bottom w:val="none" w:sz="0" w:space="0" w:color="auto"/>
            <w:right w:val="none" w:sz="0" w:space="0" w:color="auto"/>
          </w:divBdr>
        </w:div>
        <w:div w:id="1681547530">
          <w:marLeft w:val="0"/>
          <w:marRight w:val="0"/>
          <w:marTop w:val="0"/>
          <w:marBottom w:val="0"/>
          <w:divBdr>
            <w:top w:val="none" w:sz="0" w:space="0" w:color="auto"/>
            <w:left w:val="none" w:sz="0" w:space="0" w:color="auto"/>
            <w:bottom w:val="none" w:sz="0" w:space="0" w:color="auto"/>
            <w:right w:val="none" w:sz="0" w:space="0" w:color="auto"/>
          </w:divBdr>
        </w:div>
        <w:div w:id="1362314850">
          <w:marLeft w:val="0"/>
          <w:marRight w:val="0"/>
          <w:marTop w:val="0"/>
          <w:marBottom w:val="0"/>
          <w:divBdr>
            <w:top w:val="none" w:sz="0" w:space="0" w:color="auto"/>
            <w:left w:val="none" w:sz="0" w:space="0" w:color="auto"/>
            <w:bottom w:val="none" w:sz="0" w:space="0" w:color="auto"/>
            <w:right w:val="none" w:sz="0" w:space="0" w:color="auto"/>
          </w:divBdr>
        </w:div>
        <w:div w:id="939067100">
          <w:marLeft w:val="0"/>
          <w:marRight w:val="0"/>
          <w:marTop w:val="0"/>
          <w:marBottom w:val="0"/>
          <w:divBdr>
            <w:top w:val="none" w:sz="0" w:space="0" w:color="auto"/>
            <w:left w:val="none" w:sz="0" w:space="0" w:color="auto"/>
            <w:bottom w:val="none" w:sz="0" w:space="0" w:color="auto"/>
            <w:right w:val="none" w:sz="0" w:space="0" w:color="auto"/>
          </w:divBdr>
        </w:div>
        <w:div w:id="916598842">
          <w:marLeft w:val="0"/>
          <w:marRight w:val="0"/>
          <w:marTop w:val="0"/>
          <w:marBottom w:val="0"/>
          <w:divBdr>
            <w:top w:val="none" w:sz="0" w:space="0" w:color="auto"/>
            <w:left w:val="none" w:sz="0" w:space="0" w:color="auto"/>
            <w:bottom w:val="none" w:sz="0" w:space="0" w:color="auto"/>
            <w:right w:val="none" w:sz="0" w:space="0" w:color="auto"/>
          </w:divBdr>
        </w:div>
        <w:div w:id="1104107486">
          <w:marLeft w:val="0"/>
          <w:marRight w:val="0"/>
          <w:marTop w:val="0"/>
          <w:marBottom w:val="0"/>
          <w:divBdr>
            <w:top w:val="none" w:sz="0" w:space="0" w:color="auto"/>
            <w:left w:val="none" w:sz="0" w:space="0" w:color="auto"/>
            <w:bottom w:val="none" w:sz="0" w:space="0" w:color="auto"/>
            <w:right w:val="none" w:sz="0" w:space="0" w:color="auto"/>
          </w:divBdr>
        </w:div>
        <w:div w:id="2133210888">
          <w:marLeft w:val="0"/>
          <w:marRight w:val="0"/>
          <w:marTop w:val="0"/>
          <w:marBottom w:val="0"/>
          <w:divBdr>
            <w:top w:val="none" w:sz="0" w:space="0" w:color="auto"/>
            <w:left w:val="none" w:sz="0" w:space="0" w:color="auto"/>
            <w:bottom w:val="none" w:sz="0" w:space="0" w:color="auto"/>
            <w:right w:val="none" w:sz="0" w:space="0" w:color="auto"/>
          </w:divBdr>
        </w:div>
        <w:div w:id="1225220434">
          <w:marLeft w:val="0"/>
          <w:marRight w:val="0"/>
          <w:marTop w:val="0"/>
          <w:marBottom w:val="0"/>
          <w:divBdr>
            <w:top w:val="none" w:sz="0" w:space="0" w:color="auto"/>
            <w:left w:val="none" w:sz="0" w:space="0" w:color="auto"/>
            <w:bottom w:val="none" w:sz="0" w:space="0" w:color="auto"/>
            <w:right w:val="none" w:sz="0" w:space="0" w:color="auto"/>
          </w:divBdr>
        </w:div>
        <w:div w:id="678889917">
          <w:marLeft w:val="0"/>
          <w:marRight w:val="0"/>
          <w:marTop w:val="0"/>
          <w:marBottom w:val="0"/>
          <w:divBdr>
            <w:top w:val="none" w:sz="0" w:space="0" w:color="auto"/>
            <w:left w:val="none" w:sz="0" w:space="0" w:color="auto"/>
            <w:bottom w:val="none" w:sz="0" w:space="0" w:color="auto"/>
            <w:right w:val="none" w:sz="0" w:space="0" w:color="auto"/>
          </w:divBdr>
        </w:div>
        <w:div w:id="393507998">
          <w:marLeft w:val="0"/>
          <w:marRight w:val="0"/>
          <w:marTop w:val="0"/>
          <w:marBottom w:val="0"/>
          <w:divBdr>
            <w:top w:val="none" w:sz="0" w:space="0" w:color="auto"/>
            <w:left w:val="none" w:sz="0" w:space="0" w:color="auto"/>
            <w:bottom w:val="none" w:sz="0" w:space="0" w:color="auto"/>
            <w:right w:val="none" w:sz="0" w:space="0" w:color="auto"/>
          </w:divBdr>
        </w:div>
        <w:div w:id="205677616">
          <w:marLeft w:val="0"/>
          <w:marRight w:val="0"/>
          <w:marTop w:val="0"/>
          <w:marBottom w:val="0"/>
          <w:divBdr>
            <w:top w:val="none" w:sz="0" w:space="0" w:color="auto"/>
            <w:left w:val="none" w:sz="0" w:space="0" w:color="auto"/>
            <w:bottom w:val="none" w:sz="0" w:space="0" w:color="auto"/>
            <w:right w:val="none" w:sz="0" w:space="0" w:color="auto"/>
          </w:divBdr>
        </w:div>
        <w:div w:id="976953623">
          <w:marLeft w:val="0"/>
          <w:marRight w:val="0"/>
          <w:marTop w:val="0"/>
          <w:marBottom w:val="0"/>
          <w:divBdr>
            <w:top w:val="none" w:sz="0" w:space="0" w:color="auto"/>
            <w:left w:val="none" w:sz="0" w:space="0" w:color="auto"/>
            <w:bottom w:val="none" w:sz="0" w:space="0" w:color="auto"/>
            <w:right w:val="none" w:sz="0" w:space="0" w:color="auto"/>
          </w:divBdr>
        </w:div>
        <w:div w:id="1930581443">
          <w:marLeft w:val="0"/>
          <w:marRight w:val="0"/>
          <w:marTop w:val="0"/>
          <w:marBottom w:val="0"/>
          <w:divBdr>
            <w:top w:val="none" w:sz="0" w:space="0" w:color="auto"/>
            <w:left w:val="none" w:sz="0" w:space="0" w:color="auto"/>
            <w:bottom w:val="none" w:sz="0" w:space="0" w:color="auto"/>
            <w:right w:val="none" w:sz="0" w:space="0" w:color="auto"/>
          </w:divBdr>
        </w:div>
        <w:div w:id="824123782">
          <w:marLeft w:val="0"/>
          <w:marRight w:val="0"/>
          <w:marTop w:val="0"/>
          <w:marBottom w:val="0"/>
          <w:divBdr>
            <w:top w:val="none" w:sz="0" w:space="0" w:color="auto"/>
            <w:left w:val="none" w:sz="0" w:space="0" w:color="auto"/>
            <w:bottom w:val="none" w:sz="0" w:space="0" w:color="auto"/>
            <w:right w:val="none" w:sz="0" w:space="0" w:color="auto"/>
          </w:divBdr>
        </w:div>
        <w:div w:id="775559663">
          <w:marLeft w:val="0"/>
          <w:marRight w:val="0"/>
          <w:marTop w:val="0"/>
          <w:marBottom w:val="0"/>
          <w:divBdr>
            <w:top w:val="none" w:sz="0" w:space="0" w:color="auto"/>
            <w:left w:val="none" w:sz="0" w:space="0" w:color="auto"/>
            <w:bottom w:val="none" w:sz="0" w:space="0" w:color="auto"/>
            <w:right w:val="none" w:sz="0" w:space="0" w:color="auto"/>
          </w:divBdr>
        </w:div>
        <w:div w:id="5249994">
          <w:marLeft w:val="0"/>
          <w:marRight w:val="0"/>
          <w:marTop w:val="0"/>
          <w:marBottom w:val="0"/>
          <w:divBdr>
            <w:top w:val="none" w:sz="0" w:space="0" w:color="auto"/>
            <w:left w:val="none" w:sz="0" w:space="0" w:color="auto"/>
            <w:bottom w:val="none" w:sz="0" w:space="0" w:color="auto"/>
            <w:right w:val="none" w:sz="0" w:space="0" w:color="auto"/>
          </w:divBdr>
        </w:div>
        <w:div w:id="307247751">
          <w:marLeft w:val="0"/>
          <w:marRight w:val="0"/>
          <w:marTop w:val="0"/>
          <w:marBottom w:val="0"/>
          <w:divBdr>
            <w:top w:val="none" w:sz="0" w:space="0" w:color="auto"/>
            <w:left w:val="none" w:sz="0" w:space="0" w:color="auto"/>
            <w:bottom w:val="none" w:sz="0" w:space="0" w:color="auto"/>
            <w:right w:val="none" w:sz="0" w:space="0" w:color="auto"/>
          </w:divBdr>
        </w:div>
        <w:div w:id="1659992299">
          <w:marLeft w:val="0"/>
          <w:marRight w:val="0"/>
          <w:marTop w:val="0"/>
          <w:marBottom w:val="0"/>
          <w:divBdr>
            <w:top w:val="none" w:sz="0" w:space="0" w:color="auto"/>
            <w:left w:val="none" w:sz="0" w:space="0" w:color="auto"/>
            <w:bottom w:val="none" w:sz="0" w:space="0" w:color="auto"/>
            <w:right w:val="none" w:sz="0" w:space="0" w:color="auto"/>
          </w:divBdr>
        </w:div>
        <w:div w:id="1931350821">
          <w:marLeft w:val="0"/>
          <w:marRight w:val="0"/>
          <w:marTop w:val="0"/>
          <w:marBottom w:val="0"/>
          <w:divBdr>
            <w:top w:val="none" w:sz="0" w:space="0" w:color="auto"/>
            <w:left w:val="none" w:sz="0" w:space="0" w:color="auto"/>
            <w:bottom w:val="none" w:sz="0" w:space="0" w:color="auto"/>
            <w:right w:val="none" w:sz="0" w:space="0" w:color="auto"/>
          </w:divBdr>
        </w:div>
      </w:divsChild>
    </w:div>
    <w:div w:id="93669210">
      <w:bodyDiv w:val="1"/>
      <w:marLeft w:val="0"/>
      <w:marRight w:val="0"/>
      <w:marTop w:val="0"/>
      <w:marBottom w:val="0"/>
      <w:divBdr>
        <w:top w:val="none" w:sz="0" w:space="0" w:color="auto"/>
        <w:left w:val="none" w:sz="0" w:space="0" w:color="auto"/>
        <w:bottom w:val="none" w:sz="0" w:space="0" w:color="auto"/>
        <w:right w:val="none" w:sz="0" w:space="0" w:color="auto"/>
      </w:divBdr>
      <w:divsChild>
        <w:div w:id="990867497">
          <w:marLeft w:val="0"/>
          <w:marRight w:val="0"/>
          <w:marTop w:val="0"/>
          <w:marBottom w:val="0"/>
          <w:divBdr>
            <w:top w:val="none" w:sz="0" w:space="0" w:color="auto"/>
            <w:left w:val="none" w:sz="0" w:space="0" w:color="auto"/>
            <w:bottom w:val="none" w:sz="0" w:space="0" w:color="auto"/>
            <w:right w:val="none" w:sz="0" w:space="0" w:color="auto"/>
          </w:divBdr>
        </w:div>
        <w:div w:id="98724302">
          <w:marLeft w:val="0"/>
          <w:marRight w:val="0"/>
          <w:marTop w:val="0"/>
          <w:marBottom w:val="0"/>
          <w:divBdr>
            <w:top w:val="none" w:sz="0" w:space="0" w:color="auto"/>
            <w:left w:val="none" w:sz="0" w:space="0" w:color="auto"/>
            <w:bottom w:val="none" w:sz="0" w:space="0" w:color="auto"/>
            <w:right w:val="none" w:sz="0" w:space="0" w:color="auto"/>
          </w:divBdr>
        </w:div>
        <w:div w:id="1933733578">
          <w:marLeft w:val="0"/>
          <w:marRight w:val="0"/>
          <w:marTop w:val="0"/>
          <w:marBottom w:val="0"/>
          <w:divBdr>
            <w:top w:val="none" w:sz="0" w:space="0" w:color="auto"/>
            <w:left w:val="none" w:sz="0" w:space="0" w:color="auto"/>
            <w:bottom w:val="none" w:sz="0" w:space="0" w:color="auto"/>
            <w:right w:val="none" w:sz="0" w:space="0" w:color="auto"/>
          </w:divBdr>
        </w:div>
        <w:div w:id="1924409312">
          <w:marLeft w:val="0"/>
          <w:marRight w:val="0"/>
          <w:marTop w:val="0"/>
          <w:marBottom w:val="0"/>
          <w:divBdr>
            <w:top w:val="none" w:sz="0" w:space="0" w:color="auto"/>
            <w:left w:val="none" w:sz="0" w:space="0" w:color="auto"/>
            <w:bottom w:val="none" w:sz="0" w:space="0" w:color="auto"/>
            <w:right w:val="none" w:sz="0" w:space="0" w:color="auto"/>
          </w:divBdr>
        </w:div>
        <w:div w:id="1287155409">
          <w:marLeft w:val="0"/>
          <w:marRight w:val="0"/>
          <w:marTop w:val="0"/>
          <w:marBottom w:val="0"/>
          <w:divBdr>
            <w:top w:val="none" w:sz="0" w:space="0" w:color="auto"/>
            <w:left w:val="none" w:sz="0" w:space="0" w:color="auto"/>
            <w:bottom w:val="none" w:sz="0" w:space="0" w:color="auto"/>
            <w:right w:val="none" w:sz="0" w:space="0" w:color="auto"/>
          </w:divBdr>
        </w:div>
        <w:div w:id="1599291355">
          <w:marLeft w:val="0"/>
          <w:marRight w:val="0"/>
          <w:marTop w:val="0"/>
          <w:marBottom w:val="0"/>
          <w:divBdr>
            <w:top w:val="none" w:sz="0" w:space="0" w:color="auto"/>
            <w:left w:val="none" w:sz="0" w:space="0" w:color="auto"/>
            <w:bottom w:val="none" w:sz="0" w:space="0" w:color="auto"/>
            <w:right w:val="none" w:sz="0" w:space="0" w:color="auto"/>
          </w:divBdr>
        </w:div>
        <w:div w:id="1293706952">
          <w:marLeft w:val="0"/>
          <w:marRight w:val="0"/>
          <w:marTop w:val="0"/>
          <w:marBottom w:val="0"/>
          <w:divBdr>
            <w:top w:val="none" w:sz="0" w:space="0" w:color="auto"/>
            <w:left w:val="none" w:sz="0" w:space="0" w:color="auto"/>
            <w:bottom w:val="none" w:sz="0" w:space="0" w:color="auto"/>
            <w:right w:val="none" w:sz="0" w:space="0" w:color="auto"/>
          </w:divBdr>
        </w:div>
        <w:div w:id="990215129">
          <w:marLeft w:val="0"/>
          <w:marRight w:val="0"/>
          <w:marTop w:val="0"/>
          <w:marBottom w:val="0"/>
          <w:divBdr>
            <w:top w:val="none" w:sz="0" w:space="0" w:color="auto"/>
            <w:left w:val="none" w:sz="0" w:space="0" w:color="auto"/>
            <w:bottom w:val="none" w:sz="0" w:space="0" w:color="auto"/>
            <w:right w:val="none" w:sz="0" w:space="0" w:color="auto"/>
          </w:divBdr>
        </w:div>
        <w:div w:id="1670597672">
          <w:marLeft w:val="0"/>
          <w:marRight w:val="0"/>
          <w:marTop w:val="0"/>
          <w:marBottom w:val="0"/>
          <w:divBdr>
            <w:top w:val="none" w:sz="0" w:space="0" w:color="auto"/>
            <w:left w:val="none" w:sz="0" w:space="0" w:color="auto"/>
            <w:bottom w:val="none" w:sz="0" w:space="0" w:color="auto"/>
            <w:right w:val="none" w:sz="0" w:space="0" w:color="auto"/>
          </w:divBdr>
        </w:div>
        <w:div w:id="969432081">
          <w:marLeft w:val="0"/>
          <w:marRight w:val="0"/>
          <w:marTop w:val="0"/>
          <w:marBottom w:val="0"/>
          <w:divBdr>
            <w:top w:val="none" w:sz="0" w:space="0" w:color="auto"/>
            <w:left w:val="none" w:sz="0" w:space="0" w:color="auto"/>
            <w:bottom w:val="none" w:sz="0" w:space="0" w:color="auto"/>
            <w:right w:val="none" w:sz="0" w:space="0" w:color="auto"/>
          </w:divBdr>
        </w:div>
        <w:div w:id="594022940">
          <w:marLeft w:val="0"/>
          <w:marRight w:val="0"/>
          <w:marTop w:val="0"/>
          <w:marBottom w:val="0"/>
          <w:divBdr>
            <w:top w:val="none" w:sz="0" w:space="0" w:color="auto"/>
            <w:left w:val="none" w:sz="0" w:space="0" w:color="auto"/>
            <w:bottom w:val="none" w:sz="0" w:space="0" w:color="auto"/>
            <w:right w:val="none" w:sz="0" w:space="0" w:color="auto"/>
          </w:divBdr>
        </w:div>
        <w:div w:id="1150054525">
          <w:marLeft w:val="0"/>
          <w:marRight w:val="0"/>
          <w:marTop w:val="0"/>
          <w:marBottom w:val="0"/>
          <w:divBdr>
            <w:top w:val="none" w:sz="0" w:space="0" w:color="auto"/>
            <w:left w:val="none" w:sz="0" w:space="0" w:color="auto"/>
            <w:bottom w:val="none" w:sz="0" w:space="0" w:color="auto"/>
            <w:right w:val="none" w:sz="0" w:space="0" w:color="auto"/>
          </w:divBdr>
        </w:div>
        <w:div w:id="421027734">
          <w:marLeft w:val="0"/>
          <w:marRight w:val="0"/>
          <w:marTop w:val="0"/>
          <w:marBottom w:val="0"/>
          <w:divBdr>
            <w:top w:val="none" w:sz="0" w:space="0" w:color="auto"/>
            <w:left w:val="none" w:sz="0" w:space="0" w:color="auto"/>
            <w:bottom w:val="none" w:sz="0" w:space="0" w:color="auto"/>
            <w:right w:val="none" w:sz="0" w:space="0" w:color="auto"/>
          </w:divBdr>
        </w:div>
        <w:div w:id="388382794">
          <w:marLeft w:val="0"/>
          <w:marRight w:val="0"/>
          <w:marTop w:val="0"/>
          <w:marBottom w:val="0"/>
          <w:divBdr>
            <w:top w:val="none" w:sz="0" w:space="0" w:color="auto"/>
            <w:left w:val="none" w:sz="0" w:space="0" w:color="auto"/>
            <w:bottom w:val="none" w:sz="0" w:space="0" w:color="auto"/>
            <w:right w:val="none" w:sz="0" w:space="0" w:color="auto"/>
          </w:divBdr>
        </w:div>
        <w:div w:id="1794902484">
          <w:marLeft w:val="0"/>
          <w:marRight w:val="0"/>
          <w:marTop w:val="0"/>
          <w:marBottom w:val="0"/>
          <w:divBdr>
            <w:top w:val="none" w:sz="0" w:space="0" w:color="auto"/>
            <w:left w:val="none" w:sz="0" w:space="0" w:color="auto"/>
            <w:bottom w:val="none" w:sz="0" w:space="0" w:color="auto"/>
            <w:right w:val="none" w:sz="0" w:space="0" w:color="auto"/>
          </w:divBdr>
        </w:div>
        <w:div w:id="93282242">
          <w:marLeft w:val="0"/>
          <w:marRight w:val="0"/>
          <w:marTop w:val="0"/>
          <w:marBottom w:val="0"/>
          <w:divBdr>
            <w:top w:val="none" w:sz="0" w:space="0" w:color="auto"/>
            <w:left w:val="none" w:sz="0" w:space="0" w:color="auto"/>
            <w:bottom w:val="none" w:sz="0" w:space="0" w:color="auto"/>
            <w:right w:val="none" w:sz="0" w:space="0" w:color="auto"/>
          </w:divBdr>
        </w:div>
        <w:div w:id="1285193490">
          <w:marLeft w:val="0"/>
          <w:marRight w:val="0"/>
          <w:marTop w:val="0"/>
          <w:marBottom w:val="0"/>
          <w:divBdr>
            <w:top w:val="none" w:sz="0" w:space="0" w:color="auto"/>
            <w:left w:val="none" w:sz="0" w:space="0" w:color="auto"/>
            <w:bottom w:val="none" w:sz="0" w:space="0" w:color="auto"/>
            <w:right w:val="none" w:sz="0" w:space="0" w:color="auto"/>
          </w:divBdr>
        </w:div>
        <w:div w:id="250897249">
          <w:marLeft w:val="0"/>
          <w:marRight w:val="0"/>
          <w:marTop w:val="0"/>
          <w:marBottom w:val="0"/>
          <w:divBdr>
            <w:top w:val="none" w:sz="0" w:space="0" w:color="auto"/>
            <w:left w:val="none" w:sz="0" w:space="0" w:color="auto"/>
            <w:bottom w:val="none" w:sz="0" w:space="0" w:color="auto"/>
            <w:right w:val="none" w:sz="0" w:space="0" w:color="auto"/>
          </w:divBdr>
        </w:div>
        <w:div w:id="416630689">
          <w:marLeft w:val="0"/>
          <w:marRight w:val="0"/>
          <w:marTop w:val="0"/>
          <w:marBottom w:val="0"/>
          <w:divBdr>
            <w:top w:val="none" w:sz="0" w:space="0" w:color="auto"/>
            <w:left w:val="none" w:sz="0" w:space="0" w:color="auto"/>
            <w:bottom w:val="none" w:sz="0" w:space="0" w:color="auto"/>
            <w:right w:val="none" w:sz="0" w:space="0" w:color="auto"/>
          </w:divBdr>
        </w:div>
      </w:divsChild>
    </w:div>
    <w:div w:id="95373183">
      <w:bodyDiv w:val="1"/>
      <w:marLeft w:val="0"/>
      <w:marRight w:val="0"/>
      <w:marTop w:val="0"/>
      <w:marBottom w:val="0"/>
      <w:divBdr>
        <w:top w:val="none" w:sz="0" w:space="0" w:color="auto"/>
        <w:left w:val="none" w:sz="0" w:space="0" w:color="auto"/>
        <w:bottom w:val="none" w:sz="0" w:space="0" w:color="auto"/>
        <w:right w:val="none" w:sz="0" w:space="0" w:color="auto"/>
      </w:divBdr>
    </w:div>
    <w:div w:id="97532007">
      <w:bodyDiv w:val="1"/>
      <w:marLeft w:val="0"/>
      <w:marRight w:val="0"/>
      <w:marTop w:val="0"/>
      <w:marBottom w:val="0"/>
      <w:divBdr>
        <w:top w:val="none" w:sz="0" w:space="0" w:color="auto"/>
        <w:left w:val="none" w:sz="0" w:space="0" w:color="auto"/>
        <w:bottom w:val="none" w:sz="0" w:space="0" w:color="auto"/>
        <w:right w:val="none" w:sz="0" w:space="0" w:color="auto"/>
      </w:divBdr>
      <w:divsChild>
        <w:div w:id="1046370718">
          <w:marLeft w:val="0"/>
          <w:marRight w:val="0"/>
          <w:marTop w:val="0"/>
          <w:marBottom w:val="0"/>
          <w:divBdr>
            <w:top w:val="none" w:sz="0" w:space="0" w:color="auto"/>
            <w:left w:val="none" w:sz="0" w:space="0" w:color="auto"/>
            <w:bottom w:val="none" w:sz="0" w:space="0" w:color="auto"/>
            <w:right w:val="none" w:sz="0" w:space="0" w:color="auto"/>
          </w:divBdr>
        </w:div>
        <w:div w:id="799768570">
          <w:marLeft w:val="0"/>
          <w:marRight w:val="0"/>
          <w:marTop w:val="0"/>
          <w:marBottom w:val="0"/>
          <w:divBdr>
            <w:top w:val="none" w:sz="0" w:space="0" w:color="auto"/>
            <w:left w:val="none" w:sz="0" w:space="0" w:color="auto"/>
            <w:bottom w:val="none" w:sz="0" w:space="0" w:color="auto"/>
            <w:right w:val="none" w:sz="0" w:space="0" w:color="auto"/>
          </w:divBdr>
        </w:div>
        <w:div w:id="1154301706">
          <w:marLeft w:val="0"/>
          <w:marRight w:val="0"/>
          <w:marTop w:val="0"/>
          <w:marBottom w:val="0"/>
          <w:divBdr>
            <w:top w:val="none" w:sz="0" w:space="0" w:color="auto"/>
            <w:left w:val="none" w:sz="0" w:space="0" w:color="auto"/>
            <w:bottom w:val="none" w:sz="0" w:space="0" w:color="auto"/>
            <w:right w:val="none" w:sz="0" w:space="0" w:color="auto"/>
          </w:divBdr>
        </w:div>
        <w:div w:id="1847136783">
          <w:marLeft w:val="0"/>
          <w:marRight w:val="0"/>
          <w:marTop w:val="0"/>
          <w:marBottom w:val="0"/>
          <w:divBdr>
            <w:top w:val="none" w:sz="0" w:space="0" w:color="auto"/>
            <w:left w:val="none" w:sz="0" w:space="0" w:color="auto"/>
            <w:bottom w:val="none" w:sz="0" w:space="0" w:color="auto"/>
            <w:right w:val="none" w:sz="0" w:space="0" w:color="auto"/>
          </w:divBdr>
        </w:div>
        <w:div w:id="1199009027">
          <w:marLeft w:val="0"/>
          <w:marRight w:val="0"/>
          <w:marTop w:val="0"/>
          <w:marBottom w:val="0"/>
          <w:divBdr>
            <w:top w:val="none" w:sz="0" w:space="0" w:color="auto"/>
            <w:left w:val="none" w:sz="0" w:space="0" w:color="auto"/>
            <w:bottom w:val="none" w:sz="0" w:space="0" w:color="auto"/>
            <w:right w:val="none" w:sz="0" w:space="0" w:color="auto"/>
          </w:divBdr>
        </w:div>
        <w:div w:id="784465984">
          <w:marLeft w:val="0"/>
          <w:marRight w:val="0"/>
          <w:marTop w:val="0"/>
          <w:marBottom w:val="0"/>
          <w:divBdr>
            <w:top w:val="none" w:sz="0" w:space="0" w:color="auto"/>
            <w:left w:val="none" w:sz="0" w:space="0" w:color="auto"/>
            <w:bottom w:val="none" w:sz="0" w:space="0" w:color="auto"/>
            <w:right w:val="none" w:sz="0" w:space="0" w:color="auto"/>
          </w:divBdr>
        </w:div>
        <w:div w:id="766661528">
          <w:marLeft w:val="0"/>
          <w:marRight w:val="0"/>
          <w:marTop w:val="0"/>
          <w:marBottom w:val="0"/>
          <w:divBdr>
            <w:top w:val="none" w:sz="0" w:space="0" w:color="auto"/>
            <w:left w:val="none" w:sz="0" w:space="0" w:color="auto"/>
            <w:bottom w:val="none" w:sz="0" w:space="0" w:color="auto"/>
            <w:right w:val="none" w:sz="0" w:space="0" w:color="auto"/>
          </w:divBdr>
        </w:div>
        <w:div w:id="572011191">
          <w:marLeft w:val="0"/>
          <w:marRight w:val="0"/>
          <w:marTop w:val="0"/>
          <w:marBottom w:val="0"/>
          <w:divBdr>
            <w:top w:val="none" w:sz="0" w:space="0" w:color="auto"/>
            <w:left w:val="none" w:sz="0" w:space="0" w:color="auto"/>
            <w:bottom w:val="none" w:sz="0" w:space="0" w:color="auto"/>
            <w:right w:val="none" w:sz="0" w:space="0" w:color="auto"/>
          </w:divBdr>
        </w:div>
        <w:div w:id="1072579925">
          <w:marLeft w:val="0"/>
          <w:marRight w:val="0"/>
          <w:marTop w:val="0"/>
          <w:marBottom w:val="0"/>
          <w:divBdr>
            <w:top w:val="none" w:sz="0" w:space="0" w:color="auto"/>
            <w:left w:val="none" w:sz="0" w:space="0" w:color="auto"/>
            <w:bottom w:val="none" w:sz="0" w:space="0" w:color="auto"/>
            <w:right w:val="none" w:sz="0" w:space="0" w:color="auto"/>
          </w:divBdr>
        </w:div>
        <w:div w:id="1871406568">
          <w:marLeft w:val="0"/>
          <w:marRight w:val="0"/>
          <w:marTop w:val="0"/>
          <w:marBottom w:val="0"/>
          <w:divBdr>
            <w:top w:val="none" w:sz="0" w:space="0" w:color="auto"/>
            <w:left w:val="none" w:sz="0" w:space="0" w:color="auto"/>
            <w:bottom w:val="none" w:sz="0" w:space="0" w:color="auto"/>
            <w:right w:val="none" w:sz="0" w:space="0" w:color="auto"/>
          </w:divBdr>
        </w:div>
        <w:div w:id="619532041">
          <w:marLeft w:val="0"/>
          <w:marRight w:val="0"/>
          <w:marTop w:val="0"/>
          <w:marBottom w:val="0"/>
          <w:divBdr>
            <w:top w:val="none" w:sz="0" w:space="0" w:color="auto"/>
            <w:left w:val="none" w:sz="0" w:space="0" w:color="auto"/>
            <w:bottom w:val="none" w:sz="0" w:space="0" w:color="auto"/>
            <w:right w:val="none" w:sz="0" w:space="0" w:color="auto"/>
          </w:divBdr>
        </w:div>
        <w:div w:id="763191928">
          <w:marLeft w:val="0"/>
          <w:marRight w:val="0"/>
          <w:marTop w:val="0"/>
          <w:marBottom w:val="0"/>
          <w:divBdr>
            <w:top w:val="none" w:sz="0" w:space="0" w:color="auto"/>
            <w:left w:val="none" w:sz="0" w:space="0" w:color="auto"/>
            <w:bottom w:val="none" w:sz="0" w:space="0" w:color="auto"/>
            <w:right w:val="none" w:sz="0" w:space="0" w:color="auto"/>
          </w:divBdr>
        </w:div>
        <w:div w:id="797651490">
          <w:marLeft w:val="0"/>
          <w:marRight w:val="0"/>
          <w:marTop w:val="0"/>
          <w:marBottom w:val="0"/>
          <w:divBdr>
            <w:top w:val="none" w:sz="0" w:space="0" w:color="auto"/>
            <w:left w:val="none" w:sz="0" w:space="0" w:color="auto"/>
            <w:bottom w:val="none" w:sz="0" w:space="0" w:color="auto"/>
            <w:right w:val="none" w:sz="0" w:space="0" w:color="auto"/>
          </w:divBdr>
        </w:div>
        <w:div w:id="1536500823">
          <w:marLeft w:val="0"/>
          <w:marRight w:val="0"/>
          <w:marTop w:val="0"/>
          <w:marBottom w:val="0"/>
          <w:divBdr>
            <w:top w:val="none" w:sz="0" w:space="0" w:color="auto"/>
            <w:left w:val="none" w:sz="0" w:space="0" w:color="auto"/>
            <w:bottom w:val="none" w:sz="0" w:space="0" w:color="auto"/>
            <w:right w:val="none" w:sz="0" w:space="0" w:color="auto"/>
          </w:divBdr>
        </w:div>
        <w:div w:id="763768505">
          <w:marLeft w:val="0"/>
          <w:marRight w:val="0"/>
          <w:marTop w:val="0"/>
          <w:marBottom w:val="0"/>
          <w:divBdr>
            <w:top w:val="none" w:sz="0" w:space="0" w:color="auto"/>
            <w:left w:val="none" w:sz="0" w:space="0" w:color="auto"/>
            <w:bottom w:val="none" w:sz="0" w:space="0" w:color="auto"/>
            <w:right w:val="none" w:sz="0" w:space="0" w:color="auto"/>
          </w:divBdr>
        </w:div>
        <w:div w:id="326641063">
          <w:marLeft w:val="0"/>
          <w:marRight w:val="0"/>
          <w:marTop w:val="0"/>
          <w:marBottom w:val="0"/>
          <w:divBdr>
            <w:top w:val="none" w:sz="0" w:space="0" w:color="auto"/>
            <w:left w:val="none" w:sz="0" w:space="0" w:color="auto"/>
            <w:bottom w:val="none" w:sz="0" w:space="0" w:color="auto"/>
            <w:right w:val="none" w:sz="0" w:space="0" w:color="auto"/>
          </w:divBdr>
        </w:div>
        <w:div w:id="259918892">
          <w:marLeft w:val="0"/>
          <w:marRight w:val="0"/>
          <w:marTop w:val="0"/>
          <w:marBottom w:val="0"/>
          <w:divBdr>
            <w:top w:val="none" w:sz="0" w:space="0" w:color="auto"/>
            <w:left w:val="none" w:sz="0" w:space="0" w:color="auto"/>
            <w:bottom w:val="none" w:sz="0" w:space="0" w:color="auto"/>
            <w:right w:val="none" w:sz="0" w:space="0" w:color="auto"/>
          </w:divBdr>
        </w:div>
      </w:divsChild>
    </w:div>
    <w:div w:id="135806503">
      <w:bodyDiv w:val="1"/>
      <w:marLeft w:val="0"/>
      <w:marRight w:val="0"/>
      <w:marTop w:val="0"/>
      <w:marBottom w:val="0"/>
      <w:divBdr>
        <w:top w:val="none" w:sz="0" w:space="0" w:color="auto"/>
        <w:left w:val="none" w:sz="0" w:space="0" w:color="auto"/>
        <w:bottom w:val="none" w:sz="0" w:space="0" w:color="auto"/>
        <w:right w:val="none" w:sz="0" w:space="0" w:color="auto"/>
      </w:divBdr>
    </w:div>
    <w:div w:id="136805837">
      <w:bodyDiv w:val="1"/>
      <w:marLeft w:val="0"/>
      <w:marRight w:val="0"/>
      <w:marTop w:val="0"/>
      <w:marBottom w:val="0"/>
      <w:divBdr>
        <w:top w:val="none" w:sz="0" w:space="0" w:color="auto"/>
        <w:left w:val="none" w:sz="0" w:space="0" w:color="auto"/>
        <w:bottom w:val="none" w:sz="0" w:space="0" w:color="auto"/>
        <w:right w:val="none" w:sz="0" w:space="0" w:color="auto"/>
      </w:divBdr>
      <w:divsChild>
        <w:div w:id="2025982124">
          <w:marLeft w:val="0"/>
          <w:marRight w:val="0"/>
          <w:marTop w:val="0"/>
          <w:marBottom w:val="0"/>
          <w:divBdr>
            <w:top w:val="none" w:sz="0" w:space="0" w:color="auto"/>
            <w:left w:val="none" w:sz="0" w:space="0" w:color="auto"/>
            <w:bottom w:val="none" w:sz="0" w:space="0" w:color="auto"/>
            <w:right w:val="none" w:sz="0" w:space="0" w:color="auto"/>
          </w:divBdr>
        </w:div>
        <w:div w:id="1054965139">
          <w:marLeft w:val="0"/>
          <w:marRight w:val="0"/>
          <w:marTop w:val="0"/>
          <w:marBottom w:val="0"/>
          <w:divBdr>
            <w:top w:val="none" w:sz="0" w:space="0" w:color="auto"/>
            <w:left w:val="none" w:sz="0" w:space="0" w:color="auto"/>
            <w:bottom w:val="none" w:sz="0" w:space="0" w:color="auto"/>
            <w:right w:val="none" w:sz="0" w:space="0" w:color="auto"/>
          </w:divBdr>
        </w:div>
        <w:div w:id="818309934">
          <w:marLeft w:val="0"/>
          <w:marRight w:val="0"/>
          <w:marTop w:val="0"/>
          <w:marBottom w:val="0"/>
          <w:divBdr>
            <w:top w:val="none" w:sz="0" w:space="0" w:color="auto"/>
            <w:left w:val="none" w:sz="0" w:space="0" w:color="auto"/>
            <w:bottom w:val="none" w:sz="0" w:space="0" w:color="auto"/>
            <w:right w:val="none" w:sz="0" w:space="0" w:color="auto"/>
          </w:divBdr>
        </w:div>
        <w:div w:id="1795364639">
          <w:marLeft w:val="0"/>
          <w:marRight w:val="0"/>
          <w:marTop w:val="0"/>
          <w:marBottom w:val="0"/>
          <w:divBdr>
            <w:top w:val="none" w:sz="0" w:space="0" w:color="auto"/>
            <w:left w:val="none" w:sz="0" w:space="0" w:color="auto"/>
            <w:bottom w:val="none" w:sz="0" w:space="0" w:color="auto"/>
            <w:right w:val="none" w:sz="0" w:space="0" w:color="auto"/>
          </w:divBdr>
        </w:div>
        <w:div w:id="114913261">
          <w:marLeft w:val="0"/>
          <w:marRight w:val="0"/>
          <w:marTop w:val="0"/>
          <w:marBottom w:val="0"/>
          <w:divBdr>
            <w:top w:val="none" w:sz="0" w:space="0" w:color="auto"/>
            <w:left w:val="none" w:sz="0" w:space="0" w:color="auto"/>
            <w:bottom w:val="none" w:sz="0" w:space="0" w:color="auto"/>
            <w:right w:val="none" w:sz="0" w:space="0" w:color="auto"/>
          </w:divBdr>
        </w:div>
        <w:div w:id="1960529078">
          <w:marLeft w:val="0"/>
          <w:marRight w:val="0"/>
          <w:marTop w:val="0"/>
          <w:marBottom w:val="0"/>
          <w:divBdr>
            <w:top w:val="none" w:sz="0" w:space="0" w:color="auto"/>
            <w:left w:val="none" w:sz="0" w:space="0" w:color="auto"/>
            <w:bottom w:val="none" w:sz="0" w:space="0" w:color="auto"/>
            <w:right w:val="none" w:sz="0" w:space="0" w:color="auto"/>
          </w:divBdr>
        </w:div>
        <w:div w:id="2128498884">
          <w:marLeft w:val="0"/>
          <w:marRight w:val="0"/>
          <w:marTop w:val="0"/>
          <w:marBottom w:val="0"/>
          <w:divBdr>
            <w:top w:val="none" w:sz="0" w:space="0" w:color="auto"/>
            <w:left w:val="none" w:sz="0" w:space="0" w:color="auto"/>
            <w:bottom w:val="none" w:sz="0" w:space="0" w:color="auto"/>
            <w:right w:val="none" w:sz="0" w:space="0" w:color="auto"/>
          </w:divBdr>
        </w:div>
        <w:div w:id="247538775">
          <w:marLeft w:val="0"/>
          <w:marRight w:val="0"/>
          <w:marTop w:val="0"/>
          <w:marBottom w:val="0"/>
          <w:divBdr>
            <w:top w:val="none" w:sz="0" w:space="0" w:color="auto"/>
            <w:left w:val="none" w:sz="0" w:space="0" w:color="auto"/>
            <w:bottom w:val="none" w:sz="0" w:space="0" w:color="auto"/>
            <w:right w:val="none" w:sz="0" w:space="0" w:color="auto"/>
          </w:divBdr>
        </w:div>
        <w:div w:id="914122820">
          <w:marLeft w:val="0"/>
          <w:marRight w:val="0"/>
          <w:marTop w:val="0"/>
          <w:marBottom w:val="0"/>
          <w:divBdr>
            <w:top w:val="none" w:sz="0" w:space="0" w:color="auto"/>
            <w:left w:val="none" w:sz="0" w:space="0" w:color="auto"/>
            <w:bottom w:val="none" w:sz="0" w:space="0" w:color="auto"/>
            <w:right w:val="none" w:sz="0" w:space="0" w:color="auto"/>
          </w:divBdr>
        </w:div>
        <w:div w:id="227769096">
          <w:marLeft w:val="0"/>
          <w:marRight w:val="0"/>
          <w:marTop w:val="0"/>
          <w:marBottom w:val="0"/>
          <w:divBdr>
            <w:top w:val="none" w:sz="0" w:space="0" w:color="auto"/>
            <w:left w:val="none" w:sz="0" w:space="0" w:color="auto"/>
            <w:bottom w:val="none" w:sz="0" w:space="0" w:color="auto"/>
            <w:right w:val="none" w:sz="0" w:space="0" w:color="auto"/>
          </w:divBdr>
        </w:div>
        <w:div w:id="88429348">
          <w:marLeft w:val="0"/>
          <w:marRight w:val="0"/>
          <w:marTop w:val="0"/>
          <w:marBottom w:val="0"/>
          <w:divBdr>
            <w:top w:val="none" w:sz="0" w:space="0" w:color="auto"/>
            <w:left w:val="none" w:sz="0" w:space="0" w:color="auto"/>
            <w:bottom w:val="none" w:sz="0" w:space="0" w:color="auto"/>
            <w:right w:val="none" w:sz="0" w:space="0" w:color="auto"/>
          </w:divBdr>
        </w:div>
        <w:div w:id="800731598">
          <w:marLeft w:val="0"/>
          <w:marRight w:val="0"/>
          <w:marTop w:val="0"/>
          <w:marBottom w:val="0"/>
          <w:divBdr>
            <w:top w:val="none" w:sz="0" w:space="0" w:color="auto"/>
            <w:left w:val="none" w:sz="0" w:space="0" w:color="auto"/>
            <w:bottom w:val="none" w:sz="0" w:space="0" w:color="auto"/>
            <w:right w:val="none" w:sz="0" w:space="0" w:color="auto"/>
          </w:divBdr>
        </w:div>
        <w:div w:id="831606756">
          <w:marLeft w:val="0"/>
          <w:marRight w:val="0"/>
          <w:marTop w:val="0"/>
          <w:marBottom w:val="0"/>
          <w:divBdr>
            <w:top w:val="none" w:sz="0" w:space="0" w:color="auto"/>
            <w:left w:val="none" w:sz="0" w:space="0" w:color="auto"/>
            <w:bottom w:val="none" w:sz="0" w:space="0" w:color="auto"/>
            <w:right w:val="none" w:sz="0" w:space="0" w:color="auto"/>
          </w:divBdr>
        </w:div>
        <w:div w:id="1709759">
          <w:marLeft w:val="0"/>
          <w:marRight w:val="0"/>
          <w:marTop w:val="0"/>
          <w:marBottom w:val="0"/>
          <w:divBdr>
            <w:top w:val="none" w:sz="0" w:space="0" w:color="auto"/>
            <w:left w:val="none" w:sz="0" w:space="0" w:color="auto"/>
            <w:bottom w:val="none" w:sz="0" w:space="0" w:color="auto"/>
            <w:right w:val="none" w:sz="0" w:space="0" w:color="auto"/>
          </w:divBdr>
        </w:div>
        <w:div w:id="1024985157">
          <w:marLeft w:val="0"/>
          <w:marRight w:val="0"/>
          <w:marTop w:val="0"/>
          <w:marBottom w:val="0"/>
          <w:divBdr>
            <w:top w:val="none" w:sz="0" w:space="0" w:color="auto"/>
            <w:left w:val="none" w:sz="0" w:space="0" w:color="auto"/>
            <w:bottom w:val="none" w:sz="0" w:space="0" w:color="auto"/>
            <w:right w:val="none" w:sz="0" w:space="0" w:color="auto"/>
          </w:divBdr>
        </w:div>
        <w:div w:id="1480030502">
          <w:marLeft w:val="0"/>
          <w:marRight w:val="0"/>
          <w:marTop w:val="0"/>
          <w:marBottom w:val="0"/>
          <w:divBdr>
            <w:top w:val="none" w:sz="0" w:space="0" w:color="auto"/>
            <w:left w:val="none" w:sz="0" w:space="0" w:color="auto"/>
            <w:bottom w:val="none" w:sz="0" w:space="0" w:color="auto"/>
            <w:right w:val="none" w:sz="0" w:space="0" w:color="auto"/>
          </w:divBdr>
        </w:div>
        <w:div w:id="1502313516">
          <w:marLeft w:val="0"/>
          <w:marRight w:val="0"/>
          <w:marTop w:val="0"/>
          <w:marBottom w:val="0"/>
          <w:divBdr>
            <w:top w:val="none" w:sz="0" w:space="0" w:color="auto"/>
            <w:left w:val="none" w:sz="0" w:space="0" w:color="auto"/>
            <w:bottom w:val="none" w:sz="0" w:space="0" w:color="auto"/>
            <w:right w:val="none" w:sz="0" w:space="0" w:color="auto"/>
          </w:divBdr>
        </w:div>
        <w:div w:id="1491865219">
          <w:marLeft w:val="0"/>
          <w:marRight w:val="0"/>
          <w:marTop w:val="0"/>
          <w:marBottom w:val="0"/>
          <w:divBdr>
            <w:top w:val="none" w:sz="0" w:space="0" w:color="auto"/>
            <w:left w:val="none" w:sz="0" w:space="0" w:color="auto"/>
            <w:bottom w:val="none" w:sz="0" w:space="0" w:color="auto"/>
            <w:right w:val="none" w:sz="0" w:space="0" w:color="auto"/>
          </w:divBdr>
        </w:div>
        <w:div w:id="890966712">
          <w:marLeft w:val="0"/>
          <w:marRight w:val="0"/>
          <w:marTop w:val="0"/>
          <w:marBottom w:val="0"/>
          <w:divBdr>
            <w:top w:val="none" w:sz="0" w:space="0" w:color="auto"/>
            <w:left w:val="none" w:sz="0" w:space="0" w:color="auto"/>
            <w:bottom w:val="none" w:sz="0" w:space="0" w:color="auto"/>
            <w:right w:val="none" w:sz="0" w:space="0" w:color="auto"/>
          </w:divBdr>
        </w:div>
        <w:div w:id="654720886">
          <w:marLeft w:val="0"/>
          <w:marRight w:val="0"/>
          <w:marTop w:val="0"/>
          <w:marBottom w:val="0"/>
          <w:divBdr>
            <w:top w:val="none" w:sz="0" w:space="0" w:color="auto"/>
            <w:left w:val="none" w:sz="0" w:space="0" w:color="auto"/>
            <w:bottom w:val="none" w:sz="0" w:space="0" w:color="auto"/>
            <w:right w:val="none" w:sz="0" w:space="0" w:color="auto"/>
          </w:divBdr>
        </w:div>
        <w:div w:id="558246664">
          <w:marLeft w:val="0"/>
          <w:marRight w:val="0"/>
          <w:marTop w:val="0"/>
          <w:marBottom w:val="0"/>
          <w:divBdr>
            <w:top w:val="none" w:sz="0" w:space="0" w:color="auto"/>
            <w:left w:val="none" w:sz="0" w:space="0" w:color="auto"/>
            <w:bottom w:val="none" w:sz="0" w:space="0" w:color="auto"/>
            <w:right w:val="none" w:sz="0" w:space="0" w:color="auto"/>
          </w:divBdr>
        </w:div>
        <w:div w:id="1802384378">
          <w:marLeft w:val="0"/>
          <w:marRight w:val="0"/>
          <w:marTop w:val="0"/>
          <w:marBottom w:val="0"/>
          <w:divBdr>
            <w:top w:val="none" w:sz="0" w:space="0" w:color="auto"/>
            <w:left w:val="none" w:sz="0" w:space="0" w:color="auto"/>
            <w:bottom w:val="none" w:sz="0" w:space="0" w:color="auto"/>
            <w:right w:val="none" w:sz="0" w:space="0" w:color="auto"/>
          </w:divBdr>
        </w:div>
      </w:divsChild>
    </w:div>
    <w:div w:id="143202100">
      <w:bodyDiv w:val="1"/>
      <w:marLeft w:val="0"/>
      <w:marRight w:val="0"/>
      <w:marTop w:val="0"/>
      <w:marBottom w:val="0"/>
      <w:divBdr>
        <w:top w:val="none" w:sz="0" w:space="0" w:color="auto"/>
        <w:left w:val="none" w:sz="0" w:space="0" w:color="auto"/>
        <w:bottom w:val="none" w:sz="0" w:space="0" w:color="auto"/>
        <w:right w:val="none" w:sz="0" w:space="0" w:color="auto"/>
      </w:divBdr>
      <w:divsChild>
        <w:div w:id="615211462">
          <w:marLeft w:val="0"/>
          <w:marRight w:val="0"/>
          <w:marTop w:val="0"/>
          <w:marBottom w:val="0"/>
          <w:divBdr>
            <w:top w:val="none" w:sz="0" w:space="0" w:color="auto"/>
            <w:left w:val="none" w:sz="0" w:space="0" w:color="auto"/>
            <w:bottom w:val="none" w:sz="0" w:space="0" w:color="auto"/>
            <w:right w:val="none" w:sz="0" w:space="0" w:color="auto"/>
          </w:divBdr>
        </w:div>
        <w:div w:id="146946632">
          <w:marLeft w:val="0"/>
          <w:marRight w:val="0"/>
          <w:marTop w:val="0"/>
          <w:marBottom w:val="0"/>
          <w:divBdr>
            <w:top w:val="none" w:sz="0" w:space="0" w:color="auto"/>
            <w:left w:val="none" w:sz="0" w:space="0" w:color="auto"/>
            <w:bottom w:val="none" w:sz="0" w:space="0" w:color="auto"/>
            <w:right w:val="none" w:sz="0" w:space="0" w:color="auto"/>
          </w:divBdr>
        </w:div>
        <w:div w:id="1113787552">
          <w:marLeft w:val="0"/>
          <w:marRight w:val="0"/>
          <w:marTop w:val="0"/>
          <w:marBottom w:val="0"/>
          <w:divBdr>
            <w:top w:val="none" w:sz="0" w:space="0" w:color="auto"/>
            <w:left w:val="none" w:sz="0" w:space="0" w:color="auto"/>
            <w:bottom w:val="none" w:sz="0" w:space="0" w:color="auto"/>
            <w:right w:val="none" w:sz="0" w:space="0" w:color="auto"/>
          </w:divBdr>
        </w:div>
        <w:div w:id="1538005854">
          <w:marLeft w:val="0"/>
          <w:marRight w:val="0"/>
          <w:marTop w:val="0"/>
          <w:marBottom w:val="0"/>
          <w:divBdr>
            <w:top w:val="none" w:sz="0" w:space="0" w:color="auto"/>
            <w:left w:val="none" w:sz="0" w:space="0" w:color="auto"/>
            <w:bottom w:val="none" w:sz="0" w:space="0" w:color="auto"/>
            <w:right w:val="none" w:sz="0" w:space="0" w:color="auto"/>
          </w:divBdr>
        </w:div>
        <w:div w:id="2096055163">
          <w:marLeft w:val="0"/>
          <w:marRight w:val="0"/>
          <w:marTop w:val="0"/>
          <w:marBottom w:val="0"/>
          <w:divBdr>
            <w:top w:val="none" w:sz="0" w:space="0" w:color="auto"/>
            <w:left w:val="none" w:sz="0" w:space="0" w:color="auto"/>
            <w:bottom w:val="none" w:sz="0" w:space="0" w:color="auto"/>
            <w:right w:val="none" w:sz="0" w:space="0" w:color="auto"/>
          </w:divBdr>
        </w:div>
        <w:div w:id="1956446892">
          <w:marLeft w:val="0"/>
          <w:marRight w:val="0"/>
          <w:marTop w:val="0"/>
          <w:marBottom w:val="0"/>
          <w:divBdr>
            <w:top w:val="none" w:sz="0" w:space="0" w:color="auto"/>
            <w:left w:val="none" w:sz="0" w:space="0" w:color="auto"/>
            <w:bottom w:val="none" w:sz="0" w:space="0" w:color="auto"/>
            <w:right w:val="none" w:sz="0" w:space="0" w:color="auto"/>
          </w:divBdr>
        </w:div>
        <w:div w:id="9527263">
          <w:marLeft w:val="0"/>
          <w:marRight w:val="0"/>
          <w:marTop w:val="0"/>
          <w:marBottom w:val="0"/>
          <w:divBdr>
            <w:top w:val="none" w:sz="0" w:space="0" w:color="auto"/>
            <w:left w:val="none" w:sz="0" w:space="0" w:color="auto"/>
            <w:bottom w:val="none" w:sz="0" w:space="0" w:color="auto"/>
            <w:right w:val="none" w:sz="0" w:space="0" w:color="auto"/>
          </w:divBdr>
        </w:div>
        <w:div w:id="105778733">
          <w:marLeft w:val="0"/>
          <w:marRight w:val="0"/>
          <w:marTop w:val="0"/>
          <w:marBottom w:val="0"/>
          <w:divBdr>
            <w:top w:val="none" w:sz="0" w:space="0" w:color="auto"/>
            <w:left w:val="none" w:sz="0" w:space="0" w:color="auto"/>
            <w:bottom w:val="none" w:sz="0" w:space="0" w:color="auto"/>
            <w:right w:val="none" w:sz="0" w:space="0" w:color="auto"/>
          </w:divBdr>
        </w:div>
        <w:div w:id="1792162216">
          <w:marLeft w:val="0"/>
          <w:marRight w:val="0"/>
          <w:marTop w:val="0"/>
          <w:marBottom w:val="0"/>
          <w:divBdr>
            <w:top w:val="none" w:sz="0" w:space="0" w:color="auto"/>
            <w:left w:val="none" w:sz="0" w:space="0" w:color="auto"/>
            <w:bottom w:val="none" w:sz="0" w:space="0" w:color="auto"/>
            <w:right w:val="none" w:sz="0" w:space="0" w:color="auto"/>
          </w:divBdr>
        </w:div>
        <w:div w:id="1999000004">
          <w:marLeft w:val="0"/>
          <w:marRight w:val="0"/>
          <w:marTop w:val="0"/>
          <w:marBottom w:val="0"/>
          <w:divBdr>
            <w:top w:val="none" w:sz="0" w:space="0" w:color="auto"/>
            <w:left w:val="none" w:sz="0" w:space="0" w:color="auto"/>
            <w:bottom w:val="none" w:sz="0" w:space="0" w:color="auto"/>
            <w:right w:val="none" w:sz="0" w:space="0" w:color="auto"/>
          </w:divBdr>
        </w:div>
        <w:div w:id="2101944886">
          <w:marLeft w:val="0"/>
          <w:marRight w:val="0"/>
          <w:marTop w:val="0"/>
          <w:marBottom w:val="0"/>
          <w:divBdr>
            <w:top w:val="none" w:sz="0" w:space="0" w:color="auto"/>
            <w:left w:val="none" w:sz="0" w:space="0" w:color="auto"/>
            <w:bottom w:val="none" w:sz="0" w:space="0" w:color="auto"/>
            <w:right w:val="none" w:sz="0" w:space="0" w:color="auto"/>
          </w:divBdr>
        </w:div>
        <w:div w:id="177700017">
          <w:marLeft w:val="0"/>
          <w:marRight w:val="0"/>
          <w:marTop w:val="0"/>
          <w:marBottom w:val="0"/>
          <w:divBdr>
            <w:top w:val="none" w:sz="0" w:space="0" w:color="auto"/>
            <w:left w:val="none" w:sz="0" w:space="0" w:color="auto"/>
            <w:bottom w:val="none" w:sz="0" w:space="0" w:color="auto"/>
            <w:right w:val="none" w:sz="0" w:space="0" w:color="auto"/>
          </w:divBdr>
        </w:div>
        <w:div w:id="1376856938">
          <w:marLeft w:val="0"/>
          <w:marRight w:val="0"/>
          <w:marTop w:val="0"/>
          <w:marBottom w:val="0"/>
          <w:divBdr>
            <w:top w:val="none" w:sz="0" w:space="0" w:color="auto"/>
            <w:left w:val="none" w:sz="0" w:space="0" w:color="auto"/>
            <w:bottom w:val="none" w:sz="0" w:space="0" w:color="auto"/>
            <w:right w:val="none" w:sz="0" w:space="0" w:color="auto"/>
          </w:divBdr>
        </w:div>
        <w:div w:id="231547792">
          <w:marLeft w:val="0"/>
          <w:marRight w:val="0"/>
          <w:marTop w:val="0"/>
          <w:marBottom w:val="0"/>
          <w:divBdr>
            <w:top w:val="none" w:sz="0" w:space="0" w:color="auto"/>
            <w:left w:val="none" w:sz="0" w:space="0" w:color="auto"/>
            <w:bottom w:val="none" w:sz="0" w:space="0" w:color="auto"/>
            <w:right w:val="none" w:sz="0" w:space="0" w:color="auto"/>
          </w:divBdr>
        </w:div>
        <w:div w:id="1563910031">
          <w:marLeft w:val="0"/>
          <w:marRight w:val="0"/>
          <w:marTop w:val="0"/>
          <w:marBottom w:val="0"/>
          <w:divBdr>
            <w:top w:val="none" w:sz="0" w:space="0" w:color="auto"/>
            <w:left w:val="none" w:sz="0" w:space="0" w:color="auto"/>
            <w:bottom w:val="none" w:sz="0" w:space="0" w:color="auto"/>
            <w:right w:val="none" w:sz="0" w:space="0" w:color="auto"/>
          </w:divBdr>
        </w:div>
        <w:div w:id="362705948">
          <w:marLeft w:val="0"/>
          <w:marRight w:val="0"/>
          <w:marTop w:val="0"/>
          <w:marBottom w:val="0"/>
          <w:divBdr>
            <w:top w:val="none" w:sz="0" w:space="0" w:color="auto"/>
            <w:left w:val="none" w:sz="0" w:space="0" w:color="auto"/>
            <w:bottom w:val="none" w:sz="0" w:space="0" w:color="auto"/>
            <w:right w:val="none" w:sz="0" w:space="0" w:color="auto"/>
          </w:divBdr>
        </w:div>
      </w:divsChild>
    </w:div>
    <w:div w:id="151916257">
      <w:bodyDiv w:val="1"/>
      <w:marLeft w:val="0"/>
      <w:marRight w:val="0"/>
      <w:marTop w:val="0"/>
      <w:marBottom w:val="0"/>
      <w:divBdr>
        <w:top w:val="none" w:sz="0" w:space="0" w:color="auto"/>
        <w:left w:val="none" w:sz="0" w:space="0" w:color="auto"/>
        <w:bottom w:val="none" w:sz="0" w:space="0" w:color="auto"/>
        <w:right w:val="none" w:sz="0" w:space="0" w:color="auto"/>
      </w:divBdr>
      <w:divsChild>
        <w:div w:id="747459217">
          <w:marLeft w:val="0"/>
          <w:marRight w:val="0"/>
          <w:marTop w:val="0"/>
          <w:marBottom w:val="0"/>
          <w:divBdr>
            <w:top w:val="none" w:sz="0" w:space="0" w:color="auto"/>
            <w:left w:val="none" w:sz="0" w:space="0" w:color="auto"/>
            <w:bottom w:val="none" w:sz="0" w:space="0" w:color="auto"/>
            <w:right w:val="none" w:sz="0" w:space="0" w:color="auto"/>
          </w:divBdr>
        </w:div>
        <w:div w:id="861668752">
          <w:marLeft w:val="0"/>
          <w:marRight w:val="0"/>
          <w:marTop w:val="0"/>
          <w:marBottom w:val="0"/>
          <w:divBdr>
            <w:top w:val="none" w:sz="0" w:space="0" w:color="auto"/>
            <w:left w:val="none" w:sz="0" w:space="0" w:color="auto"/>
            <w:bottom w:val="none" w:sz="0" w:space="0" w:color="auto"/>
            <w:right w:val="none" w:sz="0" w:space="0" w:color="auto"/>
          </w:divBdr>
        </w:div>
        <w:div w:id="652952658">
          <w:marLeft w:val="0"/>
          <w:marRight w:val="0"/>
          <w:marTop w:val="0"/>
          <w:marBottom w:val="0"/>
          <w:divBdr>
            <w:top w:val="none" w:sz="0" w:space="0" w:color="auto"/>
            <w:left w:val="none" w:sz="0" w:space="0" w:color="auto"/>
            <w:bottom w:val="none" w:sz="0" w:space="0" w:color="auto"/>
            <w:right w:val="none" w:sz="0" w:space="0" w:color="auto"/>
          </w:divBdr>
        </w:div>
        <w:div w:id="341054469">
          <w:marLeft w:val="0"/>
          <w:marRight w:val="0"/>
          <w:marTop w:val="0"/>
          <w:marBottom w:val="0"/>
          <w:divBdr>
            <w:top w:val="none" w:sz="0" w:space="0" w:color="auto"/>
            <w:left w:val="none" w:sz="0" w:space="0" w:color="auto"/>
            <w:bottom w:val="none" w:sz="0" w:space="0" w:color="auto"/>
            <w:right w:val="none" w:sz="0" w:space="0" w:color="auto"/>
          </w:divBdr>
        </w:div>
        <w:div w:id="368146308">
          <w:marLeft w:val="0"/>
          <w:marRight w:val="0"/>
          <w:marTop w:val="0"/>
          <w:marBottom w:val="0"/>
          <w:divBdr>
            <w:top w:val="none" w:sz="0" w:space="0" w:color="auto"/>
            <w:left w:val="none" w:sz="0" w:space="0" w:color="auto"/>
            <w:bottom w:val="none" w:sz="0" w:space="0" w:color="auto"/>
            <w:right w:val="none" w:sz="0" w:space="0" w:color="auto"/>
          </w:divBdr>
        </w:div>
        <w:div w:id="1093010953">
          <w:marLeft w:val="0"/>
          <w:marRight w:val="0"/>
          <w:marTop w:val="0"/>
          <w:marBottom w:val="0"/>
          <w:divBdr>
            <w:top w:val="none" w:sz="0" w:space="0" w:color="auto"/>
            <w:left w:val="none" w:sz="0" w:space="0" w:color="auto"/>
            <w:bottom w:val="none" w:sz="0" w:space="0" w:color="auto"/>
            <w:right w:val="none" w:sz="0" w:space="0" w:color="auto"/>
          </w:divBdr>
        </w:div>
        <w:div w:id="2121803099">
          <w:marLeft w:val="0"/>
          <w:marRight w:val="0"/>
          <w:marTop w:val="0"/>
          <w:marBottom w:val="0"/>
          <w:divBdr>
            <w:top w:val="none" w:sz="0" w:space="0" w:color="auto"/>
            <w:left w:val="none" w:sz="0" w:space="0" w:color="auto"/>
            <w:bottom w:val="none" w:sz="0" w:space="0" w:color="auto"/>
            <w:right w:val="none" w:sz="0" w:space="0" w:color="auto"/>
          </w:divBdr>
        </w:div>
        <w:div w:id="887909652">
          <w:marLeft w:val="0"/>
          <w:marRight w:val="0"/>
          <w:marTop w:val="0"/>
          <w:marBottom w:val="0"/>
          <w:divBdr>
            <w:top w:val="none" w:sz="0" w:space="0" w:color="auto"/>
            <w:left w:val="none" w:sz="0" w:space="0" w:color="auto"/>
            <w:bottom w:val="none" w:sz="0" w:space="0" w:color="auto"/>
            <w:right w:val="none" w:sz="0" w:space="0" w:color="auto"/>
          </w:divBdr>
        </w:div>
        <w:div w:id="1407143797">
          <w:marLeft w:val="0"/>
          <w:marRight w:val="0"/>
          <w:marTop w:val="0"/>
          <w:marBottom w:val="0"/>
          <w:divBdr>
            <w:top w:val="none" w:sz="0" w:space="0" w:color="auto"/>
            <w:left w:val="none" w:sz="0" w:space="0" w:color="auto"/>
            <w:bottom w:val="none" w:sz="0" w:space="0" w:color="auto"/>
            <w:right w:val="none" w:sz="0" w:space="0" w:color="auto"/>
          </w:divBdr>
        </w:div>
        <w:div w:id="1851529698">
          <w:marLeft w:val="0"/>
          <w:marRight w:val="0"/>
          <w:marTop w:val="0"/>
          <w:marBottom w:val="0"/>
          <w:divBdr>
            <w:top w:val="none" w:sz="0" w:space="0" w:color="auto"/>
            <w:left w:val="none" w:sz="0" w:space="0" w:color="auto"/>
            <w:bottom w:val="none" w:sz="0" w:space="0" w:color="auto"/>
            <w:right w:val="none" w:sz="0" w:space="0" w:color="auto"/>
          </w:divBdr>
        </w:div>
        <w:div w:id="24792539">
          <w:marLeft w:val="0"/>
          <w:marRight w:val="0"/>
          <w:marTop w:val="0"/>
          <w:marBottom w:val="0"/>
          <w:divBdr>
            <w:top w:val="none" w:sz="0" w:space="0" w:color="auto"/>
            <w:left w:val="none" w:sz="0" w:space="0" w:color="auto"/>
            <w:bottom w:val="none" w:sz="0" w:space="0" w:color="auto"/>
            <w:right w:val="none" w:sz="0" w:space="0" w:color="auto"/>
          </w:divBdr>
        </w:div>
        <w:div w:id="1454329104">
          <w:marLeft w:val="0"/>
          <w:marRight w:val="0"/>
          <w:marTop w:val="0"/>
          <w:marBottom w:val="0"/>
          <w:divBdr>
            <w:top w:val="none" w:sz="0" w:space="0" w:color="auto"/>
            <w:left w:val="none" w:sz="0" w:space="0" w:color="auto"/>
            <w:bottom w:val="none" w:sz="0" w:space="0" w:color="auto"/>
            <w:right w:val="none" w:sz="0" w:space="0" w:color="auto"/>
          </w:divBdr>
        </w:div>
        <w:div w:id="255214314">
          <w:marLeft w:val="0"/>
          <w:marRight w:val="0"/>
          <w:marTop w:val="0"/>
          <w:marBottom w:val="0"/>
          <w:divBdr>
            <w:top w:val="none" w:sz="0" w:space="0" w:color="auto"/>
            <w:left w:val="none" w:sz="0" w:space="0" w:color="auto"/>
            <w:bottom w:val="none" w:sz="0" w:space="0" w:color="auto"/>
            <w:right w:val="none" w:sz="0" w:space="0" w:color="auto"/>
          </w:divBdr>
        </w:div>
        <w:div w:id="868646075">
          <w:marLeft w:val="0"/>
          <w:marRight w:val="0"/>
          <w:marTop w:val="0"/>
          <w:marBottom w:val="0"/>
          <w:divBdr>
            <w:top w:val="none" w:sz="0" w:space="0" w:color="auto"/>
            <w:left w:val="none" w:sz="0" w:space="0" w:color="auto"/>
            <w:bottom w:val="none" w:sz="0" w:space="0" w:color="auto"/>
            <w:right w:val="none" w:sz="0" w:space="0" w:color="auto"/>
          </w:divBdr>
        </w:div>
        <w:div w:id="1343506905">
          <w:marLeft w:val="0"/>
          <w:marRight w:val="0"/>
          <w:marTop w:val="0"/>
          <w:marBottom w:val="0"/>
          <w:divBdr>
            <w:top w:val="none" w:sz="0" w:space="0" w:color="auto"/>
            <w:left w:val="none" w:sz="0" w:space="0" w:color="auto"/>
            <w:bottom w:val="none" w:sz="0" w:space="0" w:color="auto"/>
            <w:right w:val="none" w:sz="0" w:space="0" w:color="auto"/>
          </w:divBdr>
        </w:div>
        <w:div w:id="604575823">
          <w:marLeft w:val="0"/>
          <w:marRight w:val="0"/>
          <w:marTop w:val="0"/>
          <w:marBottom w:val="0"/>
          <w:divBdr>
            <w:top w:val="none" w:sz="0" w:space="0" w:color="auto"/>
            <w:left w:val="none" w:sz="0" w:space="0" w:color="auto"/>
            <w:bottom w:val="none" w:sz="0" w:space="0" w:color="auto"/>
            <w:right w:val="none" w:sz="0" w:space="0" w:color="auto"/>
          </w:divBdr>
        </w:div>
        <w:div w:id="738748201">
          <w:marLeft w:val="0"/>
          <w:marRight w:val="0"/>
          <w:marTop w:val="0"/>
          <w:marBottom w:val="0"/>
          <w:divBdr>
            <w:top w:val="none" w:sz="0" w:space="0" w:color="auto"/>
            <w:left w:val="none" w:sz="0" w:space="0" w:color="auto"/>
            <w:bottom w:val="none" w:sz="0" w:space="0" w:color="auto"/>
            <w:right w:val="none" w:sz="0" w:space="0" w:color="auto"/>
          </w:divBdr>
        </w:div>
        <w:div w:id="1166213746">
          <w:marLeft w:val="0"/>
          <w:marRight w:val="0"/>
          <w:marTop w:val="0"/>
          <w:marBottom w:val="0"/>
          <w:divBdr>
            <w:top w:val="none" w:sz="0" w:space="0" w:color="auto"/>
            <w:left w:val="none" w:sz="0" w:space="0" w:color="auto"/>
            <w:bottom w:val="none" w:sz="0" w:space="0" w:color="auto"/>
            <w:right w:val="none" w:sz="0" w:space="0" w:color="auto"/>
          </w:divBdr>
        </w:div>
        <w:div w:id="1701199556">
          <w:marLeft w:val="0"/>
          <w:marRight w:val="0"/>
          <w:marTop w:val="0"/>
          <w:marBottom w:val="0"/>
          <w:divBdr>
            <w:top w:val="none" w:sz="0" w:space="0" w:color="auto"/>
            <w:left w:val="none" w:sz="0" w:space="0" w:color="auto"/>
            <w:bottom w:val="none" w:sz="0" w:space="0" w:color="auto"/>
            <w:right w:val="none" w:sz="0" w:space="0" w:color="auto"/>
          </w:divBdr>
        </w:div>
      </w:divsChild>
    </w:div>
    <w:div w:id="158078068">
      <w:bodyDiv w:val="1"/>
      <w:marLeft w:val="0"/>
      <w:marRight w:val="0"/>
      <w:marTop w:val="0"/>
      <w:marBottom w:val="0"/>
      <w:divBdr>
        <w:top w:val="none" w:sz="0" w:space="0" w:color="auto"/>
        <w:left w:val="none" w:sz="0" w:space="0" w:color="auto"/>
        <w:bottom w:val="none" w:sz="0" w:space="0" w:color="auto"/>
        <w:right w:val="none" w:sz="0" w:space="0" w:color="auto"/>
      </w:divBdr>
      <w:divsChild>
        <w:div w:id="2117023090">
          <w:marLeft w:val="0"/>
          <w:marRight w:val="0"/>
          <w:marTop w:val="0"/>
          <w:marBottom w:val="0"/>
          <w:divBdr>
            <w:top w:val="none" w:sz="0" w:space="0" w:color="auto"/>
            <w:left w:val="none" w:sz="0" w:space="0" w:color="auto"/>
            <w:bottom w:val="none" w:sz="0" w:space="0" w:color="auto"/>
            <w:right w:val="none" w:sz="0" w:space="0" w:color="auto"/>
          </w:divBdr>
        </w:div>
        <w:div w:id="1860846948">
          <w:marLeft w:val="0"/>
          <w:marRight w:val="0"/>
          <w:marTop w:val="0"/>
          <w:marBottom w:val="0"/>
          <w:divBdr>
            <w:top w:val="none" w:sz="0" w:space="0" w:color="auto"/>
            <w:left w:val="none" w:sz="0" w:space="0" w:color="auto"/>
            <w:bottom w:val="none" w:sz="0" w:space="0" w:color="auto"/>
            <w:right w:val="none" w:sz="0" w:space="0" w:color="auto"/>
          </w:divBdr>
        </w:div>
        <w:div w:id="1680083666">
          <w:marLeft w:val="0"/>
          <w:marRight w:val="0"/>
          <w:marTop w:val="0"/>
          <w:marBottom w:val="0"/>
          <w:divBdr>
            <w:top w:val="none" w:sz="0" w:space="0" w:color="auto"/>
            <w:left w:val="none" w:sz="0" w:space="0" w:color="auto"/>
            <w:bottom w:val="none" w:sz="0" w:space="0" w:color="auto"/>
            <w:right w:val="none" w:sz="0" w:space="0" w:color="auto"/>
          </w:divBdr>
        </w:div>
        <w:div w:id="909579587">
          <w:marLeft w:val="0"/>
          <w:marRight w:val="0"/>
          <w:marTop w:val="0"/>
          <w:marBottom w:val="0"/>
          <w:divBdr>
            <w:top w:val="none" w:sz="0" w:space="0" w:color="auto"/>
            <w:left w:val="none" w:sz="0" w:space="0" w:color="auto"/>
            <w:bottom w:val="none" w:sz="0" w:space="0" w:color="auto"/>
            <w:right w:val="none" w:sz="0" w:space="0" w:color="auto"/>
          </w:divBdr>
        </w:div>
        <w:div w:id="942692903">
          <w:marLeft w:val="0"/>
          <w:marRight w:val="0"/>
          <w:marTop w:val="0"/>
          <w:marBottom w:val="0"/>
          <w:divBdr>
            <w:top w:val="none" w:sz="0" w:space="0" w:color="auto"/>
            <w:left w:val="none" w:sz="0" w:space="0" w:color="auto"/>
            <w:bottom w:val="none" w:sz="0" w:space="0" w:color="auto"/>
            <w:right w:val="none" w:sz="0" w:space="0" w:color="auto"/>
          </w:divBdr>
        </w:div>
        <w:div w:id="1053892007">
          <w:marLeft w:val="0"/>
          <w:marRight w:val="0"/>
          <w:marTop w:val="0"/>
          <w:marBottom w:val="0"/>
          <w:divBdr>
            <w:top w:val="none" w:sz="0" w:space="0" w:color="auto"/>
            <w:left w:val="none" w:sz="0" w:space="0" w:color="auto"/>
            <w:bottom w:val="none" w:sz="0" w:space="0" w:color="auto"/>
            <w:right w:val="none" w:sz="0" w:space="0" w:color="auto"/>
          </w:divBdr>
        </w:div>
        <w:div w:id="552930322">
          <w:marLeft w:val="0"/>
          <w:marRight w:val="0"/>
          <w:marTop w:val="0"/>
          <w:marBottom w:val="0"/>
          <w:divBdr>
            <w:top w:val="none" w:sz="0" w:space="0" w:color="auto"/>
            <w:left w:val="none" w:sz="0" w:space="0" w:color="auto"/>
            <w:bottom w:val="none" w:sz="0" w:space="0" w:color="auto"/>
            <w:right w:val="none" w:sz="0" w:space="0" w:color="auto"/>
          </w:divBdr>
        </w:div>
        <w:div w:id="668598789">
          <w:marLeft w:val="0"/>
          <w:marRight w:val="0"/>
          <w:marTop w:val="0"/>
          <w:marBottom w:val="0"/>
          <w:divBdr>
            <w:top w:val="none" w:sz="0" w:space="0" w:color="auto"/>
            <w:left w:val="none" w:sz="0" w:space="0" w:color="auto"/>
            <w:bottom w:val="none" w:sz="0" w:space="0" w:color="auto"/>
            <w:right w:val="none" w:sz="0" w:space="0" w:color="auto"/>
          </w:divBdr>
        </w:div>
        <w:div w:id="302545938">
          <w:marLeft w:val="0"/>
          <w:marRight w:val="0"/>
          <w:marTop w:val="0"/>
          <w:marBottom w:val="0"/>
          <w:divBdr>
            <w:top w:val="none" w:sz="0" w:space="0" w:color="auto"/>
            <w:left w:val="none" w:sz="0" w:space="0" w:color="auto"/>
            <w:bottom w:val="none" w:sz="0" w:space="0" w:color="auto"/>
            <w:right w:val="none" w:sz="0" w:space="0" w:color="auto"/>
          </w:divBdr>
        </w:div>
        <w:div w:id="2024672592">
          <w:marLeft w:val="0"/>
          <w:marRight w:val="0"/>
          <w:marTop w:val="0"/>
          <w:marBottom w:val="0"/>
          <w:divBdr>
            <w:top w:val="none" w:sz="0" w:space="0" w:color="auto"/>
            <w:left w:val="none" w:sz="0" w:space="0" w:color="auto"/>
            <w:bottom w:val="none" w:sz="0" w:space="0" w:color="auto"/>
            <w:right w:val="none" w:sz="0" w:space="0" w:color="auto"/>
          </w:divBdr>
        </w:div>
        <w:div w:id="939408870">
          <w:marLeft w:val="0"/>
          <w:marRight w:val="0"/>
          <w:marTop w:val="0"/>
          <w:marBottom w:val="0"/>
          <w:divBdr>
            <w:top w:val="none" w:sz="0" w:space="0" w:color="auto"/>
            <w:left w:val="none" w:sz="0" w:space="0" w:color="auto"/>
            <w:bottom w:val="none" w:sz="0" w:space="0" w:color="auto"/>
            <w:right w:val="none" w:sz="0" w:space="0" w:color="auto"/>
          </w:divBdr>
        </w:div>
        <w:div w:id="953748046">
          <w:marLeft w:val="0"/>
          <w:marRight w:val="0"/>
          <w:marTop w:val="0"/>
          <w:marBottom w:val="0"/>
          <w:divBdr>
            <w:top w:val="none" w:sz="0" w:space="0" w:color="auto"/>
            <w:left w:val="none" w:sz="0" w:space="0" w:color="auto"/>
            <w:bottom w:val="none" w:sz="0" w:space="0" w:color="auto"/>
            <w:right w:val="none" w:sz="0" w:space="0" w:color="auto"/>
          </w:divBdr>
        </w:div>
        <w:div w:id="1569225584">
          <w:marLeft w:val="0"/>
          <w:marRight w:val="0"/>
          <w:marTop w:val="0"/>
          <w:marBottom w:val="0"/>
          <w:divBdr>
            <w:top w:val="none" w:sz="0" w:space="0" w:color="auto"/>
            <w:left w:val="none" w:sz="0" w:space="0" w:color="auto"/>
            <w:bottom w:val="none" w:sz="0" w:space="0" w:color="auto"/>
            <w:right w:val="none" w:sz="0" w:space="0" w:color="auto"/>
          </w:divBdr>
        </w:div>
        <w:div w:id="313876490">
          <w:marLeft w:val="0"/>
          <w:marRight w:val="0"/>
          <w:marTop w:val="0"/>
          <w:marBottom w:val="0"/>
          <w:divBdr>
            <w:top w:val="none" w:sz="0" w:space="0" w:color="auto"/>
            <w:left w:val="none" w:sz="0" w:space="0" w:color="auto"/>
            <w:bottom w:val="none" w:sz="0" w:space="0" w:color="auto"/>
            <w:right w:val="none" w:sz="0" w:space="0" w:color="auto"/>
          </w:divBdr>
        </w:div>
        <w:div w:id="2023389573">
          <w:marLeft w:val="0"/>
          <w:marRight w:val="0"/>
          <w:marTop w:val="0"/>
          <w:marBottom w:val="0"/>
          <w:divBdr>
            <w:top w:val="none" w:sz="0" w:space="0" w:color="auto"/>
            <w:left w:val="none" w:sz="0" w:space="0" w:color="auto"/>
            <w:bottom w:val="none" w:sz="0" w:space="0" w:color="auto"/>
            <w:right w:val="none" w:sz="0" w:space="0" w:color="auto"/>
          </w:divBdr>
        </w:div>
        <w:div w:id="82186741">
          <w:marLeft w:val="0"/>
          <w:marRight w:val="0"/>
          <w:marTop w:val="0"/>
          <w:marBottom w:val="0"/>
          <w:divBdr>
            <w:top w:val="none" w:sz="0" w:space="0" w:color="auto"/>
            <w:left w:val="none" w:sz="0" w:space="0" w:color="auto"/>
            <w:bottom w:val="none" w:sz="0" w:space="0" w:color="auto"/>
            <w:right w:val="none" w:sz="0" w:space="0" w:color="auto"/>
          </w:divBdr>
        </w:div>
        <w:div w:id="1963147740">
          <w:marLeft w:val="0"/>
          <w:marRight w:val="0"/>
          <w:marTop w:val="0"/>
          <w:marBottom w:val="0"/>
          <w:divBdr>
            <w:top w:val="none" w:sz="0" w:space="0" w:color="auto"/>
            <w:left w:val="none" w:sz="0" w:space="0" w:color="auto"/>
            <w:bottom w:val="none" w:sz="0" w:space="0" w:color="auto"/>
            <w:right w:val="none" w:sz="0" w:space="0" w:color="auto"/>
          </w:divBdr>
        </w:div>
        <w:div w:id="1120107446">
          <w:marLeft w:val="0"/>
          <w:marRight w:val="0"/>
          <w:marTop w:val="0"/>
          <w:marBottom w:val="0"/>
          <w:divBdr>
            <w:top w:val="none" w:sz="0" w:space="0" w:color="auto"/>
            <w:left w:val="none" w:sz="0" w:space="0" w:color="auto"/>
            <w:bottom w:val="none" w:sz="0" w:space="0" w:color="auto"/>
            <w:right w:val="none" w:sz="0" w:space="0" w:color="auto"/>
          </w:divBdr>
        </w:div>
        <w:div w:id="762804486">
          <w:marLeft w:val="0"/>
          <w:marRight w:val="0"/>
          <w:marTop w:val="0"/>
          <w:marBottom w:val="0"/>
          <w:divBdr>
            <w:top w:val="none" w:sz="0" w:space="0" w:color="auto"/>
            <w:left w:val="none" w:sz="0" w:space="0" w:color="auto"/>
            <w:bottom w:val="none" w:sz="0" w:space="0" w:color="auto"/>
            <w:right w:val="none" w:sz="0" w:space="0" w:color="auto"/>
          </w:divBdr>
        </w:div>
      </w:divsChild>
    </w:div>
    <w:div w:id="179852122">
      <w:bodyDiv w:val="1"/>
      <w:marLeft w:val="0"/>
      <w:marRight w:val="0"/>
      <w:marTop w:val="0"/>
      <w:marBottom w:val="0"/>
      <w:divBdr>
        <w:top w:val="none" w:sz="0" w:space="0" w:color="auto"/>
        <w:left w:val="none" w:sz="0" w:space="0" w:color="auto"/>
        <w:bottom w:val="none" w:sz="0" w:space="0" w:color="auto"/>
        <w:right w:val="none" w:sz="0" w:space="0" w:color="auto"/>
      </w:divBdr>
    </w:div>
    <w:div w:id="185363339">
      <w:bodyDiv w:val="1"/>
      <w:marLeft w:val="0"/>
      <w:marRight w:val="0"/>
      <w:marTop w:val="0"/>
      <w:marBottom w:val="0"/>
      <w:divBdr>
        <w:top w:val="none" w:sz="0" w:space="0" w:color="auto"/>
        <w:left w:val="none" w:sz="0" w:space="0" w:color="auto"/>
        <w:bottom w:val="none" w:sz="0" w:space="0" w:color="auto"/>
        <w:right w:val="none" w:sz="0" w:space="0" w:color="auto"/>
      </w:divBdr>
      <w:divsChild>
        <w:div w:id="1307860400">
          <w:marLeft w:val="0"/>
          <w:marRight w:val="0"/>
          <w:marTop w:val="0"/>
          <w:marBottom w:val="0"/>
          <w:divBdr>
            <w:top w:val="none" w:sz="0" w:space="0" w:color="auto"/>
            <w:left w:val="none" w:sz="0" w:space="0" w:color="auto"/>
            <w:bottom w:val="none" w:sz="0" w:space="0" w:color="auto"/>
            <w:right w:val="none" w:sz="0" w:space="0" w:color="auto"/>
          </w:divBdr>
        </w:div>
        <w:div w:id="1541089370">
          <w:marLeft w:val="0"/>
          <w:marRight w:val="0"/>
          <w:marTop w:val="0"/>
          <w:marBottom w:val="0"/>
          <w:divBdr>
            <w:top w:val="none" w:sz="0" w:space="0" w:color="auto"/>
            <w:left w:val="none" w:sz="0" w:space="0" w:color="auto"/>
            <w:bottom w:val="none" w:sz="0" w:space="0" w:color="auto"/>
            <w:right w:val="none" w:sz="0" w:space="0" w:color="auto"/>
          </w:divBdr>
        </w:div>
        <w:div w:id="222757413">
          <w:marLeft w:val="0"/>
          <w:marRight w:val="0"/>
          <w:marTop w:val="0"/>
          <w:marBottom w:val="0"/>
          <w:divBdr>
            <w:top w:val="none" w:sz="0" w:space="0" w:color="auto"/>
            <w:left w:val="none" w:sz="0" w:space="0" w:color="auto"/>
            <w:bottom w:val="none" w:sz="0" w:space="0" w:color="auto"/>
            <w:right w:val="none" w:sz="0" w:space="0" w:color="auto"/>
          </w:divBdr>
        </w:div>
        <w:div w:id="2012755836">
          <w:marLeft w:val="0"/>
          <w:marRight w:val="0"/>
          <w:marTop w:val="0"/>
          <w:marBottom w:val="0"/>
          <w:divBdr>
            <w:top w:val="none" w:sz="0" w:space="0" w:color="auto"/>
            <w:left w:val="none" w:sz="0" w:space="0" w:color="auto"/>
            <w:bottom w:val="none" w:sz="0" w:space="0" w:color="auto"/>
            <w:right w:val="none" w:sz="0" w:space="0" w:color="auto"/>
          </w:divBdr>
        </w:div>
        <w:div w:id="589581326">
          <w:marLeft w:val="0"/>
          <w:marRight w:val="0"/>
          <w:marTop w:val="0"/>
          <w:marBottom w:val="0"/>
          <w:divBdr>
            <w:top w:val="none" w:sz="0" w:space="0" w:color="auto"/>
            <w:left w:val="none" w:sz="0" w:space="0" w:color="auto"/>
            <w:bottom w:val="none" w:sz="0" w:space="0" w:color="auto"/>
            <w:right w:val="none" w:sz="0" w:space="0" w:color="auto"/>
          </w:divBdr>
        </w:div>
        <w:div w:id="1198928022">
          <w:marLeft w:val="0"/>
          <w:marRight w:val="0"/>
          <w:marTop w:val="0"/>
          <w:marBottom w:val="0"/>
          <w:divBdr>
            <w:top w:val="none" w:sz="0" w:space="0" w:color="auto"/>
            <w:left w:val="none" w:sz="0" w:space="0" w:color="auto"/>
            <w:bottom w:val="none" w:sz="0" w:space="0" w:color="auto"/>
            <w:right w:val="none" w:sz="0" w:space="0" w:color="auto"/>
          </w:divBdr>
        </w:div>
        <w:div w:id="2114085283">
          <w:marLeft w:val="0"/>
          <w:marRight w:val="0"/>
          <w:marTop w:val="0"/>
          <w:marBottom w:val="0"/>
          <w:divBdr>
            <w:top w:val="none" w:sz="0" w:space="0" w:color="auto"/>
            <w:left w:val="none" w:sz="0" w:space="0" w:color="auto"/>
            <w:bottom w:val="none" w:sz="0" w:space="0" w:color="auto"/>
            <w:right w:val="none" w:sz="0" w:space="0" w:color="auto"/>
          </w:divBdr>
        </w:div>
        <w:div w:id="1467503217">
          <w:marLeft w:val="0"/>
          <w:marRight w:val="0"/>
          <w:marTop w:val="0"/>
          <w:marBottom w:val="0"/>
          <w:divBdr>
            <w:top w:val="none" w:sz="0" w:space="0" w:color="auto"/>
            <w:left w:val="none" w:sz="0" w:space="0" w:color="auto"/>
            <w:bottom w:val="none" w:sz="0" w:space="0" w:color="auto"/>
            <w:right w:val="none" w:sz="0" w:space="0" w:color="auto"/>
          </w:divBdr>
        </w:div>
        <w:div w:id="1732118283">
          <w:marLeft w:val="0"/>
          <w:marRight w:val="0"/>
          <w:marTop w:val="0"/>
          <w:marBottom w:val="0"/>
          <w:divBdr>
            <w:top w:val="none" w:sz="0" w:space="0" w:color="auto"/>
            <w:left w:val="none" w:sz="0" w:space="0" w:color="auto"/>
            <w:bottom w:val="none" w:sz="0" w:space="0" w:color="auto"/>
            <w:right w:val="none" w:sz="0" w:space="0" w:color="auto"/>
          </w:divBdr>
        </w:div>
        <w:div w:id="1298490060">
          <w:marLeft w:val="0"/>
          <w:marRight w:val="0"/>
          <w:marTop w:val="0"/>
          <w:marBottom w:val="0"/>
          <w:divBdr>
            <w:top w:val="none" w:sz="0" w:space="0" w:color="auto"/>
            <w:left w:val="none" w:sz="0" w:space="0" w:color="auto"/>
            <w:bottom w:val="none" w:sz="0" w:space="0" w:color="auto"/>
            <w:right w:val="none" w:sz="0" w:space="0" w:color="auto"/>
          </w:divBdr>
        </w:div>
        <w:div w:id="1298339680">
          <w:marLeft w:val="0"/>
          <w:marRight w:val="0"/>
          <w:marTop w:val="0"/>
          <w:marBottom w:val="0"/>
          <w:divBdr>
            <w:top w:val="none" w:sz="0" w:space="0" w:color="auto"/>
            <w:left w:val="none" w:sz="0" w:space="0" w:color="auto"/>
            <w:bottom w:val="none" w:sz="0" w:space="0" w:color="auto"/>
            <w:right w:val="none" w:sz="0" w:space="0" w:color="auto"/>
          </w:divBdr>
        </w:div>
        <w:div w:id="1546915496">
          <w:marLeft w:val="0"/>
          <w:marRight w:val="0"/>
          <w:marTop w:val="0"/>
          <w:marBottom w:val="0"/>
          <w:divBdr>
            <w:top w:val="none" w:sz="0" w:space="0" w:color="auto"/>
            <w:left w:val="none" w:sz="0" w:space="0" w:color="auto"/>
            <w:bottom w:val="none" w:sz="0" w:space="0" w:color="auto"/>
            <w:right w:val="none" w:sz="0" w:space="0" w:color="auto"/>
          </w:divBdr>
        </w:div>
        <w:div w:id="1109393741">
          <w:marLeft w:val="0"/>
          <w:marRight w:val="0"/>
          <w:marTop w:val="0"/>
          <w:marBottom w:val="0"/>
          <w:divBdr>
            <w:top w:val="none" w:sz="0" w:space="0" w:color="auto"/>
            <w:left w:val="none" w:sz="0" w:space="0" w:color="auto"/>
            <w:bottom w:val="none" w:sz="0" w:space="0" w:color="auto"/>
            <w:right w:val="none" w:sz="0" w:space="0" w:color="auto"/>
          </w:divBdr>
        </w:div>
        <w:div w:id="1758938536">
          <w:marLeft w:val="0"/>
          <w:marRight w:val="0"/>
          <w:marTop w:val="0"/>
          <w:marBottom w:val="0"/>
          <w:divBdr>
            <w:top w:val="none" w:sz="0" w:space="0" w:color="auto"/>
            <w:left w:val="none" w:sz="0" w:space="0" w:color="auto"/>
            <w:bottom w:val="none" w:sz="0" w:space="0" w:color="auto"/>
            <w:right w:val="none" w:sz="0" w:space="0" w:color="auto"/>
          </w:divBdr>
        </w:div>
        <w:div w:id="1618443084">
          <w:marLeft w:val="0"/>
          <w:marRight w:val="0"/>
          <w:marTop w:val="0"/>
          <w:marBottom w:val="0"/>
          <w:divBdr>
            <w:top w:val="none" w:sz="0" w:space="0" w:color="auto"/>
            <w:left w:val="none" w:sz="0" w:space="0" w:color="auto"/>
            <w:bottom w:val="none" w:sz="0" w:space="0" w:color="auto"/>
            <w:right w:val="none" w:sz="0" w:space="0" w:color="auto"/>
          </w:divBdr>
        </w:div>
        <w:div w:id="876285043">
          <w:marLeft w:val="0"/>
          <w:marRight w:val="0"/>
          <w:marTop w:val="0"/>
          <w:marBottom w:val="0"/>
          <w:divBdr>
            <w:top w:val="none" w:sz="0" w:space="0" w:color="auto"/>
            <w:left w:val="none" w:sz="0" w:space="0" w:color="auto"/>
            <w:bottom w:val="none" w:sz="0" w:space="0" w:color="auto"/>
            <w:right w:val="none" w:sz="0" w:space="0" w:color="auto"/>
          </w:divBdr>
        </w:div>
        <w:div w:id="489711406">
          <w:marLeft w:val="0"/>
          <w:marRight w:val="0"/>
          <w:marTop w:val="0"/>
          <w:marBottom w:val="0"/>
          <w:divBdr>
            <w:top w:val="none" w:sz="0" w:space="0" w:color="auto"/>
            <w:left w:val="none" w:sz="0" w:space="0" w:color="auto"/>
            <w:bottom w:val="none" w:sz="0" w:space="0" w:color="auto"/>
            <w:right w:val="none" w:sz="0" w:space="0" w:color="auto"/>
          </w:divBdr>
        </w:div>
        <w:div w:id="1762792794">
          <w:marLeft w:val="0"/>
          <w:marRight w:val="0"/>
          <w:marTop w:val="0"/>
          <w:marBottom w:val="0"/>
          <w:divBdr>
            <w:top w:val="none" w:sz="0" w:space="0" w:color="auto"/>
            <w:left w:val="none" w:sz="0" w:space="0" w:color="auto"/>
            <w:bottom w:val="none" w:sz="0" w:space="0" w:color="auto"/>
            <w:right w:val="none" w:sz="0" w:space="0" w:color="auto"/>
          </w:divBdr>
        </w:div>
        <w:div w:id="488601661">
          <w:marLeft w:val="0"/>
          <w:marRight w:val="0"/>
          <w:marTop w:val="0"/>
          <w:marBottom w:val="0"/>
          <w:divBdr>
            <w:top w:val="none" w:sz="0" w:space="0" w:color="auto"/>
            <w:left w:val="none" w:sz="0" w:space="0" w:color="auto"/>
            <w:bottom w:val="none" w:sz="0" w:space="0" w:color="auto"/>
            <w:right w:val="none" w:sz="0" w:space="0" w:color="auto"/>
          </w:divBdr>
        </w:div>
        <w:div w:id="1698312429">
          <w:marLeft w:val="0"/>
          <w:marRight w:val="0"/>
          <w:marTop w:val="0"/>
          <w:marBottom w:val="0"/>
          <w:divBdr>
            <w:top w:val="none" w:sz="0" w:space="0" w:color="auto"/>
            <w:left w:val="none" w:sz="0" w:space="0" w:color="auto"/>
            <w:bottom w:val="none" w:sz="0" w:space="0" w:color="auto"/>
            <w:right w:val="none" w:sz="0" w:space="0" w:color="auto"/>
          </w:divBdr>
        </w:div>
        <w:div w:id="116411645">
          <w:marLeft w:val="0"/>
          <w:marRight w:val="0"/>
          <w:marTop w:val="0"/>
          <w:marBottom w:val="0"/>
          <w:divBdr>
            <w:top w:val="none" w:sz="0" w:space="0" w:color="auto"/>
            <w:left w:val="none" w:sz="0" w:space="0" w:color="auto"/>
            <w:bottom w:val="none" w:sz="0" w:space="0" w:color="auto"/>
            <w:right w:val="none" w:sz="0" w:space="0" w:color="auto"/>
          </w:divBdr>
        </w:div>
        <w:div w:id="685790551">
          <w:marLeft w:val="0"/>
          <w:marRight w:val="0"/>
          <w:marTop w:val="0"/>
          <w:marBottom w:val="0"/>
          <w:divBdr>
            <w:top w:val="none" w:sz="0" w:space="0" w:color="auto"/>
            <w:left w:val="none" w:sz="0" w:space="0" w:color="auto"/>
            <w:bottom w:val="none" w:sz="0" w:space="0" w:color="auto"/>
            <w:right w:val="none" w:sz="0" w:space="0" w:color="auto"/>
          </w:divBdr>
        </w:div>
      </w:divsChild>
    </w:div>
    <w:div w:id="257255818">
      <w:bodyDiv w:val="1"/>
      <w:marLeft w:val="0"/>
      <w:marRight w:val="0"/>
      <w:marTop w:val="0"/>
      <w:marBottom w:val="0"/>
      <w:divBdr>
        <w:top w:val="none" w:sz="0" w:space="0" w:color="auto"/>
        <w:left w:val="none" w:sz="0" w:space="0" w:color="auto"/>
        <w:bottom w:val="none" w:sz="0" w:space="0" w:color="auto"/>
        <w:right w:val="none" w:sz="0" w:space="0" w:color="auto"/>
      </w:divBdr>
      <w:divsChild>
        <w:div w:id="491524828">
          <w:marLeft w:val="0"/>
          <w:marRight w:val="0"/>
          <w:marTop w:val="0"/>
          <w:marBottom w:val="0"/>
          <w:divBdr>
            <w:top w:val="none" w:sz="0" w:space="0" w:color="auto"/>
            <w:left w:val="none" w:sz="0" w:space="0" w:color="auto"/>
            <w:bottom w:val="none" w:sz="0" w:space="0" w:color="auto"/>
            <w:right w:val="none" w:sz="0" w:space="0" w:color="auto"/>
          </w:divBdr>
          <w:divsChild>
            <w:div w:id="1590577538">
              <w:marLeft w:val="0"/>
              <w:marRight w:val="0"/>
              <w:marTop w:val="0"/>
              <w:marBottom w:val="0"/>
              <w:divBdr>
                <w:top w:val="none" w:sz="0" w:space="0" w:color="auto"/>
                <w:left w:val="none" w:sz="0" w:space="0" w:color="auto"/>
                <w:bottom w:val="none" w:sz="0" w:space="0" w:color="auto"/>
                <w:right w:val="none" w:sz="0" w:space="0" w:color="auto"/>
              </w:divBdr>
              <w:divsChild>
                <w:div w:id="107480197">
                  <w:marLeft w:val="0"/>
                  <w:marRight w:val="0"/>
                  <w:marTop w:val="0"/>
                  <w:marBottom w:val="0"/>
                  <w:divBdr>
                    <w:top w:val="none" w:sz="0" w:space="0" w:color="auto"/>
                    <w:left w:val="none" w:sz="0" w:space="0" w:color="auto"/>
                    <w:bottom w:val="none" w:sz="0" w:space="0" w:color="auto"/>
                    <w:right w:val="none" w:sz="0" w:space="0" w:color="auto"/>
                  </w:divBdr>
                  <w:divsChild>
                    <w:div w:id="187064003">
                      <w:marLeft w:val="0"/>
                      <w:marRight w:val="0"/>
                      <w:marTop w:val="0"/>
                      <w:marBottom w:val="0"/>
                      <w:divBdr>
                        <w:top w:val="none" w:sz="0" w:space="0" w:color="auto"/>
                        <w:left w:val="none" w:sz="0" w:space="0" w:color="auto"/>
                        <w:bottom w:val="none" w:sz="0" w:space="0" w:color="auto"/>
                        <w:right w:val="none" w:sz="0" w:space="0" w:color="auto"/>
                      </w:divBdr>
                      <w:divsChild>
                        <w:div w:id="1477260439">
                          <w:marLeft w:val="0"/>
                          <w:marRight w:val="0"/>
                          <w:marTop w:val="0"/>
                          <w:marBottom w:val="0"/>
                          <w:divBdr>
                            <w:top w:val="none" w:sz="0" w:space="0" w:color="auto"/>
                            <w:left w:val="none" w:sz="0" w:space="0" w:color="auto"/>
                            <w:bottom w:val="none" w:sz="0" w:space="0" w:color="auto"/>
                            <w:right w:val="none" w:sz="0" w:space="0" w:color="auto"/>
                          </w:divBdr>
                          <w:divsChild>
                            <w:div w:id="2042002309">
                              <w:marLeft w:val="0"/>
                              <w:marRight w:val="0"/>
                              <w:marTop w:val="0"/>
                              <w:marBottom w:val="0"/>
                              <w:divBdr>
                                <w:top w:val="none" w:sz="0" w:space="0" w:color="auto"/>
                                <w:left w:val="none" w:sz="0" w:space="0" w:color="auto"/>
                                <w:bottom w:val="none" w:sz="0" w:space="0" w:color="auto"/>
                                <w:right w:val="none" w:sz="0" w:space="0" w:color="auto"/>
                              </w:divBdr>
                              <w:divsChild>
                                <w:div w:id="925070788">
                                  <w:marLeft w:val="0"/>
                                  <w:marRight w:val="0"/>
                                  <w:marTop w:val="0"/>
                                  <w:marBottom w:val="0"/>
                                  <w:divBdr>
                                    <w:top w:val="none" w:sz="0" w:space="0" w:color="auto"/>
                                    <w:left w:val="none" w:sz="0" w:space="0" w:color="auto"/>
                                    <w:bottom w:val="none" w:sz="0" w:space="0" w:color="auto"/>
                                    <w:right w:val="none" w:sz="0" w:space="0" w:color="auto"/>
                                  </w:divBdr>
                                  <w:divsChild>
                                    <w:div w:id="179643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0070983">
      <w:bodyDiv w:val="1"/>
      <w:marLeft w:val="0"/>
      <w:marRight w:val="0"/>
      <w:marTop w:val="0"/>
      <w:marBottom w:val="0"/>
      <w:divBdr>
        <w:top w:val="none" w:sz="0" w:space="0" w:color="auto"/>
        <w:left w:val="none" w:sz="0" w:space="0" w:color="auto"/>
        <w:bottom w:val="none" w:sz="0" w:space="0" w:color="auto"/>
        <w:right w:val="none" w:sz="0" w:space="0" w:color="auto"/>
      </w:divBdr>
      <w:divsChild>
        <w:div w:id="1209226699">
          <w:marLeft w:val="0"/>
          <w:marRight w:val="0"/>
          <w:marTop w:val="0"/>
          <w:marBottom w:val="0"/>
          <w:divBdr>
            <w:top w:val="none" w:sz="0" w:space="0" w:color="auto"/>
            <w:left w:val="none" w:sz="0" w:space="0" w:color="auto"/>
            <w:bottom w:val="none" w:sz="0" w:space="0" w:color="auto"/>
            <w:right w:val="none" w:sz="0" w:space="0" w:color="auto"/>
          </w:divBdr>
        </w:div>
        <w:div w:id="1533230519">
          <w:marLeft w:val="0"/>
          <w:marRight w:val="0"/>
          <w:marTop w:val="0"/>
          <w:marBottom w:val="0"/>
          <w:divBdr>
            <w:top w:val="none" w:sz="0" w:space="0" w:color="auto"/>
            <w:left w:val="none" w:sz="0" w:space="0" w:color="auto"/>
            <w:bottom w:val="none" w:sz="0" w:space="0" w:color="auto"/>
            <w:right w:val="none" w:sz="0" w:space="0" w:color="auto"/>
          </w:divBdr>
        </w:div>
        <w:div w:id="892237218">
          <w:marLeft w:val="0"/>
          <w:marRight w:val="0"/>
          <w:marTop w:val="0"/>
          <w:marBottom w:val="0"/>
          <w:divBdr>
            <w:top w:val="none" w:sz="0" w:space="0" w:color="auto"/>
            <w:left w:val="none" w:sz="0" w:space="0" w:color="auto"/>
            <w:bottom w:val="none" w:sz="0" w:space="0" w:color="auto"/>
            <w:right w:val="none" w:sz="0" w:space="0" w:color="auto"/>
          </w:divBdr>
        </w:div>
        <w:div w:id="1832716832">
          <w:marLeft w:val="0"/>
          <w:marRight w:val="0"/>
          <w:marTop w:val="0"/>
          <w:marBottom w:val="0"/>
          <w:divBdr>
            <w:top w:val="none" w:sz="0" w:space="0" w:color="auto"/>
            <w:left w:val="none" w:sz="0" w:space="0" w:color="auto"/>
            <w:bottom w:val="none" w:sz="0" w:space="0" w:color="auto"/>
            <w:right w:val="none" w:sz="0" w:space="0" w:color="auto"/>
          </w:divBdr>
        </w:div>
        <w:div w:id="1977105262">
          <w:marLeft w:val="0"/>
          <w:marRight w:val="0"/>
          <w:marTop w:val="0"/>
          <w:marBottom w:val="0"/>
          <w:divBdr>
            <w:top w:val="none" w:sz="0" w:space="0" w:color="auto"/>
            <w:left w:val="none" w:sz="0" w:space="0" w:color="auto"/>
            <w:bottom w:val="none" w:sz="0" w:space="0" w:color="auto"/>
            <w:right w:val="none" w:sz="0" w:space="0" w:color="auto"/>
          </w:divBdr>
        </w:div>
        <w:div w:id="239796619">
          <w:marLeft w:val="0"/>
          <w:marRight w:val="0"/>
          <w:marTop w:val="0"/>
          <w:marBottom w:val="0"/>
          <w:divBdr>
            <w:top w:val="none" w:sz="0" w:space="0" w:color="auto"/>
            <w:left w:val="none" w:sz="0" w:space="0" w:color="auto"/>
            <w:bottom w:val="none" w:sz="0" w:space="0" w:color="auto"/>
            <w:right w:val="none" w:sz="0" w:space="0" w:color="auto"/>
          </w:divBdr>
        </w:div>
        <w:div w:id="1050570859">
          <w:marLeft w:val="0"/>
          <w:marRight w:val="0"/>
          <w:marTop w:val="0"/>
          <w:marBottom w:val="0"/>
          <w:divBdr>
            <w:top w:val="none" w:sz="0" w:space="0" w:color="auto"/>
            <w:left w:val="none" w:sz="0" w:space="0" w:color="auto"/>
            <w:bottom w:val="none" w:sz="0" w:space="0" w:color="auto"/>
            <w:right w:val="none" w:sz="0" w:space="0" w:color="auto"/>
          </w:divBdr>
        </w:div>
        <w:div w:id="1880166705">
          <w:marLeft w:val="0"/>
          <w:marRight w:val="0"/>
          <w:marTop w:val="0"/>
          <w:marBottom w:val="0"/>
          <w:divBdr>
            <w:top w:val="none" w:sz="0" w:space="0" w:color="auto"/>
            <w:left w:val="none" w:sz="0" w:space="0" w:color="auto"/>
            <w:bottom w:val="none" w:sz="0" w:space="0" w:color="auto"/>
            <w:right w:val="none" w:sz="0" w:space="0" w:color="auto"/>
          </w:divBdr>
        </w:div>
        <w:div w:id="266472025">
          <w:marLeft w:val="0"/>
          <w:marRight w:val="0"/>
          <w:marTop w:val="0"/>
          <w:marBottom w:val="0"/>
          <w:divBdr>
            <w:top w:val="none" w:sz="0" w:space="0" w:color="auto"/>
            <w:left w:val="none" w:sz="0" w:space="0" w:color="auto"/>
            <w:bottom w:val="none" w:sz="0" w:space="0" w:color="auto"/>
            <w:right w:val="none" w:sz="0" w:space="0" w:color="auto"/>
          </w:divBdr>
        </w:div>
        <w:div w:id="1908346052">
          <w:marLeft w:val="0"/>
          <w:marRight w:val="0"/>
          <w:marTop w:val="0"/>
          <w:marBottom w:val="0"/>
          <w:divBdr>
            <w:top w:val="none" w:sz="0" w:space="0" w:color="auto"/>
            <w:left w:val="none" w:sz="0" w:space="0" w:color="auto"/>
            <w:bottom w:val="none" w:sz="0" w:space="0" w:color="auto"/>
            <w:right w:val="none" w:sz="0" w:space="0" w:color="auto"/>
          </w:divBdr>
        </w:div>
        <w:div w:id="1311522361">
          <w:marLeft w:val="0"/>
          <w:marRight w:val="0"/>
          <w:marTop w:val="0"/>
          <w:marBottom w:val="0"/>
          <w:divBdr>
            <w:top w:val="none" w:sz="0" w:space="0" w:color="auto"/>
            <w:left w:val="none" w:sz="0" w:space="0" w:color="auto"/>
            <w:bottom w:val="none" w:sz="0" w:space="0" w:color="auto"/>
            <w:right w:val="none" w:sz="0" w:space="0" w:color="auto"/>
          </w:divBdr>
        </w:div>
        <w:div w:id="608125789">
          <w:marLeft w:val="0"/>
          <w:marRight w:val="0"/>
          <w:marTop w:val="0"/>
          <w:marBottom w:val="0"/>
          <w:divBdr>
            <w:top w:val="none" w:sz="0" w:space="0" w:color="auto"/>
            <w:left w:val="none" w:sz="0" w:space="0" w:color="auto"/>
            <w:bottom w:val="none" w:sz="0" w:space="0" w:color="auto"/>
            <w:right w:val="none" w:sz="0" w:space="0" w:color="auto"/>
          </w:divBdr>
        </w:div>
        <w:div w:id="1871726624">
          <w:marLeft w:val="0"/>
          <w:marRight w:val="0"/>
          <w:marTop w:val="0"/>
          <w:marBottom w:val="0"/>
          <w:divBdr>
            <w:top w:val="none" w:sz="0" w:space="0" w:color="auto"/>
            <w:left w:val="none" w:sz="0" w:space="0" w:color="auto"/>
            <w:bottom w:val="none" w:sz="0" w:space="0" w:color="auto"/>
            <w:right w:val="none" w:sz="0" w:space="0" w:color="auto"/>
          </w:divBdr>
        </w:div>
        <w:div w:id="456417299">
          <w:marLeft w:val="0"/>
          <w:marRight w:val="0"/>
          <w:marTop w:val="0"/>
          <w:marBottom w:val="0"/>
          <w:divBdr>
            <w:top w:val="none" w:sz="0" w:space="0" w:color="auto"/>
            <w:left w:val="none" w:sz="0" w:space="0" w:color="auto"/>
            <w:bottom w:val="none" w:sz="0" w:space="0" w:color="auto"/>
            <w:right w:val="none" w:sz="0" w:space="0" w:color="auto"/>
          </w:divBdr>
        </w:div>
        <w:div w:id="1347487367">
          <w:marLeft w:val="0"/>
          <w:marRight w:val="0"/>
          <w:marTop w:val="0"/>
          <w:marBottom w:val="0"/>
          <w:divBdr>
            <w:top w:val="none" w:sz="0" w:space="0" w:color="auto"/>
            <w:left w:val="none" w:sz="0" w:space="0" w:color="auto"/>
            <w:bottom w:val="none" w:sz="0" w:space="0" w:color="auto"/>
            <w:right w:val="none" w:sz="0" w:space="0" w:color="auto"/>
          </w:divBdr>
        </w:div>
        <w:div w:id="1728800032">
          <w:marLeft w:val="0"/>
          <w:marRight w:val="0"/>
          <w:marTop w:val="0"/>
          <w:marBottom w:val="0"/>
          <w:divBdr>
            <w:top w:val="none" w:sz="0" w:space="0" w:color="auto"/>
            <w:left w:val="none" w:sz="0" w:space="0" w:color="auto"/>
            <w:bottom w:val="none" w:sz="0" w:space="0" w:color="auto"/>
            <w:right w:val="none" w:sz="0" w:space="0" w:color="auto"/>
          </w:divBdr>
        </w:div>
        <w:div w:id="572275547">
          <w:marLeft w:val="0"/>
          <w:marRight w:val="0"/>
          <w:marTop w:val="0"/>
          <w:marBottom w:val="0"/>
          <w:divBdr>
            <w:top w:val="none" w:sz="0" w:space="0" w:color="auto"/>
            <w:left w:val="none" w:sz="0" w:space="0" w:color="auto"/>
            <w:bottom w:val="none" w:sz="0" w:space="0" w:color="auto"/>
            <w:right w:val="none" w:sz="0" w:space="0" w:color="auto"/>
          </w:divBdr>
        </w:div>
        <w:div w:id="965039945">
          <w:marLeft w:val="0"/>
          <w:marRight w:val="0"/>
          <w:marTop w:val="0"/>
          <w:marBottom w:val="0"/>
          <w:divBdr>
            <w:top w:val="none" w:sz="0" w:space="0" w:color="auto"/>
            <w:left w:val="none" w:sz="0" w:space="0" w:color="auto"/>
            <w:bottom w:val="none" w:sz="0" w:space="0" w:color="auto"/>
            <w:right w:val="none" w:sz="0" w:space="0" w:color="auto"/>
          </w:divBdr>
        </w:div>
        <w:div w:id="971862181">
          <w:marLeft w:val="0"/>
          <w:marRight w:val="0"/>
          <w:marTop w:val="0"/>
          <w:marBottom w:val="0"/>
          <w:divBdr>
            <w:top w:val="none" w:sz="0" w:space="0" w:color="auto"/>
            <w:left w:val="none" w:sz="0" w:space="0" w:color="auto"/>
            <w:bottom w:val="none" w:sz="0" w:space="0" w:color="auto"/>
            <w:right w:val="none" w:sz="0" w:space="0" w:color="auto"/>
          </w:divBdr>
        </w:div>
      </w:divsChild>
    </w:div>
    <w:div w:id="265307005">
      <w:bodyDiv w:val="1"/>
      <w:marLeft w:val="0"/>
      <w:marRight w:val="0"/>
      <w:marTop w:val="0"/>
      <w:marBottom w:val="0"/>
      <w:divBdr>
        <w:top w:val="none" w:sz="0" w:space="0" w:color="auto"/>
        <w:left w:val="none" w:sz="0" w:space="0" w:color="auto"/>
        <w:bottom w:val="none" w:sz="0" w:space="0" w:color="auto"/>
        <w:right w:val="none" w:sz="0" w:space="0" w:color="auto"/>
      </w:divBdr>
      <w:divsChild>
        <w:div w:id="783309040">
          <w:marLeft w:val="0"/>
          <w:marRight w:val="0"/>
          <w:marTop w:val="0"/>
          <w:marBottom w:val="0"/>
          <w:divBdr>
            <w:top w:val="none" w:sz="0" w:space="0" w:color="auto"/>
            <w:left w:val="none" w:sz="0" w:space="0" w:color="auto"/>
            <w:bottom w:val="none" w:sz="0" w:space="0" w:color="auto"/>
            <w:right w:val="none" w:sz="0" w:space="0" w:color="auto"/>
          </w:divBdr>
        </w:div>
        <w:div w:id="19866959">
          <w:marLeft w:val="0"/>
          <w:marRight w:val="0"/>
          <w:marTop w:val="0"/>
          <w:marBottom w:val="0"/>
          <w:divBdr>
            <w:top w:val="none" w:sz="0" w:space="0" w:color="auto"/>
            <w:left w:val="none" w:sz="0" w:space="0" w:color="auto"/>
            <w:bottom w:val="none" w:sz="0" w:space="0" w:color="auto"/>
            <w:right w:val="none" w:sz="0" w:space="0" w:color="auto"/>
          </w:divBdr>
        </w:div>
        <w:div w:id="2054695655">
          <w:marLeft w:val="0"/>
          <w:marRight w:val="0"/>
          <w:marTop w:val="0"/>
          <w:marBottom w:val="0"/>
          <w:divBdr>
            <w:top w:val="none" w:sz="0" w:space="0" w:color="auto"/>
            <w:left w:val="none" w:sz="0" w:space="0" w:color="auto"/>
            <w:bottom w:val="none" w:sz="0" w:space="0" w:color="auto"/>
            <w:right w:val="none" w:sz="0" w:space="0" w:color="auto"/>
          </w:divBdr>
        </w:div>
        <w:div w:id="2093813116">
          <w:marLeft w:val="0"/>
          <w:marRight w:val="0"/>
          <w:marTop w:val="0"/>
          <w:marBottom w:val="0"/>
          <w:divBdr>
            <w:top w:val="none" w:sz="0" w:space="0" w:color="auto"/>
            <w:left w:val="none" w:sz="0" w:space="0" w:color="auto"/>
            <w:bottom w:val="none" w:sz="0" w:space="0" w:color="auto"/>
            <w:right w:val="none" w:sz="0" w:space="0" w:color="auto"/>
          </w:divBdr>
        </w:div>
        <w:div w:id="1475683488">
          <w:marLeft w:val="0"/>
          <w:marRight w:val="0"/>
          <w:marTop w:val="0"/>
          <w:marBottom w:val="0"/>
          <w:divBdr>
            <w:top w:val="none" w:sz="0" w:space="0" w:color="auto"/>
            <w:left w:val="none" w:sz="0" w:space="0" w:color="auto"/>
            <w:bottom w:val="none" w:sz="0" w:space="0" w:color="auto"/>
            <w:right w:val="none" w:sz="0" w:space="0" w:color="auto"/>
          </w:divBdr>
        </w:div>
        <w:div w:id="549342053">
          <w:marLeft w:val="0"/>
          <w:marRight w:val="0"/>
          <w:marTop w:val="0"/>
          <w:marBottom w:val="0"/>
          <w:divBdr>
            <w:top w:val="none" w:sz="0" w:space="0" w:color="auto"/>
            <w:left w:val="none" w:sz="0" w:space="0" w:color="auto"/>
            <w:bottom w:val="none" w:sz="0" w:space="0" w:color="auto"/>
            <w:right w:val="none" w:sz="0" w:space="0" w:color="auto"/>
          </w:divBdr>
        </w:div>
        <w:div w:id="1923906416">
          <w:marLeft w:val="0"/>
          <w:marRight w:val="0"/>
          <w:marTop w:val="0"/>
          <w:marBottom w:val="0"/>
          <w:divBdr>
            <w:top w:val="none" w:sz="0" w:space="0" w:color="auto"/>
            <w:left w:val="none" w:sz="0" w:space="0" w:color="auto"/>
            <w:bottom w:val="none" w:sz="0" w:space="0" w:color="auto"/>
            <w:right w:val="none" w:sz="0" w:space="0" w:color="auto"/>
          </w:divBdr>
        </w:div>
        <w:div w:id="683480835">
          <w:marLeft w:val="0"/>
          <w:marRight w:val="0"/>
          <w:marTop w:val="0"/>
          <w:marBottom w:val="0"/>
          <w:divBdr>
            <w:top w:val="none" w:sz="0" w:space="0" w:color="auto"/>
            <w:left w:val="none" w:sz="0" w:space="0" w:color="auto"/>
            <w:bottom w:val="none" w:sz="0" w:space="0" w:color="auto"/>
            <w:right w:val="none" w:sz="0" w:space="0" w:color="auto"/>
          </w:divBdr>
        </w:div>
        <w:div w:id="1319459027">
          <w:marLeft w:val="0"/>
          <w:marRight w:val="0"/>
          <w:marTop w:val="0"/>
          <w:marBottom w:val="0"/>
          <w:divBdr>
            <w:top w:val="none" w:sz="0" w:space="0" w:color="auto"/>
            <w:left w:val="none" w:sz="0" w:space="0" w:color="auto"/>
            <w:bottom w:val="none" w:sz="0" w:space="0" w:color="auto"/>
            <w:right w:val="none" w:sz="0" w:space="0" w:color="auto"/>
          </w:divBdr>
        </w:div>
        <w:div w:id="899555287">
          <w:marLeft w:val="0"/>
          <w:marRight w:val="0"/>
          <w:marTop w:val="0"/>
          <w:marBottom w:val="0"/>
          <w:divBdr>
            <w:top w:val="none" w:sz="0" w:space="0" w:color="auto"/>
            <w:left w:val="none" w:sz="0" w:space="0" w:color="auto"/>
            <w:bottom w:val="none" w:sz="0" w:space="0" w:color="auto"/>
            <w:right w:val="none" w:sz="0" w:space="0" w:color="auto"/>
          </w:divBdr>
        </w:div>
        <w:div w:id="393050056">
          <w:marLeft w:val="0"/>
          <w:marRight w:val="0"/>
          <w:marTop w:val="0"/>
          <w:marBottom w:val="0"/>
          <w:divBdr>
            <w:top w:val="none" w:sz="0" w:space="0" w:color="auto"/>
            <w:left w:val="none" w:sz="0" w:space="0" w:color="auto"/>
            <w:bottom w:val="none" w:sz="0" w:space="0" w:color="auto"/>
            <w:right w:val="none" w:sz="0" w:space="0" w:color="auto"/>
          </w:divBdr>
        </w:div>
        <w:div w:id="1515924307">
          <w:marLeft w:val="0"/>
          <w:marRight w:val="0"/>
          <w:marTop w:val="0"/>
          <w:marBottom w:val="0"/>
          <w:divBdr>
            <w:top w:val="none" w:sz="0" w:space="0" w:color="auto"/>
            <w:left w:val="none" w:sz="0" w:space="0" w:color="auto"/>
            <w:bottom w:val="none" w:sz="0" w:space="0" w:color="auto"/>
            <w:right w:val="none" w:sz="0" w:space="0" w:color="auto"/>
          </w:divBdr>
        </w:div>
        <w:div w:id="325596564">
          <w:marLeft w:val="0"/>
          <w:marRight w:val="0"/>
          <w:marTop w:val="0"/>
          <w:marBottom w:val="0"/>
          <w:divBdr>
            <w:top w:val="none" w:sz="0" w:space="0" w:color="auto"/>
            <w:left w:val="none" w:sz="0" w:space="0" w:color="auto"/>
            <w:bottom w:val="none" w:sz="0" w:space="0" w:color="auto"/>
            <w:right w:val="none" w:sz="0" w:space="0" w:color="auto"/>
          </w:divBdr>
        </w:div>
        <w:div w:id="363023077">
          <w:marLeft w:val="0"/>
          <w:marRight w:val="0"/>
          <w:marTop w:val="0"/>
          <w:marBottom w:val="0"/>
          <w:divBdr>
            <w:top w:val="none" w:sz="0" w:space="0" w:color="auto"/>
            <w:left w:val="none" w:sz="0" w:space="0" w:color="auto"/>
            <w:bottom w:val="none" w:sz="0" w:space="0" w:color="auto"/>
            <w:right w:val="none" w:sz="0" w:space="0" w:color="auto"/>
          </w:divBdr>
        </w:div>
        <w:div w:id="1385373504">
          <w:marLeft w:val="0"/>
          <w:marRight w:val="0"/>
          <w:marTop w:val="0"/>
          <w:marBottom w:val="0"/>
          <w:divBdr>
            <w:top w:val="none" w:sz="0" w:space="0" w:color="auto"/>
            <w:left w:val="none" w:sz="0" w:space="0" w:color="auto"/>
            <w:bottom w:val="none" w:sz="0" w:space="0" w:color="auto"/>
            <w:right w:val="none" w:sz="0" w:space="0" w:color="auto"/>
          </w:divBdr>
        </w:div>
        <w:div w:id="1854421103">
          <w:marLeft w:val="0"/>
          <w:marRight w:val="0"/>
          <w:marTop w:val="0"/>
          <w:marBottom w:val="0"/>
          <w:divBdr>
            <w:top w:val="none" w:sz="0" w:space="0" w:color="auto"/>
            <w:left w:val="none" w:sz="0" w:space="0" w:color="auto"/>
            <w:bottom w:val="none" w:sz="0" w:space="0" w:color="auto"/>
            <w:right w:val="none" w:sz="0" w:space="0" w:color="auto"/>
          </w:divBdr>
        </w:div>
        <w:div w:id="351805985">
          <w:marLeft w:val="0"/>
          <w:marRight w:val="0"/>
          <w:marTop w:val="0"/>
          <w:marBottom w:val="0"/>
          <w:divBdr>
            <w:top w:val="none" w:sz="0" w:space="0" w:color="auto"/>
            <w:left w:val="none" w:sz="0" w:space="0" w:color="auto"/>
            <w:bottom w:val="none" w:sz="0" w:space="0" w:color="auto"/>
            <w:right w:val="none" w:sz="0" w:space="0" w:color="auto"/>
          </w:divBdr>
        </w:div>
        <w:div w:id="1723678769">
          <w:marLeft w:val="0"/>
          <w:marRight w:val="0"/>
          <w:marTop w:val="0"/>
          <w:marBottom w:val="0"/>
          <w:divBdr>
            <w:top w:val="none" w:sz="0" w:space="0" w:color="auto"/>
            <w:left w:val="none" w:sz="0" w:space="0" w:color="auto"/>
            <w:bottom w:val="none" w:sz="0" w:space="0" w:color="auto"/>
            <w:right w:val="none" w:sz="0" w:space="0" w:color="auto"/>
          </w:divBdr>
        </w:div>
        <w:div w:id="971179102">
          <w:marLeft w:val="0"/>
          <w:marRight w:val="0"/>
          <w:marTop w:val="0"/>
          <w:marBottom w:val="0"/>
          <w:divBdr>
            <w:top w:val="none" w:sz="0" w:space="0" w:color="auto"/>
            <w:left w:val="none" w:sz="0" w:space="0" w:color="auto"/>
            <w:bottom w:val="none" w:sz="0" w:space="0" w:color="auto"/>
            <w:right w:val="none" w:sz="0" w:space="0" w:color="auto"/>
          </w:divBdr>
        </w:div>
      </w:divsChild>
    </w:div>
    <w:div w:id="277686314">
      <w:bodyDiv w:val="1"/>
      <w:marLeft w:val="0"/>
      <w:marRight w:val="0"/>
      <w:marTop w:val="0"/>
      <w:marBottom w:val="0"/>
      <w:divBdr>
        <w:top w:val="none" w:sz="0" w:space="0" w:color="auto"/>
        <w:left w:val="none" w:sz="0" w:space="0" w:color="auto"/>
        <w:bottom w:val="none" w:sz="0" w:space="0" w:color="auto"/>
        <w:right w:val="none" w:sz="0" w:space="0" w:color="auto"/>
      </w:divBdr>
      <w:divsChild>
        <w:div w:id="389504486">
          <w:marLeft w:val="0"/>
          <w:marRight w:val="0"/>
          <w:marTop w:val="0"/>
          <w:marBottom w:val="0"/>
          <w:divBdr>
            <w:top w:val="none" w:sz="0" w:space="0" w:color="auto"/>
            <w:left w:val="none" w:sz="0" w:space="0" w:color="auto"/>
            <w:bottom w:val="none" w:sz="0" w:space="0" w:color="auto"/>
            <w:right w:val="none" w:sz="0" w:space="0" w:color="auto"/>
          </w:divBdr>
        </w:div>
        <w:div w:id="1671524909">
          <w:marLeft w:val="0"/>
          <w:marRight w:val="0"/>
          <w:marTop w:val="0"/>
          <w:marBottom w:val="0"/>
          <w:divBdr>
            <w:top w:val="none" w:sz="0" w:space="0" w:color="auto"/>
            <w:left w:val="none" w:sz="0" w:space="0" w:color="auto"/>
            <w:bottom w:val="none" w:sz="0" w:space="0" w:color="auto"/>
            <w:right w:val="none" w:sz="0" w:space="0" w:color="auto"/>
          </w:divBdr>
        </w:div>
        <w:div w:id="1566603942">
          <w:marLeft w:val="0"/>
          <w:marRight w:val="0"/>
          <w:marTop w:val="0"/>
          <w:marBottom w:val="0"/>
          <w:divBdr>
            <w:top w:val="none" w:sz="0" w:space="0" w:color="auto"/>
            <w:left w:val="none" w:sz="0" w:space="0" w:color="auto"/>
            <w:bottom w:val="none" w:sz="0" w:space="0" w:color="auto"/>
            <w:right w:val="none" w:sz="0" w:space="0" w:color="auto"/>
          </w:divBdr>
        </w:div>
        <w:div w:id="1600529993">
          <w:marLeft w:val="0"/>
          <w:marRight w:val="0"/>
          <w:marTop w:val="0"/>
          <w:marBottom w:val="0"/>
          <w:divBdr>
            <w:top w:val="none" w:sz="0" w:space="0" w:color="auto"/>
            <w:left w:val="none" w:sz="0" w:space="0" w:color="auto"/>
            <w:bottom w:val="none" w:sz="0" w:space="0" w:color="auto"/>
            <w:right w:val="none" w:sz="0" w:space="0" w:color="auto"/>
          </w:divBdr>
        </w:div>
        <w:div w:id="1356616491">
          <w:marLeft w:val="0"/>
          <w:marRight w:val="0"/>
          <w:marTop w:val="0"/>
          <w:marBottom w:val="0"/>
          <w:divBdr>
            <w:top w:val="none" w:sz="0" w:space="0" w:color="auto"/>
            <w:left w:val="none" w:sz="0" w:space="0" w:color="auto"/>
            <w:bottom w:val="none" w:sz="0" w:space="0" w:color="auto"/>
            <w:right w:val="none" w:sz="0" w:space="0" w:color="auto"/>
          </w:divBdr>
        </w:div>
        <w:div w:id="1213804670">
          <w:marLeft w:val="0"/>
          <w:marRight w:val="0"/>
          <w:marTop w:val="0"/>
          <w:marBottom w:val="0"/>
          <w:divBdr>
            <w:top w:val="none" w:sz="0" w:space="0" w:color="auto"/>
            <w:left w:val="none" w:sz="0" w:space="0" w:color="auto"/>
            <w:bottom w:val="none" w:sz="0" w:space="0" w:color="auto"/>
            <w:right w:val="none" w:sz="0" w:space="0" w:color="auto"/>
          </w:divBdr>
        </w:div>
        <w:div w:id="1668049272">
          <w:marLeft w:val="0"/>
          <w:marRight w:val="0"/>
          <w:marTop w:val="0"/>
          <w:marBottom w:val="0"/>
          <w:divBdr>
            <w:top w:val="none" w:sz="0" w:space="0" w:color="auto"/>
            <w:left w:val="none" w:sz="0" w:space="0" w:color="auto"/>
            <w:bottom w:val="none" w:sz="0" w:space="0" w:color="auto"/>
            <w:right w:val="none" w:sz="0" w:space="0" w:color="auto"/>
          </w:divBdr>
        </w:div>
        <w:div w:id="936718400">
          <w:marLeft w:val="0"/>
          <w:marRight w:val="0"/>
          <w:marTop w:val="0"/>
          <w:marBottom w:val="0"/>
          <w:divBdr>
            <w:top w:val="none" w:sz="0" w:space="0" w:color="auto"/>
            <w:left w:val="none" w:sz="0" w:space="0" w:color="auto"/>
            <w:bottom w:val="none" w:sz="0" w:space="0" w:color="auto"/>
            <w:right w:val="none" w:sz="0" w:space="0" w:color="auto"/>
          </w:divBdr>
        </w:div>
        <w:div w:id="223370176">
          <w:marLeft w:val="0"/>
          <w:marRight w:val="0"/>
          <w:marTop w:val="0"/>
          <w:marBottom w:val="0"/>
          <w:divBdr>
            <w:top w:val="none" w:sz="0" w:space="0" w:color="auto"/>
            <w:left w:val="none" w:sz="0" w:space="0" w:color="auto"/>
            <w:bottom w:val="none" w:sz="0" w:space="0" w:color="auto"/>
            <w:right w:val="none" w:sz="0" w:space="0" w:color="auto"/>
          </w:divBdr>
        </w:div>
        <w:div w:id="1896382037">
          <w:marLeft w:val="0"/>
          <w:marRight w:val="0"/>
          <w:marTop w:val="0"/>
          <w:marBottom w:val="0"/>
          <w:divBdr>
            <w:top w:val="none" w:sz="0" w:space="0" w:color="auto"/>
            <w:left w:val="none" w:sz="0" w:space="0" w:color="auto"/>
            <w:bottom w:val="none" w:sz="0" w:space="0" w:color="auto"/>
            <w:right w:val="none" w:sz="0" w:space="0" w:color="auto"/>
          </w:divBdr>
        </w:div>
        <w:div w:id="635837490">
          <w:marLeft w:val="0"/>
          <w:marRight w:val="0"/>
          <w:marTop w:val="0"/>
          <w:marBottom w:val="0"/>
          <w:divBdr>
            <w:top w:val="none" w:sz="0" w:space="0" w:color="auto"/>
            <w:left w:val="none" w:sz="0" w:space="0" w:color="auto"/>
            <w:bottom w:val="none" w:sz="0" w:space="0" w:color="auto"/>
            <w:right w:val="none" w:sz="0" w:space="0" w:color="auto"/>
          </w:divBdr>
        </w:div>
        <w:div w:id="1145977199">
          <w:marLeft w:val="0"/>
          <w:marRight w:val="0"/>
          <w:marTop w:val="0"/>
          <w:marBottom w:val="0"/>
          <w:divBdr>
            <w:top w:val="none" w:sz="0" w:space="0" w:color="auto"/>
            <w:left w:val="none" w:sz="0" w:space="0" w:color="auto"/>
            <w:bottom w:val="none" w:sz="0" w:space="0" w:color="auto"/>
            <w:right w:val="none" w:sz="0" w:space="0" w:color="auto"/>
          </w:divBdr>
        </w:div>
        <w:div w:id="1779330466">
          <w:marLeft w:val="0"/>
          <w:marRight w:val="0"/>
          <w:marTop w:val="0"/>
          <w:marBottom w:val="0"/>
          <w:divBdr>
            <w:top w:val="none" w:sz="0" w:space="0" w:color="auto"/>
            <w:left w:val="none" w:sz="0" w:space="0" w:color="auto"/>
            <w:bottom w:val="none" w:sz="0" w:space="0" w:color="auto"/>
            <w:right w:val="none" w:sz="0" w:space="0" w:color="auto"/>
          </w:divBdr>
        </w:div>
        <w:div w:id="1972512951">
          <w:marLeft w:val="0"/>
          <w:marRight w:val="0"/>
          <w:marTop w:val="0"/>
          <w:marBottom w:val="0"/>
          <w:divBdr>
            <w:top w:val="none" w:sz="0" w:space="0" w:color="auto"/>
            <w:left w:val="none" w:sz="0" w:space="0" w:color="auto"/>
            <w:bottom w:val="none" w:sz="0" w:space="0" w:color="auto"/>
            <w:right w:val="none" w:sz="0" w:space="0" w:color="auto"/>
          </w:divBdr>
        </w:div>
        <w:div w:id="105731929">
          <w:marLeft w:val="0"/>
          <w:marRight w:val="0"/>
          <w:marTop w:val="0"/>
          <w:marBottom w:val="0"/>
          <w:divBdr>
            <w:top w:val="none" w:sz="0" w:space="0" w:color="auto"/>
            <w:left w:val="none" w:sz="0" w:space="0" w:color="auto"/>
            <w:bottom w:val="none" w:sz="0" w:space="0" w:color="auto"/>
            <w:right w:val="none" w:sz="0" w:space="0" w:color="auto"/>
          </w:divBdr>
        </w:div>
        <w:div w:id="494296613">
          <w:marLeft w:val="0"/>
          <w:marRight w:val="0"/>
          <w:marTop w:val="0"/>
          <w:marBottom w:val="0"/>
          <w:divBdr>
            <w:top w:val="none" w:sz="0" w:space="0" w:color="auto"/>
            <w:left w:val="none" w:sz="0" w:space="0" w:color="auto"/>
            <w:bottom w:val="none" w:sz="0" w:space="0" w:color="auto"/>
            <w:right w:val="none" w:sz="0" w:space="0" w:color="auto"/>
          </w:divBdr>
        </w:div>
        <w:div w:id="1480345710">
          <w:marLeft w:val="0"/>
          <w:marRight w:val="0"/>
          <w:marTop w:val="0"/>
          <w:marBottom w:val="0"/>
          <w:divBdr>
            <w:top w:val="none" w:sz="0" w:space="0" w:color="auto"/>
            <w:left w:val="none" w:sz="0" w:space="0" w:color="auto"/>
            <w:bottom w:val="none" w:sz="0" w:space="0" w:color="auto"/>
            <w:right w:val="none" w:sz="0" w:space="0" w:color="auto"/>
          </w:divBdr>
        </w:div>
        <w:div w:id="909340345">
          <w:marLeft w:val="0"/>
          <w:marRight w:val="0"/>
          <w:marTop w:val="0"/>
          <w:marBottom w:val="0"/>
          <w:divBdr>
            <w:top w:val="none" w:sz="0" w:space="0" w:color="auto"/>
            <w:left w:val="none" w:sz="0" w:space="0" w:color="auto"/>
            <w:bottom w:val="none" w:sz="0" w:space="0" w:color="auto"/>
            <w:right w:val="none" w:sz="0" w:space="0" w:color="auto"/>
          </w:divBdr>
        </w:div>
        <w:div w:id="1527014334">
          <w:marLeft w:val="0"/>
          <w:marRight w:val="0"/>
          <w:marTop w:val="0"/>
          <w:marBottom w:val="0"/>
          <w:divBdr>
            <w:top w:val="none" w:sz="0" w:space="0" w:color="auto"/>
            <w:left w:val="none" w:sz="0" w:space="0" w:color="auto"/>
            <w:bottom w:val="none" w:sz="0" w:space="0" w:color="auto"/>
            <w:right w:val="none" w:sz="0" w:space="0" w:color="auto"/>
          </w:divBdr>
        </w:div>
      </w:divsChild>
    </w:div>
    <w:div w:id="288512107">
      <w:bodyDiv w:val="1"/>
      <w:marLeft w:val="0"/>
      <w:marRight w:val="0"/>
      <w:marTop w:val="0"/>
      <w:marBottom w:val="0"/>
      <w:divBdr>
        <w:top w:val="none" w:sz="0" w:space="0" w:color="auto"/>
        <w:left w:val="none" w:sz="0" w:space="0" w:color="auto"/>
        <w:bottom w:val="none" w:sz="0" w:space="0" w:color="auto"/>
        <w:right w:val="none" w:sz="0" w:space="0" w:color="auto"/>
      </w:divBdr>
    </w:div>
    <w:div w:id="303431990">
      <w:bodyDiv w:val="1"/>
      <w:marLeft w:val="0"/>
      <w:marRight w:val="0"/>
      <w:marTop w:val="0"/>
      <w:marBottom w:val="0"/>
      <w:divBdr>
        <w:top w:val="none" w:sz="0" w:space="0" w:color="auto"/>
        <w:left w:val="none" w:sz="0" w:space="0" w:color="auto"/>
        <w:bottom w:val="none" w:sz="0" w:space="0" w:color="auto"/>
        <w:right w:val="none" w:sz="0" w:space="0" w:color="auto"/>
      </w:divBdr>
    </w:div>
    <w:div w:id="312027161">
      <w:bodyDiv w:val="1"/>
      <w:marLeft w:val="0"/>
      <w:marRight w:val="0"/>
      <w:marTop w:val="0"/>
      <w:marBottom w:val="0"/>
      <w:divBdr>
        <w:top w:val="none" w:sz="0" w:space="0" w:color="auto"/>
        <w:left w:val="none" w:sz="0" w:space="0" w:color="auto"/>
        <w:bottom w:val="none" w:sz="0" w:space="0" w:color="auto"/>
        <w:right w:val="none" w:sz="0" w:space="0" w:color="auto"/>
      </w:divBdr>
      <w:divsChild>
        <w:div w:id="254022884">
          <w:marLeft w:val="0"/>
          <w:marRight w:val="0"/>
          <w:marTop w:val="0"/>
          <w:marBottom w:val="0"/>
          <w:divBdr>
            <w:top w:val="none" w:sz="0" w:space="0" w:color="auto"/>
            <w:left w:val="none" w:sz="0" w:space="0" w:color="auto"/>
            <w:bottom w:val="none" w:sz="0" w:space="0" w:color="auto"/>
            <w:right w:val="none" w:sz="0" w:space="0" w:color="auto"/>
          </w:divBdr>
        </w:div>
        <w:div w:id="2028864213">
          <w:marLeft w:val="0"/>
          <w:marRight w:val="0"/>
          <w:marTop w:val="0"/>
          <w:marBottom w:val="0"/>
          <w:divBdr>
            <w:top w:val="none" w:sz="0" w:space="0" w:color="auto"/>
            <w:left w:val="none" w:sz="0" w:space="0" w:color="auto"/>
            <w:bottom w:val="none" w:sz="0" w:space="0" w:color="auto"/>
            <w:right w:val="none" w:sz="0" w:space="0" w:color="auto"/>
          </w:divBdr>
        </w:div>
        <w:div w:id="349458445">
          <w:marLeft w:val="0"/>
          <w:marRight w:val="0"/>
          <w:marTop w:val="0"/>
          <w:marBottom w:val="0"/>
          <w:divBdr>
            <w:top w:val="none" w:sz="0" w:space="0" w:color="auto"/>
            <w:left w:val="none" w:sz="0" w:space="0" w:color="auto"/>
            <w:bottom w:val="none" w:sz="0" w:space="0" w:color="auto"/>
            <w:right w:val="none" w:sz="0" w:space="0" w:color="auto"/>
          </w:divBdr>
        </w:div>
        <w:div w:id="440492108">
          <w:marLeft w:val="0"/>
          <w:marRight w:val="0"/>
          <w:marTop w:val="0"/>
          <w:marBottom w:val="0"/>
          <w:divBdr>
            <w:top w:val="none" w:sz="0" w:space="0" w:color="auto"/>
            <w:left w:val="none" w:sz="0" w:space="0" w:color="auto"/>
            <w:bottom w:val="none" w:sz="0" w:space="0" w:color="auto"/>
            <w:right w:val="none" w:sz="0" w:space="0" w:color="auto"/>
          </w:divBdr>
        </w:div>
        <w:div w:id="1514957334">
          <w:marLeft w:val="0"/>
          <w:marRight w:val="0"/>
          <w:marTop w:val="0"/>
          <w:marBottom w:val="0"/>
          <w:divBdr>
            <w:top w:val="none" w:sz="0" w:space="0" w:color="auto"/>
            <w:left w:val="none" w:sz="0" w:space="0" w:color="auto"/>
            <w:bottom w:val="none" w:sz="0" w:space="0" w:color="auto"/>
            <w:right w:val="none" w:sz="0" w:space="0" w:color="auto"/>
          </w:divBdr>
        </w:div>
        <w:div w:id="1659992606">
          <w:marLeft w:val="0"/>
          <w:marRight w:val="0"/>
          <w:marTop w:val="0"/>
          <w:marBottom w:val="0"/>
          <w:divBdr>
            <w:top w:val="none" w:sz="0" w:space="0" w:color="auto"/>
            <w:left w:val="none" w:sz="0" w:space="0" w:color="auto"/>
            <w:bottom w:val="none" w:sz="0" w:space="0" w:color="auto"/>
            <w:right w:val="none" w:sz="0" w:space="0" w:color="auto"/>
          </w:divBdr>
        </w:div>
        <w:div w:id="2110078728">
          <w:marLeft w:val="0"/>
          <w:marRight w:val="0"/>
          <w:marTop w:val="0"/>
          <w:marBottom w:val="0"/>
          <w:divBdr>
            <w:top w:val="none" w:sz="0" w:space="0" w:color="auto"/>
            <w:left w:val="none" w:sz="0" w:space="0" w:color="auto"/>
            <w:bottom w:val="none" w:sz="0" w:space="0" w:color="auto"/>
            <w:right w:val="none" w:sz="0" w:space="0" w:color="auto"/>
          </w:divBdr>
        </w:div>
        <w:div w:id="560137026">
          <w:marLeft w:val="0"/>
          <w:marRight w:val="0"/>
          <w:marTop w:val="0"/>
          <w:marBottom w:val="0"/>
          <w:divBdr>
            <w:top w:val="none" w:sz="0" w:space="0" w:color="auto"/>
            <w:left w:val="none" w:sz="0" w:space="0" w:color="auto"/>
            <w:bottom w:val="none" w:sz="0" w:space="0" w:color="auto"/>
            <w:right w:val="none" w:sz="0" w:space="0" w:color="auto"/>
          </w:divBdr>
        </w:div>
        <w:div w:id="31418893">
          <w:marLeft w:val="0"/>
          <w:marRight w:val="0"/>
          <w:marTop w:val="0"/>
          <w:marBottom w:val="0"/>
          <w:divBdr>
            <w:top w:val="none" w:sz="0" w:space="0" w:color="auto"/>
            <w:left w:val="none" w:sz="0" w:space="0" w:color="auto"/>
            <w:bottom w:val="none" w:sz="0" w:space="0" w:color="auto"/>
            <w:right w:val="none" w:sz="0" w:space="0" w:color="auto"/>
          </w:divBdr>
        </w:div>
        <w:div w:id="383219137">
          <w:marLeft w:val="0"/>
          <w:marRight w:val="0"/>
          <w:marTop w:val="0"/>
          <w:marBottom w:val="0"/>
          <w:divBdr>
            <w:top w:val="none" w:sz="0" w:space="0" w:color="auto"/>
            <w:left w:val="none" w:sz="0" w:space="0" w:color="auto"/>
            <w:bottom w:val="none" w:sz="0" w:space="0" w:color="auto"/>
            <w:right w:val="none" w:sz="0" w:space="0" w:color="auto"/>
          </w:divBdr>
        </w:div>
        <w:div w:id="514077045">
          <w:marLeft w:val="0"/>
          <w:marRight w:val="0"/>
          <w:marTop w:val="0"/>
          <w:marBottom w:val="0"/>
          <w:divBdr>
            <w:top w:val="none" w:sz="0" w:space="0" w:color="auto"/>
            <w:left w:val="none" w:sz="0" w:space="0" w:color="auto"/>
            <w:bottom w:val="none" w:sz="0" w:space="0" w:color="auto"/>
            <w:right w:val="none" w:sz="0" w:space="0" w:color="auto"/>
          </w:divBdr>
        </w:div>
        <w:div w:id="1608000414">
          <w:marLeft w:val="0"/>
          <w:marRight w:val="0"/>
          <w:marTop w:val="0"/>
          <w:marBottom w:val="0"/>
          <w:divBdr>
            <w:top w:val="none" w:sz="0" w:space="0" w:color="auto"/>
            <w:left w:val="none" w:sz="0" w:space="0" w:color="auto"/>
            <w:bottom w:val="none" w:sz="0" w:space="0" w:color="auto"/>
            <w:right w:val="none" w:sz="0" w:space="0" w:color="auto"/>
          </w:divBdr>
        </w:div>
        <w:div w:id="2000964005">
          <w:marLeft w:val="0"/>
          <w:marRight w:val="0"/>
          <w:marTop w:val="0"/>
          <w:marBottom w:val="0"/>
          <w:divBdr>
            <w:top w:val="none" w:sz="0" w:space="0" w:color="auto"/>
            <w:left w:val="none" w:sz="0" w:space="0" w:color="auto"/>
            <w:bottom w:val="none" w:sz="0" w:space="0" w:color="auto"/>
            <w:right w:val="none" w:sz="0" w:space="0" w:color="auto"/>
          </w:divBdr>
        </w:div>
        <w:div w:id="1792043934">
          <w:marLeft w:val="0"/>
          <w:marRight w:val="0"/>
          <w:marTop w:val="0"/>
          <w:marBottom w:val="0"/>
          <w:divBdr>
            <w:top w:val="none" w:sz="0" w:space="0" w:color="auto"/>
            <w:left w:val="none" w:sz="0" w:space="0" w:color="auto"/>
            <w:bottom w:val="none" w:sz="0" w:space="0" w:color="auto"/>
            <w:right w:val="none" w:sz="0" w:space="0" w:color="auto"/>
          </w:divBdr>
        </w:div>
        <w:div w:id="920607177">
          <w:marLeft w:val="0"/>
          <w:marRight w:val="0"/>
          <w:marTop w:val="0"/>
          <w:marBottom w:val="0"/>
          <w:divBdr>
            <w:top w:val="none" w:sz="0" w:space="0" w:color="auto"/>
            <w:left w:val="none" w:sz="0" w:space="0" w:color="auto"/>
            <w:bottom w:val="none" w:sz="0" w:space="0" w:color="auto"/>
            <w:right w:val="none" w:sz="0" w:space="0" w:color="auto"/>
          </w:divBdr>
        </w:div>
        <w:div w:id="231354060">
          <w:marLeft w:val="0"/>
          <w:marRight w:val="0"/>
          <w:marTop w:val="0"/>
          <w:marBottom w:val="0"/>
          <w:divBdr>
            <w:top w:val="none" w:sz="0" w:space="0" w:color="auto"/>
            <w:left w:val="none" w:sz="0" w:space="0" w:color="auto"/>
            <w:bottom w:val="none" w:sz="0" w:space="0" w:color="auto"/>
            <w:right w:val="none" w:sz="0" w:space="0" w:color="auto"/>
          </w:divBdr>
        </w:div>
        <w:div w:id="1601259778">
          <w:marLeft w:val="0"/>
          <w:marRight w:val="0"/>
          <w:marTop w:val="0"/>
          <w:marBottom w:val="0"/>
          <w:divBdr>
            <w:top w:val="none" w:sz="0" w:space="0" w:color="auto"/>
            <w:left w:val="none" w:sz="0" w:space="0" w:color="auto"/>
            <w:bottom w:val="none" w:sz="0" w:space="0" w:color="auto"/>
            <w:right w:val="none" w:sz="0" w:space="0" w:color="auto"/>
          </w:divBdr>
        </w:div>
        <w:div w:id="1786457195">
          <w:marLeft w:val="0"/>
          <w:marRight w:val="0"/>
          <w:marTop w:val="0"/>
          <w:marBottom w:val="0"/>
          <w:divBdr>
            <w:top w:val="none" w:sz="0" w:space="0" w:color="auto"/>
            <w:left w:val="none" w:sz="0" w:space="0" w:color="auto"/>
            <w:bottom w:val="none" w:sz="0" w:space="0" w:color="auto"/>
            <w:right w:val="none" w:sz="0" w:space="0" w:color="auto"/>
          </w:divBdr>
        </w:div>
      </w:divsChild>
    </w:div>
    <w:div w:id="320814466">
      <w:bodyDiv w:val="1"/>
      <w:marLeft w:val="0"/>
      <w:marRight w:val="0"/>
      <w:marTop w:val="0"/>
      <w:marBottom w:val="0"/>
      <w:divBdr>
        <w:top w:val="none" w:sz="0" w:space="0" w:color="auto"/>
        <w:left w:val="none" w:sz="0" w:space="0" w:color="auto"/>
        <w:bottom w:val="none" w:sz="0" w:space="0" w:color="auto"/>
        <w:right w:val="none" w:sz="0" w:space="0" w:color="auto"/>
      </w:divBdr>
      <w:divsChild>
        <w:div w:id="533275492">
          <w:marLeft w:val="0"/>
          <w:marRight w:val="0"/>
          <w:marTop w:val="0"/>
          <w:marBottom w:val="0"/>
          <w:divBdr>
            <w:top w:val="none" w:sz="0" w:space="0" w:color="auto"/>
            <w:left w:val="none" w:sz="0" w:space="0" w:color="auto"/>
            <w:bottom w:val="none" w:sz="0" w:space="0" w:color="auto"/>
            <w:right w:val="none" w:sz="0" w:space="0" w:color="auto"/>
          </w:divBdr>
        </w:div>
        <w:div w:id="1385251494">
          <w:marLeft w:val="0"/>
          <w:marRight w:val="0"/>
          <w:marTop w:val="0"/>
          <w:marBottom w:val="0"/>
          <w:divBdr>
            <w:top w:val="none" w:sz="0" w:space="0" w:color="auto"/>
            <w:left w:val="none" w:sz="0" w:space="0" w:color="auto"/>
            <w:bottom w:val="none" w:sz="0" w:space="0" w:color="auto"/>
            <w:right w:val="none" w:sz="0" w:space="0" w:color="auto"/>
          </w:divBdr>
        </w:div>
        <w:div w:id="1904294847">
          <w:marLeft w:val="0"/>
          <w:marRight w:val="0"/>
          <w:marTop w:val="0"/>
          <w:marBottom w:val="0"/>
          <w:divBdr>
            <w:top w:val="none" w:sz="0" w:space="0" w:color="auto"/>
            <w:left w:val="none" w:sz="0" w:space="0" w:color="auto"/>
            <w:bottom w:val="none" w:sz="0" w:space="0" w:color="auto"/>
            <w:right w:val="none" w:sz="0" w:space="0" w:color="auto"/>
          </w:divBdr>
        </w:div>
        <w:div w:id="80568539">
          <w:marLeft w:val="0"/>
          <w:marRight w:val="0"/>
          <w:marTop w:val="0"/>
          <w:marBottom w:val="0"/>
          <w:divBdr>
            <w:top w:val="none" w:sz="0" w:space="0" w:color="auto"/>
            <w:left w:val="none" w:sz="0" w:space="0" w:color="auto"/>
            <w:bottom w:val="none" w:sz="0" w:space="0" w:color="auto"/>
            <w:right w:val="none" w:sz="0" w:space="0" w:color="auto"/>
          </w:divBdr>
        </w:div>
        <w:div w:id="1165896132">
          <w:marLeft w:val="0"/>
          <w:marRight w:val="0"/>
          <w:marTop w:val="0"/>
          <w:marBottom w:val="0"/>
          <w:divBdr>
            <w:top w:val="none" w:sz="0" w:space="0" w:color="auto"/>
            <w:left w:val="none" w:sz="0" w:space="0" w:color="auto"/>
            <w:bottom w:val="none" w:sz="0" w:space="0" w:color="auto"/>
            <w:right w:val="none" w:sz="0" w:space="0" w:color="auto"/>
          </w:divBdr>
        </w:div>
        <w:div w:id="1674794647">
          <w:marLeft w:val="0"/>
          <w:marRight w:val="0"/>
          <w:marTop w:val="0"/>
          <w:marBottom w:val="0"/>
          <w:divBdr>
            <w:top w:val="none" w:sz="0" w:space="0" w:color="auto"/>
            <w:left w:val="none" w:sz="0" w:space="0" w:color="auto"/>
            <w:bottom w:val="none" w:sz="0" w:space="0" w:color="auto"/>
            <w:right w:val="none" w:sz="0" w:space="0" w:color="auto"/>
          </w:divBdr>
        </w:div>
        <w:div w:id="54664024">
          <w:marLeft w:val="0"/>
          <w:marRight w:val="0"/>
          <w:marTop w:val="0"/>
          <w:marBottom w:val="0"/>
          <w:divBdr>
            <w:top w:val="none" w:sz="0" w:space="0" w:color="auto"/>
            <w:left w:val="none" w:sz="0" w:space="0" w:color="auto"/>
            <w:bottom w:val="none" w:sz="0" w:space="0" w:color="auto"/>
            <w:right w:val="none" w:sz="0" w:space="0" w:color="auto"/>
          </w:divBdr>
        </w:div>
        <w:div w:id="334116568">
          <w:marLeft w:val="0"/>
          <w:marRight w:val="0"/>
          <w:marTop w:val="0"/>
          <w:marBottom w:val="0"/>
          <w:divBdr>
            <w:top w:val="none" w:sz="0" w:space="0" w:color="auto"/>
            <w:left w:val="none" w:sz="0" w:space="0" w:color="auto"/>
            <w:bottom w:val="none" w:sz="0" w:space="0" w:color="auto"/>
            <w:right w:val="none" w:sz="0" w:space="0" w:color="auto"/>
          </w:divBdr>
        </w:div>
        <w:div w:id="441808328">
          <w:marLeft w:val="0"/>
          <w:marRight w:val="0"/>
          <w:marTop w:val="0"/>
          <w:marBottom w:val="0"/>
          <w:divBdr>
            <w:top w:val="none" w:sz="0" w:space="0" w:color="auto"/>
            <w:left w:val="none" w:sz="0" w:space="0" w:color="auto"/>
            <w:bottom w:val="none" w:sz="0" w:space="0" w:color="auto"/>
            <w:right w:val="none" w:sz="0" w:space="0" w:color="auto"/>
          </w:divBdr>
        </w:div>
        <w:div w:id="378479617">
          <w:marLeft w:val="0"/>
          <w:marRight w:val="0"/>
          <w:marTop w:val="0"/>
          <w:marBottom w:val="0"/>
          <w:divBdr>
            <w:top w:val="none" w:sz="0" w:space="0" w:color="auto"/>
            <w:left w:val="none" w:sz="0" w:space="0" w:color="auto"/>
            <w:bottom w:val="none" w:sz="0" w:space="0" w:color="auto"/>
            <w:right w:val="none" w:sz="0" w:space="0" w:color="auto"/>
          </w:divBdr>
        </w:div>
        <w:div w:id="1472360086">
          <w:marLeft w:val="0"/>
          <w:marRight w:val="0"/>
          <w:marTop w:val="0"/>
          <w:marBottom w:val="0"/>
          <w:divBdr>
            <w:top w:val="none" w:sz="0" w:space="0" w:color="auto"/>
            <w:left w:val="none" w:sz="0" w:space="0" w:color="auto"/>
            <w:bottom w:val="none" w:sz="0" w:space="0" w:color="auto"/>
            <w:right w:val="none" w:sz="0" w:space="0" w:color="auto"/>
          </w:divBdr>
        </w:div>
        <w:div w:id="147593609">
          <w:marLeft w:val="0"/>
          <w:marRight w:val="0"/>
          <w:marTop w:val="0"/>
          <w:marBottom w:val="0"/>
          <w:divBdr>
            <w:top w:val="none" w:sz="0" w:space="0" w:color="auto"/>
            <w:left w:val="none" w:sz="0" w:space="0" w:color="auto"/>
            <w:bottom w:val="none" w:sz="0" w:space="0" w:color="auto"/>
            <w:right w:val="none" w:sz="0" w:space="0" w:color="auto"/>
          </w:divBdr>
        </w:div>
        <w:div w:id="1043167927">
          <w:marLeft w:val="0"/>
          <w:marRight w:val="0"/>
          <w:marTop w:val="0"/>
          <w:marBottom w:val="0"/>
          <w:divBdr>
            <w:top w:val="none" w:sz="0" w:space="0" w:color="auto"/>
            <w:left w:val="none" w:sz="0" w:space="0" w:color="auto"/>
            <w:bottom w:val="none" w:sz="0" w:space="0" w:color="auto"/>
            <w:right w:val="none" w:sz="0" w:space="0" w:color="auto"/>
          </w:divBdr>
        </w:div>
        <w:div w:id="1704403956">
          <w:marLeft w:val="0"/>
          <w:marRight w:val="0"/>
          <w:marTop w:val="0"/>
          <w:marBottom w:val="0"/>
          <w:divBdr>
            <w:top w:val="none" w:sz="0" w:space="0" w:color="auto"/>
            <w:left w:val="none" w:sz="0" w:space="0" w:color="auto"/>
            <w:bottom w:val="none" w:sz="0" w:space="0" w:color="auto"/>
            <w:right w:val="none" w:sz="0" w:space="0" w:color="auto"/>
          </w:divBdr>
        </w:div>
        <w:div w:id="1568030198">
          <w:marLeft w:val="0"/>
          <w:marRight w:val="0"/>
          <w:marTop w:val="0"/>
          <w:marBottom w:val="0"/>
          <w:divBdr>
            <w:top w:val="none" w:sz="0" w:space="0" w:color="auto"/>
            <w:left w:val="none" w:sz="0" w:space="0" w:color="auto"/>
            <w:bottom w:val="none" w:sz="0" w:space="0" w:color="auto"/>
            <w:right w:val="none" w:sz="0" w:space="0" w:color="auto"/>
          </w:divBdr>
        </w:div>
        <w:div w:id="823858930">
          <w:marLeft w:val="0"/>
          <w:marRight w:val="0"/>
          <w:marTop w:val="0"/>
          <w:marBottom w:val="0"/>
          <w:divBdr>
            <w:top w:val="none" w:sz="0" w:space="0" w:color="auto"/>
            <w:left w:val="none" w:sz="0" w:space="0" w:color="auto"/>
            <w:bottom w:val="none" w:sz="0" w:space="0" w:color="auto"/>
            <w:right w:val="none" w:sz="0" w:space="0" w:color="auto"/>
          </w:divBdr>
        </w:div>
        <w:div w:id="1438720900">
          <w:marLeft w:val="0"/>
          <w:marRight w:val="0"/>
          <w:marTop w:val="0"/>
          <w:marBottom w:val="0"/>
          <w:divBdr>
            <w:top w:val="none" w:sz="0" w:space="0" w:color="auto"/>
            <w:left w:val="none" w:sz="0" w:space="0" w:color="auto"/>
            <w:bottom w:val="none" w:sz="0" w:space="0" w:color="auto"/>
            <w:right w:val="none" w:sz="0" w:space="0" w:color="auto"/>
          </w:divBdr>
        </w:div>
        <w:div w:id="600335269">
          <w:marLeft w:val="0"/>
          <w:marRight w:val="0"/>
          <w:marTop w:val="0"/>
          <w:marBottom w:val="0"/>
          <w:divBdr>
            <w:top w:val="none" w:sz="0" w:space="0" w:color="auto"/>
            <w:left w:val="none" w:sz="0" w:space="0" w:color="auto"/>
            <w:bottom w:val="none" w:sz="0" w:space="0" w:color="auto"/>
            <w:right w:val="none" w:sz="0" w:space="0" w:color="auto"/>
          </w:divBdr>
        </w:div>
        <w:div w:id="1403336213">
          <w:marLeft w:val="0"/>
          <w:marRight w:val="0"/>
          <w:marTop w:val="0"/>
          <w:marBottom w:val="0"/>
          <w:divBdr>
            <w:top w:val="none" w:sz="0" w:space="0" w:color="auto"/>
            <w:left w:val="none" w:sz="0" w:space="0" w:color="auto"/>
            <w:bottom w:val="none" w:sz="0" w:space="0" w:color="auto"/>
            <w:right w:val="none" w:sz="0" w:space="0" w:color="auto"/>
          </w:divBdr>
        </w:div>
        <w:div w:id="1845511845">
          <w:marLeft w:val="0"/>
          <w:marRight w:val="0"/>
          <w:marTop w:val="0"/>
          <w:marBottom w:val="0"/>
          <w:divBdr>
            <w:top w:val="none" w:sz="0" w:space="0" w:color="auto"/>
            <w:left w:val="none" w:sz="0" w:space="0" w:color="auto"/>
            <w:bottom w:val="none" w:sz="0" w:space="0" w:color="auto"/>
            <w:right w:val="none" w:sz="0" w:space="0" w:color="auto"/>
          </w:divBdr>
        </w:div>
        <w:div w:id="1267423153">
          <w:marLeft w:val="0"/>
          <w:marRight w:val="0"/>
          <w:marTop w:val="0"/>
          <w:marBottom w:val="0"/>
          <w:divBdr>
            <w:top w:val="none" w:sz="0" w:space="0" w:color="auto"/>
            <w:left w:val="none" w:sz="0" w:space="0" w:color="auto"/>
            <w:bottom w:val="none" w:sz="0" w:space="0" w:color="auto"/>
            <w:right w:val="none" w:sz="0" w:space="0" w:color="auto"/>
          </w:divBdr>
        </w:div>
        <w:div w:id="1371537975">
          <w:marLeft w:val="0"/>
          <w:marRight w:val="0"/>
          <w:marTop w:val="0"/>
          <w:marBottom w:val="0"/>
          <w:divBdr>
            <w:top w:val="none" w:sz="0" w:space="0" w:color="auto"/>
            <w:left w:val="none" w:sz="0" w:space="0" w:color="auto"/>
            <w:bottom w:val="none" w:sz="0" w:space="0" w:color="auto"/>
            <w:right w:val="none" w:sz="0" w:space="0" w:color="auto"/>
          </w:divBdr>
        </w:div>
      </w:divsChild>
    </w:div>
    <w:div w:id="320929840">
      <w:bodyDiv w:val="1"/>
      <w:marLeft w:val="0"/>
      <w:marRight w:val="0"/>
      <w:marTop w:val="0"/>
      <w:marBottom w:val="0"/>
      <w:divBdr>
        <w:top w:val="none" w:sz="0" w:space="0" w:color="auto"/>
        <w:left w:val="none" w:sz="0" w:space="0" w:color="auto"/>
        <w:bottom w:val="none" w:sz="0" w:space="0" w:color="auto"/>
        <w:right w:val="none" w:sz="0" w:space="0" w:color="auto"/>
      </w:divBdr>
    </w:div>
    <w:div w:id="328366994">
      <w:bodyDiv w:val="1"/>
      <w:marLeft w:val="0"/>
      <w:marRight w:val="0"/>
      <w:marTop w:val="0"/>
      <w:marBottom w:val="0"/>
      <w:divBdr>
        <w:top w:val="none" w:sz="0" w:space="0" w:color="auto"/>
        <w:left w:val="none" w:sz="0" w:space="0" w:color="auto"/>
        <w:bottom w:val="none" w:sz="0" w:space="0" w:color="auto"/>
        <w:right w:val="none" w:sz="0" w:space="0" w:color="auto"/>
      </w:divBdr>
      <w:divsChild>
        <w:div w:id="1013141489">
          <w:marLeft w:val="0"/>
          <w:marRight w:val="0"/>
          <w:marTop w:val="0"/>
          <w:marBottom w:val="0"/>
          <w:divBdr>
            <w:top w:val="none" w:sz="0" w:space="0" w:color="auto"/>
            <w:left w:val="none" w:sz="0" w:space="0" w:color="auto"/>
            <w:bottom w:val="none" w:sz="0" w:space="0" w:color="auto"/>
            <w:right w:val="none" w:sz="0" w:space="0" w:color="auto"/>
          </w:divBdr>
        </w:div>
        <w:div w:id="4334811">
          <w:marLeft w:val="0"/>
          <w:marRight w:val="0"/>
          <w:marTop w:val="0"/>
          <w:marBottom w:val="0"/>
          <w:divBdr>
            <w:top w:val="none" w:sz="0" w:space="0" w:color="auto"/>
            <w:left w:val="none" w:sz="0" w:space="0" w:color="auto"/>
            <w:bottom w:val="none" w:sz="0" w:space="0" w:color="auto"/>
            <w:right w:val="none" w:sz="0" w:space="0" w:color="auto"/>
          </w:divBdr>
        </w:div>
        <w:div w:id="1207334946">
          <w:marLeft w:val="0"/>
          <w:marRight w:val="0"/>
          <w:marTop w:val="0"/>
          <w:marBottom w:val="0"/>
          <w:divBdr>
            <w:top w:val="none" w:sz="0" w:space="0" w:color="auto"/>
            <w:left w:val="none" w:sz="0" w:space="0" w:color="auto"/>
            <w:bottom w:val="none" w:sz="0" w:space="0" w:color="auto"/>
            <w:right w:val="none" w:sz="0" w:space="0" w:color="auto"/>
          </w:divBdr>
        </w:div>
        <w:div w:id="1784374054">
          <w:marLeft w:val="0"/>
          <w:marRight w:val="0"/>
          <w:marTop w:val="0"/>
          <w:marBottom w:val="0"/>
          <w:divBdr>
            <w:top w:val="none" w:sz="0" w:space="0" w:color="auto"/>
            <w:left w:val="none" w:sz="0" w:space="0" w:color="auto"/>
            <w:bottom w:val="none" w:sz="0" w:space="0" w:color="auto"/>
            <w:right w:val="none" w:sz="0" w:space="0" w:color="auto"/>
          </w:divBdr>
        </w:div>
        <w:div w:id="1058017279">
          <w:marLeft w:val="0"/>
          <w:marRight w:val="0"/>
          <w:marTop w:val="0"/>
          <w:marBottom w:val="0"/>
          <w:divBdr>
            <w:top w:val="none" w:sz="0" w:space="0" w:color="auto"/>
            <w:left w:val="none" w:sz="0" w:space="0" w:color="auto"/>
            <w:bottom w:val="none" w:sz="0" w:space="0" w:color="auto"/>
            <w:right w:val="none" w:sz="0" w:space="0" w:color="auto"/>
          </w:divBdr>
        </w:div>
        <w:div w:id="861826014">
          <w:marLeft w:val="0"/>
          <w:marRight w:val="0"/>
          <w:marTop w:val="0"/>
          <w:marBottom w:val="0"/>
          <w:divBdr>
            <w:top w:val="none" w:sz="0" w:space="0" w:color="auto"/>
            <w:left w:val="none" w:sz="0" w:space="0" w:color="auto"/>
            <w:bottom w:val="none" w:sz="0" w:space="0" w:color="auto"/>
            <w:right w:val="none" w:sz="0" w:space="0" w:color="auto"/>
          </w:divBdr>
        </w:div>
        <w:div w:id="1197624961">
          <w:marLeft w:val="0"/>
          <w:marRight w:val="0"/>
          <w:marTop w:val="0"/>
          <w:marBottom w:val="0"/>
          <w:divBdr>
            <w:top w:val="none" w:sz="0" w:space="0" w:color="auto"/>
            <w:left w:val="none" w:sz="0" w:space="0" w:color="auto"/>
            <w:bottom w:val="none" w:sz="0" w:space="0" w:color="auto"/>
            <w:right w:val="none" w:sz="0" w:space="0" w:color="auto"/>
          </w:divBdr>
        </w:div>
        <w:div w:id="1039746992">
          <w:marLeft w:val="0"/>
          <w:marRight w:val="0"/>
          <w:marTop w:val="0"/>
          <w:marBottom w:val="0"/>
          <w:divBdr>
            <w:top w:val="none" w:sz="0" w:space="0" w:color="auto"/>
            <w:left w:val="none" w:sz="0" w:space="0" w:color="auto"/>
            <w:bottom w:val="none" w:sz="0" w:space="0" w:color="auto"/>
            <w:right w:val="none" w:sz="0" w:space="0" w:color="auto"/>
          </w:divBdr>
        </w:div>
        <w:div w:id="1421100765">
          <w:marLeft w:val="0"/>
          <w:marRight w:val="0"/>
          <w:marTop w:val="0"/>
          <w:marBottom w:val="0"/>
          <w:divBdr>
            <w:top w:val="none" w:sz="0" w:space="0" w:color="auto"/>
            <w:left w:val="none" w:sz="0" w:space="0" w:color="auto"/>
            <w:bottom w:val="none" w:sz="0" w:space="0" w:color="auto"/>
            <w:right w:val="none" w:sz="0" w:space="0" w:color="auto"/>
          </w:divBdr>
        </w:div>
        <w:div w:id="386416810">
          <w:marLeft w:val="0"/>
          <w:marRight w:val="0"/>
          <w:marTop w:val="0"/>
          <w:marBottom w:val="0"/>
          <w:divBdr>
            <w:top w:val="none" w:sz="0" w:space="0" w:color="auto"/>
            <w:left w:val="none" w:sz="0" w:space="0" w:color="auto"/>
            <w:bottom w:val="none" w:sz="0" w:space="0" w:color="auto"/>
            <w:right w:val="none" w:sz="0" w:space="0" w:color="auto"/>
          </w:divBdr>
        </w:div>
        <w:div w:id="1728917865">
          <w:marLeft w:val="0"/>
          <w:marRight w:val="0"/>
          <w:marTop w:val="0"/>
          <w:marBottom w:val="0"/>
          <w:divBdr>
            <w:top w:val="none" w:sz="0" w:space="0" w:color="auto"/>
            <w:left w:val="none" w:sz="0" w:space="0" w:color="auto"/>
            <w:bottom w:val="none" w:sz="0" w:space="0" w:color="auto"/>
            <w:right w:val="none" w:sz="0" w:space="0" w:color="auto"/>
          </w:divBdr>
        </w:div>
        <w:div w:id="634024311">
          <w:marLeft w:val="0"/>
          <w:marRight w:val="0"/>
          <w:marTop w:val="0"/>
          <w:marBottom w:val="0"/>
          <w:divBdr>
            <w:top w:val="none" w:sz="0" w:space="0" w:color="auto"/>
            <w:left w:val="none" w:sz="0" w:space="0" w:color="auto"/>
            <w:bottom w:val="none" w:sz="0" w:space="0" w:color="auto"/>
            <w:right w:val="none" w:sz="0" w:space="0" w:color="auto"/>
          </w:divBdr>
        </w:div>
        <w:div w:id="12730989">
          <w:marLeft w:val="0"/>
          <w:marRight w:val="0"/>
          <w:marTop w:val="0"/>
          <w:marBottom w:val="0"/>
          <w:divBdr>
            <w:top w:val="none" w:sz="0" w:space="0" w:color="auto"/>
            <w:left w:val="none" w:sz="0" w:space="0" w:color="auto"/>
            <w:bottom w:val="none" w:sz="0" w:space="0" w:color="auto"/>
            <w:right w:val="none" w:sz="0" w:space="0" w:color="auto"/>
          </w:divBdr>
        </w:div>
        <w:div w:id="2054192086">
          <w:marLeft w:val="0"/>
          <w:marRight w:val="0"/>
          <w:marTop w:val="0"/>
          <w:marBottom w:val="0"/>
          <w:divBdr>
            <w:top w:val="none" w:sz="0" w:space="0" w:color="auto"/>
            <w:left w:val="none" w:sz="0" w:space="0" w:color="auto"/>
            <w:bottom w:val="none" w:sz="0" w:space="0" w:color="auto"/>
            <w:right w:val="none" w:sz="0" w:space="0" w:color="auto"/>
          </w:divBdr>
        </w:div>
        <w:div w:id="1962028534">
          <w:marLeft w:val="0"/>
          <w:marRight w:val="0"/>
          <w:marTop w:val="0"/>
          <w:marBottom w:val="0"/>
          <w:divBdr>
            <w:top w:val="none" w:sz="0" w:space="0" w:color="auto"/>
            <w:left w:val="none" w:sz="0" w:space="0" w:color="auto"/>
            <w:bottom w:val="none" w:sz="0" w:space="0" w:color="auto"/>
            <w:right w:val="none" w:sz="0" w:space="0" w:color="auto"/>
          </w:divBdr>
        </w:div>
        <w:div w:id="1040865402">
          <w:marLeft w:val="0"/>
          <w:marRight w:val="0"/>
          <w:marTop w:val="0"/>
          <w:marBottom w:val="0"/>
          <w:divBdr>
            <w:top w:val="none" w:sz="0" w:space="0" w:color="auto"/>
            <w:left w:val="none" w:sz="0" w:space="0" w:color="auto"/>
            <w:bottom w:val="none" w:sz="0" w:space="0" w:color="auto"/>
            <w:right w:val="none" w:sz="0" w:space="0" w:color="auto"/>
          </w:divBdr>
        </w:div>
        <w:div w:id="1703743326">
          <w:marLeft w:val="0"/>
          <w:marRight w:val="0"/>
          <w:marTop w:val="0"/>
          <w:marBottom w:val="0"/>
          <w:divBdr>
            <w:top w:val="none" w:sz="0" w:space="0" w:color="auto"/>
            <w:left w:val="none" w:sz="0" w:space="0" w:color="auto"/>
            <w:bottom w:val="none" w:sz="0" w:space="0" w:color="auto"/>
            <w:right w:val="none" w:sz="0" w:space="0" w:color="auto"/>
          </w:divBdr>
        </w:div>
        <w:div w:id="211625682">
          <w:marLeft w:val="0"/>
          <w:marRight w:val="0"/>
          <w:marTop w:val="0"/>
          <w:marBottom w:val="0"/>
          <w:divBdr>
            <w:top w:val="none" w:sz="0" w:space="0" w:color="auto"/>
            <w:left w:val="none" w:sz="0" w:space="0" w:color="auto"/>
            <w:bottom w:val="none" w:sz="0" w:space="0" w:color="auto"/>
            <w:right w:val="none" w:sz="0" w:space="0" w:color="auto"/>
          </w:divBdr>
        </w:div>
        <w:div w:id="1208294819">
          <w:marLeft w:val="0"/>
          <w:marRight w:val="0"/>
          <w:marTop w:val="0"/>
          <w:marBottom w:val="0"/>
          <w:divBdr>
            <w:top w:val="none" w:sz="0" w:space="0" w:color="auto"/>
            <w:left w:val="none" w:sz="0" w:space="0" w:color="auto"/>
            <w:bottom w:val="none" w:sz="0" w:space="0" w:color="auto"/>
            <w:right w:val="none" w:sz="0" w:space="0" w:color="auto"/>
          </w:divBdr>
        </w:div>
      </w:divsChild>
    </w:div>
    <w:div w:id="335882322">
      <w:bodyDiv w:val="1"/>
      <w:marLeft w:val="0"/>
      <w:marRight w:val="0"/>
      <w:marTop w:val="0"/>
      <w:marBottom w:val="0"/>
      <w:divBdr>
        <w:top w:val="none" w:sz="0" w:space="0" w:color="auto"/>
        <w:left w:val="none" w:sz="0" w:space="0" w:color="auto"/>
        <w:bottom w:val="none" w:sz="0" w:space="0" w:color="auto"/>
        <w:right w:val="none" w:sz="0" w:space="0" w:color="auto"/>
      </w:divBdr>
    </w:div>
    <w:div w:id="350568315">
      <w:bodyDiv w:val="1"/>
      <w:marLeft w:val="0"/>
      <w:marRight w:val="0"/>
      <w:marTop w:val="0"/>
      <w:marBottom w:val="0"/>
      <w:divBdr>
        <w:top w:val="none" w:sz="0" w:space="0" w:color="auto"/>
        <w:left w:val="none" w:sz="0" w:space="0" w:color="auto"/>
        <w:bottom w:val="none" w:sz="0" w:space="0" w:color="auto"/>
        <w:right w:val="none" w:sz="0" w:space="0" w:color="auto"/>
      </w:divBdr>
      <w:divsChild>
        <w:div w:id="784078662">
          <w:marLeft w:val="0"/>
          <w:marRight w:val="0"/>
          <w:marTop w:val="0"/>
          <w:marBottom w:val="0"/>
          <w:divBdr>
            <w:top w:val="none" w:sz="0" w:space="0" w:color="auto"/>
            <w:left w:val="none" w:sz="0" w:space="0" w:color="auto"/>
            <w:bottom w:val="none" w:sz="0" w:space="0" w:color="auto"/>
            <w:right w:val="none" w:sz="0" w:space="0" w:color="auto"/>
          </w:divBdr>
        </w:div>
        <w:div w:id="1603028757">
          <w:marLeft w:val="0"/>
          <w:marRight w:val="0"/>
          <w:marTop w:val="0"/>
          <w:marBottom w:val="0"/>
          <w:divBdr>
            <w:top w:val="none" w:sz="0" w:space="0" w:color="auto"/>
            <w:left w:val="none" w:sz="0" w:space="0" w:color="auto"/>
            <w:bottom w:val="none" w:sz="0" w:space="0" w:color="auto"/>
            <w:right w:val="none" w:sz="0" w:space="0" w:color="auto"/>
          </w:divBdr>
        </w:div>
        <w:div w:id="197206336">
          <w:marLeft w:val="0"/>
          <w:marRight w:val="0"/>
          <w:marTop w:val="0"/>
          <w:marBottom w:val="0"/>
          <w:divBdr>
            <w:top w:val="none" w:sz="0" w:space="0" w:color="auto"/>
            <w:left w:val="none" w:sz="0" w:space="0" w:color="auto"/>
            <w:bottom w:val="none" w:sz="0" w:space="0" w:color="auto"/>
            <w:right w:val="none" w:sz="0" w:space="0" w:color="auto"/>
          </w:divBdr>
        </w:div>
        <w:div w:id="783888172">
          <w:marLeft w:val="0"/>
          <w:marRight w:val="0"/>
          <w:marTop w:val="0"/>
          <w:marBottom w:val="0"/>
          <w:divBdr>
            <w:top w:val="none" w:sz="0" w:space="0" w:color="auto"/>
            <w:left w:val="none" w:sz="0" w:space="0" w:color="auto"/>
            <w:bottom w:val="none" w:sz="0" w:space="0" w:color="auto"/>
            <w:right w:val="none" w:sz="0" w:space="0" w:color="auto"/>
          </w:divBdr>
        </w:div>
        <w:div w:id="1110203701">
          <w:marLeft w:val="0"/>
          <w:marRight w:val="0"/>
          <w:marTop w:val="0"/>
          <w:marBottom w:val="0"/>
          <w:divBdr>
            <w:top w:val="none" w:sz="0" w:space="0" w:color="auto"/>
            <w:left w:val="none" w:sz="0" w:space="0" w:color="auto"/>
            <w:bottom w:val="none" w:sz="0" w:space="0" w:color="auto"/>
            <w:right w:val="none" w:sz="0" w:space="0" w:color="auto"/>
          </w:divBdr>
        </w:div>
        <w:div w:id="1884751467">
          <w:marLeft w:val="0"/>
          <w:marRight w:val="0"/>
          <w:marTop w:val="0"/>
          <w:marBottom w:val="0"/>
          <w:divBdr>
            <w:top w:val="none" w:sz="0" w:space="0" w:color="auto"/>
            <w:left w:val="none" w:sz="0" w:space="0" w:color="auto"/>
            <w:bottom w:val="none" w:sz="0" w:space="0" w:color="auto"/>
            <w:right w:val="none" w:sz="0" w:space="0" w:color="auto"/>
          </w:divBdr>
        </w:div>
        <w:div w:id="1220245228">
          <w:marLeft w:val="0"/>
          <w:marRight w:val="0"/>
          <w:marTop w:val="0"/>
          <w:marBottom w:val="0"/>
          <w:divBdr>
            <w:top w:val="none" w:sz="0" w:space="0" w:color="auto"/>
            <w:left w:val="none" w:sz="0" w:space="0" w:color="auto"/>
            <w:bottom w:val="none" w:sz="0" w:space="0" w:color="auto"/>
            <w:right w:val="none" w:sz="0" w:space="0" w:color="auto"/>
          </w:divBdr>
        </w:div>
        <w:div w:id="1657418674">
          <w:marLeft w:val="0"/>
          <w:marRight w:val="0"/>
          <w:marTop w:val="0"/>
          <w:marBottom w:val="0"/>
          <w:divBdr>
            <w:top w:val="none" w:sz="0" w:space="0" w:color="auto"/>
            <w:left w:val="none" w:sz="0" w:space="0" w:color="auto"/>
            <w:bottom w:val="none" w:sz="0" w:space="0" w:color="auto"/>
            <w:right w:val="none" w:sz="0" w:space="0" w:color="auto"/>
          </w:divBdr>
        </w:div>
        <w:div w:id="1515730322">
          <w:marLeft w:val="0"/>
          <w:marRight w:val="0"/>
          <w:marTop w:val="0"/>
          <w:marBottom w:val="0"/>
          <w:divBdr>
            <w:top w:val="none" w:sz="0" w:space="0" w:color="auto"/>
            <w:left w:val="none" w:sz="0" w:space="0" w:color="auto"/>
            <w:bottom w:val="none" w:sz="0" w:space="0" w:color="auto"/>
            <w:right w:val="none" w:sz="0" w:space="0" w:color="auto"/>
          </w:divBdr>
        </w:div>
        <w:div w:id="1124999820">
          <w:marLeft w:val="0"/>
          <w:marRight w:val="0"/>
          <w:marTop w:val="0"/>
          <w:marBottom w:val="0"/>
          <w:divBdr>
            <w:top w:val="none" w:sz="0" w:space="0" w:color="auto"/>
            <w:left w:val="none" w:sz="0" w:space="0" w:color="auto"/>
            <w:bottom w:val="none" w:sz="0" w:space="0" w:color="auto"/>
            <w:right w:val="none" w:sz="0" w:space="0" w:color="auto"/>
          </w:divBdr>
        </w:div>
        <w:div w:id="1935244832">
          <w:marLeft w:val="0"/>
          <w:marRight w:val="0"/>
          <w:marTop w:val="0"/>
          <w:marBottom w:val="0"/>
          <w:divBdr>
            <w:top w:val="none" w:sz="0" w:space="0" w:color="auto"/>
            <w:left w:val="none" w:sz="0" w:space="0" w:color="auto"/>
            <w:bottom w:val="none" w:sz="0" w:space="0" w:color="auto"/>
            <w:right w:val="none" w:sz="0" w:space="0" w:color="auto"/>
          </w:divBdr>
        </w:div>
        <w:div w:id="1054695649">
          <w:marLeft w:val="0"/>
          <w:marRight w:val="0"/>
          <w:marTop w:val="0"/>
          <w:marBottom w:val="0"/>
          <w:divBdr>
            <w:top w:val="none" w:sz="0" w:space="0" w:color="auto"/>
            <w:left w:val="none" w:sz="0" w:space="0" w:color="auto"/>
            <w:bottom w:val="none" w:sz="0" w:space="0" w:color="auto"/>
            <w:right w:val="none" w:sz="0" w:space="0" w:color="auto"/>
          </w:divBdr>
        </w:div>
        <w:div w:id="1090079802">
          <w:marLeft w:val="0"/>
          <w:marRight w:val="0"/>
          <w:marTop w:val="0"/>
          <w:marBottom w:val="0"/>
          <w:divBdr>
            <w:top w:val="none" w:sz="0" w:space="0" w:color="auto"/>
            <w:left w:val="none" w:sz="0" w:space="0" w:color="auto"/>
            <w:bottom w:val="none" w:sz="0" w:space="0" w:color="auto"/>
            <w:right w:val="none" w:sz="0" w:space="0" w:color="auto"/>
          </w:divBdr>
        </w:div>
        <w:div w:id="1538853120">
          <w:marLeft w:val="0"/>
          <w:marRight w:val="0"/>
          <w:marTop w:val="0"/>
          <w:marBottom w:val="0"/>
          <w:divBdr>
            <w:top w:val="none" w:sz="0" w:space="0" w:color="auto"/>
            <w:left w:val="none" w:sz="0" w:space="0" w:color="auto"/>
            <w:bottom w:val="none" w:sz="0" w:space="0" w:color="auto"/>
            <w:right w:val="none" w:sz="0" w:space="0" w:color="auto"/>
          </w:divBdr>
        </w:div>
        <w:div w:id="1353339983">
          <w:marLeft w:val="0"/>
          <w:marRight w:val="0"/>
          <w:marTop w:val="0"/>
          <w:marBottom w:val="0"/>
          <w:divBdr>
            <w:top w:val="none" w:sz="0" w:space="0" w:color="auto"/>
            <w:left w:val="none" w:sz="0" w:space="0" w:color="auto"/>
            <w:bottom w:val="none" w:sz="0" w:space="0" w:color="auto"/>
            <w:right w:val="none" w:sz="0" w:space="0" w:color="auto"/>
          </w:divBdr>
        </w:div>
        <w:div w:id="18743419">
          <w:marLeft w:val="0"/>
          <w:marRight w:val="0"/>
          <w:marTop w:val="0"/>
          <w:marBottom w:val="0"/>
          <w:divBdr>
            <w:top w:val="none" w:sz="0" w:space="0" w:color="auto"/>
            <w:left w:val="none" w:sz="0" w:space="0" w:color="auto"/>
            <w:bottom w:val="none" w:sz="0" w:space="0" w:color="auto"/>
            <w:right w:val="none" w:sz="0" w:space="0" w:color="auto"/>
          </w:divBdr>
        </w:div>
        <w:div w:id="1932810981">
          <w:marLeft w:val="0"/>
          <w:marRight w:val="0"/>
          <w:marTop w:val="0"/>
          <w:marBottom w:val="0"/>
          <w:divBdr>
            <w:top w:val="none" w:sz="0" w:space="0" w:color="auto"/>
            <w:left w:val="none" w:sz="0" w:space="0" w:color="auto"/>
            <w:bottom w:val="none" w:sz="0" w:space="0" w:color="auto"/>
            <w:right w:val="none" w:sz="0" w:space="0" w:color="auto"/>
          </w:divBdr>
        </w:div>
      </w:divsChild>
    </w:div>
    <w:div w:id="355666623">
      <w:bodyDiv w:val="1"/>
      <w:marLeft w:val="0"/>
      <w:marRight w:val="0"/>
      <w:marTop w:val="0"/>
      <w:marBottom w:val="0"/>
      <w:divBdr>
        <w:top w:val="none" w:sz="0" w:space="0" w:color="auto"/>
        <w:left w:val="none" w:sz="0" w:space="0" w:color="auto"/>
        <w:bottom w:val="none" w:sz="0" w:space="0" w:color="auto"/>
        <w:right w:val="none" w:sz="0" w:space="0" w:color="auto"/>
      </w:divBdr>
    </w:div>
    <w:div w:id="363602697">
      <w:bodyDiv w:val="1"/>
      <w:marLeft w:val="0"/>
      <w:marRight w:val="0"/>
      <w:marTop w:val="0"/>
      <w:marBottom w:val="0"/>
      <w:divBdr>
        <w:top w:val="none" w:sz="0" w:space="0" w:color="auto"/>
        <w:left w:val="none" w:sz="0" w:space="0" w:color="auto"/>
        <w:bottom w:val="none" w:sz="0" w:space="0" w:color="auto"/>
        <w:right w:val="none" w:sz="0" w:space="0" w:color="auto"/>
      </w:divBdr>
      <w:divsChild>
        <w:div w:id="649291079">
          <w:marLeft w:val="0"/>
          <w:marRight w:val="0"/>
          <w:marTop w:val="0"/>
          <w:marBottom w:val="0"/>
          <w:divBdr>
            <w:top w:val="none" w:sz="0" w:space="0" w:color="auto"/>
            <w:left w:val="none" w:sz="0" w:space="0" w:color="auto"/>
            <w:bottom w:val="none" w:sz="0" w:space="0" w:color="auto"/>
            <w:right w:val="none" w:sz="0" w:space="0" w:color="auto"/>
          </w:divBdr>
        </w:div>
        <w:div w:id="84348703">
          <w:marLeft w:val="0"/>
          <w:marRight w:val="0"/>
          <w:marTop w:val="0"/>
          <w:marBottom w:val="0"/>
          <w:divBdr>
            <w:top w:val="none" w:sz="0" w:space="0" w:color="auto"/>
            <w:left w:val="none" w:sz="0" w:space="0" w:color="auto"/>
            <w:bottom w:val="none" w:sz="0" w:space="0" w:color="auto"/>
            <w:right w:val="none" w:sz="0" w:space="0" w:color="auto"/>
          </w:divBdr>
        </w:div>
        <w:div w:id="964001500">
          <w:marLeft w:val="0"/>
          <w:marRight w:val="0"/>
          <w:marTop w:val="0"/>
          <w:marBottom w:val="0"/>
          <w:divBdr>
            <w:top w:val="none" w:sz="0" w:space="0" w:color="auto"/>
            <w:left w:val="none" w:sz="0" w:space="0" w:color="auto"/>
            <w:bottom w:val="none" w:sz="0" w:space="0" w:color="auto"/>
            <w:right w:val="none" w:sz="0" w:space="0" w:color="auto"/>
          </w:divBdr>
        </w:div>
        <w:div w:id="1502356368">
          <w:marLeft w:val="0"/>
          <w:marRight w:val="0"/>
          <w:marTop w:val="0"/>
          <w:marBottom w:val="0"/>
          <w:divBdr>
            <w:top w:val="none" w:sz="0" w:space="0" w:color="auto"/>
            <w:left w:val="none" w:sz="0" w:space="0" w:color="auto"/>
            <w:bottom w:val="none" w:sz="0" w:space="0" w:color="auto"/>
            <w:right w:val="none" w:sz="0" w:space="0" w:color="auto"/>
          </w:divBdr>
        </w:div>
        <w:div w:id="1696923664">
          <w:marLeft w:val="0"/>
          <w:marRight w:val="0"/>
          <w:marTop w:val="0"/>
          <w:marBottom w:val="0"/>
          <w:divBdr>
            <w:top w:val="none" w:sz="0" w:space="0" w:color="auto"/>
            <w:left w:val="none" w:sz="0" w:space="0" w:color="auto"/>
            <w:bottom w:val="none" w:sz="0" w:space="0" w:color="auto"/>
            <w:right w:val="none" w:sz="0" w:space="0" w:color="auto"/>
          </w:divBdr>
        </w:div>
        <w:div w:id="1790665495">
          <w:marLeft w:val="0"/>
          <w:marRight w:val="0"/>
          <w:marTop w:val="0"/>
          <w:marBottom w:val="0"/>
          <w:divBdr>
            <w:top w:val="none" w:sz="0" w:space="0" w:color="auto"/>
            <w:left w:val="none" w:sz="0" w:space="0" w:color="auto"/>
            <w:bottom w:val="none" w:sz="0" w:space="0" w:color="auto"/>
            <w:right w:val="none" w:sz="0" w:space="0" w:color="auto"/>
          </w:divBdr>
        </w:div>
        <w:div w:id="133909187">
          <w:marLeft w:val="0"/>
          <w:marRight w:val="0"/>
          <w:marTop w:val="0"/>
          <w:marBottom w:val="0"/>
          <w:divBdr>
            <w:top w:val="none" w:sz="0" w:space="0" w:color="auto"/>
            <w:left w:val="none" w:sz="0" w:space="0" w:color="auto"/>
            <w:bottom w:val="none" w:sz="0" w:space="0" w:color="auto"/>
            <w:right w:val="none" w:sz="0" w:space="0" w:color="auto"/>
          </w:divBdr>
        </w:div>
        <w:div w:id="816263817">
          <w:marLeft w:val="0"/>
          <w:marRight w:val="0"/>
          <w:marTop w:val="0"/>
          <w:marBottom w:val="0"/>
          <w:divBdr>
            <w:top w:val="none" w:sz="0" w:space="0" w:color="auto"/>
            <w:left w:val="none" w:sz="0" w:space="0" w:color="auto"/>
            <w:bottom w:val="none" w:sz="0" w:space="0" w:color="auto"/>
            <w:right w:val="none" w:sz="0" w:space="0" w:color="auto"/>
          </w:divBdr>
        </w:div>
        <w:div w:id="1495485047">
          <w:marLeft w:val="0"/>
          <w:marRight w:val="0"/>
          <w:marTop w:val="0"/>
          <w:marBottom w:val="0"/>
          <w:divBdr>
            <w:top w:val="none" w:sz="0" w:space="0" w:color="auto"/>
            <w:left w:val="none" w:sz="0" w:space="0" w:color="auto"/>
            <w:bottom w:val="none" w:sz="0" w:space="0" w:color="auto"/>
            <w:right w:val="none" w:sz="0" w:space="0" w:color="auto"/>
          </w:divBdr>
        </w:div>
        <w:div w:id="1173489748">
          <w:marLeft w:val="0"/>
          <w:marRight w:val="0"/>
          <w:marTop w:val="0"/>
          <w:marBottom w:val="0"/>
          <w:divBdr>
            <w:top w:val="none" w:sz="0" w:space="0" w:color="auto"/>
            <w:left w:val="none" w:sz="0" w:space="0" w:color="auto"/>
            <w:bottom w:val="none" w:sz="0" w:space="0" w:color="auto"/>
            <w:right w:val="none" w:sz="0" w:space="0" w:color="auto"/>
          </w:divBdr>
        </w:div>
        <w:div w:id="940453">
          <w:marLeft w:val="0"/>
          <w:marRight w:val="0"/>
          <w:marTop w:val="0"/>
          <w:marBottom w:val="0"/>
          <w:divBdr>
            <w:top w:val="none" w:sz="0" w:space="0" w:color="auto"/>
            <w:left w:val="none" w:sz="0" w:space="0" w:color="auto"/>
            <w:bottom w:val="none" w:sz="0" w:space="0" w:color="auto"/>
            <w:right w:val="none" w:sz="0" w:space="0" w:color="auto"/>
          </w:divBdr>
        </w:div>
        <w:div w:id="881943827">
          <w:marLeft w:val="0"/>
          <w:marRight w:val="0"/>
          <w:marTop w:val="0"/>
          <w:marBottom w:val="0"/>
          <w:divBdr>
            <w:top w:val="none" w:sz="0" w:space="0" w:color="auto"/>
            <w:left w:val="none" w:sz="0" w:space="0" w:color="auto"/>
            <w:bottom w:val="none" w:sz="0" w:space="0" w:color="auto"/>
            <w:right w:val="none" w:sz="0" w:space="0" w:color="auto"/>
          </w:divBdr>
        </w:div>
        <w:div w:id="665984424">
          <w:marLeft w:val="0"/>
          <w:marRight w:val="0"/>
          <w:marTop w:val="0"/>
          <w:marBottom w:val="0"/>
          <w:divBdr>
            <w:top w:val="none" w:sz="0" w:space="0" w:color="auto"/>
            <w:left w:val="none" w:sz="0" w:space="0" w:color="auto"/>
            <w:bottom w:val="none" w:sz="0" w:space="0" w:color="auto"/>
            <w:right w:val="none" w:sz="0" w:space="0" w:color="auto"/>
          </w:divBdr>
        </w:div>
        <w:div w:id="1139689023">
          <w:marLeft w:val="0"/>
          <w:marRight w:val="0"/>
          <w:marTop w:val="0"/>
          <w:marBottom w:val="0"/>
          <w:divBdr>
            <w:top w:val="none" w:sz="0" w:space="0" w:color="auto"/>
            <w:left w:val="none" w:sz="0" w:space="0" w:color="auto"/>
            <w:bottom w:val="none" w:sz="0" w:space="0" w:color="auto"/>
            <w:right w:val="none" w:sz="0" w:space="0" w:color="auto"/>
          </w:divBdr>
        </w:div>
        <w:div w:id="243493810">
          <w:marLeft w:val="0"/>
          <w:marRight w:val="0"/>
          <w:marTop w:val="0"/>
          <w:marBottom w:val="0"/>
          <w:divBdr>
            <w:top w:val="none" w:sz="0" w:space="0" w:color="auto"/>
            <w:left w:val="none" w:sz="0" w:space="0" w:color="auto"/>
            <w:bottom w:val="none" w:sz="0" w:space="0" w:color="auto"/>
            <w:right w:val="none" w:sz="0" w:space="0" w:color="auto"/>
          </w:divBdr>
        </w:div>
        <w:div w:id="1160001012">
          <w:marLeft w:val="0"/>
          <w:marRight w:val="0"/>
          <w:marTop w:val="0"/>
          <w:marBottom w:val="0"/>
          <w:divBdr>
            <w:top w:val="none" w:sz="0" w:space="0" w:color="auto"/>
            <w:left w:val="none" w:sz="0" w:space="0" w:color="auto"/>
            <w:bottom w:val="none" w:sz="0" w:space="0" w:color="auto"/>
            <w:right w:val="none" w:sz="0" w:space="0" w:color="auto"/>
          </w:divBdr>
        </w:div>
        <w:div w:id="1857963524">
          <w:marLeft w:val="0"/>
          <w:marRight w:val="0"/>
          <w:marTop w:val="0"/>
          <w:marBottom w:val="0"/>
          <w:divBdr>
            <w:top w:val="none" w:sz="0" w:space="0" w:color="auto"/>
            <w:left w:val="none" w:sz="0" w:space="0" w:color="auto"/>
            <w:bottom w:val="none" w:sz="0" w:space="0" w:color="auto"/>
            <w:right w:val="none" w:sz="0" w:space="0" w:color="auto"/>
          </w:divBdr>
        </w:div>
        <w:div w:id="832069786">
          <w:marLeft w:val="0"/>
          <w:marRight w:val="0"/>
          <w:marTop w:val="0"/>
          <w:marBottom w:val="0"/>
          <w:divBdr>
            <w:top w:val="none" w:sz="0" w:space="0" w:color="auto"/>
            <w:left w:val="none" w:sz="0" w:space="0" w:color="auto"/>
            <w:bottom w:val="none" w:sz="0" w:space="0" w:color="auto"/>
            <w:right w:val="none" w:sz="0" w:space="0" w:color="auto"/>
          </w:divBdr>
        </w:div>
        <w:div w:id="331031058">
          <w:marLeft w:val="0"/>
          <w:marRight w:val="0"/>
          <w:marTop w:val="0"/>
          <w:marBottom w:val="0"/>
          <w:divBdr>
            <w:top w:val="none" w:sz="0" w:space="0" w:color="auto"/>
            <w:left w:val="none" w:sz="0" w:space="0" w:color="auto"/>
            <w:bottom w:val="none" w:sz="0" w:space="0" w:color="auto"/>
            <w:right w:val="none" w:sz="0" w:space="0" w:color="auto"/>
          </w:divBdr>
        </w:div>
      </w:divsChild>
    </w:div>
    <w:div w:id="374931555">
      <w:bodyDiv w:val="1"/>
      <w:marLeft w:val="0"/>
      <w:marRight w:val="0"/>
      <w:marTop w:val="0"/>
      <w:marBottom w:val="0"/>
      <w:divBdr>
        <w:top w:val="none" w:sz="0" w:space="0" w:color="auto"/>
        <w:left w:val="none" w:sz="0" w:space="0" w:color="auto"/>
        <w:bottom w:val="none" w:sz="0" w:space="0" w:color="auto"/>
        <w:right w:val="none" w:sz="0" w:space="0" w:color="auto"/>
      </w:divBdr>
      <w:divsChild>
        <w:div w:id="399449142">
          <w:marLeft w:val="0"/>
          <w:marRight w:val="0"/>
          <w:marTop w:val="0"/>
          <w:marBottom w:val="0"/>
          <w:divBdr>
            <w:top w:val="none" w:sz="0" w:space="0" w:color="auto"/>
            <w:left w:val="none" w:sz="0" w:space="0" w:color="auto"/>
            <w:bottom w:val="none" w:sz="0" w:space="0" w:color="auto"/>
            <w:right w:val="none" w:sz="0" w:space="0" w:color="auto"/>
          </w:divBdr>
        </w:div>
        <w:div w:id="1473063107">
          <w:marLeft w:val="0"/>
          <w:marRight w:val="0"/>
          <w:marTop w:val="0"/>
          <w:marBottom w:val="0"/>
          <w:divBdr>
            <w:top w:val="none" w:sz="0" w:space="0" w:color="auto"/>
            <w:left w:val="none" w:sz="0" w:space="0" w:color="auto"/>
            <w:bottom w:val="none" w:sz="0" w:space="0" w:color="auto"/>
            <w:right w:val="none" w:sz="0" w:space="0" w:color="auto"/>
          </w:divBdr>
        </w:div>
        <w:div w:id="1785079090">
          <w:marLeft w:val="0"/>
          <w:marRight w:val="0"/>
          <w:marTop w:val="0"/>
          <w:marBottom w:val="0"/>
          <w:divBdr>
            <w:top w:val="none" w:sz="0" w:space="0" w:color="auto"/>
            <w:left w:val="none" w:sz="0" w:space="0" w:color="auto"/>
            <w:bottom w:val="none" w:sz="0" w:space="0" w:color="auto"/>
            <w:right w:val="none" w:sz="0" w:space="0" w:color="auto"/>
          </w:divBdr>
        </w:div>
        <w:div w:id="1862623026">
          <w:marLeft w:val="0"/>
          <w:marRight w:val="0"/>
          <w:marTop w:val="0"/>
          <w:marBottom w:val="0"/>
          <w:divBdr>
            <w:top w:val="none" w:sz="0" w:space="0" w:color="auto"/>
            <w:left w:val="none" w:sz="0" w:space="0" w:color="auto"/>
            <w:bottom w:val="none" w:sz="0" w:space="0" w:color="auto"/>
            <w:right w:val="none" w:sz="0" w:space="0" w:color="auto"/>
          </w:divBdr>
        </w:div>
        <w:div w:id="729424218">
          <w:marLeft w:val="0"/>
          <w:marRight w:val="0"/>
          <w:marTop w:val="0"/>
          <w:marBottom w:val="0"/>
          <w:divBdr>
            <w:top w:val="none" w:sz="0" w:space="0" w:color="auto"/>
            <w:left w:val="none" w:sz="0" w:space="0" w:color="auto"/>
            <w:bottom w:val="none" w:sz="0" w:space="0" w:color="auto"/>
            <w:right w:val="none" w:sz="0" w:space="0" w:color="auto"/>
          </w:divBdr>
        </w:div>
        <w:div w:id="351494329">
          <w:marLeft w:val="0"/>
          <w:marRight w:val="0"/>
          <w:marTop w:val="0"/>
          <w:marBottom w:val="0"/>
          <w:divBdr>
            <w:top w:val="none" w:sz="0" w:space="0" w:color="auto"/>
            <w:left w:val="none" w:sz="0" w:space="0" w:color="auto"/>
            <w:bottom w:val="none" w:sz="0" w:space="0" w:color="auto"/>
            <w:right w:val="none" w:sz="0" w:space="0" w:color="auto"/>
          </w:divBdr>
        </w:div>
        <w:div w:id="753548901">
          <w:marLeft w:val="0"/>
          <w:marRight w:val="0"/>
          <w:marTop w:val="0"/>
          <w:marBottom w:val="0"/>
          <w:divBdr>
            <w:top w:val="none" w:sz="0" w:space="0" w:color="auto"/>
            <w:left w:val="none" w:sz="0" w:space="0" w:color="auto"/>
            <w:bottom w:val="none" w:sz="0" w:space="0" w:color="auto"/>
            <w:right w:val="none" w:sz="0" w:space="0" w:color="auto"/>
          </w:divBdr>
        </w:div>
        <w:div w:id="1283925486">
          <w:marLeft w:val="0"/>
          <w:marRight w:val="0"/>
          <w:marTop w:val="0"/>
          <w:marBottom w:val="0"/>
          <w:divBdr>
            <w:top w:val="none" w:sz="0" w:space="0" w:color="auto"/>
            <w:left w:val="none" w:sz="0" w:space="0" w:color="auto"/>
            <w:bottom w:val="none" w:sz="0" w:space="0" w:color="auto"/>
            <w:right w:val="none" w:sz="0" w:space="0" w:color="auto"/>
          </w:divBdr>
        </w:div>
        <w:div w:id="925649617">
          <w:marLeft w:val="0"/>
          <w:marRight w:val="0"/>
          <w:marTop w:val="0"/>
          <w:marBottom w:val="0"/>
          <w:divBdr>
            <w:top w:val="none" w:sz="0" w:space="0" w:color="auto"/>
            <w:left w:val="none" w:sz="0" w:space="0" w:color="auto"/>
            <w:bottom w:val="none" w:sz="0" w:space="0" w:color="auto"/>
            <w:right w:val="none" w:sz="0" w:space="0" w:color="auto"/>
          </w:divBdr>
        </w:div>
        <w:div w:id="1244343020">
          <w:marLeft w:val="0"/>
          <w:marRight w:val="0"/>
          <w:marTop w:val="0"/>
          <w:marBottom w:val="0"/>
          <w:divBdr>
            <w:top w:val="none" w:sz="0" w:space="0" w:color="auto"/>
            <w:left w:val="none" w:sz="0" w:space="0" w:color="auto"/>
            <w:bottom w:val="none" w:sz="0" w:space="0" w:color="auto"/>
            <w:right w:val="none" w:sz="0" w:space="0" w:color="auto"/>
          </w:divBdr>
        </w:div>
        <w:div w:id="730351725">
          <w:marLeft w:val="0"/>
          <w:marRight w:val="0"/>
          <w:marTop w:val="0"/>
          <w:marBottom w:val="0"/>
          <w:divBdr>
            <w:top w:val="none" w:sz="0" w:space="0" w:color="auto"/>
            <w:left w:val="none" w:sz="0" w:space="0" w:color="auto"/>
            <w:bottom w:val="none" w:sz="0" w:space="0" w:color="auto"/>
            <w:right w:val="none" w:sz="0" w:space="0" w:color="auto"/>
          </w:divBdr>
        </w:div>
        <w:div w:id="639651949">
          <w:marLeft w:val="0"/>
          <w:marRight w:val="0"/>
          <w:marTop w:val="0"/>
          <w:marBottom w:val="0"/>
          <w:divBdr>
            <w:top w:val="none" w:sz="0" w:space="0" w:color="auto"/>
            <w:left w:val="none" w:sz="0" w:space="0" w:color="auto"/>
            <w:bottom w:val="none" w:sz="0" w:space="0" w:color="auto"/>
            <w:right w:val="none" w:sz="0" w:space="0" w:color="auto"/>
          </w:divBdr>
        </w:div>
        <w:div w:id="127019968">
          <w:marLeft w:val="0"/>
          <w:marRight w:val="0"/>
          <w:marTop w:val="0"/>
          <w:marBottom w:val="0"/>
          <w:divBdr>
            <w:top w:val="none" w:sz="0" w:space="0" w:color="auto"/>
            <w:left w:val="none" w:sz="0" w:space="0" w:color="auto"/>
            <w:bottom w:val="none" w:sz="0" w:space="0" w:color="auto"/>
            <w:right w:val="none" w:sz="0" w:space="0" w:color="auto"/>
          </w:divBdr>
        </w:div>
        <w:div w:id="1983075671">
          <w:marLeft w:val="0"/>
          <w:marRight w:val="0"/>
          <w:marTop w:val="0"/>
          <w:marBottom w:val="0"/>
          <w:divBdr>
            <w:top w:val="none" w:sz="0" w:space="0" w:color="auto"/>
            <w:left w:val="none" w:sz="0" w:space="0" w:color="auto"/>
            <w:bottom w:val="none" w:sz="0" w:space="0" w:color="auto"/>
            <w:right w:val="none" w:sz="0" w:space="0" w:color="auto"/>
          </w:divBdr>
        </w:div>
        <w:div w:id="481387800">
          <w:marLeft w:val="0"/>
          <w:marRight w:val="0"/>
          <w:marTop w:val="0"/>
          <w:marBottom w:val="0"/>
          <w:divBdr>
            <w:top w:val="none" w:sz="0" w:space="0" w:color="auto"/>
            <w:left w:val="none" w:sz="0" w:space="0" w:color="auto"/>
            <w:bottom w:val="none" w:sz="0" w:space="0" w:color="auto"/>
            <w:right w:val="none" w:sz="0" w:space="0" w:color="auto"/>
          </w:divBdr>
        </w:div>
        <w:div w:id="1594243535">
          <w:marLeft w:val="0"/>
          <w:marRight w:val="0"/>
          <w:marTop w:val="0"/>
          <w:marBottom w:val="0"/>
          <w:divBdr>
            <w:top w:val="none" w:sz="0" w:space="0" w:color="auto"/>
            <w:left w:val="none" w:sz="0" w:space="0" w:color="auto"/>
            <w:bottom w:val="none" w:sz="0" w:space="0" w:color="auto"/>
            <w:right w:val="none" w:sz="0" w:space="0" w:color="auto"/>
          </w:divBdr>
        </w:div>
        <w:div w:id="1682121236">
          <w:marLeft w:val="0"/>
          <w:marRight w:val="0"/>
          <w:marTop w:val="0"/>
          <w:marBottom w:val="0"/>
          <w:divBdr>
            <w:top w:val="none" w:sz="0" w:space="0" w:color="auto"/>
            <w:left w:val="none" w:sz="0" w:space="0" w:color="auto"/>
            <w:bottom w:val="none" w:sz="0" w:space="0" w:color="auto"/>
            <w:right w:val="none" w:sz="0" w:space="0" w:color="auto"/>
          </w:divBdr>
        </w:div>
        <w:div w:id="1811289748">
          <w:marLeft w:val="0"/>
          <w:marRight w:val="0"/>
          <w:marTop w:val="0"/>
          <w:marBottom w:val="0"/>
          <w:divBdr>
            <w:top w:val="none" w:sz="0" w:space="0" w:color="auto"/>
            <w:left w:val="none" w:sz="0" w:space="0" w:color="auto"/>
            <w:bottom w:val="none" w:sz="0" w:space="0" w:color="auto"/>
            <w:right w:val="none" w:sz="0" w:space="0" w:color="auto"/>
          </w:divBdr>
        </w:div>
        <w:div w:id="818159228">
          <w:marLeft w:val="0"/>
          <w:marRight w:val="0"/>
          <w:marTop w:val="0"/>
          <w:marBottom w:val="0"/>
          <w:divBdr>
            <w:top w:val="none" w:sz="0" w:space="0" w:color="auto"/>
            <w:left w:val="none" w:sz="0" w:space="0" w:color="auto"/>
            <w:bottom w:val="none" w:sz="0" w:space="0" w:color="auto"/>
            <w:right w:val="none" w:sz="0" w:space="0" w:color="auto"/>
          </w:divBdr>
        </w:div>
      </w:divsChild>
    </w:div>
    <w:div w:id="376784256">
      <w:bodyDiv w:val="1"/>
      <w:marLeft w:val="0"/>
      <w:marRight w:val="0"/>
      <w:marTop w:val="0"/>
      <w:marBottom w:val="0"/>
      <w:divBdr>
        <w:top w:val="none" w:sz="0" w:space="0" w:color="auto"/>
        <w:left w:val="none" w:sz="0" w:space="0" w:color="auto"/>
        <w:bottom w:val="none" w:sz="0" w:space="0" w:color="auto"/>
        <w:right w:val="none" w:sz="0" w:space="0" w:color="auto"/>
      </w:divBdr>
    </w:div>
    <w:div w:id="394360818">
      <w:bodyDiv w:val="1"/>
      <w:marLeft w:val="0"/>
      <w:marRight w:val="0"/>
      <w:marTop w:val="0"/>
      <w:marBottom w:val="0"/>
      <w:divBdr>
        <w:top w:val="none" w:sz="0" w:space="0" w:color="auto"/>
        <w:left w:val="none" w:sz="0" w:space="0" w:color="auto"/>
        <w:bottom w:val="none" w:sz="0" w:space="0" w:color="auto"/>
        <w:right w:val="none" w:sz="0" w:space="0" w:color="auto"/>
      </w:divBdr>
      <w:divsChild>
        <w:div w:id="1245186818">
          <w:marLeft w:val="0"/>
          <w:marRight w:val="0"/>
          <w:marTop w:val="0"/>
          <w:marBottom w:val="0"/>
          <w:divBdr>
            <w:top w:val="none" w:sz="0" w:space="0" w:color="auto"/>
            <w:left w:val="none" w:sz="0" w:space="0" w:color="auto"/>
            <w:bottom w:val="none" w:sz="0" w:space="0" w:color="auto"/>
            <w:right w:val="none" w:sz="0" w:space="0" w:color="auto"/>
          </w:divBdr>
        </w:div>
        <w:div w:id="1723360666">
          <w:marLeft w:val="0"/>
          <w:marRight w:val="0"/>
          <w:marTop w:val="0"/>
          <w:marBottom w:val="0"/>
          <w:divBdr>
            <w:top w:val="none" w:sz="0" w:space="0" w:color="auto"/>
            <w:left w:val="none" w:sz="0" w:space="0" w:color="auto"/>
            <w:bottom w:val="none" w:sz="0" w:space="0" w:color="auto"/>
            <w:right w:val="none" w:sz="0" w:space="0" w:color="auto"/>
          </w:divBdr>
        </w:div>
        <w:div w:id="1233586699">
          <w:marLeft w:val="0"/>
          <w:marRight w:val="0"/>
          <w:marTop w:val="0"/>
          <w:marBottom w:val="0"/>
          <w:divBdr>
            <w:top w:val="none" w:sz="0" w:space="0" w:color="auto"/>
            <w:left w:val="none" w:sz="0" w:space="0" w:color="auto"/>
            <w:bottom w:val="none" w:sz="0" w:space="0" w:color="auto"/>
            <w:right w:val="none" w:sz="0" w:space="0" w:color="auto"/>
          </w:divBdr>
        </w:div>
        <w:div w:id="1183012632">
          <w:marLeft w:val="0"/>
          <w:marRight w:val="0"/>
          <w:marTop w:val="0"/>
          <w:marBottom w:val="0"/>
          <w:divBdr>
            <w:top w:val="none" w:sz="0" w:space="0" w:color="auto"/>
            <w:left w:val="none" w:sz="0" w:space="0" w:color="auto"/>
            <w:bottom w:val="none" w:sz="0" w:space="0" w:color="auto"/>
            <w:right w:val="none" w:sz="0" w:space="0" w:color="auto"/>
          </w:divBdr>
        </w:div>
        <w:div w:id="1729261551">
          <w:marLeft w:val="0"/>
          <w:marRight w:val="0"/>
          <w:marTop w:val="0"/>
          <w:marBottom w:val="0"/>
          <w:divBdr>
            <w:top w:val="none" w:sz="0" w:space="0" w:color="auto"/>
            <w:left w:val="none" w:sz="0" w:space="0" w:color="auto"/>
            <w:bottom w:val="none" w:sz="0" w:space="0" w:color="auto"/>
            <w:right w:val="none" w:sz="0" w:space="0" w:color="auto"/>
          </w:divBdr>
        </w:div>
        <w:div w:id="1107000917">
          <w:marLeft w:val="0"/>
          <w:marRight w:val="0"/>
          <w:marTop w:val="0"/>
          <w:marBottom w:val="0"/>
          <w:divBdr>
            <w:top w:val="none" w:sz="0" w:space="0" w:color="auto"/>
            <w:left w:val="none" w:sz="0" w:space="0" w:color="auto"/>
            <w:bottom w:val="none" w:sz="0" w:space="0" w:color="auto"/>
            <w:right w:val="none" w:sz="0" w:space="0" w:color="auto"/>
          </w:divBdr>
        </w:div>
        <w:div w:id="967472799">
          <w:marLeft w:val="0"/>
          <w:marRight w:val="0"/>
          <w:marTop w:val="0"/>
          <w:marBottom w:val="0"/>
          <w:divBdr>
            <w:top w:val="none" w:sz="0" w:space="0" w:color="auto"/>
            <w:left w:val="none" w:sz="0" w:space="0" w:color="auto"/>
            <w:bottom w:val="none" w:sz="0" w:space="0" w:color="auto"/>
            <w:right w:val="none" w:sz="0" w:space="0" w:color="auto"/>
          </w:divBdr>
        </w:div>
        <w:div w:id="1710493950">
          <w:marLeft w:val="0"/>
          <w:marRight w:val="0"/>
          <w:marTop w:val="0"/>
          <w:marBottom w:val="0"/>
          <w:divBdr>
            <w:top w:val="none" w:sz="0" w:space="0" w:color="auto"/>
            <w:left w:val="none" w:sz="0" w:space="0" w:color="auto"/>
            <w:bottom w:val="none" w:sz="0" w:space="0" w:color="auto"/>
            <w:right w:val="none" w:sz="0" w:space="0" w:color="auto"/>
          </w:divBdr>
        </w:div>
        <w:div w:id="1991443572">
          <w:marLeft w:val="0"/>
          <w:marRight w:val="0"/>
          <w:marTop w:val="0"/>
          <w:marBottom w:val="0"/>
          <w:divBdr>
            <w:top w:val="none" w:sz="0" w:space="0" w:color="auto"/>
            <w:left w:val="none" w:sz="0" w:space="0" w:color="auto"/>
            <w:bottom w:val="none" w:sz="0" w:space="0" w:color="auto"/>
            <w:right w:val="none" w:sz="0" w:space="0" w:color="auto"/>
          </w:divBdr>
        </w:div>
        <w:div w:id="1435632906">
          <w:marLeft w:val="0"/>
          <w:marRight w:val="0"/>
          <w:marTop w:val="0"/>
          <w:marBottom w:val="0"/>
          <w:divBdr>
            <w:top w:val="none" w:sz="0" w:space="0" w:color="auto"/>
            <w:left w:val="none" w:sz="0" w:space="0" w:color="auto"/>
            <w:bottom w:val="none" w:sz="0" w:space="0" w:color="auto"/>
            <w:right w:val="none" w:sz="0" w:space="0" w:color="auto"/>
          </w:divBdr>
        </w:div>
        <w:div w:id="1535270230">
          <w:marLeft w:val="0"/>
          <w:marRight w:val="0"/>
          <w:marTop w:val="0"/>
          <w:marBottom w:val="0"/>
          <w:divBdr>
            <w:top w:val="none" w:sz="0" w:space="0" w:color="auto"/>
            <w:left w:val="none" w:sz="0" w:space="0" w:color="auto"/>
            <w:bottom w:val="none" w:sz="0" w:space="0" w:color="auto"/>
            <w:right w:val="none" w:sz="0" w:space="0" w:color="auto"/>
          </w:divBdr>
        </w:div>
        <w:div w:id="1477524228">
          <w:marLeft w:val="0"/>
          <w:marRight w:val="0"/>
          <w:marTop w:val="0"/>
          <w:marBottom w:val="0"/>
          <w:divBdr>
            <w:top w:val="none" w:sz="0" w:space="0" w:color="auto"/>
            <w:left w:val="none" w:sz="0" w:space="0" w:color="auto"/>
            <w:bottom w:val="none" w:sz="0" w:space="0" w:color="auto"/>
            <w:right w:val="none" w:sz="0" w:space="0" w:color="auto"/>
          </w:divBdr>
        </w:div>
        <w:div w:id="395323606">
          <w:marLeft w:val="0"/>
          <w:marRight w:val="0"/>
          <w:marTop w:val="0"/>
          <w:marBottom w:val="0"/>
          <w:divBdr>
            <w:top w:val="none" w:sz="0" w:space="0" w:color="auto"/>
            <w:left w:val="none" w:sz="0" w:space="0" w:color="auto"/>
            <w:bottom w:val="none" w:sz="0" w:space="0" w:color="auto"/>
            <w:right w:val="none" w:sz="0" w:space="0" w:color="auto"/>
          </w:divBdr>
        </w:div>
        <w:div w:id="956181495">
          <w:marLeft w:val="0"/>
          <w:marRight w:val="0"/>
          <w:marTop w:val="0"/>
          <w:marBottom w:val="0"/>
          <w:divBdr>
            <w:top w:val="none" w:sz="0" w:space="0" w:color="auto"/>
            <w:left w:val="none" w:sz="0" w:space="0" w:color="auto"/>
            <w:bottom w:val="none" w:sz="0" w:space="0" w:color="auto"/>
            <w:right w:val="none" w:sz="0" w:space="0" w:color="auto"/>
          </w:divBdr>
        </w:div>
        <w:div w:id="772286479">
          <w:marLeft w:val="0"/>
          <w:marRight w:val="0"/>
          <w:marTop w:val="0"/>
          <w:marBottom w:val="0"/>
          <w:divBdr>
            <w:top w:val="none" w:sz="0" w:space="0" w:color="auto"/>
            <w:left w:val="none" w:sz="0" w:space="0" w:color="auto"/>
            <w:bottom w:val="none" w:sz="0" w:space="0" w:color="auto"/>
            <w:right w:val="none" w:sz="0" w:space="0" w:color="auto"/>
          </w:divBdr>
        </w:div>
        <w:div w:id="1782336117">
          <w:marLeft w:val="0"/>
          <w:marRight w:val="0"/>
          <w:marTop w:val="0"/>
          <w:marBottom w:val="0"/>
          <w:divBdr>
            <w:top w:val="none" w:sz="0" w:space="0" w:color="auto"/>
            <w:left w:val="none" w:sz="0" w:space="0" w:color="auto"/>
            <w:bottom w:val="none" w:sz="0" w:space="0" w:color="auto"/>
            <w:right w:val="none" w:sz="0" w:space="0" w:color="auto"/>
          </w:divBdr>
        </w:div>
        <w:div w:id="2079857165">
          <w:marLeft w:val="0"/>
          <w:marRight w:val="0"/>
          <w:marTop w:val="0"/>
          <w:marBottom w:val="0"/>
          <w:divBdr>
            <w:top w:val="none" w:sz="0" w:space="0" w:color="auto"/>
            <w:left w:val="none" w:sz="0" w:space="0" w:color="auto"/>
            <w:bottom w:val="none" w:sz="0" w:space="0" w:color="auto"/>
            <w:right w:val="none" w:sz="0" w:space="0" w:color="auto"/>
          </w:divBdr>
        </w:div>
        <w:div w:id="2143575476">
          <w:marLeft w:val="0"/>
          <w:marRight w:val="0"/>
          <w:marTop w:val="0"/>
          <w:marBottom w:val="0"/>
          <w:divBdr>
            <w:top w:val="none" w:sz="0" w:space="0" w:color="auto"/>
            <w:left w:val="none" w:sz="0" w:space="0" w:color="auto"/>
            <w:bottom w:val="none" w:sz="0" w:space="0" w:color="auto"/>
            <w:right w:val="none" w:sz="0" w:space="0" w:color="auto"/>
          </w:divBdr>
        </w:div>
        <w:div w:id="1673920863">
          <w:marLeft w:val="0"/>
          <w:marRight w:val="0"/>
          <w:marTop w:val="0"/>
          <w:marBottom w:val="0"/>
          <w:divBdr>
            <w:top w:val="none" w:sz="0" w:space="0" w:color="auto"/>
            <w:left w:val="none" w:sz="0" w:space="0" w:color="auto"/>
            <w:bottom w:val="none" w:sz="0" w:space="0" w:color="auto"/>
            <w:right w:val="none" w:sz="0" w:space="0" w:color="auto"/>
          </w:divBdr>
        </w:div>
      </w:divsChild>
    </w:div>
    <w:div w:id="400372639">
      <w:bodyDiv w:val="1"/>
      <w:marLeft w:val="0"/>
      <w:marRight w:val="0"/>
      <w:marTop w:val="0"/>
      <w:marBottom w:val="0"/>
      <w:divBdr>
        <w:top w:val="none" w:sz="0" w:space="0" w:color="auto"/>
        <w:left w:val="none" w:sz="0" w:space="0" w:color="auto"/>
        <w:bottom w:val="none" w:sz="0" w:space="0" w:color="auto"/>
        <w:right w:val="none" w:sz="0" w:space="0" w:color="auto"/>
      </w:divBdr>
      <w:divsChild>
        <w:div w:id="610283328">
          <w:marLeft w:val="0"/>
          <w:marRight w:val="0"/>
          <w:marTop w:val="0"/>
          <w:marBottom w:val="0"/>
          <w:divBdr>
            <w:top w:val="none" w:sz="0" w:space="0" w:color="auto"/>
            <w:left w:val="none" w:sz="0" w:space="0" w:color="auto"/>
            <w:bottom w:val="none" w:sz="0" w:space="0" w:color="auto"/>
            <w:right w:val="none" w:sz="0" w:space="0" w:color="auto"/>
          </w:divBdr>
        </w:div>
        <w:div w:id="1232692147">
          <w:marLeft w:val="0"/>
          <w:marRight w:val="0"/>
          <w:marTop w:val="0"/>
          <w:marBottom w:val="0"/>
          <w:divBdr>
            <w:top w:val="none" w:sz="0" w:space="0" w:color="auto"/>
            <w:left w:val="none" w:sz="0" w:space="0" w:color="auto"/>
            <w:bottom w:val="none" w:sz="0" w:space="0" w:color="auto"/>
            <w:right w:val="none" w:sz="0" w:space="0" w:color="auto"/>
          </w:divBdr>
        </w:div>
        <w:div w:id="1901939224">
          <w:marLeft w:val="0"/>
          <w:marRight w:val="0"/>
          <w:marTop w:val="0"/>
          <w:marBottom w:val="0"/>
          <w:divBdr>
            <w:top w:val="none" w:sz="0" w:space="0" w:color="auto"/>
            <w:left w:val="none" w:sz="0" w:space="0" w:color="auto"/>
            <w:bottom w:val="none" w:sz="0" w:space="0" w:color="auto"/>
            <w:right w:val="none" w:sz="0" w:space="0" w:color="auto"/>
          </w:divBdr>
        </w:div>
        <w:div w:id="653530097">
          <w:marLeft w:val="0"/>
          <w:marRight w:val="0"/>
          <w:marTop w:val="0"/>
          <w:marBottom w:val="0"/>
          <w:divBdr>
            <w:top w:val="none" w:sz="0" w:space="0" w:color="auto"/>
            <w:left w:val="none" w:sz="0" w:space="0" w:color="auto"/>
            <w:bottom w:val="none" w:sz="0" w:space="0" w:color="auto"/>
            <w:right w:val="none" w:sz="0" w:space="0" w:color="auto"/>
          </w:divBdr>
        </w:div>
        <w:div w:id="387612476">
          <w:marLeft w:val="0"/>
          <w:marRight w:val="0"/>
          <w:marTop w:val="0"/>
          <w:marBottom w:val="0"/>
          <w:divBdr>
            <w:top w:val="none" w:sz="0" w:space="0" w:color="auto"/>
            <w:left w:val="none" w:sz="0" w:space="0" w:color="auto"/>
            <w:bottom w:val="none" w:sz="0" w:space="0" w:color="auto"/>
            <w:right w:val="none" w:sz="0" w:space="0" w:color="auto"/>
          </w:divBdr>
        </w:div>
        <w:div w:id="1339190039">
          <w:marLeft w:val="0"/>
          <w:marRight w:val="0"/>
          <w:marTop w:val="0"/>
          <w:marBottom w:val="0"/>
          <w:divBdr>
            <w:top w:val="none" w:sz="0" w:space="0" w:color="auto"/>
            <w:left w:val="none" w:sz="0" w:space="0" w:color="auto"/>
            <w:bottom w:val="none" w:sz="0" w:space="0" w:color="auto"/>
            <w:right w:val="none" w:sz="0" w:space="0" w:color="auto"/>
          </w:divBdr>
        </w:div>
        <w:div w:id="2105494689">
          <w:marLeft w:val="0"/>
          <w:marRight w:val="0"/>
          <w:marTop w:val="0"/>
          <w:marBottom w:val="0"/>
          <w:divBdr>
            <w:top w:val="none" w:sz="0" w:space="0" w:color="auto"/>
            <w:left w:val="none" w:sz="0" w:space="0" w:color="auto"/>
            <w:bottom w:val="none" w:sz="0" w:space="0" w:color="auto"/>
            <w:right w:val="none" w:sz="0" w:space="0" w:color="auto"/>
          </w:divBdr>
        </w:div>
        <w:div w:id="1539199055">
          <w:marLeft w:val="0"/>
          <w:marRight w:val="0"/>
          <w:marTop w:val="0"/>
          <w:marBottom w:val="0"/>
          <w:divBdr>
            <w:top w:val="none" w:sz="0" w:space="0" w:color="auto"/>
            <w:left w:val="none" w:sz="0" w:space="0" w:color="auto"/>
            <w:bottom w:val="none" w:sz="0" w:space="0" w:color="auto"/>
            <w:right w:val="none" w:sz="0" w:space="0" w:color="auto"/>
          </w:divBdr>
        </w:div>
        <w:div w:id="291133521">
          <w:marLeft w:val="0"/>
          <w:marRight w:val="0"/>
          <w:marTop w:val="0"/>
          <w:marBottom w:val="0"/>
          <w:divBdr>
            <w:top w:val="none" w:sz="0" w:space="0" w:color="auto"/>
            <w:left w:val="none" w:sz="0" w:space="0" w:color="auto"/>
            <w:bottom w:val="none" w:sz="0" w:space="0" w:color="auto"/>
            <w:right w:val="none" w:sz="0" w:space="0" w:color="auto"/>
          </w:divBdr>
        </w:div>
        <w:div w:id="821969308">
          <w:marLeft w:val="0"/>
          <w:marRight w:val="0"/>
          <w:marTop w:val="0"/>
          <w:marBottom w:val="0"/>
          <w:divBdr>
            <w:top w:val="none" w:sz="0" w:space="0" w:color="auto"/>
            <w:left w:val="none" w:sz="0" w:space="0" w:color="auto"/>
            <w:bottom w:val="none" w:sz="0" w:space="0" w:color="auto"/>
            <w:right w:val="none" w:sz="0" w:space="0" w:color="auto"/>
          </w:divBdr>
        </w:div>
        <w:div w:id="213857534">
          <w:marLeft w:val="0"/>
          <w:marRight w:val="0"/>
          <w:marTop w:val="0"/>
          <w:marBottom w:val="0"/>
          <w:divBdr>
            <w:top w:val="none" w:sz="0" w:space="0" w:color="auto"/>
            <w:left w:val="none" w:sz="0" w:space="0" w:color="auto"/>
            <w:bottom w:val="none" w:sz="0" w:space="0" w:color="auto"/>
            <w:right w:val="none" w:sz="0" w:space="0" w:color="auto"/>
          </w:divBdr>
        </w:div>
        <w:div w:id="507914216">
          <w:marLeft w:val="0"/>
          <w:marRight w:val="0"/>
          <w:marTop w:val="0"/>
          <w:marBottom w:val="0"/>
          <w:divBdr>
            <w:top w:val="none" w:sz="0" w:space="0" w:color="auto"/>
            <w:left w:val="none" w:sz="0" w:space="0" w:color="auto"/>
            <w:bottom w:val="none" w:sz="0" w:space="0" w:color="auto"/>
            <w:right w:val="none" w:sz="0" w:space="0" w:color="auto"/>
          </w:divBdr>
        </w:div>
        <w:div w:id="1912153281">
          <w:marLeft w:val="0"/>
          <w:marRight w:val="0"/>
          <w:marTop w:val="0"/>
          <w:marBottom w:val="0"/>
          <w:divBdr>
            <w:top w:val="none" w:sz="0" w:space="0" w:color="auto"/>
            <w:left w:val="none" w:sz="0" w:space="0" w:color="auto"/>
            <w:bottom w:val="none" w:sz="0" w:space="0" w:color="auto"/>
            <w:right w:val="none" w:sz="0" w:space="0" w:color="auto"/>
          </w:divBdr>
        </w:div>
        <w:div w:id="249193381">
          <w:marLeft w:val="0"/>
          <w:marRight w:val="0"/>
          <w:marTop w:val="0"/>
          <w:marBottom w:val="0"/>
          <w:divBdr>
            <w:top w:val="none" w:sz="0" w:space="0" w:color="auto"/>
            <w:left w:val="none" w:sz="0" w:space="0" w:color="auto"/>
            <w:bottom w:val="none" w:sz="0" w:space="0" w:color="auto"/>
            <w:right w:val="none" w:sz="0" w:space="0" w:color="auto"/>
          </w:divBdr>
        </w:div>
        <w:div w:id="1350334888">
          <w:marLeft w:val="0"/>
          <w:marRight w:val="0"/>
          <w:marTop w:val="0"/>
          <w:marBottom w:val="0"/>
          <w:divBdr>
            <w:top w:val="none" w:sz="0" w:space="0" w:color="auto"/>
            <w:left w:val="none" w:sz="0" w:space="0" w:color="auto"/>
            <w:bottom w:val="none" w:sz="0" w:space="0" w:color="auto"/>
            <w:right w:val="none" w:sz="0" w:space="0" w:color="auto"/>
          </w:divBdr>
        </w:div>
        <w:div w:id="1268391838">
          <w:marLeft w:val="0"/>
          <w:marRight w:val="0"/>
          <w:marTop w:val="0"/>
          <w:marBottom w:val="0"/>
          <w:divBdr>
            <w:top w:val="none" w:sz="0" w:space="0" w:color="auto"/>
            <w:left w:val="none" w:sz="0" w:space="0" w:color="auto"/>
            <w:bottom w:val="none" w:sz="0" w:space="0" w:color="auto"/>
            <w:right w:val="none" w:sz="0" w:space="0" w:color="auto"/>
          </w:divBdr>
        </w:div>
        <w:div w:id="99424295">
          <w:marLeft w:val="0"/>
          <w:marRight w:val="0"/>
          <w:marTop w:val="0"/>
          <w:marBottom w:val="0"/>
          <w:divBdr>
            <w:top w:val="none" w:sz="0" w:space="0" w:color="auto"/>
            <w:left w:val="none" w:sz="0" w:space="0" w:color="auto"/>
            <w:bottom w:val="none" w:sz="0" w:space="0" w:color="auto"/>
            <w:right w:val="none" w:sz="0" w:space="0" w:color="auto"/>
          </w:divBdr>
        </w:div>
      </w:divsChild>
    </w:div>
    <w:div w:id="401681116">
      <w:bodyDiv w:val="1"/>
      <w:marLeft w:val="0"/>
      <w:marRight w:val="0"/>
      <w:marTop w:val="0"/>
      <w:marBottom w:val="0"/>
      <w:divBdr>
        <w:top w:val="none" w:sz="0" w:space="0" w:color="auto"/>
        <w:left w:val="none" w:sz="0" w:space="0" w:color="auto"/>
        <w:bottom w:val="none" w:sz="0" w:space="0" w:color="auto"/>
        <w:right w:val="none" w:sz="0" w:space="0" w:color="auto"/>
      </w:divBdr>
    </w:div>
    <w:div w:id="411657523">
      <w:bodyDiv w:val="1"/>
      <w:marLeft w:val="0"/>
      <w:marRight w:val="0"/>
      <w:marTop w:val="0"/>
      <w:marBottom w:val="0"/>
      <w:divBdr>
        <w:top w:val="none" w:sz="0" w:space="0" w:color="auto"/>
        <w:left w:val="none" w:sz="0" w:space="0" w:color="auto"/>
        <w:bottom w:val="none" w:sz="0" w:space="0" w:color="auto"/>
        <w:right w:val="none" w:sz="0" w:space="0" w:color="auto"/>
      </w:divBdr>
      <w:divsChild>
        <w:div w:id="351416352">
          <w:marLeft w:val="0"/>
          <w:marRight w:val="0"/>
          <w:marTop w:val="0"/>
          <w:marBottom w:val="0"/>
          <w:divBdr>
            <w:top w:val="none" w:sz="0" w:space="0" w:color="auto"/>
            <w:left w:val="none" w:sz="0" w:space="0" w:color="auto"/>
            <w:bottom w:val="none" w:sz="0" w:space="0" w:color="auto"/>
            <w:right w:val="none" w:sz="0" w:space="0" w:color="auto"/>
          </w:divBdr>
        </w:div>
        <w:div w:id="1154030270">
          <w:marLeft w:val="0"/>
          <w:marRight w:val="0"/>
          <w:marTop w:val="0"/>
          <w:marBottom w:val="0"/>
          <w:divBdr>
            <w:top w:val="none" w:sz="0" w:space="0" w:color="auto"/>
            <w:left w:val="none" w:sz="0" w:space="0" w:color="auto"/>
            <w:bottom w:val="none" w:sz="0" w:space="0" w:color="auto"/>
            <w:right w:val="none" w:sz="0" w:space="0" w:color="auto"/>
          </w:divBdr>
        </w:div>
        <w:div w:id="718213653">
          <w:marLeft w:val="0"/>
          <w:marRight w:val="0"/>
          <w:marTop w:val="0"/>
          <w:marBottom w:val="0"/>
          <w:divBdr>
            <w:top w:val="none" w:sz="0" w:space="0" w:color="auto"/>
            <w:left w:val="none" w:sz="0" w:space="0" w:color="auto"/>
            <w:bottom w:val="none" w:sz="0" w:space="0" w:color="auto"/>
            <w:right w:val="none" w:sz="0" w:space="0" w:color="auto"/>
          </w:divBdr>
        </w:div>
        <w:div w:id="732658084">
          <w:marLeft w:val="0"/>
          <w:marRight w:val="0"/>
          <w:marTop w:val="0"/>
          <w:marBottom w:val="0"/>
          <w:divBdr>
            <w:top w:val="none" w:sz="0" w:space="0" w:color="auto"/>
            <w:left w:val="none" w:sz="0" w:space="0" w:color="auto"/>
            <w:bottom w:val="none" w:sz="0" w:space="0" w:color="auto"/>
            <w:right w:val="none" w:sz="0" w:space="0" w:color="auto"/>
          </w:divBdr>
        </w:div>
        <w:div w:id="999162686">
          <w:marLeft w:val="0"/>
          <w:marRight w:val="0"/>
          <w:marTop w:val="0"/>
          <w:marBottom w:val="0"/>
          <w:divBdr>
            <w:top w:val="none" w:sz="0" w:space="0" w:color="auto"/>
            <w:left w:val="none" w:sz="0" w:space="0" w:color="auto"/>
            <w:bottom w:val="none" w:sz="0" w:space="0" w:color="auto"/>
            <w:right w:val="none" w:sz="0" w:space="0" w:color="auto"/>
          </w:divBdr>
        </w:div>
        <w:div w:id="1549419254">
          <w:marLeft w:val="0"/>
          <w:marRight w:val="0"/>
          <w:marTop w:val="0"/>
          <w:marBottom w:val="0"/>
          <w:divBdr>
            <w:top w:val="none" w:sz="0" w:space="0" w:color="auto"/>
            <w:left w:val="none" w:sz="0" w:space="0" w:color="auto"/>
            <w:bottom w:val="none" w:sz="0" w:space="0" w:color="auto"/>
            <w:right w:val="none" w:sz="0" w:space="0" w:color="auto"/>
          </w:divBdr>
        </w:div>
        <w:div w:id="2002658236">
          <w:marLeft w:val="0"/>
          <w:marRight w:val="0"/>
          <w:marTop w:val="0"/>
          <w:marBottom w:val="0"/>
          <w:divBdr>
            <w:top w:val="none" w:sz="0" w:space="0" w:color="auto"/>
            <w:left w:val="none" w:sz="0" w:space="0" w:color="auto"/>
            <w:bottom w:val="none" w:sz="0" w:space="0" w:color="auto"/>
            <w:right w:val="none" w:sz="0" w:space="0" w:color="auto"/>
          </w:divBdr>
        </w:div>
        <w:div w:id="151333560">
          <w:marLeft w:val="0"/>
          <w:marRight w:val="0"/>
          <w:marTop w:val="0"/>
          <w:marBottom w:val="0"/>
          <w:divBdr>
            <w:top w:val="none" w:sz="0" w:space="0" w:color="auto"/>
            <w:left w:val="none" w:sz="0" w:space="0" w:color="auto"/>
            <w:bottom w:val="none" w:sz="0" w:space="0" w:color="auto"/>
            <w:right w:val="none" w:sz="0" w:space="0" w:color="auto"/>
          </w:divBdr>
        </w:div>
        <w:div w:id="2009405385">
          <w:marLeft w:val="0"/>
          <w:marRight w:val="0"/>
          <w:marTop w:val="0"/>
          <w:marBottom w:val="0"/>
          <w:divBdr>
            <w:top w:val="none" w:sz="0" w:space="0" w:color="auto"/>
            <w:left w:val="none" w:sz="0" w:space="0" w:color="auto"/>
            <w:bottom w:val="none" w:sz="0" w:space="0" w:color="auto"/>
            <w:right w:val="none" w:sz="0" w:space="0" w:color="auto"/>
          </w:divBdr>
        </w:div>
        <w:div w:id="63457242">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244386547">
          <w:marLeft w:val="0"/>
          <w:marRight w:val="0"/>
          <w:marTop w:val="0"/>
          <w:marBottom w:val="0"/>
          <w:divBdr>
            <w:top w:val="none" w:sz="0" w:space="0" w:color="auto"/>
            <w:left w:val="none" w:sz="0" w:space="0" w:color="auto"/>
            <w:bottom w:val="none" w:sz="0" w:space="0" w:color="auto"/>
            <w:right w:val="none" w:sz="0" w:space="0" w:color="auto"/>
          </w:divBdr>
        </w:div>
        <w:div w:id="563880826">
          <w:marLeft w:val="0"/>
          <w:marRight w:val="0"/>
          <w:marTop w:val="0"/>
          <w:marBottom w:val="0"/>
          <w:divBdr>
            <w:top w:val="none" w:sz="0" w:space="0" w:color="auto"/>
            <w:left w:val="none" w:sz="0" w:space="0" w:color="auto"/>
            <w:bottom w:val="none" w:sz="0" w:space="0" w:color="auto"/>
            <w:right w:val="none" w:sz="0" w:space="0" w:color="auto"/>
          </w:divBdr>
        </w:div>
        <w:div w:id="311449813">
          <w:marLeft w:val="0"/>
          <w:marRight w:val="0"/>
          <w:marTop w:val="0"/>
          <w:marBottom w:val="0"/>
          <w:divBdr>
            <w:top w:val="none" w:sz="0" w:space="0" w:color="auto"/>
            <w:left w:val="none" w:sz="0" w:space="0" w:color="auto"/>
            <w:bottom w:val="none" w:sz="0" w:space="0" w:color="auto"/>
            <w:right w:val="none" w:sz="0" w:space="0" w:color="auto"/>
          </w:divBdr>
        </w:div>
        <w:div w:id="270747989">
          <w:marLeft w:val="0"/>
          <w:marRight w:val="0"/>
          <w:marTop w:val="0"/>
          <w:marBottom w:val="0"/>
          <w:divBdr>
            <w:top w:val="none" w:sz="0" w:space="0" w:color="auto"/>
            <w:left w:val="none" w:sz="0" w:space="0" w:color="auto"/>
            <w:bottom w:val="none" w:sz="0" w:space="0" w:color="auto"/>
            <w:right w:val="none" w:sz="0" w:space="0" w:color="auto"/>
          </w:divBdr>
        </w:div>
        <w:div w:id="1562864286">
          <w:marLeft w:val="0"/>
          <w:marRight w:val="0"/>
          <w:marTop w:val="0"/>
          <w:marBottom w:val="0"/>
          <w:divBdr>
            <w:top w:val="none" w:sz="0" w:space="0" w:color="auto"/>
            <w:left w:val="none" w:sz="0" w:space="0" w:color="auto"/>
            <w:bottom w:val="none" w:sz="0" w:space="0" w:color="auto"/>
            <w:right w:val="none" w:sz="0" w:space="0" w:color="auto"/>
          </w:divBdr>
        </w:div>
        <w:div w:id="1663195786">
          <w:marLeft w:val="0"/>
          <w:marRight w:val="0"/>
          <w:marTop w:val="0"/>
          <w:marBottom w:val="0"/>
          <w:divBdr>
            <w:top w:val="none" w:sz="0" w:space="0" w:color="auto"/>
            <w:left w:val="none" w:sz="0" w:space="0" w:color="auto"/>
            <w:bottom w:val="none" w:sz="0" w:space="0" w:color="auto"/>
            <w:right w:val="none" w:sz="0" w:space="0" w:color="auto"/>
          </w:divBdr>
        </w:div>
        <w:div w:id="4601825">
          <w:marLeft w:val="0"/>
          <w:marRight w:val="0"/>
          <w:marTop w:val="0"/>
          <w:marBottom w:val="0"/>
          <w:divBdr>
            <w:top w:val="none" w:sz="0" w:space="0" w:color="auto"/>
            <w:left w:val="none" w:sz="0" w:space="0" w:color="auto"/>
            <w:bottom w:val="none" w:sz="0" w:space="0" w:color="auto"/>
            <w:right w:val="none" w:sz="0" w:space="0" w:color="auto"/>
          </w:divBdr>
        </w:div>
        <w:div w:id="1451974443">
          <w:marLeft w:val="0"/>
          <w:marRight w:val="0"/>
          <w:marTop w:val="0"/>
          <w:marBottom w:val="0"/>
          <w:divBdr>
            <w:top w:val="none" w:sz="0" w:space="0" w:color="auto"/>
            <w:left w:val="none" w:sz="0" w:space="0" w:color="auto"/>
            <w:bottom w:val="none" w:sz="0" w:space="0" w:color="auto"/>
            <w:right w:val="none" w:sz="0" w:space="0" w:color="auto"/>
          </w:divBdr>
        </w:div>
      </w:divsChild>
    </w:div>
    <w:div w:id="420376253">
      <w:bodyDiv w:val="1"/>
      <w:marLeft w:val="0"/>
      <w:marRight w:val="0"/>
      <w:marTop w:val="0"/>
      <w:marBottom w:val="0"/>
      <w:divBdr>
        <w:top w:val="none" w:sz="0" w:space="0" w:color="auto"/>
        <w:left w:val="none" w:sz="0" w:space="0" w:color="auto"/>
        <w:bottom w:val="none" w:sz="0" w:space="0" w:color="auto"/>
        <w:right w:val="none" w:sz="0" w:space="0" w:color="auto"/>
      </w:divBdr>
    </w:div>
    <w:div w:id="425730841">
      <w:bodyDiv w:val="1"/>
      <w:marLeft w:val="0"/>
      <w:marRight w:val="0"/>
      <w:marTop w:val="0"/>
      <w:marBottom w:val="0"/>
      <w:divBdr>
        <w:top w:val="none" w:sz="0" w:space="0" w:color="auto"/>
        <w:left w:val="none" w:sz="0" w:space="0" w:color="auto"/>
        <w:bottom w:val="none" w:sz="0" w:space="0" w:color="auto"/>
        <w:right w:val="none" w:sz="0" w:space="0" w:color="auto"/>
      </w:divBdr>
      <w:divsChild>
        <w:div w:id="1351759944">
          <w:marLeft w:val="0"/>
          <w:marRight w:val="0"/>
          <w:marTop w:val="0"/>
          <w:marBottom w:val="0"/>
          <w:divBdr>
            <w:top w:val="none" w:sz="0" w:space="0" w:color="auto"/>
            <w:left w:val="none" w:sz="0" w:space="0" w:color="auto"/>
            <w:bottom w:val="none" w:sz="0" w:space="0" w:color="auto"/>
            <w:right w:val="none" w:sz="0" w:space="0" w:color="auto"/>
          </w:divBdr>
        </w:div>
        <w:div w:id="1280600637">
          <w:marLeft w:val="0"/>
          <w:marRight w:val="0"/>
          <w:marTop w:val="0"/>
          <w:marBottom w:val="0"/>
          <w:divBdr>
            <w:top w:val="none" w:sz="0" w:space="0" w:color="auto"/>
            <w:left w:val="none" w:sz="0" w:space="0" w:color="auto"/>
            <w:bottom w:val="none" w:sz="0" w:space="0" w:color="auto"/>
            <w:right w:val="none" w:sz="0" w:space="0" w:color="auto"/>
          </w:divBdr>
        </w:div>
        <w:div w:id="1569078034">
          <w:marLeft w:val="0"/>
          <w:marRight w:val="0"/>
          <w:marTop w:val="0"/>
          <w:marBottom w:val="0"/>
          <w:divBdr>
            <w:top w:val="none" w:sz="0" w:space="0" w:color="auto"/>
            <w:left w:val="none" w:sz="0" w:space="0" w:color="auto"/>
            <w:bottom w:val="none" w:sz="0" w:space="0" w:color="auto"/>
            <w:right w:val="none" w:sz="0" w:space="0" w:color="auto"/>
          </w:divBdr>
        </w:div>
        <w:div w:id="836576194">
          <w:marLeft w:val="0"/>
          <w:marRight w:val="0"/>
          <w:marTop w:val="0"/>
          <w:marBottom w:val="0"/>
          <w:divBdr>
            <w:top w:val="none" w:sz="0" w:space="0" w:color="auto"/>
            <w:left w:val="none" w:sz="0" w:space="0" w:color="auto"/>
            <w:bottom w:val="none" w:sz="0" w:space="0" w:color="auto"/>
            <w:right w:val="none" w:sz="0" w:space="0" w:color="auto"/>
          </w:divBdr>
        </w:div>
        <w:div w:id="1523931423">
          <w:marLeft w:val="0"/>
          <w:marRight w:val="0"/>
          <w:marTop w:val="0"/>
          <w:marBottom w:val="0"/>
          <w:divBdr>
            <w:top w:val="none" w:sz="0" w:space="0" w:color="auto"/>
            <w:left w:val="none" w:sz="0" w:space="0" w:color="auto"/>
            <w:bottom w:val="none" w:sz="0" w:space="0" w:color="auto"/>
            <w:right w:val="none" w:sz="0" w:space="0" w:color="auto"/>
          </w:divBdr>
        </w:div>
        <w:div w:id="799886747">
          <w:marLeft w:val="0"/>
          <w:marRight w:val="0"/>
          <w:marTop w:val="0"/>
          <w:marBottom w:val="0"/>
          <w:divBdr>
            <w:top w:val="none" w:sz="0" w:space="0" w:color="auto"/>
            <w:left w:val="none" w:sz="0" w:space="0" w:color="auto"/>
            <w:bottom w:val="none" w:sz="0" w:space="0" w:color="auto"/>
            <w:right w:val="none" w:sz="0" w:space="0" w:color="auto"/>
          </w:divBdr>
        </w:div>
        <w:div w:id="1291549627">
          <w:marLeft w:val="0"/>
          <w:marRight w:val="0"/>
          <w:marTop w:val="0"/>
          <w:marBottom w:val="0"/>
          <w:divBdr>
            <w:top w:val="none" w:sz="0" w:space="0" w:color="auto"/>
            <w:left w:val="none" w:sz="0" w:space="0" w:color="auto"/>
            <w:bottom w:val="none" w:sz="0" w:space="0" w:color="auto"/>
            <w:right w:val="none" w:sz="0" w:space="0" w:color="auto"/>
          </w:divBdr>
        </w:div>
        <w:div w:id="1494563014">
          <w:marLeft w:val="0"/>
          <w:marRight w:val="0"/>
          <w:marTop w:val="0"/>
          <w:marBottom w:val="0"/>
          <w:divBdr>
            <w:top w:val="none" w:sz="0" w:space="0" w:color="auto"/>
            <w:left w:val="none" w:sz="0" w:space="0" w:color="auto"/>
            <w:bottom w:val="none" w:sz="0" w:space="0" w:color="auto"/>
            <w:right w:val="none" w:sz="0" w:space="0" w:color="auto"/>
          </w:divBdr>
        </w:div>
        <w:div w:id="562108752">
          <w:marLeft w:val="0"/>
          <w:marRight w:val="0"/>
          <w:marTop w:val="0"/>
          <w:marBottom w:val="0"/>
          <w:divBdr>
            <w:top w:val="none" w:sz="0" w:space="0" w:color="auto"/>
            <w:left w:val="none" w:sz="0" w:space="0" w:color="auto"/>
            <w:bottom w:val="none" w:sz="0" w:space="0" w:color="auto"/>
            <w:right w:val="none" w:sz="0" w:space="0" w:color="auto"/>
          </w:divBdr>
        </w:div>
        <w:div w:id="272522213">
          <w:marLeft w:val="0"/>
          <w:marRight w:val="0"/>
          <w:marTop w:val="0"/>
          <w:marBottom w:val="0"/>
          <w:divBdr>
            <w:top w:val="none" w:sz="0" w:space="0" w:color="auto"/>
            <w:left w:val="none" w:sz="0" w:space="0" w:color="auto"/>
            <w:bottom w:val="none" w:sz="0" w:space="0" w:color="auto"/>
            <w:right w:val="none" w:sz="0" w:space="0" w:color="auto"/>
          </w:divBdr>
        </w:div>
        <w:div w:id="2128818107">
          <w:marLeft w:val="0"/>
          <w:marRight w:val="0"/>
          <w:marTop w:val="0"/>
          <w:marBottom w:val="0"/>
          <w:divBdr>
            <w:top w:val="none" w:sz="0" w:space="0" w:color="auto"/>
            <w:left w:val="none" w:sz="0" w:space="0" w:color="auto"/>
            <w:bottom w:val="none" w:sz="0" w:space="0" w:color="auto"/>
            <w:right w:val="none" w:sz="0" w:space="0" w:color="auto"/>
          </w:divBdr>
        </w:div>
        <w:div w:id="901252586">
          <w:marLeft w:val="0"/>
          <w:marRight w:val="0"/>
          <w:marTop w:val="0"/>
          <w:marBottom w:val="0"/>
          <w:divBdr>
            <w:top w:val="none" w:sz="0" w:space="0" w:color="auto"/>
            <w:left w:val="none" w:sz="0" w:space="0" w:color="auto"/>
            <w:bottom w:val="none" w:sz="0" w:space="0" w:color="auto"/>
            <w:right w:val="none" w:sz="0" w:space="0" w:color="auto"/>
          </w:divBdr>
        </w:div>
        <w:div w:id="2088576142">
          <w:marLeft w:val="0"/>
          <w:marRight w:val="0"/>
          <w:marTop w:val="0"/>
          <w:marBottom w:val="0"/>
          <w:divBdr>
            <w:top w:val="none" w:sz="0" w:space="0" w:color="auto"/>
            <w:left w:val="none" w:sz="0" w:space="0" w:color="auto"/>
            <w:bottom w:val="none" w:sz="0" w:space="0" w:color="auto"/>
            <w:right w:val="none" w:sz="0" w:space="0" w:color="auto"/>
          </w:divBdr>
        </w:div>
        <w:div w:id="2076931504">
          <w:marLeft w:val="0"/>
          <w:marRight w:val="0"/>
          <w:marTop w:val="0"/>
          <w:marBottom w:val="0"/>
          <w:divBdr>
            <w:top w:val="none" w:sz="0" w:space="0" w:color="auto"/>
            <w:left w:val="none" w:sz="0" w:space="0" w:color="auto"/>
            <w:bottom w:val="none" w:sz="0" w:space="0" w:color="auto"/>
            <w:right w:val="none" w:sz="0" w:space="0" w:color="auto"/>
          </w:divBdr>
        </w:div>
        <w:div w:id="205945172">
          <w:marLeft w:val="0"/>
          <w:marRight w:val="0"/>
          <w:marTop w:val="0"/>
          <w:marBottom w:val="0"/>
          <w:divBdr>
            <w:top w:val="none" w:sz="0" w:space="0" w:color="auto"/>
            <w:left w:val="none" w:sz="0" w:space="0" w:color="auto"/>
            <w:bottom w:val="none" w:sz="0" w:space="0" w:color="auto"/>
            <w:right w:val="none" w:sz="0" w:space="0" w:color="auto"/>
          </w:divBdr>
        </w:div>
        <w:div w:id="788940039">
          <w:marLeft w:val="0"/>
          <w:marRight w:val="0"/>
          <w:marTop w:val="0"/>
          <w:marBottom w:val="0"/>
          <w:divBdr>
            <w:top w:val="none" w:sz="0" w:space="0" w:color="auto"/>
            <w:left w:val="none" w:sz="0" w:space="0" w:color="auto"/>
            <w:bottom w:val="none" w:sz="0" w:space="0" w:color="auto"/>
            <w:right w:val="none" w:sz="0" w:space="0" w:color="auto"/>
          </w:divBdr>
        </w:div>
        <w:div w:id="1118832931">
          <w:marLeft w:val="0"/>
          <w:marRight w:val="0"/>
          <w:marTop w:val="0"/>
          <w:marBottom w:val="0"/>
          <w:divBdr>
            <w:top w:val="none" w:sz="0" w:space="0" w:color="auto"/>
            <w:left w:val="none" w:sz="0" w:space="0" w:color="auto"/>
            <w:bottom w:val="none" w:sz="0" w:space="0" w:color="auto"/>
            <w:right w:val="none" w:sz="0" w:space="0" w:color="auto"/>
          </w:divBdr>
        </w:div>
      </w:divsChild>
    </w:div>
    <w:div w:id="427389616">
      <w:bodyDiv w:val="1"/>
      <w:marLeft w:val="0"/>
      <w:marRight w:val="0"/>
      <w:marTop w:val="0"/>
      <w:marBottom w:val="0"/>
      <w:divBdr>
        <w:top w:val="none" w:sz="0" w:space="0" w:color="auto"/>
        <w:left w:val="none" w:sz="0" w:space="0" w:color="auto"/>
        <w:bottom w:val="none" w:sz="0" w:space="0" w:color="auto"/>
        <w:right w:val="none" w:sz="0" w:space="0" w:color="auto"/>
      </w:divBdr>
    </w:div>
    <w:div w:id="433328310">
      <w:bodyDiv w:val="1"/>
      <w:marLeft w:val="0"/>
      <w:marRight w:val="0"/>
      <w:marTop w:val="0"/>
      <w:marBottom w:val="0"/>
      <w:divBdr>
        <w:top w:val="none" w:sz="0" w:space="0" w:color="auto"/>
        <w:left w:val="none" w:sz="0" w:space="0" w:color="auto"/>
        <w:bottom w:val="none" w:sz="0" w:space="0" w:color="auto"/>
        <w:right w:val="none" w:sz="0" w:space="0" w:color="auto"/>
      </w:divBdr>
      <w:divsChild>
        <w:div w:id="359087419">
          <w:marLeft w:val="0"/>
          <w:marRight w:val="0"/>
          <w:marTop w:val="0"/>
          <w:marBottom w:val="0"/>
          <w:divBdr>
            <w:top w:val="none" w:sz="0" w:space="0" w:color="auto"/>
            <w:left w:val="none" w:sz="0" w:space="0" w:color="auto"/>
            <w:bottom w:val="none" w:sz="0" w:space="0" w:color="auto"/>
            <w:right w:val="none" w:sz="0" w:space="0" w:color="auto"/>
          </w:divBdr>
        </w:div>
        <w:div w:id="403190462">
          <w:marLeft w:val="0"/>
          <w:marRight w:val="0"/>
          <w:marTop w:val="0"/>
          <w:marBottom w:val="0"/>
          <w:divBdr>
            <w:top w:val="none" w:sz="0" w:space="0" w:color="auto"/>
            <w:left w:val="none" w:sz="0" w:space="0" w:color="auto"/>
            <w:bottom w:val="none" w:sz="0" w:space="0" w:color="auto"/>
            <w:right w:val="none" w:sz="0" w:space="0" w:color="auto"/>
          </w:divBdr>
        </w:div>
        <w:div w:id="2049793187">
          <w:marLeft w:val="0"/>
          <w:marRight w:val="0"/>
          <w:marTop w:val="0"/>
          <w:marBottom w:val="0"/>
          <w:divBdr>
            <w:top w:val="none" w:sz="0" w:space="0" w:color="auto"/>
            <w:left w:val="none" w:sz="0" w:space="0" w:color="auto"/>
            <w:bottom w:val="none" w:sz="0" w:space="0" w:color="auto"/>
            <w:right w:val="none" w:sz="0" w:space="0" w:color="auto"/>
          </w:divBdr>
        </w:div>
        <w:div w:id="2141416378">
          <w:marLeft w:val="0"/>
          <w:marRight w:val="0"/>
          <w:marTop w:val="0"/>
          <w:marBottom w:val="0"/>
          <w:divBdr>
            <w:top w:val="none" w:sz="0" w:space="0" w:color="auto"/>
            <w:left w:val="none" w:sz="0" w:space="0" w:color="auto"/>
            <w:bottom w:val="none" w:sz="0" w:space="0" w:color="auto"/>
            <w:right w:val="none" w:sz="0" w:space="0" w:color="auto"/>
          </w:divBdr>
        </w:div>
        <w:div w:id="1883471711">
          <w:marLeft w:val="0"/>
          <w:marRight w:val="0"/>
          <w:marTop w:val="0"/>
          <w:marBottom w:val="0"/>
          <w:divBdr>
            <w:top w:val="none" w:sz="0" w:space="0" w:color="auto"/>
            <w:left w:val="none" w:sz="0" w:space="0" w:color="auto"/>
            <w:bottom w:val="none" w:sz="0" w:space="0" w:color="auto"/>
            <w:right w:val="none" w:sz="0" w:space="0" w:color="auto"/>
          </w:divBdr>
        </w:div>
        <w:div w:id="459342155">
          <w:marLeft w:val="0"/>
          <w:marRight w:val="0"/>
          <w:marTop w:val="0"/>
          <w:marBottom w:val="0"/>
          <w:divBdr>
            <w:top w:val="none" w:sz="0" w:space="0" w:color="auto"/>
            <w:left w:val="none" w:sz="0" w:space="0" w:color="auto"/>
            <w:bottom w:val="none" w:sz="0" w:space="0" w:color="auto"/>
            <w:right w:val="none" w:sz="0" w:space="0" w:color="auto"/>
          </w:divBdr>
        </w:div>
        <w:div w:id="827551528">
          <w:marLeft w:val="0"/>
          <w:marRight w:val="0"/>
          <w:marTop w:val="0"/>
          <w:marBottom w:val="0"/>
          <w:divBdr>
            <w:top w:val="none" w:sz="0" w:space="0" w:color="auto"/>
            <w:left w:val="none" w:sz="0" w:space="0" w:color="auto"/>
            <w:bottom w:val="none" w:sz="0" w:space="0" w:color="auto"/>
            <w:right w:val="none" w:sz="0" w:space="0" w:color="auto"/>
          </w:divBdr>
        </w:div>
        <w:div w:id="1848976460">
          <w:marLeft w:val="0"/>
          <w:marRight w:val="0"/>
          <w:marTop w:val="0"/>
          <w:marBottom w:val="0"/>
          <w:divBdr>
            <w:top w:val="none" w:sz="0" w:space="0" w:color="auto"/>
            <w:left w:val="none" w:sz="0" w:space="0" w:color="auto"/>
            <w:bottom w:val="none" w:sz="0" w:space="0" w:color="auto"/>
            <w:right w:val="none" w:sz="0" w:space="0" w:color="auto"/>
          </w:divBdr>
        </w:div>
        <w:div w:id="478502390">
          <w:marLeft w:val="0"/>
          <w:marRight w:val="0"/>
          <w:marTop w:val="0"/>
          <w:marBottom w:val="0"/>
          <w:divBdr>
            <w:top w:val="none" w:sz="0" w:space="0" w:color="auto"/>
            <w:left w:val="none" w:sz="0" w:space="0" w:color="auto"/>
            <w:bottom w:val="none" w:sz="0" w:space="0" w:color="auto"/>
            <w:right w:val="none" w:sz="0" w:space="0" w:color="auto"/>
          </w:divBdr>
        </w:div>
        <w:div w:id="1338384949">
          <w:marLeft w:val="0"/>
          <w:marRight w:val="0"/>
          <w:marTop w:val="0"/>
          <w:marBottom w:val="0"/>
          <w:divBdr>
            <w:top w:val="none" w:sz="0" w:space="0" w:color="auto"/>
            <w:left w:val="none" w:sz="0" w:space="0" w:color="auto"/>
            <w:bottom w:val="none" w:sz="0" w:space="0" w:color="auto"/>
            <w:right w:val="none" w:sz="0" w:space="0" w:color="auto"/>
          </w:divBdr>
        </w:div>
        <w:div w:id="1407611843">
          <w:marLeft w:val="0"/>
          <w:marRight w:val="0"/>
          <w:marTop w:val="0"/>
          <w:marBottom w:val="0"/>
          <w:divBdr>
            <w:top w:val="none" w:sz="0" w:space="0" w:color="auto"/>
            <w:left w:val="none" w:sz="0" w:space="0" w:color="auto"/>
            <w:bottom w:val="none" w:sz="0" w:space="0" w:color="auto"/>
            <w:right w:val="none" w:sz="0" w:space="0" w:color="auto"/>
          </w:divBdr>
        </w:div>
        <w:div w:id="699740462">
          <w:marLeft w:val="0"/>
          <w:marRight w:val="0"/>
          <w:marTop w:val="0"/>
          <w:marBottom w:val="0"/>
          <w:divBdr>
            <w:top w:val="none" w:sz="0" w:space="0" w:color="auto"/>
            <w:left w:val="none" w:sz="0" w:space="0" w:color="auto"/>
            <w:bottom w:val="none" w:sz="0" w:space="0" w:color="auto"/>
            <w:right w:val="none" w:sz="0" w:space="0" w:color="auto"/>
          </w:divBdr>
        </w:div>
        <w:div w:id="1533111291">
          <w:marLeft w:val="0"/>
          <w:marRight w:val="0"/>
          <w:marTop w:val="0"/>
          <w:marBottom w:val="0"/>
          <w:divBdr>
            <w:top w:val="none" w:sz="0" w:space="0" w:color="auto"/>
            <w:left w:val="none" w:sz="0" w:space="0" w:color="auto"/>
            <w:bottom w:val="none" w:sz="0" w:space="0" w:color="auto"/>
            <w:right w:val="none" w:sz="0" w:space="0" w:color="auto"/>
          </w:divBdr>
        </w:div>
        <w:div w:id="880701743">
          <w:marLeft w:val="0"/>
          <w:marRight w:val="0"/>
          <w:marTop w:val="0"/>
          <w:marBottom w:val="0"/>
          <w:divBdr>
            <w:top w:val="none" w:sz="0" w:space="0" w:color="auto"/>
            <w:left w:val="none" w:sz="0" w:space="0" w:color="auto"/>
            <w:bottom w:val="none" w:sz="0" w:space="0" w:color="auto"/>
            <w:right w:val="none" w:sz="0" w:space="0" w:color="auto"/>
          </w:divBdr>
        </w:div>
        <w:div w:id="1049182472">
          <w:marLeft w:val="0"/>
          <w:marRight w:val="0"/>
          <w:marTop w:val="0"/>
          <w:marBottom w:val="0"/>
          <w:divBdr>
            <w:top w:val="none" w:sz="0" w:space="0" w:color="auto"/>
            <w:left w:val="none" w:sz="0" w:space="0" w:color="auto"/>
            <w:bottom w:val="none" w:sz="0" w:space="0" w:color="auto"/>
            <w:right w:val="none" w:sz="0" w:space="0" w:color="auto"/>
          </w:divBdr>
        </w:div>
        <w:div w:id="1483501921">
          <w:marLeft w:val="0"/>
          <w:marRight w:val="0"/>
          <w:marTop w:val="0"/>
          <w:marBottom w:val="0"/>
          <w:divBdr>
            <w:top w:val="none" w:sz="0" w:space="0" w:color="auto"/>
            <w:left w:val="none" w:sz="0" w:space="0" w:color="auto"/>
            <w:bottom w:val="none" w:sz="0" w:space="0" w:color="auto"/>
            <w:right w:val="none" w:sz="0" w:space="0" w:color="auto"/>
          </w:divBdr>
        </w:div>
        <w:div w:id="1127285190">
          <w:marLeft w:val="0"/>
          <w:marRight w:val="0"/>
          <w:marTop w:val="0"/>
          <w:marBottom w:val="0"/>
          <w:divBdr>
            <w:top w:val="none" w:sz="0" w:space="0" w:color="auto"/>
            <w:left w:val="none" w:sz="0" w:space="0" w:color="auto"/>
            <w:bottom w:val="none" w:sz="0" w:space="0" w:color="auto"/>
            <w:right w:val="none" w:sz="0" w:space="0" w:color="auto"/>
          </w:divBdr>
        </w:div>
      </w:divsChild>
    </w:div>
    <w:div w:id="450562116">
      <w:bodyDiv w:val="1"/>
      <w:marLeft w:val="0"/>
      <w:marRight w:val="0"/>
      <w:marTop w:val="0"/>
      <w:marBottom w:val="0"/>
      <w:divBdr>
        <w:top w:val="none" w:sz="0" w:space="0" w:color="auto"/>
        <w:left w:val="none" w:sz="0" w:space="0" w:color="auto"/>
        <w:bottom w:val="none" w:sz="0" w:space="0" w:color="auto"/>
        <w:right w:val="none" w:sz="0" w:space="0" w:color="auto"/>
      </w:divBdr>
    </w:div>
    <w:div w:id="454521295">
      <w:bodyDiv w:val="1"/>
      <w:marLeft w:val="0"/>
      <w:marRight w:val="0"/>
      <w:marTop w:val="0"/>
      <w:marBottom w:val="0"/>
      <w:divBdr>
        <w:top w:val="none" w:sz="0" w:space="0" w:color="auto"/>
        <w:left w:val="none" w:sz="0" w:space="0" w:color="auto"/>
        <w:bottom w:val="none" w:sz="0" w:space="0" w:color="auto"/>
        <w:right w:val="none" w:sz="0" w:space="0" w:color="auto"/>
      </w:divBdr>
      <w:divsChild>
        <w:div w:id="1182621810">
          <w:marLeft w:val="0"/>
          <w:marRight w:val="0"/>
          <w:marTop w:val="0"/>
          <w:marBottom w:val="0"/>
          <w:divBdr>
            <w:top w:val="none" w:sz="0" w:space="0" w:color="auto"/>
            <w:left w:val="none" w:sz="0" w:space="0" w:color="auto"/>
            <w:bottom w:val="none" w:sz="0" w:space="0" w:color="auto"/>
            <w:right w:val="none" w:sz="0" w:space="0" w:color="auto"/>
          </w:divBdr>
        </w:div>
        <w:div w:id="515581509">
          <w:marLeft w:val="0"/>
          <w:marRight w:val="0"/>
          <w:marTop w:val="0"/>
          <w:marBottom w:val="0"/>
          <w:divBdr>
            <w:top w:val="none" w:sz="0" w:space="0" w:color="auto"/>
            <w:left w:val="none" w:sz="0" w:space="0" w:color="auto"/>
            <w:bottom w:val="none" w:sz="0" w:space="0" w:color="auto"/>
            <w:right w:val="none" w:sz="0" w:space="0" w:color="auto"/>
          </w:divBdr>
        </w:div>
        <w:div w:id="1248150293">
          <w:marLeft w:val="0"/>
          <w:marRight w:val="0"/>
          <w:marTop w:val="0"/>
          <w:marBottom w:val="0"/>
          <w:divBdr>
            <w:top w:val="none" w:sz="0" w:space="0" w:color="auto"/>
            <w:left w:val="none" w:sz="0" w:space="0" w:color="auto"/>
            <w:bottom w:val="none" w:sz="0" w:space="0" w:color="auto"/>
            <w:right w:val="none" w:sz="0" w:space="0" w:color="auto"/>
          </w:divBdr>
        </w:div>
        <w:div w:id="191261489">
          <w:marLeft w:val="0"/>
          <w:marRight w:val="0"/>
          <w:marTop w:val="0"/>
          <w:marBottom w:val="0"/>
          <w:divBdr>
            <w:top w:val="none" w:sz="0" w:space="0" w:color="auto"/>
            <w:left w:val="none" w:sz="0" w:space="0" w:color="auto"/>
            <w:bottom w:val="none" w:sz="0" w:space="0" w:color="auto"/>
            <w:right w:val="none" w:sz="0" w:space="0" w:color="auto"/>
          </w:divBdr>
        </w:div>
        <w:div w:id="1391424602">
          <w:marLeft w:val="0"/>
          <w:marRight w:val="0"/>
          <w:marTop w:val="0"/>
          <w:marBottom w:val="0"/>
          <w:divBdr>
            <w:top w:val="none" w:sz="0" w:space="0" w:color="auto"/>
            <w:left w:val="none" w:sz="0" w:space="0" w:color="auto"/>
            <w:bottom w:val="none" w:sz="0" w:space="0" w:color="auto"/>
            <w:right w:val="none" w:sz="0" w:space="0" w:color="auto"/>
          </w:divBdr>
        </w:div>
        <w:div w:id="1453789916">
          <w:marLeft w:val="0"/>
          <w:marRight w:val="0"/>
          <w:marTop w:val="0"/>
          <w:marBottom w:val="0"/>
          <w:divBdr>
            <w:top w:val="none" w:sz="0" w:space="0" w:color="auto"/>
            <w:left w:val="none" w:sz="0" w:space="0" w:color="auto"/>
            <w:bottom w:val="none" w:sz="0" w:space="0" w:color="auto"/>
            <w:right w:val="none" w:sz="0" w:space="0" w:color="auto"/>
          </w:divBdr>
        </w:div>
        <w:div w:id="345711432">
          <w:marLeft w:val="0"/>
          <w:marRight w:val="0"/>
          <w:marTop w:val="0"/>
          <w:marBottom w:val="0"/>
          <w:divBdr>
            <w:top w:val="none" w:sz="0" w:space="0" w:color="auto"/>
            <w:left w:val="none" w:sz="0" w:space="0" w:color="auto"/>
            <w:bottom w:val="none" w:sz="0" w:space="0" w:color="auto"/>
            <w:right w:val="none" w:sz="0" w:space="0" w:color="auto"/>
          </w:divBdr>
        </w:div>
        <w:div w:id="391776248">
          <w:marLeft w:val="0"/>
          <w:marRight w:val="0"/>
          <w:marTop w:val="0"/>
          <w:marBottom w:val="0"/>
          <w:divBdr>
            <w:top w:val="none" w:sz="0" w:space="0" w:color="auto"/>
            <w:left w:val="none" w:sz="0" w:space="0" w:color="auto"/>
            <w:bottom w:val="none" w:sz="0" w:space="0" w:color="auto"/>
            <w:right w:val="none" w:sz="0" w:space="0" w:color="auto"/>
          </w:divBdr>
        </w:div>
        <w:div w:id="987588514">
          <w:marLeft w:val="0"/>
          <w:marRight w:val="0"/>
          <w:marTop w:val="0"/>
          <w:marBottom w:val="0"/>
          <w:divBdr>
            <w:top w:val="none" w:sz="0" w:space="0" w:color="auto"/>
            <w:left w:val="none" w:sz="0" w:space="0" w:color="auto"/>
            <w:bottom w:val="none" w:sz="0" w:space="0" w:color="auto"/>
            <w:right w:val="none" w:sz="0" w:space="0" w:color="auto"/>
          </w:divBdr>
        </w:div>
        <w:div w:id="1732388387">
          <w:marLeft w:val="0"/>
          <w:marRight w:val="0"/>
          <w:marTop w:val="0"/>
          <w:marBottom w:val="0"/>
          <w:divBdr>
            <w:top w:val="none" w:sz="0" w:space="0" w:color="auto"/>
            <w:left w:val="none" w:sz="0" w:space="0" w:color="auto"/>
            <w:bottom w:val="none" w:sz="0" w:space="0" w:color="auto"/>
            <w:right w:val="none" w:sz="0" w:space="0" w:color="auto"/>
          </w:divBdr>
        </w:div>
        <w:div w:id="340937288">
          <w:marLeft w:val="0"/>
          <w:marRight w:val="0"/>
          <w:marTop w:val="0"/>
          <w:marBottom w:val="0"/>
          <w:divBdr>
            <w:top w:val="none" w:sz="0" w:space="0" w:color="auto"/>
            <w:left w:val="none" w:sz="0" w:space="0" w:color="auto"/>
            <w:bottom w:val="none" w:sz="0" w:space="0" w:color="auto"/>
            <w:right w:val="none" w:sz="0" w:space="0" w:color="auto"/>
          </w:divBdr>
        </w:div>
        <w:div w:id="1026054250">
          <w:marLeft w:val="0"/>
          <w:marRight w:val="0"/>
          <w:marTop w:val="0"/>
          <w:marBottom w:val="0"/>
          <w:divBdr>
            <w:top w:val="none" w:sz="0" w:space="0" w:color="auto"/>
            <w:left w:val="none" w:sz="0" w:space="0" w:color="auto"/>
            <w:bottom w:val="none" w:sz="0" w:space="0" w:color="auto"/>
            <w:right w:val="none" w:sz="0" w:space="0" w:color="auto"/>
          </w:divBdr>
        </w:div>
        <w:div w:id="1966812812">
          <w:marLeft w:val="0"/>
          <w:marRight w:val="0"/>
          <w:marTop w:val="0"/>
          <w:marBottom w:val="0"/>
          <w:divBdr>
            <w:top w:val="none" w:sz="0" w:space="0" w:color="auto"/>
            <w:left w:val="none" w:sz="0" w:space="0" w:color="auto"/>
            <w:bottom w:val="none" w:sz="0" w:space="0" w:color="auto"/>
            <w:right w:val="none" w:sz="0" w:space="0" w:color="auto"/>
          </w:divBdr>
        </w:div>
        <w:div w:id="1314867338">
          <w:marLeft w:val="0"/>
          <w:marRight w:val="0"/>
          <w:marTop w:val="0"/>
          <w:marBottom w:val="0"/>
          <w:divBdr>
            <w:top w:val="none" w:sz="0" w:space="0" w:color="auto"/>
            <w:left w:val="none" w:sz="0" w:space="0" w:color="auto"/>
            <w:bottom w:val="none" w:sz="0" w:space="0" w:color="auto"/>
            <w:right w:val="none" w:sz="0" w:space="0" w:color="auto"/>
          </w:divBdr>
        </w:div>
        <w:div w:id="1752197970">
          <w:marLeft w:val="0"/>
          <w:marRight w:val="0"/>
          <w:marTop w:val="0"/>
          <w:marBottom w:val="0"/>
          <w:divBdr>
            <w:top w:val="none" w:sz="0" w:space="0" w:color="auto"/>
            <w:left w:val="none" w:sz="0" w:space="0" w:color="auto"/>
            <w:bottom w:val="none" w:sz="0" w:space="0" w:color="auto"/>
            <w:right w:val="none" w:sz="0" w:space="0" w:color="auto"/>
          </w:divBdr>
        </w:div>
        <w:div w:id="1624461238">
          <w:marLeft w:val="0"/>
          <w:marRight w:val="0"/>
          <w:marTop w:val="0"/>
          <w:marBottom w:val="0"/>
          <w:divBdr>
            <w:top w:val="none" w:sz="0" w:space="0" w:color="auto"/>
            <w:left w:val="none" w:sz="0" w:space="0" w:color="auto"/>
            <w:bottom w:val="none" w:sz="0" w:space="0" w:color="auto"/>
            <w:right w:val="none" w:sz="0" w:space="0" w:color="auto"/>
          </w:divBdr>
        </w:div>
        <w:div w:id="691032167">
          <w:marLeft w:val="0"/>
          <w:marRight w:val="0"/>
          <w:marTop w:val="0"/>
          <w:marBottom w:val="0"/>
          <w:divBdr>
            <w:top w:val="none" w:sz="0" w:space="0" w:color="auto"/>
            <w:left w:val="none" w:sz="0" w:space="0" w:color="auto"/>
            <w:bottom w:val="none" w:sz="0" w:space="0" w:color="auto"/>
            <w:right w:val="none" w:sz="0" w:space="0" w:color="auto"/>
          </w:divBdr>
        </w:div>
      </w:divsChild>
    </w:div>
    <w:div w:id="458841599">
      <w:bodyDiv w:val="1"/>
      <w:marLeft w:val="0"/>
      <w:marRight w:val="0"/>
      <w:marTop w:val="0"/>
      <w:marBottom w:val="0"/>
      <w:divBdr>
        <w:top w:val="none" w:sz="0" w:space="0" w:color="auto"/>
        <w:left w:val="none" w:sz="0" w:space="0" w:color="auto"/>
        <w:bottom w:val="none" w:sz="0" w:space="0" w:color="auto"/>
        <w:right w:val="none" w:sz="0" w:space="0" w:color="auto"/>
      </w:divBdr>
      <w:divsChild>
        <w:div w:id="162477884">
          <w:marLeft w:val="0"/>
          <w:marRight w:val="0"/>
          <w:marTop w:val="0"/>
          <w:marBottom w:val="0"/>
          <w:divBdr>
            <w:top w:val="none" w:sz="0" w:space="0" w:color="auto"/>
            <w:left w:val="none" w:sz="0" w:space="0" w:color="auto"/>
            <w:bottom w:val="none" w:sz="0" w:space="0" w:color="auto"/>
            <w:right w:val="none" w:sz="0" w:space="0" w:color="auto"/>
          </w:divBdr>
        </w:div>
        <w:div w:id="539628862">
          <w:marLeft w:val="0"/>
          <w:marRight w:val="0"/>
          <w:marTop w:val="0"/>
          <w:marBottom w:val="0"/>
          <w:divBdr>
            <w:top w:val="none" w:sz="0" w:space="0" w:color="auto"/>
            <w:left w:val="none" w:sz="0" w:space="0" w:color="auto"/>
            <w:bottom w:val="none" w:sz="0" w:space="0" w:color="auto"/>
            <w:right w:val="none" w:sz="0" w:space="0" w:color="auto"/>
          </w:divBdr>
        </w:div>
        <w:div w:id="1857305990">
          <w:marLeft w:val="0"/>
          <w:marRight w:val="0"/>
          <w:marTop w:val="0"/>
          <w:marBottom w:val="0"/>
          <w:divBdr>
            <w:top w:val="none" w:sz="0" w:space="0" w:color="auto"/>
            <w:left w:val="none" w:sz="0" w:space="0" w:color="auto"/>
            <w:bottom w:val="none" w:sz="0" w:space="0" w:color="auto"/>
            <w:right w:val="none" w:sz="0" w:space="0" w:color="auto"/>
          </w:divBdr>
        </w:div>
        <w:div w:id="756482311">
          <w:marLeft w:val="0"/>
          <w:marRight w:val="0"/>
          <w:marTop w:val="0"/>
          <w:marBottom w:val="0"/>
          <w:divBdr>
            <w:top w:val="none" w:sz="0" w:space="0" w:color="auto"/>
            <w:left w:val="none" w:sz="0" w:space="0" w:color="auto"/>
            <w:bottom w:val="none" w:sz="0" w:space="0" w:color="auto"/>
            <w:right w:val="none" w:sz="0" w:space="0" w:color="auto"/>
          </w:divBdr>
        </w:div>
        <w:div w:id="74861260">
          <w:marLeft w:val="0"/>
          <w:marRight w:val="0"/>
          <w:marTop w:val="0"/>
          <w:marBottom w:val="0"/>
          <w:divBdr>
            <w:top w:val="none" w:sz="0" w:space="0" w:color="auto"/>
            <w:left w:val="none" w:sz="0" w:space="0" w:color="auto"/>
            <w:bottom w:val="none" w:sz="0" w:space="0" w:color="auto"/>
            <w:right w:val="none" w:sz="0" w:space="0" w:color="auto"/>
          </w:divBdr>
        </w:div>
        <w:div w:id="394163856">
          <w:marLeft w:val="0"/>
          <w:marRight w:val="0"/>
          <w:marTop w:val="0"/>
          <w:marBottom w:val="0"/>
          <w:divBdr>
            <w:top w:val="none" w:sz="0" w:space="0" w:color="auto"/>
            <w:left w:val="none" w:sz="0" w:space="0" w:color="auto"/>
            <w:bottom w:val="none" w:sz="0" w:space="0" w:color="auto"/>
            <w:right w:val="none" w:sz="0" w:space="0" w:color="auto"/>
          </w:divBdr>
        </w:div>
        <w:div w:id="265891937">
          <w:marLeft w:val="0"/>
          <w:marRight w:val="0"/>
          <w:marTop w:val="0"/>
          <w:marBottom w:val="0"/>
          <w:divBdr>
            <w:top w:val="none" w:sz="0" w:space="0" w:color="auto"/>
            <w:left w:val="none" w:sz="0" w:space="0" w:color="auto"/>
            <w:bottom w:val="none" w:sz="0" w:space="0" w:color="auto"/>
            <w:right w:val="none" w:sz="0" w:space="0" w:color="auto"/>
          </w:divBdr>
        </w:div>
        <w:div w:id="213663402">
          <w:marLeft w:val="0"/>
          <w:marRight w:val="0"/>
          <w:marTop w:val="0"/>
          <w:marBottom w:val="0"/>
          <w:divBdr>
            <w:top w:val="none" w:sz="0" w:space="0" w:color="auto"/>
            <w:left w:val="none" w:sz="0" w:space="0" w:color="auto"/>
            <w:bottom w:val="none" w:sz="0" w:space="0" w:color="auto"/>
            <w:right w:val="none" w:sz="0" w:space="0" w:color="auto"/>
          </w:divBdr>
        </w:div>
        <w:div w:id="342824220">
          <w:marLeft w:val="0"/>
          <w:marRight w:val="0"/>
          <w:marTop w:val="0"/>
          <w:marBottom w:val="0"/>
          <w:divBdr>
            <w:top w:val="none" w:sz="0" w:space="0" w:color="auto"/>
            <w:left w:val="none" w:sz="0" w:space="0" w:color="auto"/>
            <w:bottom w:val="none" w:sz="0" w:space="0" w:color="auto"/>
            <w:right w:val="none" w:sz="0" w:space="0" w:color="auto"/>
          </w:divBdr>
        </w:div>
        <w:div w:id="1639610548">
          <w:marLeft w:val="0"/>
          <w:marRight w:val="0"/>
          <w:marTop w:val="0"/>
          <w:marBottom w:val="0"/>
          <w:divBdr>
            <w:top w:val="none" w:sz="0" w:space="0" w:color="auto"/>
            <w:left w:val="none" w:sz="0" w:space="0" w:color="auto"/>
            <w:bottom w:val="none" w:sz="0" w:space="0" w:color="auto"/>
            <w:right w:val="none" w:sz="0" w:space="0" w:color="auto"/>
          </w:divBdr>
        </w:div>
        <w:div w:id="757675668">
          <w:marLeft w:val="0"/>
          <w:marRight w:val="0"/>
          <w:marTop w:val="0"/>
          <w:marBottom w:val="0"/>
          <w:divBdr>
            <w:top w:val="none" w:sz="0" w:space="0" w:color="auto"/>
            <w:left w:val="none" w:sz="0" w:space="0" w:color="auto"/>
            <w:bottom w:val="none" w:sz="0" w:space="0" w:color="auto"/>
            <w:right w:val="none" w:sz="0" w:space="0" w:color="auto"/>
          </w:divBdr>
        </w:div>
        <w:div w:id="1932197899">
          <w:marLeft w:val="0"/>
          <w:marRight w:val="0"/>
          <w:marTop w:val="0"/>
          <w:marBottom w:val="0"/>
          <w:divBdr>
            <w:top w:val="none" w:sz="0" w:space="0" w:color="auto"/>
            <w:left w:val="none" w:sz="0" w:space="0" w:color="auto"/>
            <w:bottom w:val="none" w:sz="0" w:space="0" w:color="auto"/>
            <w:right w:val="none" w:sz="0" w:space="0" w:color="auto"/>
          </w:divBdr>
        </w:div>
        <w:div w:id="540674364">
          <w:marLeft w:val="0"/>
          <w:marRight w:val="0"/>
          <w:marTop w:val="0"/>
          <w:marBottom w:val="0"/>
          <w:divBdr>
            <w:top w:val="none" w:sz="0" w:space="0" w:color="auto"/>
            <w:left w:val="none" w:sz="0" w:space="0" w:color="auto"/>
            <w:bottom w:val="none" w:sz="0" w:space="0" w:color="auto"/>
            <w:right w:val="none" w:sz="0" w:space="0" w:color="auto"/>
          </w:divBdr>
        </w:div>
        <w:div w:id="1488015412">
          <w:marLeft w:val="0"/>
          <w:marRight w:val="0"/>
          <w:marTop w:val="0"/>
          <w:marBottom w:val="0"/>
          <w:divBdr>
            <w:top w:val="none" w:sz="0" w:space="0" w:color="auto"/>
            <w:left w:val="none" w:sz="0" w:space="0" w:color="auto"/>
            <w:bottom w:val="none" w:sz="0" w:space="0" w:color="auto"/>
            <w:right w:val="none" w:sz="0" w:space="0" w:color="auto"/>
          </w:divBdr>
        </w:div>
        <w:div w:id="2113084521">
          <w:marLeft w:val="0"/>
          <w:marRight w:val="0"/>
          <w:marTop w:val="0"/>
          <w:marBottom w:val="0"/>
          <w:divBdr>
            <w:top w:val="none" w:sz="0" w:space="0" w:color="auto"/>
            <w:left w:val="none" w:sz="0" w:space="0" w:color="auto"/>
            <w:bottom w:val="none" w:sz="0" w:space="0" w:color="auto"/>
            <w:right w:val="none" w:sz="0" w:space="0" w:color="auto"/>
          </w:divBdr>
        </w:div>
        <w:div w:id="2039623333">
          <w:marLeft w:val="0"/>
          <w:marRight w:val="0"/>
          <w:marTop w:val="0"/>
          <w:marBottom w:val="0"/>
          <w:divBdr>
            <w:top w:val="none" w:sz="0" w:space="0" w:color="auto"/>
            <w:left w:val="none" w:sz="0" w:space="0" w:color="auto"/>
            <w:bottom w:val="none" w:sz="0" w:space="0" w:color="auto"/>
            <w:right w:val="none" w:sz="0" w:space="0" w:color="auto"/>
          </w:divBdr>
        </w:div>
        <w:div w:id="2136172764">
          <w:marLeft w:val="0"/>
          <w:marRight w:val="0"/>
          <w:marTop w:val="0"/>
          <w:marBottom w:val="0"/>
          <w:divBdr>
            <w:top w:val="none" w:sz="0" w:space="0" w:color="auto"/>
            <w:left w:val="none" w:sz="0" w:space="0" w:color="auto"/>
            <w:bottom w:val="none" w:sz="0" w:space="0" w:color="auto"/>
            <w:right w:val="none" w:sz="0" w:space="0" w:color="auto"/>
          </w:divBdr>
        </w:div>
        <w:div w:id="1540316047">
          <w:marLeft w:val="0"/>
          <w:marRight w:val="0"/>
          <w:marTop w:val="0"/>
          <w:marBottom w:val="0"/>
          <w:divBdr>
            <w:top w:val="none" w:sz="0" w:space="0" w:color="auto"/>
            <w:left w:val="none" w:sz="0" w:space="0" w:color="auto"/>
            <w:bottom w:val="none" w:sz="0" w:space="0" w:color="auto"/>
            <w:right w:val="none" w:sz="0" w:space="0" w:color="auto"/>
          </w:divBdr>
        </w:div>
        <w:div w:id="567616331">
          <w:marLeft w:val="0"/>
          <w:marRight w:val="0"/>
          <w:marTop w:val="0"/>
          <w:marBottom w:val="0"/>
          <w:divBdr>
            <w:top w:val="none" w:sz="0" w:space="0" w:color="auto"/>
            <w:left w:val="none" w:sz="0" w:space="0" w:color="auto"/>
            <w:bottom w:val="none" w:sz="0" w:space="0" w:color="auto"/>
            <w:right w:val="none" w:sz="0" w:space="0" w:color="auto"/>
          </w:divBdr>
        </w:div>
        <w:div w:id="2146046375">
          <w:marLeft w:val="0"/>
          <w:marRight w:val="0"/>
          <w:marTop w:val="0"/>
          <w:marBottom w:val="0"/>
          <w:divBdr>
            <w:top w:val="none" w:sz="0" w:space="0" w:color="auto"/>
            <w:left w:val="none" w:sz="0" w:space="0" w:color="auto"/>
            <w:bottom w:val="none" w:sz="0" w:space="0" w:color="auto"/>
            <w:right w:val="none" w:sz="0" w:space="0" w:color="auto"/>
          </w:divBdr>
        </w:div>
        <w:div w:id="1376194843">
          <w:marLeft w:val="0"/>
          <w:marRight w:val="0"/>
          <w:marTop w:val="0"/>
          <w:marBottom w:val="0"/>
          <w:divBdr>
            <w:top w:val="none" w:sz="0" w:space="0" w:color="auto"/>
            <w:left w:val="none" w:sz="0" w:space="0" w:color="auto"/>
            <w:bottom w:val="none" w:sz="0" w:space="0" w:color="auto"/>
            <w:right w:val="none" w:sz="0" w:space="0" w:color="auto"/>
          </w:divBdr>
        </w:div>
        <w:div w:id="941688536">
          <w:marLeft w:val="0"/>
          <w:marRight w:val="0"/>
          <w:marTop w:val="0"/>
          <w:marBottom w:val="0"/>
          <w:divBdr>
            <w:top w:val="none" w:sz="0" w:space="0" w:color="auto"/>
            <w:left w:val="none" w:sz="0" w:space="0" w:color="auto"/>
            <w:bottom w:val="none" w:sz="0" w:space="0" w:color="auto"/>
            <w:right w:val="none" w:sz="0" w:space="0" w:color="auto"/>
          </w:divBdr>
        </w:div>
      </w:divsChild>
    </w:div>
    <w:div w:id="471675466">
      <w:bodyDiv w:val="1"/>
      <w:marLeft w:val="0"/>
      <w:marRight w:val="0"/>
      <w:marTop w:val="0"/>
      <w:marBottom w:val="0"/>
      <w:divBdr>
        <w:top w:val="none" w:sz="0" w:space="0" w:color="auto"/>
        <w:left w:val="none" w:sz="0" w:space="0" w:color="auto"/>
        <w:bottom w:val="none" w:sz="0" w:space="0" w:color="auto"/>
        <w:right w:val="none" w:sz="0" w:space="0" w:color="auto"/>
      </w:divBdr>
      <w:divsChild>
        <w:div w:id="872808922">
          <w:marLeft w:val="0"/>
          <w:marRight w:val="0"/>
          <w:marTop w:val="0"/>
          <w:marBottom w:val="0"/>
          <w:divBdr>
            <w:top w:val="none" w:sz="0" w:space="0" w:color="auto"/>
            <w:left w:val="none" w:sz="0" w:space="0" w:color="auto"/>
            <w:bottom w:val="none" w:sz="0" w:space="0" w:color="auto"/>
            <w:right w:val="none" w:sz="0" w:space="0" w:color="auto"/>
          </w:divBdr>
        </w:div>
        <w:div w:id="433021470">
          <w:marLeft w:val="0"/>
          <w:marRight w:val="0"/>
          <w:marTop w:val="0"/>
          <w:marBottom w:val="0"/>
          <w:divBdr>
            <w:top w:val="none" w:sz="0" w:space="0" w:color="auto"/>
            <w:left w:val="none" w:sz="0" w:space="0" w:color="auto"/>
            <w:bottom w:val="none" w:sz="0" w:space="0" w:color="auto"/>
            <w:right w:val="none" w:sz="0" w:space="0" w:color="auto"/>
          </w:divBdr>
        </w:div>
        <w:div w:id="1421757921">
          <w:marLeft w:val="0"/>
          <w:marRight w:val="0"/>
          <w:marTop w:val="0"/>
          <w:marBottom w:val="0"/>
          <w:divBdr>
            <w:top w:val="none" w:sz="0" w:space="0" w:color="auto"/>
            <w:left w:val="none" w:sz="0" w:space="0" w:color="auto"/>
            <w:bottom w:val="none" w:sz="0" w:space="0" w:color="auto"/>
            <w:right w:val="none" w:sz="0" w:space="0" w:color="auto"/>
          </w:divBdr>
        </w:div>
        <w:div w:id="1171719815">
          <w:marLeft w:val="0"/>
          <w:marRight w:val="0"/>
          <w:marTop w:val="0"/>
          <w:marBottom w:val="0"/>
          <w:divBdr>
            <w:top w:val="none" w:sz="0" w:space="0" w:color="auto"/>
            <w:left w:val="none" w:sz="0" w:space="0" w:color="auto"/>
            <w:bottom w:val="none" w:sz="0" w:space="0" w:color="auto"/>
            <w:right w:val="none" w:sz="0" w:space="0" w:color="auto"/>
          </w:divBdr>
        </w:div>
        <w:div w:id="2059936769">
          <w:marLeft w:val="0"/>
          <w:marRight w:val="0"/>
          <w:marTop w:val="0"/>
          <w:marBottom w:val="0"/>
          <w:divBdr>
            <w:top w:val="none" w:sz="0" w:space="0" w:color="auto"/>
            <w:left w:val="none" w:sz="0" w:space="0" w:color="auto"/>
            <w:bottom w:val="none" w:sz="0" w:space="0" w:color="auto"/>
            <w:right w:val="none" w:sz="0" w:space="0" w:color="auto"/>
          </w:divBdr>
        </w:div>
        <w:div w:id="1003703744">
          <w:marLeft w:val="0"/>
          <w:marRight w:val="0"/>
          <w:marTop w:val="0"/>
          <w:marBottom w:val="0"/>
          <w:divBdr>
            <w:top w:val="none" w:sz="0" w:space="0" w:color="auto"/>
            <w:left w:val="none" w:sz="0" w:space="0" w:color="auto"/>
            <w:bottom w:val="none" w:sz="0" w:space="0" w:color="auto"/>
            <w:right w:val="none" w:sz="0" w:space="0" w:color="auto"/>
          </w:divBdr>
        </w:div>
        <w:div w:id="1790589799">
          <w:marLeft w:val="0"/>
          <w:marRight w:val="0"/>
          <w:marTop w:val="0"/>
          <w:marBottom w:val="0"/>
          <w:divBdr>
            <w:top w:val="none" w:sz="0" w:space="0" w:color="auto"/>
            <w:left w:val="none" w:sz="0" w:space="0" w:color="auto"/>
            <w:bottom w:val="none" w:sz="0" w:space="0" w:color="auto"/>
            <w:right w:val="none" w:sz="0" w:space="0" w:color="auto"/>
          </w:divBdr>
        </w:div>
        <w:div w:id="83845970">
          <w:marLeft w:val="0"/>
          <w:marRight w:val="0"/>
          <w:marTop w:val="0"/>
          <w:marBottom w:val="0"/>
          <w:divBdr>
            <w:top w:val="none" w:sz="0" w:space="0" w:color="auto"/>
            <w:left w:val="none" w:sz="0" w:space="0" w:color="auto"/>
            <w:bottom w:val="none" w:sz="0" w:space="0" w:color="auto"/>
            <w:right w:val="none" w:sz="0" w:space="0" w:color="auto"/>
          </w:divBdr>
        </w:div>
        <w:div w:id="1455517199">
          <w:marLeft w:val="0"/>
          <w:marRight w:val="0"/>
          <w:marTop w:val="0"/>
          <w:marBottom w:val="0"/>
          <w:divBdr>
            <w:top w:val="none" w:sz="0" w:space="0" w:color="auto"/>
            <w:left w:val="none" w:sz="0" w:space="0" w:color="auto"/>
            <w:bottom w:val="none" w:sz="0" w:space="0" w:color="auto"/>
            <w:right w:val="none" w:sz="0" w:space="0" w:color="auto"/>
          </w:divBdr>
        </w:div>
        <w:div w:id="1845316764">
          <w:marLeft w:val="0"/>
          <w:marRight w:val="0"/>
          <w:marTop w:val="0"/>
          <w:marBottom w:val="0"/>
          <w:divBdr>
            <w:top w:val="none" w:sz="0" w:space="0" w:color="auto"/>
            <w:left w:val="none" w:sz="0" w:space="0" w:color="auto"/>
            <w:bottom w:val="none" w:sz="0" w:space="0" w:color="auto"/>
            <w:right w:val="none" w:sz="0" w:space="0" w:color="auto"/>
          </w:divBdr>
        </w:div>
        <w:div w:id="704138962">
          <w:marLeft w:val="0"/>
          <w:marRight w:val="0"/>
          <w:marTop w:val="0"/>
          <w:marBottom w:val="0"/>
          <w:divBdr>
            <w:top w:val="none" w:sz="0" w:space="0" w:color="auto"/>
            <w:left w:val="none" w:sz="0" w:space="0" w:color="auto"/>
            <w:bottom w:val="none" w:sz="0" w:space="0" w:color="auto"/>
            <w:right w:val="none" w:sz="0" w:space="0" w:color="auto"/>
          </w:divBdr>
        </w:div>
        <w:div w:id="1985162655">
          <w:marLeft w:val="0"/>
          <w:marRight w:val="0"/>
          <w:marTop w:val="0"/>
          <w:marBottom w:val="0"/>
          <w:divBdr>
            <w:top w:val="none" w:sz="0" w:space="0" w:color="auto"/>
            <w:left w:val="none" w:sz="0" w:space="0" w:color="auto"/>
            <w:bottom w:val="none" w:sz="0" w:space="0" w:color="auto"/>
            <w:right w:val="none" w:sz="0" w:space="0" w:color="auto"/>
          </w:divBdr>
        </w:div>
        <w:div w:id="932058054">
          <w:marLeft w:val="0"/>
          <w:marRight w:val="0"/>
          <w:marTop w:val="0"/>
          <w:marBottom w:val="0"/>
          <w:divBdr>
            <w:top w:val="none" w:sz="0" w:space="0" w:color="auto"/>
            <w:left w:val="none" w:sz="0" w:space="0" w:color="auto"/>
            <w:bottom w:val="none" w:sz="0" w:space="0" w:color="auto"/>
            <w:right w:val="none" w:sz="0" w:space="0" w:color="auto"/>
          </w:divBdr>
        </w:div>
        <w:div w:id="623198309">
          <w:marLeft w:val="0"/>
          <w:marRight w:val="0"/>
          <w:marTop w:val="0"/>
          <w:marBottom w:val="0"/>
          <w:divBdr>
            <w:top w:val="none" w:sz="0" w:space="0" w:color="auto"/>
            <w:left w:val="none" w:sz="0" w:space="0" w:color="auto"/>
            <w:bottom w:val="none" w:sz="0" w:space="0" w:color="auto"/>
            <w:right w:val="none" w:sz="0" w:space="0" w:color="auto"/>
          </w:divBdr>
        </w:div>
        <w:div w:id="1931966038">
          <w:marLeft w:val="0"/>
          <w:marRight w:val="0"/>
          <w:marTop w:val="0"/>
          <w:marBottom w:val="0"/>
          <w:divBdr>
            <w:top w:val="none" w:sz="0" w:space="0" w:color="auto"/>
            <w:left w:val="none" w:sz="0" w:space="0" w:color="auto"/>
            <w:bottom w:val="none" w:sz="0" w:space="0" w:color="auto"/>
            <w:right w:val="none" w:sz="0" w:space="0" w:color="auto"/>
          </w:divBdr>
        </w:div>
        <w:div w:id="1922524636">
          <w:marLeft w:val="0"/>
          <w:marRight w:val="0"/>
          <w:marTop w:val="0"/>
          <w:marBottom w:val="0"/>
          <w:divBdr>
            <w:top w:val="none" w:sz="0" w:space="0" w:color="auto"/>
            <w:left w:val="none" w:sz="0" w:space="0" w:color="auto"/>
            <w:bottom w:val="none" w:sz="0" w:space="0" w:color="auto"/>
            <w:right w:val="none" w:sz="0" w:space="0" w:color="auto"/>
          </w:divBdr>
        </w:div>
        <w:div w:id="1625959257">
          <w:marLeft w:val="0"/>
          <w:marRight w:val="0"/>
          <w:marTop w:val="0"/>
          <w:marBottom w:val="0"/>
          <w:divBdr>
            <w:top w:val="none" w:sz="0" w:space="0" w:color="auto"/>
            <w:left w:val="none" w:sz="0" w:space="0" w:color="auto"/>
            <w:bottom w:val="none" w:sz="0" w:space="0" w:color="auto"/>
            <w:right w:val="none" w:sz="0" w:space="0" w:color="auto"/>
          </w:divBdr>
        </w:div>
      </w:divsChild>
    </w:div>
    <w:div w:id="473110810">
      <w:bodyDiv w:val="1"/>
      <w:marLeft w:val="0"/>
      <w:marRight w:val="0"/>
      <w:marTop w:val="0"/>
      <w:marBottom w:val="0"/>
      <w:divBdr>
        <w:top w:val="none" w:sz="0" w:space="0" w:color="auto"/>
        <w:left w:val="none" w:sz="0" w:space="0" w:color="auto"/>
        <w:bottom w:val="none" w:sz="0" w:space="0" w:color="auto"/>
        <w:right w:val="none" w:sz="0" w:space="0" w:color="auto"/>
      </w:divBdr>
      <w:divsChild>
        <w:div w:id="1100026181">
          <w:marLeft w:val="0"/>
          <w:marRight w:val="0"/>
          <w:marTop w:val="0"/>
          <w:marBottom w:val="0"/>
          <w:divBdr>
            <w:top w:val="none" w:sz="0" w:space="0" w:color="auto"/>
            <w:left w:val="none" w:sz="0" w:space="0" w:color="auto"/>
            <w:bottom w:val="none" w:sz="0" w:space="0" w:color="auto"/>
            <w:right w:val="none" w:sz="0" w:space="0" w:color="auto"/>
          </w:divBdr>
          <w:divsChild>
            <w:div w:id="730735013">
              <w:marLeft w:val="0"/>
              <w:marRight w:val="0"/>
              <w:marTop w:val="0"/>
              <w:marBottom w:val="0"/>
              <w:divBdr>
                <w:top w:val="none" w:sz="0" w:space="0" w:color="auto"/>
                <w:left w:val="none" w:sz="0" w:space="0" w:color="auto"/>
                <w:bottom w:val="none" w:sz="0" w:space="0" w:color="auto"/>
                <w:right w:val="none" w:sz="0" w:space="0" w:color="auto"/>
              </w:divBdr>
              <w:divsChild>
                <w:div w:id="1778985244">
                  <w:marLeft w:val="0"/>
                  <w:marRight w:val="0"/>
                  <w:marTop w:val="0"/>
                  <w:marBottom w:val="0"/>
                  <w:divBdr>
                    <w:top w:val="none" w:sz="0" w:space="0" w:color="auto"/>
                    <w:left w:val="none" w:sz="0" w:space="0" w:color="auto"/>
                    <w:bottom w:val="none" w:sz="0" w:space="0" w:color="auto"/>
                    <w:right w:val="none" w:sz="0" w:space="0" w:color="auto"/>
                  </w:divBdr>
                  <w:divsChild>
                    <w:div w:id="639579456">
                      <w:marLeft w:val="0"/>
                      <w:marRight w:val="0"/>
                      <w:marTop w:val="0"/>
                      <w:marBottom w:val="0"/>
                      <w:divBdr>
                        <w:top w:val="none" w:sz="0" w:space="0" w:color="auto"/>
                        <w:left w:val="none" w:sz="0" w:space="0" w:color="auto"/>
                        <w:bottom w:val="none" w:sz="0" w:space="0" w:color="auto"/>
                        <w:right w:val="none" w:sz="0" w:space="0" w:color="auto"/>
                      </w:divBdr>
                      <w:divsChild>
                        <w:div w:id="5308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726335">
      <w:bodyDiv w:val="1"/>
      <w:marLeft w:val="0"/>
      <w:marRight w:val="0"/>
      <w:marTop w:val="0"/>
      <w:marBottom w:val="0"/>
      <w:divBdr>
        <w:top w:val="none" w:sz="0" w:space="0" w:color="auto"/>
        <w:left w:val="none" w:sz="0" w:space="0" w:color="auto"/>
        <w:bottom w:val="none" w:sz="0" w:space="0" w:color="auto"/>
        <w:right w:val="none" w:sz="0" w:space="0" w:color="auto"/>
      </w:divBdr>
      <w:divsChild>
        <w:div w:id="1070424011">
          <w:marLeft w:val="0"/>
          <w:marRight w:val="0"/>
          <w:marTop w:val="0"/>
          <w:marBottom w:val="0"/>
          <w:divBdr>
            <w:top w:val="none" w:sz="0" w:space="0" w:color="auto"/>
            <w:left w:val="none" w:sz="0" w:space="0" w:color="auto"/>
            <w:bottom w:val="none" w:sz="0" w:space="0" w:color="auto"/>
            <w:right w:val="none" w:sz="0" w:space="0" w:color="auto"/>
          </w:divBdr>
        </w:div>
        <w:div w:id="40178136">
          <w:marLeft w:val="0"/>
          <w:marRight w:val="0"/>
          <w:marTop w:val="0"/>
          <w:marBottom w:val="0"/>
          <w:divBdr>
            <w:top w:val="none" w:sz="0" w:space="0" w:color="auto"/>
            <w:left w:val="none" w:sz="0" w:space="0" w:color="auto"/>
            <w:bottom w:val="none" w:sz="0" w:space="0" w:color="auto"/>
            <w:right w:val="none" w:sz="0" w:space="0" w:color="auto"/>
          </w:divBdr>
        </w:div>
        <w:div w:id="1438060542">
          <w:marLeft w:val="0"/>
          <w:marRight w:val="0"/>
          <w:marTop w:val="0"/>
          <w:marBottom w:val="0"/>
          <w:divBdr>
            <w:top w:val="none" w:sz="0" w:space="0" w:color="auto"/>
            <w:left w:val="none" w:sz="0" w:space="0" w:color="auto"/>
            <w:bottom w:val="none" w:sz="0" w:space="0" w:color="auto"/>
            <w:right w:val="none" w:sz="0" w:space="0" w:color="auto"/>
          </w:divBdr>
        </w:div>
        <w:div w:id="70931594">
          <w:marLeft w:val="0"/>
          <w:marRight w:val="0"/>
          <w:marTop w:val="0"/>
          <w:marBottom w:val="0"/>
          <w:divBdr>
            <w:top w:val="none" w:sz="0" w:space="0" w:color="auto"/>
            <w:left w:val="none" w:sz="0" w:space="0" w:color="auto"/>
            <w:bottom w:val="none" w:sz="0" w:space="0" w:color="auto"/>
            <w:right w:val="none" w:sz="0" w:space="0" w:color="auto"/>
          </w:divBdr>
        </w:div>
        <w:div w:id="1580560001">
          <w:marLeft w:val="0"/>
          <w:marRight w:val="0"/>
          <w:marTop w:val="0"/>
          <w:marBottom w:val="0"/>
          <w:divBdr>
            <w:top w:val="none" w:sz="0" w:space="0" w:color="auto"/>
            <w:left w:val="none" w:sz="0" w:space="0" w:color="auto"/>
            <w:bottom w:val="none" w:sz="0" w:space="0" w:color="auto"/>
            <w:right w:val="none" w:sz="0" w:space="0" w:color="auto"/>
          </w:divBdr>
        </w:div>
        <w:div w:id="1801070792">
          <w:marLeft w:val="0"/>
          <w:marRight w:val="0"/>
          <w:marTop w:val="0"/>
          <w:marBottom w:val="0"/>
          <w:divBdr>
            <w:top w:val="none" w:sz="0" w:space="0" w:color="auto"/>
            <w:left w:val="none" w:sz="0" w:space="0" w:color="auto"/>
            <w:bottom w:val="none" w:sz="0" w:space="0" w:color="auto"/>
            <w:right w:val="none" w:sz="0" w:space="0" w:color="auto"/>
          </w:divBdr>
        </w:div>
        <w:div w:id="240413610">
          <w:marLeft w:val="0"/>
          <w:marRight w:val="0"/>
          <w:marTop w:val="0"/>
          <w:marBottom w:val="0"/>
          <w:divBdr>
            <w:top w:val="none" w:sz="0" w:space="0" w:color="auto"/>
            <w:left w:val="none" w:sz="0" w:space="0" w:color="auto"/>
            <w:bottom w:val="none" w:sz="0" w:space="0" w:color="auto"/>
            <w:right w:val="none" w:sz="0" w:space="0" w:color="auto"/>
          </w:divBdr>
        </w:div>
        <w:div w:id="1957523462">
          <w:marLeft w:val="0"/>
          <w:marRight w:val="0"/>
          <w:marTop w:val="0"/>
          <w:marBottom w:val="0"/>
          <w:divBdr>
            <w:top w:val="none" w:sz="0" w:space="0" w:color="auto"/>
            <w:left w:val="none" w:sz="0" w:space="0" w:color="auto"/>
            <w:bottom w:val="none" w:sz="0" w:space="0" w:color="auto"/>
            <w:right w:val="none" w:sz="0" w:space="0" w:color="auto"/>
          </w:divBdr>
        </w:div>
        <w:div w:id="1229534198">
          <w:marLeft w:val="0"/>
          <w:marRight w:val="0"/>
          <w:marTop w:val="0"/>
          <w:marBottom w:val="0"/>
          <w:divBdr>
            <w:top w:val="none" w:sz="0" w:space="0" w:color="auto"/>
            <w:left w:val="none" w:sz="0" w:space="0" w:color="auto"/>
            <w:bottom w:val="none" w:sz="0" w:space="0" w:color="auto"/>
            <w:right w:val="none" w:sz="0" w:space="0" w:color="auto"/>
          </w:divBdr>
        </w:div>
        <w:div w:id="1874924959">
          <w:marLeft w:val="0"/>
          <w:marRight w:val="0"/>
          <w:marTop w:val="0"/>
          <w:marBottom w:val="0"/>
          <w:divBdr>
            <w:top w:val="none" w:sz="0" w:space="0" w:color="auto"/>
            <w:left w:val="none" w:sz="0" w:space="0" w:color="auto"/>
            <w:bottom w:val="none" w:sz="0" w:space="0" w:color="auto"/>
            <w:right w:val="none" w:sz="0" w:space="0" w:color="auto"/>
          </w:divBdr>
        </w:div>
        <w:div w:id="2125730891">
          <w:marLeft w:val="0"/>
          <w:marRight w:val="0"/>
          <w:marTop w:val="0"/>
          <w:marBottom w:val="0"/>
          <w:divBdr>
            <w:top w:val="none" w:sz="0" w:space="0" w:color="auto"/>
            <w:left w:val="none" w:sz="0" w:space="0" w:color="auto"/>
            <w:bottom w:val="none" w:sz="0" w:space="0" w:color="auto"/>
            <w:right w:val="none" w:sz="0" w:space="0" w:color="auto"/>
          </w:divBdr>
        </w:div>
        <w:div w:id="390808944">
          <w:marLeft w:val="0"/>
          <w:marRight w:val="0"/>
          <w:marTop w:val="0"/>
          <w:marBottom w:val="0"/>
          <w:divBdr>
            <w:top w:val="none" w:sz="0" w:space="0" w:color="auto"/>
            <w:left w:val="none" w:sz="0" w:space="0" w:color="auto"/>
            <w:bottom w:val="none" w:sz="0" w:space="0" w:color="auto"/>
            <w:right w:val="none" w:sz="0" w:space="0" w:color="auto"/>
          </w:divBdr>
        </w:div>
        <w:div w:id="1979633">
          <w:marLeft w:val="0"/>
          <w:marRight w:val="0"/>
          <w:marTop w:val="0"/>
          <w:marBottom w:val="0"/>
          <w:divBdr>
            <w:top w:val="none" w:sz="0" w:space="0" w:color="auto"/>
            <w:left w:val="none" w:sz="0" w:space="0" w:color="auto"/>
            <w:bottom w:val="none" w:sz="0" w:space="0" w:color="auto"/>
            <w:right w:val="none" w:sz="0" w:space="0" w:color="auto"/>
          </w:divBdr>
        </w:div>
        <w:div w:id="366613477">
          <w:marLeft w:val="0"/>
          <w:marRight w:val="0"/>
          <w:marTop w:val="0"/>
          <w:marBottom w:val="0"/>
          <w:divBdr>
            <w:top w:val="none" w:sz="0" w:space="0" w:color="auto"/>
            <w:left w:val="none" w:sz="0" w:space="0" w:color="auto"/>
            <w:bottom w:val="none" w:sz="0" w:space="0" w:color="auto"/>
            <w:right w:val="none" w:sz="0" w:space="0" w:color="auto"/>
          </w:divBdr>
        </w:div>
        <w:div w:id="869025880">
          <w:marLeft w:val="0"/>
          <w:marRight w:val="0"/>
          <w:marTop w:val="0"/>
          <w:marBottom w:val="0"/>
          <w:divBdr>
            <w:top w:val="none" w:sz="0" w:space="0" w:color="auto"/>
            <w:left w:val="none" w:sz="0" w:space="0" w:color="auto"/>
            <w:bottom w:val="none" w:sz="0" w:space="0" w:color="auto"/>
            <w:right w:val="none" w:sz="0" w:space="0" w:color="auto"/>
          </w:divBdr>
        </w:div>
        <w:div w:id="1747607188">
          <w:marLeft w:val="0"/>
          <w:marRight w:val="0"/>
          <w:marTop w:val="0"/>
          <w:marBottom w:val="0"/>
          <w:divBdr>
            <w:top w:val="none" w:sz="0" w:space="0" w:color="auto"/>
            <w:left w:val="none" w:sz="0" w:space="0" w:color="auto"/>
            <w:bottom w:val="none" w:sz="0" w:space="0" w:color="auto"/>
            <w:right w:val="none" w:sz="0" w:space="0" w:color="auto"/>
          </w:divBdr>
        </w:div>
        <w:div w:id="21982396">
          <w:marLeft w:val="0"/>
          <w:marRight w:val="0"/>
          <w:marTop w:val="0"/>
          <w:marBottom w:val="0"/>
          <w:divBdr>
            <w:top w:val="none" w:sz="0" w:space="0" w:color="auto"/>
            <w:left w:val="none" w:sz="0" w:space="0" w:color="auto"/>
            <w:bottom w:val="none" w:sz="0" w:space="0" w:color="auto"/>
            <w:right w:val="none" w:sz="0" w:space="0" w:color="auto"/>
          </w:divBdr>
        </w:div>
      </w:divsChild>
    </w:div>
    <w:div w:id="482046628">
      <w:bodyDiv w:val="1"/>
      <w:marLeft w:val="0"/>
      <w:marRight w:val="0"/>
      <w:marTop w:val="0"/>
      <w:marBottom w:val="0"/>
      <w:divBdr>
        <w:top w:val="none" w:sz="0" w:space="0" w:color="auto"/>
        <w:left w:val="none" w:sz="0" w:space="0" w:color="auto"/>
        <w:bottom w:val="none" w:sz="0" w:space="0" w:color="auto"/>
        <w:right w:val="none" w:sz="0" w:space="0" w:color="auto"/>
      </w:divBdr>
      <w:divsChild>
        <w:div w:id="950017437">
          <w:marLeft w:val="0"/>
          <w:marRight w:val="0"/>
          <w:marTop w:val="0"/>
          <w:marBottom w:val="0"/>
          <w:divBdr>
            <w:top w:val="none" w:sz="0" w:space="0" w:color="auto"/>
            <w:left w:val="none" w:sz="0" w:space="0" w:color="auto"/>
            <w:bottom w:val="none" w:sz="0" w:space="0" w:color="auto"/>
            <w:right w:val="none" w:sz="0" w:space="0" w:color="auto"/>
          </w:divBdr>
        </w:div>
        <w:div w:id="431123749">
          <w:marLeft w:val="0"/>
          <w:marRight w:val="0"/>
          <w:marTop w:val="0"/>
          <w:marBottom w:val="0"/>
          <w:divBdr>
            <w:top w:val="none" w:sz="0" w:space="0" w:color="auto"/>
            <w:left w:val="none" w:sz="0" w:space="0" w:color="auto"/>
            <w:bottom w:val="none" w:sz="0" w:space="0" w:color="auto"/>
            <w:right w:val="none" w:sz="0" w:space="0" w:color="auto"/>
          </w:divBdr>
        </w:div>
        <w:div w:id="1353845261">
          <w:marLeft w:val="0"/>
          <w:marRight w:val="0"/>
          <w:marTop w:val="0"/>
          <w:marBottom w:val="0"/>
          <w:divBdr>
            <w:top w:val="none" w:sz="0" w:space="0" w:color="auto"/>
            <w:left w:val="none" w:sz="0" w:space="0" w:color="auto"/>
            <w:bottom w:val="none" w:sz="0" w:space="0" w:color="auto"/>
            <w:right w:val="none" w:sz="0" w:space="0" w:color="auto"/>
          </w:divBdr>
        </w:div>
        <w:div w:id="722799546">
          <w:marLeft w:val="0"/>
          <w:marRight w:val="0"/>
          <w:marTop w:val="0"/>
          <w:marBottom w:val="0"/>
          <w:divBdr>
            <w:top w:val="none" w:sz="0" w:space="0" w:color="auto"/>
            <w:left w:val="none" w:sz="0" w:space="0" w:color="auto"/>
            <w:bottom w:val="none" w:sz="0" w:space="0" w:color="auto"/>
            <w:right w:val="none" w:sz="0" w:space="0" w:color="auto"/>
          </w:divBdr>
        </w:div>
        <w:div w:id="1832285641">
          <w:marLeft w:val="0"/>
          <w:marRight w:val="0"/>
          <w:marTop w:val="0"/>
          <w:marBottom w:val="0"/>
          <w:divBdr>
            <w:top w:val="none" w:sz="0" w:space="0" w:color="auto"/>
            <w:left w:val="none" w:sz="0" w:space="0" w:color="auto"/>
            <w:bottom w:val="none" w:sz="0" w:space="0" w:color="auto"/>
            <w:right w:val="none" w:sz="0" w:space="0" w:color="auto"/>
          </w:divBdr>
        </w:div>
        <w:div w:id="1042556049">
          <w:marLeft w:val="0"/>
          <w:marRight w:val="0"/>
          <w:marTop w:val="0"/>
          <w:marBottom w:val="0"/>
          <w:divBdr>
            <w:top w:val="none" w:sz="0" w:space="0" w:color="auto"/>
            <w:left w:val="none" w:sz="0" w:space="0" w:color="auto"/>
            <w:bottom w:val="none" w:sz="0" w:space="0" w:color="auto"/>
            <w:right w:val="none" w:sz="0" w:space="0" w:color="auto"/>
          </w:divBdr>
        </w:div>
        <w:div w:id="1845437156">
          <w:marLeft w:val="0"/>
          <w:marRight w:val="0"/>
          <w:marTop w:val="0"/>
          <w:marBottom w:val="0"/>
          <w:divBdr>
            <w:top w:val="none" w:sz="0" w:space="0" w:color="auto"/>
            <w:left w:val="none" w:sz="0" w:space="0" w:color="auto"/>
            <w:bottom w:val="none" w:sz="0" w:space="0" w:color="auto"/>
            <w:right w:val="none" w:sz="0" w:space="0" w:color="auto"/>
          </w:divBdr>
        </w:div>
        <w:div w:id="661197231">
          <w:marLeft w:val="0"/>
          <w:marRight w:val="0"/>
          <w:marTop w:val="0"/>
          <w:marBottom w:val="0"/>
          <w:divBdr>
            <w:top w:val="none" w:sz="0" w:space="0" w:color="auto"/>
            <w:left w:val="none" w:sz="0" w:space="0" w:color="auto"/>
            <w:bottom w:val="none" w:sz="0" w:space="0" w:color="auto"/>
            <w:right w:val="none" w:sz="0" w:space="0" w:color="auto"/>
          </w:divBdr>
        </w:div>
        <w:div w:id="1818909429">
          <w:marLeft w:val="0"/>
          <w:marRight w:val="0"/>
          <w:marTop w:val="0"/>
          <w:marBottom w:val="0"/>
          <w:divBdr>
            <w:top w:val="none" w:sz="0" w:space="0" w:color="auto"/>
            <w:left w:val="none" w:sz="0" w:space="0" w:color="auto"/>
            <w:bottom w:val="none" w:sz="0" w:space="0" w:color="auto"/>
            <w:right w:val="none" w:sz="0" w:space="0" w:color="auto"/>
          </w:divBdr>
        </w:div>
        <w:div w:id="238443692">
          <w:marLeft w:val="0"/>
          <w:marRight w:val="0"/>
          <w:marTop w:val="0"/>
          <w:marBottom w:val="0"/>
          <w:divBdr>
            <w:top w:val="none" w:sz="0" w:space="0" w:color="auto"/>
            <w:left w:val="none" w:sz="0" w:space="0" w:color="auto"/>
            <w:bottom w:val="none" w:sz="0" w:space="0" w:color="auto"/>
            <w:right w:val="none" w:sz="0" w:space="0" w:color="auto"/>
          </w:divBdr>
        </w:div>
        <w:div w:id="1703044965">
          <w:marLeft w:val="0"/>
          <w:marRight w:val="0"/>
          <w:marTop w:val="0"/>
          <w:marBottom w:val="0"/>
          <w:divBdr>
            <w:top w:val="none" w:sz="0" w:space="0" w:color="auto"/>
            <w:left w:val="none" w:sz="0" w:space="0" w:color="auto"/>
            <w:bottom w:val="none" w:sz="0" w:space="0" w:color="auto"/>
            <w:right w:val="none" w:sz="0" w:space="0" w:color="auto"/>
          </w:divBdr>
        </w:div>
        <w:div w:id="673647061">
          <w:marLeft w:val="0"/>
          <w:marRight w:val="0"/>
          <w:marTop w:val="0"/>
          <w:marBottom w:val="0"/>
          <w:divBdr>
            <w:top w:val="none" w:sz="0" w:space="0" w:color="auto"/>
            <w:left w:val="none" w:sz="0" w:space="0" w:color="auto"/>
            <w:bottom w:val="none" w:sz="0" w:space="0" w:color="auto"/>
            <w:right w:val="none" w:sz="0" w:space="0" w:color="auto"/>
          </w:divBdr>
        </w:div>
        <w:div w:id="995647713">
          <w:marLeft w:val="0"/>
          <w:marRight w:val="0"/>
          <w:marTop w:val="0"/>
          <w:marBottom w:val="0"/>
          <w:divBdr>
            <w:top w:val="none" w:sz="0" w:space="0" w:color="auto"/>
            <w:left w:val="none" w:sz="0" w:space="0" w:color="auto"/>
            <w:bottom w:val="none" w:sz="0" w:space="0" w:color="auto"/>
            <w:right w:val="none" w:sz="0" w:space="0" w:color="auto"/>
          </w:divBdr>
        </w:div>
        <w:div w:id="1021474881">
          <w:marLeft w:val="0"/>
          <w:marRight w:val="0"/>
          <w:marTop w:val="0"/>
          <w:marBottom w:val="0"/>
          <w:divBdr>
            <w:top w:val="none" w:sz="0" w:space="0" w:color="auto"/>
            <w:left w:val="none" w:sz="0" w:space="0" w:color="auto"/>
            <w:bottom w:val="none" w:sz="0" w:space="0" w:color="auto"/>
            <w:right w:val="none" w:sz="0" w:space="0" w:color="auto"/>
          </w:divBdr>
        </w:div>
        <w:div w:id="284433135">
          <w:marLeft w:val="0"/>
          <w:marRight w:val="0"/>
          <w:marTop w:val="0"/>
          <w:marBottom w:val="0"/>
          <w:divBdr>
            <w:top w:val="none" w:sz="0" w:space="0" w:color="auto"/>
            <w:left w:val="none" w:sz="0" w:space="0" w:color="auto"/>
            <w:bottom w:val="none" w:sz="0" w:space="0" w:color="auto"/>
            <w:right w:val="none" w:sz="0" w:space="0" w:color="auto"/>
          </w:divBdr>
        </w:div>
        <w:div w:id="1176113628">
          <w:marLeft w:val="0"/>
          <w:marRight w:val="0"/>
          <w:marTop w:val="0"/>
          <w:marBottom w:val="0"/>
          <w:divBdr>
            <w:top w:val="none" w:sz="0" w:space="0" w:color="auto"/>
            <w:left w:val="none" w:sz="0" w:space="0" w:color="auto"/>
            <w:bottom w:val="none" w:sz="0" w:space="0" w:color="auto"/>
            <w:right w:val="none" w:sz="0" w:space="0" w:color="auto"/>
          </w:divBdr>
        </w:div>
        <w:div w:id="947351351">
          <w:marLeft w:val="0"/>
          <w:marRight w:val="0"/>
          <w:marTop w:val="0"/>
          <w:marBottom w:val="0"/>
          <w:divBdr>
            <w:top w:val="none" w:sz="0" w:space="0" w:color="auto"/>
            <w:left w:val="none" w:sz="0" w:space="0" w:color="auto"/>
            <w:bottom w:val="none" w:sz="0" w:space="0" w:color="auto"/>
            <w:right w:val="none" w:sz="0" w:space="0" w:color="auto"/>
          </w:divBdr>
        </w:div>
        <w:div w:id="963391440">
          <w:marLeft w:val="0"/>
          <w:marRight w:val="0"/>
          <w:marTop w:val="0"/>
          <w:marBottom w:val="0"/>
          <w:divBdr>
            <w:top w:val="none" w:sz="0" w:space="0" w:color="auto"/>
            <w:left w:val="none" w:sz="0" w:space="0" w:color="auto"/>
            <w:bottom w:val="none" w:sz="0" w:space="0" w:color="auto"/>
            <w:right w:val="none" w:sz="0" w:space="0" w:color="auto"/>
          </w:divBdr>
        </w:div>
        <w:div w:id="1241257101">
          <w:marLeft w:val="0"/>
          <w:marRight w:val="0"/>
          <w:marTop w:val="0"/>
          <w:marBottom w:val="0"/>
          <w:divBdr>
            <w:top w:val="none" w:sz="0" w:space="0" w:color="auto"/>
            <w:left w:val="none" w:sz="0" w:space="0" w:color="auto"/>
            <w:bottom w:val="none" w:sz="0" w:space="0" w:color="auto"/>
            <w:right w:val="none" w:sz="0" w:space="0" w:color="auto"/>
          </w:divBdr>
        </w:div>
        <w:div w:id="1986396359">
          <w:marLeft w:val="0"/>
          <w:marRight w:val="0"/>
          <w:marTop w:val="0"/>
          <w:marBottom w:val="0"/>
          <w:divBdr>
            <w:top w:val="none" w:sz="0" w:space="0" w:color="auto"/>
            <w:left w:val="none" w:sz="0" w:space="0" w:color="auto"/>
            <w:bottom w:val="none" w:sz="0" w:space="0" w:color="auto"/>
            <w:right w:val="none" w:sz="0" w:space="0" w:color="auto"/>
          </w:divBdr>
        </w:div>
        <w:div w:id="1502621663">
          <w:marLeft w:val="0"/>
          <w:marRight w:val="0"/>
          <w:marTop w:val="0"/>
          <w:marBottom w:val="0"/>
          <w:divBdr>
            <w:top w:val="none" w:sz="0" w:space="0" w:color="auto"/>
            <w:left w:val="none" w:sz="0" w:space="0" w:color="auto"/>
            <w:bottom w:val="none" w:sz="0" w:space="0" w:color="auto"/>
            <w:right w:val="none" w:sz="0" w:space="0" w:color="auto"/>
          </w:divBdr>
        </w:div>
      </w:divsChild>
    </w:div>
    <w:div w:id="511795175">
      <w:bodyDiv w:val="1"/>
      <w:marLeft w:val="0"/>
      <w:marRight w:val="0"/>
      <w:marTop w:val="0"/>
      <w:marBottom w:val="0"/>
      <w:divBdr>
        <w:top w:val="none" w:sz="0" w:space="0" w:color="auto"/>
        <w:left w:val="none" w:sz="0" w:space="0" w:color="auto"/>
        <w:bottom w:val="none" w:sz="0" w:space="0" w:color="auto"/>
        <w:right w:val="none" w:sz="0" w:space="0" w:color="auto"/>
      </w:divBdr>
      <w:divsChild>
        <w:div w:id="483470021">
          <w:marLeft w:val="0"/>
          <w:marRight w:val="0"/>
          <w:marTop w:val="0"/>
          <w:marBottom w:val="0"/>
          <w:divBdr>
            <w:top w:val="none" w:sz="0" w:space="0" w:color="auto"/>
            <w:left w:val="none" w:sz="0" w:space="0" w:color="auto"/>
            <w:bottom w:val="none" w:sz="0" w:space="0" w:color="auto"/>
            <w:right w:val="none" w:sz="0" w:space="0" w:color="auto"/>
          </w:divBdr>
        </w:div>
        <w:div w:id="1812676948">
          <w:marLeft w:val="0"/>
          <w:marRight w:val="0"/>
          <w:marTop w:val="0"/>
          <w:marBottom w:val="0"/>
          <w:divBdr>
            <w:top w:val="none" w:sz="0" w:space="0" w:color="auto"/>
            <w:left w:val="none" w:sz="0" w:space="0" w:color="auto"/>
            <w:bottom w:val="none" w:sz="0" w:space="0" w:color="auto"/>
            <w:right w:val="none" w:sz="0" w:space="0" w:color="auto"/>
          </w:divBdr>
        </w:div>
        <w:div w:id="845248034">
          <w:marLeft w:val="0"/>
          <w:marRight w:val="0"/>
          <w:marTop w:val="0"/>
          <w:marBottom w:val="0"/>
          <w:divBdr>
            <w:top w:val="none" w:sz="0" w:space="0" w:color="auto"/>
            <w:left w:val="none" w:sz="0" w:space="0" w:color="auto"/>
            <w:bottom w:val="none" w:sz="0" w:space="0" w:color="auto"/>
            <w:right w:val="none" w:sz="0" w:space="0" w:color="auto"/>
          </w:divBdr>
        </w:div>
        <w:div w:id="802432304">
          <w:marLeft w:val="0"/>
          <w:marRight w:val="0"/>
          <w:marTop w:val="0"/>
          <w:marBottom w:val="0"/>
          <w:divBdr>
            <w:top w:val="none" w:sz="0" w:space="0" w:color="auto"/>
            <w:left w:val="none" w:sz="0" w:space="0" w:color="auto"/>
            <w:bottom w:val="none" w:sz="0" w:space="0" w:color="auto"/>
            <w:right w:val="none" w:sz="0" w:space="0" w:color="auto"/>
          </w:divBdr>
        </w:div>
        <w:div w:id="681057384">
          <w:marLeft w:val="0"/>
          <w:marRight w:val="0"/>
          <w:marTop w:val="0"/>
          <w:marBottom w:val="0"/>
          <w:divBdr>
            <w:top w:val="none" w:sz="0" w:space="0" w:color="auto"/>
            <w:left w:val="none" w:sz="0" w:space="0" w:color="auto"/>
            <w:bottom w:val="none" w:sz="0" w:space="0" w:color="auto"/>
            <w:right w:val="none" w:sz="0" w:space="0" w:color="auto"/>
          </w:divBdr>
        </w:div>
        <w:div w:id="1126973053">
          <w:marLeft w:val="0"/>
          <w:marRight w:val="0"/>
          <w:marTop w:val="0"/>
          <w:marBottom w:val="0"/>
          <w:divBdr>
            <w:top w:val="none" w:sz="0" w:space="0" w:color="auto"/>
            <w:left w:val="none" w:sz="0" w:space="0" w:color="auto"/>
            <w:bottom w:val="none" w:sz="0" w:space="0" w:color="auto"/>
            <w:right w:val="none" w:sz="0" w:space="0" w:color="auto"/>
          </w:divBdr>
        </w:div>
        <w:div w:id="1352488885">
          <w:marLeft w:val="0"/>
          <w:marRight w:val="0"/>
          <w:marTop w:val="0"/>
          <w:marBottom w:val="0"/>
          <w:divBdr>
            <w:top w:val="none" w:sz="0" w:space="0" w:color="auto"/>
            <w:left w:val="none" w:sz="0" w:space="0" w:color="auto"/>
            <w:bottom w:val="none" w:sz="0" w:space="0" w:color="auto"/>
            <w:right w:val="none" w:sz="0" w:space="0" w:color="auto"/>
          </w:divBdr>
        </w:div>
        <w:div w:id="1432505124">
          <w:marLeft w:val="0"/>
          <w:marRight w:val="0"/>
          <w:marTop w:val="0"/>
          <w:marBottom w:val="0"/>
          <w:divBdr>
            <w:top w:val="none" w:sz="0" w:space="0" w:color="auto"/>
            <w:left w:val="none" w:sz="0" w:space="0" w:color="auto"/>
            <w:bottom w:val="none" w:sz="0" w:space="0" w:color="auto"/>
            <w:right w:val="none" w:sz="0" w:space="0" w:color="auto"/>
          </w:divBdr>
        </w:div>
        <w:div w:id="1367103519">
          <w:marLeft w:val="0"/>
          <w:marRight w:val="0"/>
          <w:marTop w:val="0"/>
          <w:marBottom w:val="0"/>
          <w:divBdr>
            <w:top w:val="none" w:sz="0" w:space="0" w:color="auto"/>
            <w:left w:val="none" w:sz="0" w:space="0" w:color="auto"/>
            <w:bottom w:val="none" w:sz="0" w:space="0" w:color="auto"/>
            <w:right w:val="none" w:sz="0" w:space="0" w:color="auto"/>
          </w:divBdr>
        </w:div>
        <w:div w:id="1028607613">
          <w:marLeft w:val="0"/>
          <w:marRight w:val="0"/>
          <w:marTop w:val="0"/>
          <w:marBottom w:val="0"/>
          <w:divBdr>
            <w:top w:val="none" w:sz="0" w:space="0" w:color="auto"/>
            <w:left w:val="none" w:sz="0" w:space="0" w:color="auto"/>
            <w:bottom w:val="none" w:sz="0" w:space="0" w:color="auto"/>
            <w:right w:val="none" w:sz="0" w:space="0" w:color="auto"/>
          </w:divBdr>
        </w:div>
        <w:div w:id="818038826">
          <w:marLeft w:val="0"/>
          <w:marRight w:val="0"/>
          <w:marTop w:val="0"/>
          <w:marBottom w:val="0"/>
          <w:divBdr>
            <w:top w:val="none" w:sz="0" w:space="0" w:color="auto"/>
            <w:left w:val="none" w:sz="0" w:space="0" w:color="auto"/>
            <w:bottom w:val="none" w:sz="0" w:space="0" w:color="auto"/>
            <w:right w:val="none" w:sz="0" w:space="0" w:color="auto"/>
          </w:divBdr>
        </w:div>
        <w:div w:id="384715922">
          <w:marLeft w:val="0"/>
          <w:marRight w:val="0"/>
          <w:marTop w:val="0"/>
          <w:marBottom w:val="0"/>
          <w:divBdr>
            <w:top w:val="none" w:sz="0" w:space="0" w:color="auto"/>
            <w:left w:val="none" w:sz="0" w:space="0" w:color="auto"/>
            <w:bottom w:val="none" w:sz="0" w:space="0" w:color="auto"/>
            <w:right w:val="none" w:sz="0" w:space="0" w:color="auto"/>
          </w:divBdr>
        </w:div>
        <w:div w:id="281034396">
          <w:marLeft w:val="0"/>
          <w:marRight w:val="0"/>
          <w:marTop w:val="0"/>
          <w:marBottom w:val="0"/>
          <w:divBdr>
            <w:top w:val="none" w:sz="0" w:space="0" w:color="auto"/>
            <w:left w:val="none" w:sz="0" w:space="0" w:color="auto"/>
            <w:bottom w:val="none" w:sz="0" w:space="0" w:color="auto"/>
            <w:right w:val="none" w:sz="0" w:space="0" w:color="auto"/>
          </w:divBdr>
        </w:div>
        <w:div w:id="2023046179">
          <w:marLeft w:val="0"/>
          <w:marRight w:val="0"/>
          <w:marTop w:val="0"/>
          <w:marBottom w:val="0"/>
          <w:divBdr>
            <w:top w:val="none" w:sz="0" w:space="0" w:color="auto"/>
            <w:left w:val="none" w:sz="0" w:space="0" w:color="auto"/>
            <w:bottom w:val="none" w:sz="0" w:space="0" w:color="auto"/>
            <w:right w:val="none" w:sz="0" w:space="0" w:color="auto"/>
          </w:divBdr>
        </w:div>
        <w:div w:id="913051746">
          <w:marLeft w:val="0"/>
          <w:marRight w:val="0"/>
          <w:marTop w:val="0"/>
          <w:marBottom w:val="0"/>
          <w:divBdr>
            <w:top w:val="none" w:sz="0" w:space="0" w:color="auto"/>
            <w:left w:val="none" w:sz="0" w:space="0" w:color="auto"/>
            <w:bottom w:val="none" w:sz="0" w:space="0" w:color="auto"/>
            <w:right w:val="none" w:sz="0" w:space="0" w:color="auto"/>
          </w:divBdr>
        </w:div>
        <w:div w:id="2057119587">
          <w:marLeft w:val="0"/>
          <w:marRight w:val="0"/>
          <w:marTop w:val="0"/>
          <w:marBottom w:val="0"/>
          <w:divBdr>
            <w:top w:val="none" w:sz="0" w:space="0" w:color="auto"/>
            <w:left w:val="none" w:sz="0" w:space="0" w:color="auto"/>
            <w:bottom w:val="none" w:sz="0" w:space="0" w:color="auto"/>
            <w:right w:val="none" w:sz="0" w:space="0" w:color="auto"/>
          </w:divBdr>
        </w:div>
        <w:div w:id="256603161">
          <w:marLeft w:val="0"/>
          <w:marRight w:val="0"/>
          <w:marTop w:val="0"/>
          <w:marBottom w:val="0"/>
          <w:divBdr>
            <w:top w:val="none" w:sz="0" w:space="0" w:color="auto"/>
            <w:left w:val="none" w:sz="0" w:space="0" w:color="auto"/>
            <w:bottom w:val="none" w:sz="0" w:space="0" w:color="auto"/>
            <w:right w:val="none" w:sz="0" w:space="0" w:color="auto"/>
          </w:divBdr>
        </w:div>
      </w:divsChild>
    </w:div>
    <w:div w:id="511917220">
      <w:bodyDiv w:val="1"/>
      <w:marLeft w:val="0"/>
      <w:marRight w:val="0"/>
      <w:marTop w:val="0"/>
      <w:marBottom w:val="0"/>
      <w:divBdr>
        <w:top w:val="none" w:sz="0" w:space="0" w:color="auto"/>
        <w:left w:val="none" w:sz="0" w:space="0" w:color="auto"/>
        <w:bottom w:val="none" w:sz="0" w:space="0" w:color="auto"/>
        <w:right w:val="none" w:sz="0" w:space="0" w:color="auto"/>
      </w:divBdr>
      <w:divsChild>
        <w:div w:id="173959708">
          <w:marLeft w:val="0"/>
          <w:marRight w:val="0"/>
          <w:marTop w:val="0"/>
          <w:marBottom w:val="0"/>
          <w:divBdr>
            <w:top w:val="none" w:sz="0" w:space="0" w:color="auto"/>
            <w:left w:val="none" w:sz="0" w:space="0" w:color="auto"/>
            <w:bottom w:val="none" w:sz="0" w:space="0" w:color="auto"/>
            <w:right w:val="none" w:sz="0" w:space="0" w:color="auto"/>
          </w:divBdr>
        </w:div>
        <w:div w:id="1744789407">
          <w:marLeft w:val="0"/>
          <w:marRight w:val="0"/>
          <w:marTop w:val="0"/>
          <w:marBottom w:val="0"/>
          <w:divBdr>
            <w:top w:val="none" w:sz="0" w:space="0" w:color="auto"/>
            <w:left w:val="none" w:sz="0" w:space="0" w:color="auto"/>
            <w:bottom w:val="none" w:sz="0" w:space="0" w:color="auto"/>
            <w:right w:val="none" w:sz="0" w:space="0" w:color="auto"/>
          </w:divBdr>
        </w:div>
        <w:div w:id="324168435">
          <w:marLeft w:val="0"/>
          <w:marRight w:val="0"/>
          <w:marTop w:val="0"/>
          <w:marBottom w:val="0"/>
          <w:divBdr>
            <w:top w:val="none" w:sz="0" w:space="0" w:color="auto"/>
            <w:left w:val="none" w:sz="0" w:space="0" w:color="auto"/>
            <w:bottom w:val="none" w:sz="0" w:space="0" w:color="auto"/>
            <w:right w:val="none" w:sz="0" w:space="0" w:color="auto"/>
          </w:divBdr>
        </w:div>
        <w:div w:id="436485218">
          <w:marLeft w:val="0"/>
          <w:marRight w:val="0"/>
          <w:marTop w:val="0"/>
          <w:marBottom w:val="0"/>
          <w:divBdr>
            <w:top w:val="none" w:sz="0" w:space="0" w:color="auto"/>
            <w:left w:val="none" w:sz="0" w:space="0" w:color="auto"/>
            <w:bottom w:val="none" w:sz="0" w:space="0" w:color="auto"/>
            <w:right w:val="none" w:sz="0" w:space="0" w:color="auto"/>
          </w:divBdr>
        </w:div>
        <w:div w:id="519785426">
          <w:marLeft w:val="0"/>
          <w:marRight w:val="0"/>
          <w:marTop w:val="0"/>
          <w:marBottom w:val="0"/>
          <w:divBdr>
            <w:top w:val="none" w:sz="0" w:space="0" w:color="auto"/>
            <w:left w:val="none" w:sz="0" w:space="0" w:color="auto"/>
            <w:bottom w:val="none" w:sz="0" w:space="0" w:color="auto"/>
            <w:right w:val="none" w:sz="0" w:space="0" w:color="auto"/>
          </w:divBdr>
        </w:div>
        <w:div w:id="1133596599">
          <w:marLeft w:val="0"/>
          <w:marRight w:val="0"/>
          <w:marTop w:val="0"/>
          <w:marBottom w:val="0"/>
          <w:divBdr>
            <w:top w:val="none" w:sz="0" w:space="0" w:color="auto"/>
            <w:left w:val="none" w:sz="0" w:space="0" w:color="auto"/>
            <w:bottom w:val="none" w:sz="0" w:space="0" w:color="auto"/>
            <w:right w:val="none" w:sz="0" w:space="0" w:color="auto"/>
          </w:divBdr>
        </w:div>
        <w:div w:id="1225216467">
          <w:marLeft w:val="0"/>
          <w:marRight w:val="0"/>
          <w:marTop w:val="0"/>
          <w:marBottom w:val="0"/>
          <w:divBdr>
            <w:top w:val="none" w:sz="0" w:space="0" w:color="auto"/>
            <w:left w:val="none" w:sz="0" w:space="0" w:color="auto"/>
            <w:bottom w:val="none" w:sz="0" w:space="0" w:color="auto"/>
            <w:right w:val="none" w:sz="0" w:space="0" w:color="auto"/>
          </w:divBdr>
        </w:div>
        <w:div w:id="742138955">
          <w:marLeft w:val="0"/>
          <w:marRight w:val="0"/>
          <w:marTop w:val="0"/>
          <w:marBottom w:val="0"/>
          <w:divBdr>
            <w:top w:val="none" w:sz="0" w:space="0" w:color="auto"/>
            <w:left w:val="none" w:sz="0" w:space="0" w:color="auto"/>
            <w:bottom w:val="none" w:sz="0" w:space="0" w:color="auto"/>
            <w:right w:val="none" w:sz="0" w:space="0" w:color="auto"/>
          </w:divBdr>
        </w:div>
        <w:div w:id="1838495478">
          <w:marLeft w:val="0"/>
          <w:marRight w:val="0"/>
          <w:marTop w:val="0"/>
          <w:marBottom w:val="0"/>
          <w:divBdr>
            <w:top w:val="none" w:sz="0" w:space="0" w:color="auto"/>
            <w:left w:val="none" w:sz="0" w:space="0" w:color="auto"/>
            <w:bottom w:val="none" w:sz="0" w:space="0" w:color="auto"/>
            <w:right w:val="none" w:sz="0" w:space="0" w:color="auto"/>
          </w:divBdr>
        </w:div>
        <w:div w:id="74060853">
          <w:marLeft w:val="0"/>
          <w:marRight w:val="0"/>
          <w:marTop w:val="0"/>
          <w:marBottom w:val="0"/>
          <w:divBdr>
            <w:top w:val="none" w:sz="0" w:space="0" w:color="auto"/>
            <w:left w:val="none" w:sz="0" w:space="0" w:color="auto"/>
            <w:bottom w:val="none" w:sz="0" w:space="0" w:color="auto"/>
            <w:right w:val="none" w:sz="0" w:space="0" w:color="auto"/>
          </w:divBdr>
        </w:div>
        <w:div w:id="1132595578">
          <w:marLeft w:val="0"/>
          <w:marRight w:val="0"/>
          <w:marTop w:val="0"/>
          <w:marBottom w:val="0"/>
          <w:divBdr>
            <w:top w:val="none" w:sz="0" w:space="0" w:color="auto"/>
            <w:left w:val="none" w:sz="0" w:space="0" w:color="auto"/>
            <w:bottom w:val="none" w:sz="0" w:space="0" w:color="auto"/>
            <w:right w:val="none" w:sz="0" w:space="0" w:color="auto"/>
          </w:divBdr>
        </w:div>
        <w:div w:id="648244608">
          <w:marLeft w:val="0"/>
          <w:marRight w:val="0"/>
          <w:marTop w:val="0"/>
          <w:marBottom w:val="0"/>
          <w:divBdr>
            <w:top w:val="none" w:sz="0" w:space="0" w:color="auto"/>
            <w:left w:val="none" w:sz="0" w:space="0" w:color="auto"/>
            <w:bottom w:val="none" w:sz="0" w:space="0" w:color="auto"/>
            <w:right w:val="none" w:sz="0" w:space="0" w:color="auto"/>
          </w:divBdr>
        </w:div>
        <w:div w:id="1595089918">
          <w:marLeft w:val="0"/>
          <w:marRight w:val="0"/>
          <w:marTop w:val="0"/>
          <w:marBottom w:val="0"/>
          <w:divBdr>
            <w:top w:val="none" w:sz="0" w:space="0" w:color="auto"/>
            <w:left w:val="none" w:sz="0" w:space="0" w:color="auto"/>
            <w:bottom w:val="none" w:sz="0" w:space="0" w:color="auto"/>
            <w:right w:val="none" w:sz="0" w:space="0" w:color="auto"/>
          </w:divBdr>
        </w:div>
        <w:div w:id="1310208495">
          <w:marLeft w:val="0"/>
          <w:marRight w:val="0"/>
          <w:marTop w:val="0"/>
          <w:marBottom w:val="0"/>
          <w:divBdr>
            <w:top w:val="none" w:sz="0" w:space="0" w:color="auto"/>
            <w:left w:val="none" w:sz="0" w:space="0" w:color="auto"/>
            <w:bottom w:val="none" w:sz="0" w:space="0" w:color="auto"/>
            <w:right w:val="none" w:sz="0" w:space="0" w:color="auto"/>
          </w:divBdr>
        </w:div>
        <w:div w:id="703598156">
          <w:marLeft w:val="0"/>
          <w:marRight w:val="0"/>
          <w:marTop w:val="0"/>
          <w:marBottom w:val="0"/>
          <w:divBdr>
            <w:top w:val="none" w:sz="0" w:space="0" w:color="auto"/>
            <w:left w:val="none" w:sz="0" w:space="0" w:color="auto"/>
            <w:bottom w:val="none" w:sz="0" w:space="0" w:color="auto"/>
            <w:right w:val="none" w:sz="0" w:space="0" w:color="auto"/>
          </w:divBdr>
        </w:div>
        <w:div w:id="2112124246">
          <w:marLeft w:val="0"/>
          <w:marRight w:val="0"/>
          <w:marTop w:val="0"/>
          <w:marBottom w:val="0"/>
          <w:divBdr>
            <w:top w:val="none" w:sz="0" w:space="0" w:color="auto"/>
            <w:left w:val="none" w:sz="0" w:space="0" w:color="auto"/>
            <w:bottom w:val="none" w:sz="0" w:space="0" w:color="auto"/>
            <w:right w:val="none" w:sz="0" w:space="0" w:color="auto"/>
          </w:divBdr>
        </w:div>
        <w:div w:id="402987886">
          <w:marLeft w:val="0"/>
          <w:marRight w:val="0"/>
          <w:marTop w:val="0"/>
          <w:marBottom w:val="0"/>
          <w:divBdr>
            <w:top w:val="none" w:sz="0" w:space="0" w:color="auto"/>
            <w:left w:val="none" w:sz="0" w:space="0" w:color="auto"/>
            <w:bottom w:val="none" w:sz="0" w:space="0" w:color="auto"/>
            <w:right w:val="none" w:sz="0" w:space="0" w:color="auto"/>
          </w:divBdr>
        </w:div>
        <w:div w:id="1503933702">
          <w:marLeft w:val="0"/>
          <w:marRight w:val="0"/>
          <w:marTop w:val="0"/>
          <w:marBottom w:val="0"/>
          <w:divBdr>
            <w:top w:val="none" w:sz="0" w:space="0" w:color="auto"/>
            <w:left w:val="none" w:sz="0" w:space="0" w:color="auto"/>
            <w:bottom w:val="none" w:sz="0" w:space="0" w:color="auto"/>
            <w:right w:val="none" w:sz="0" w:space="0" w:color="auto"/>
          </w:divBdr>
        </w:div>
        <w:div w:id="945579653">
          <w:marLeft w:val="0"/>
          <w:marRight w:val="0"/>
          <w:marTop w:val="0"/>
          <w:marBottom w:val="0"/>
          <w:divBdr>
            <w:top w:val="none" w:sz="0" w:space="0" w:color="auto"/>
            <w:left w:val="none" w:sz="0" w:space="0" w:color="auto"/>
            <w:bottom w:val="none" w:sz="0" w:space="0" w:color="auto"/>
            <w:right w:val="none" w:sz="0" w:space="0" w:color="auto"/>
          </w:divBdr>
        </w:div>
      </w:divsChild>
    </w:div>
    <w:div w:id="528495962">
      <w:bodyDiv w:val="1"/>
      <w:marLeft w:val="0"/>
      <w:marRight w:val="0"/>
      <w:marTop w:val="0"/>
      <w:marBottom w:val="0"/>
      <w:divBdr>
        <w:top w:val="none" w:sz="0" w:space="0" w:color="auto"/>
        <w:left w:val="none" w:sz="0" w:space="0" w:color="auto"/>
        <w:bottom w:val="none" w:sz="0" w:space="0" w:color="auto"/>
        <w:right w:val="none" w:sz="0" w:space="0" w:color="auto"/>
      </w:divBdr>
    </w:div>
    <w:div w:id="530999832">
      <w:bodyDiv w:val="1"/>
      <w:marLeft w:val="0"/>
      <w:marRight w:val="0"/>
      <w:marTop w:val="0"/>
      <w:marBottom w:val="0"/>
      <w:divBdr>
        <w:top w:val="none" w:sz="0" w:space="0" w:color="auto"/>
        <w:left w:val="none" w:sz="0" w:space="0" w:color="auto"/>
        <w:bottom w:val="none" w:sz="0" w:space="0" w:color="auto"/>
        <w:right w:val="none" w:sz="0" w:space="0" w:color="auto"/>
      </w:divBdr>
      <w:divsChild>
        <w:div w:id="1146044721">
          <w:marLeft w:val="0"/>
          <w:marRight w:val="0"/>
          <w:marTop w:val="0"/>
          <w:marBottom w:val="0"/>
          <w:divBdr>
            <w:top w:val="none" w:sz="0" w:space="0" w:color="auto"/>
            <w:left w:val="none" w:sz="0" w:space="0" w:color="auto"/>
            <w:bottom w:val="none" w:sz="0" w:space="0" w:color="auto"/>
            <w:right w:val="none" w:sz="0" w:space="0" w:color="auto"/>
          </w:divBdr>
        </w:div>
        <w:div w:id="151223180">
          <w:marLeft w:val="0"/>
          <w:marRight w:val="0"/>
          <w:marTop w:val="0"/>
          <w:marBottom w:val="0"/>
          <w:divBdr>
            <w:top w:val="none" w:sz="0" w:space="0" w:color="auto"/>
            <w:left w:val="none" w:sz="0" w:space="0" w:color="auto"/>
            <w:bottom w:val="none" w:sz="0" w:space="0" w:color="auto"/>
            <w:right w:val="none" w:sz="0" w:space="0" w:color="auto"/>
          </w:divBdr>
        </w:div>
        <w:div w:id="1666779114">
          <w:marLeft w:val="0"/>
          <w:marRight w:val="0"/>
          <w:marTop w:val="0"/>
          <w:marBottom w:val="0"/>
          <w:divBdr>
            <w:top w:val="none" w:sz="0" w:space="0" w:color="auto"/>
            <w:left w:val="none" w:sz="0" w:space="0" w:color="auto"/>
            <w:bottom w:val="none" w:sz="0" w:space="0" w:color="auto"/>
            <w:right w:val="none" w:sz="0" w:space="0" w:color="auto"/>
          </w:divBdr>
        </w:div>
        <w:div w:id="658994901">
          <w:marLeft w:val="0"/>
          <w:marRight w:val="0"/>
          <w:marTop w:val="0"/>
          <w:marBottom w:val="0"/>
          <w:divBdr>
            <w:top w:val="none" w:sz="0" w:space="0" w:color="auto"/>
            <w:left w:val="none" w:sz="0" w:space="0" w:color="auto"/>
            <w:bottom w:val="none" w:sz="0" w:space="0" w:color="auto"/>
            <w:right w:val="none" w:sz="0" w:space="0" w:color="auto"/>
          </w:divBdr>
        </w:div>
        <w:div w:id="132479595">
          <w:marLeft w:val="0"/>
          <w:marRight w:val="0"/>
          <w:marTop w:val="0"/>
          <w:marBottom w:val="0"/>
          <w:divBdr>
            <w:top w:val="none" w:sz="0" w:space="0" w:color="auto"/>
            <w:left w:val="none" w:sz="0" w:space="0" w:color="auto"/>
            <w:bottom w:val="none" w:sz="0" w:space="0" w:color="auto"/>
            <w:right w:val="none" w:sz="0" w:space="0" w:color="auto"/>
          </w:divBdr>
        </w:div>
        <w:div w:id="335498457">
          <w:marLeft w:val="0"/>
          <w:marRight w:val="0"/>
          <w:marTop w:val="0"/>
          <w:marBottom w:val="0"/>
          <w:divBdr>
            <w:top w:val="none" w:sz="0" w:space="0" w:color="auto"/>
            <w:left w:val="none" w:sz="0" w:space="0" w:color="auto"/>
            <w:bottom w:val="none" w:sz="0" w:space="0" w:color="auto"/>
            <w:right w:val="none" w:sz="0" w:space="0" w:color="auto"/>
          </w:divBdr>
        </w:div>
        <w:div w:id="1257862817">
          <w:marLeft w:val="0"/>
          <w:marRight w:val="0"/>
          <w:marTop w:val="0"/>
          <w:marBottom w:val="0"/>
          <w:divBdr>
            <w:top w:val="none" w:sz="0" w:space="0" w:color="auto"/>
            <w:left w:val="none" w:sz="0" w:space="0" w:color="auto"/>
            <w:bottom w:val="none" w:sz="0" w:space="0" w:color="auto"/>
            <w:right w:val="none" w:sz="0" w:space="0" w:color="auto"/>
          </w:divBdr>
        </w:div>
        <w:div w:id="986938893">
          <w:marLeft w:val="0"/>
          <w:marRight w:val="0"/>
          <w:marTop w:val="0"/>
          <w:marBottom w:val="0"/>
          <w:divBdr>
            <w:top w:val="none" w:sz="0" w:space="0" w:color="auto"/>
            <w:left w:val="none" w:sz="0" w:space="0" w:color="auto"/>
            <w:bottom w:val="none" w:sz="0" w:space="0" w:color="auto"/>
            <w:right w:val="none" w:sz="0" w:space="0" w:color="auto"/>
          </w:divBdr>
        </w:div>
        <w:div w:id="1737892309">
          <w:marLeft w:val="0"/>
          <w:marRight w:val="0"/>
          <w:marTop w:val="0"/>
          <w:marBottom w:val="0"/>
          <w:divBdr>
            <w:top w:val="none" w:sz="0" w:space="0" w:color="auto"/>
            <w:left w:val="none" w:sz="0" w:space="0" w:color="auto"/>
            <w:bottom w:val="none" w:sz="0" w:space="0" w:color="auto"/>
            <w:right w:val="none" w:sz="0" w:space="0" w:color="auto"/>
          </w:divBdr>
        </w:div>
        <w:div w:id="52703678">
          <w:marLeft w:val="0"/>
          <w:marRight w:val="0"/>
          <w:marTop w:val="0"/>
          <w:marBottom w:val="0"/>
          <w:divBdr>
            <w:top w:val="none" w:sz="0" w:space="0" w:color="auto"/>
            <w:left w:val="none" w:sz="0" w:space="0" w:color="auto"/>
            <w:bottom w:val="none" w:sz="0" w:space="0" w:color="auto"/>
            <w:right w:val="none" w:sz="0" w:space="0" w:color="auto"/>
          </w:divBdr>
        </w:div>
        <w:div w:id="1476801849">
          <w:marLeft w:val="0"/>
          <w:marRight w:val="0"/>
          <w:marTop w:val="0"/>
          <w:marBottom w:val="0"/>
          <w:divBdr>
            <w:top w:val="none" w:sz="0" w:space="0" w:color="auto"/>
            <w:left w:val="none" w:sz="0" w:space="0" w:color="auto"/>
            <w:bottom w:val="none" w:sz="0" w:space="0" w:color="auto"/>
            <w:right w:val="none" w:sz="0" w:space="0" w:color="auto"/>
          </w:divBdr>
        </w:div>
        <w:div w:id="1408528224">
          <w:marLeft w:val="0"/>
          <w:marRight w:val="0"/>
          <w:marTop w:val="0"/>
          <w:marBottom w:val="0"/>
          <w:divBdr>
            <w:top w:val="none" w:sz="0" w:space="0" w:color="auto"/>
            <w:left w:val="none" w:sz="0" w:space="0" w:color="auto"/>
            <w:bottom w:val="none" w:sz="0" w:space="0" w:color="auto"/>
            <w:right w:val="none" w:sz="0" w:space="0" w:color="auto"/>
          </w:divBdr>
        </w:div>
        <w:div w:id="1688292760">
          <w:marLeft w:val="0"/>
          <w:marRight w:val="0"/>
          <w:marTop w:val="0"/>
          <w:marBottom w:val="0"/>
          <w:divBdr>
            <w:top w:val="none" w:sz="0" w:space="0" w:color="auto"/>
            <w:left w:val="none" w:sz="0" w:space="0" w:color="auto"/>
            <w:bottom w:val="none" w:sz="0" w:space="0" w:color="auto"/>
            <w:right w:val="none" w:sz="0" w:space="0" w:color="auto"/>
          </w:divBdr>
        </w:div>
        <w:div w:id="1467430486">
          <w:marLeft w:val="0"/>
          <w:marRight w:val="0"/>
          <w:marTop w:val="0"/>
          <w:marBottom w:val="0"/>
          <w:divBdr>
            <w:top w:val="none" w:sz="0" w:space="0" w:color="auto"/>
            <w:left w:val="none" w:sz="0" w:space="0" w:color="auto"/>
            <w:bottom w:val="none" w:sz="0" w:space="0" w:color="auto"/>
            <w:right w:val="none" w:sz="0" w:space="0" w:color="auto"/>
          </w:divBdr>
        </w:div>
        <w:div w:id="423309548">
          <w:marLeft w:val="0"/>
          <w:marRight w:val="0"/>
          <w:marTop w:val="0"/>
          <w:marBottom w:val="0"/>
          <w:divBdr>
            <w:top w:val="none" w:sz="0" w:space="0" w:color="auto"/>
            <w:left w:val="none" w:sz="0" w:space="0" w:color="auto"/>
            <w:bottom w:val="none" w:sz="0" w:space="0" w:color="auto"/>
            <w:right w:val="none" w:sz="0" w:space="0" w:color="auto"/>
          </w:divBdr>
        </w:div>
        <w:div w:id="1631746339">
          <w:marLeft w:val="0"/>
          <w:marRight w:val="0"/>
          <w:marTop w:val="0"/>
          <w:marBottom w:val="0"/>
          <w:divBdr>
            <w:top w:val="none" w:sz="0" w:space="0" w:color="auto"/>
            <w:left w:val="none" w:sz="0" w:space="0" w:color="auto"/>
            <w:bottom w:val="none" w:sz="0" w:space="0" w:color="auto"/>
            <w:right w:val="none" w:sz="0" w:space="0" w:color="auto"/>
          </w:divBdr>
        </w:div>
        <w:div w:id="1631279154">
          <w:marLeft w:val="0"/>
          <w:marRight w:val="0"/>
          <w:marTop w:val="0"/>
          <w:marBottom w:val="0"/>
          <w:divBdr>
            <w:top w:val="none" w:sz="0" w:space="0" w:color="auto"/>
            <w:left w:val="none" w:sz="0" w:space="0" w:color="auto"/>
            <w:bottom w:val="none" w:sz="0" w:space="0" w:color="auto"/>
            <w:right w:val="none" w:sz="0" w:space="0" w:color="auto"/>
          </w:divBdr>
        </w:div>
      </w:divsChild>
    </w:div>
    <w:div w:id="531960168">
      <w:bodyDiv w:val="1"/>
      <w:marLeft w:val="0"/>
      <w:marRight w:val="0"/>
      <w:marTop w:val="0"/>
      <w:marBottom w:val="0"/>
      <w:divBdr>
        <w:top w:val="none" w:sz="0" w:space="0" w:color="auto"/>
        <w:left w:val="none" w:sz="0" w:space="0" w:color="auto"/>
        <w:bottom w:val="none" w:sz="0" w:space="0" w:color="auto"/>
        <w:right w:val="none" w:sz="0" w:space="0" w:color="auto"/>
      </w:divBdr>
      <w:divsChild>
        <w:div w:id="1860659630">
          <w:marLeft w:val="0"/>
          <w:marRight w:val="0"/>
          <w:marTop w:val="0"/>
          <w:marBottom w:val="0"/>
          <w:divBdr>
            <w:top w:val="none" w:sz="0" w:space="0" w:color="auto"/>
            <w:left w:val="none" w:sz="0" w:space="0" w:color="auto"/>
            <w:bottom w:val="none" w:sz="0" w:space="0" w:color="auto"/>
            <w:right w:val="none" w:sz="0" w:space="0" w:color="auto"/>
          </w:divBdr>
        </w:div>
        <w:div w:id="1738278866">
          <w:marLeft w:val="0"/>
          <w:marRight w:val="0"/>
          <w:marTop w:val="0"/>
          <w:marBottom w:val="0"/>
          <w:divBdr>
            <w:top w:val="none" w:sz="0" w:space="0" w:color="auto"/>
            <w:left w:val="none" w:sz="0" w:space="0" w:color="auto"/>
            <w:bottom w:val="none" w:sz="0" w:space="0" w:color="auto"/>
            <w:right w:val="none" w:sz="0" w:space="0" w:color="auto"/>
          </w:divBdr>
        </w:div>
        <w:div w:id="21322750">
          <w:marLeft w:val="0"/>
          <w:marRight w:val="0"/>
          <w:marTop w:val="0"/>
          <w:marBottom w:val="0"/>
          <w:divBdr>
            <w:top w:val="none" w:sz="0" w:space="0" w:color="auto"/>
            <w:left w:val="none" w:sz="0" w:space="0" w:color="auto"/>
            <w:bottom w:val="none" w:sz="0" w:space="0" w:color="auto"/>
            <w:right w:val="none" w:sz="0" w:space="0" w:color="auto"/>
          </w:divBdr>
        </w:div>
        <w:div w:id="960186946">
          <w:marLeft w:val="0"/>
          <w:marRight w:val="0"/>
          <w:marTop w:val="0"/>
          <w:marBottom w:val="0"/>
          <w:divBdr>
            <w:top w:val="none" w:sz="0" w:space="0" w:color="auto"/>
            <w:left w:val="none" w:sz="0" w:space="0" w:color="auto"/>
            <w:bottom w:val="none" w:sz="0" w:space="0" w:color="auto"/>
            <w:right w:val="none" w:sz="0" w:space="0" w:color="auto"/>
          </w:divBdr>
        </w:div>
        <w:div w:id="1384448410">
          <w:marLeft w:val="0"/>
          <w:marRight w:val="0"/>
          <w:marTop w:val="0"/>
          <w:marBottom w:val="0"/>
          <w:divBdr>
            <w:top w:val="none" w:sz="0" w:space="0" w:color="auto"/>
            <w:left w:val="none" w:sz="0" w:space="0" w:color="auto"/>
            <w:bottom w:val="none" w:sz="0" w:space="0" w:color="auto"/>
            <w:right w:val="none" w:sz="0" w:space="0" w:color="auto"/>
          </w:divBdr>
        </w:div>
        <w:div w:id="1868833960">
          <w:marLeft w:val="0"/>
          <w:marRight w:val="0"/>
          <w:marTop w:val="0"/>
          <w:marBottom w:val="0"/>
          <w:divBdr>
            <w:top w:val="none" w:sz="0" w:space="0" w:color="auto"/>
            <w:left w:val="none" w:sz="0" w:space="0" w:color="auto"/>
            <w:bottom w:val="none" w:sz="0" w:space="0" w:color="auto"/>
            <w:right w:val="none" w:sz="0" w:space="0" w:color="auto"/>
          </w:divBdr>
        </w:div>
        <w:div w:id="1274291354">
          <w:marLeft w:val="0"/>
          <w:marRight w:val="0"/>
          <w:marTop w:val="0"/>
          <w:marBottom w:val="0"/>
          <w:divBdr>
            <w:top w:val="none" w:sz="0" w:space="0" w:color="auto"/>
            <w:left w:val="none" w:sz="0" w:space="0" w:color="auto"/>
            <w:bottom w:val="none" w:sz="0" w:space="0" w:color="auto"/>
            <w:right w:val="none" w:sz="0" w:space="0" w:color="auto"/>
          </w:divBdr>
        </w:div>
        <w:div w:id="1215459314">
          <w:marLeft w:val="0"/>
          <w:marRight w:val="0"/>
          <w:marTop w:val="0"/>
          <w:marBottom w:val="0"/>
          <w:divBdr>
            <w:top w:val="none" w:sz="0" w:space="0" w:color="auto"/>
            <w:left w:val="none" w:sz="0" w:space="0" w:color="auto"/>
            <w:bottom w:val="none" w:sz="0" w:space="0" w:color="auto"/>
            <w:right w:val="none" w:sz="0" w:space="0" w:color="auto"/>
          </w:divBdr>
        </w:div>
        <w:div w:id="865942162">
          <w:marLeft w:val="0"/>
          <w:marRight w:val="0"/>
          <w:marTop w:val="0"/>
          <w:marBottom w:val="0"/>
          <w:divBdr>
            <w:top w:val="none" w:sz="0" w:space="0" w:color="auto"/>
            <w:left w:val="none" w:sz="0" w:space="0" w:color="auto"/>
            <w:bottom w:val="none" w:sz="0" w:space="0" w:color="auto"/>
            <w:right w:val="none" w:sz="0" w:space="0" w:color="auto"/>
          </w:divBdr>
        </w:div>
        <w:div w:id="530147628">
          <w:marLeft w:val="0"/>
          <w:marRight w:val="0"/>
          <w:marTop w:val="0"/>
          <w:marBottom w:val="0"/>
          <w:divBdr>
            <w:top w:val="none" w:sz="0" w:space="0" w:color="auto"/>
            <w:left w:val="none" w:sz="0" w:space="0" w:color="auto"/>
            <w:bottom w:val="none" w:sz="0" w:space="0" w:color="auto"/>
            <w:right w:val="none" w:sz="0" w:space="0" w:color="auto"/>
          </w:divBdr>
        </w:div>
        <w:div w:id="1797329777">
          <w:marLeft w:val="0"/>
          <w:marRight w:val="0"/>
          <w:marTop w:val="0"/>
          <w:marBottom w:val="0"/>
          <w:divBdr>
            <w:top w:val="none" w:sz="0" w:space="0" w:color="auto"/>
            <w:left w:val="none" w:sz="0" w:space="0" w:color="auto"/>
            <w:bottom w:val="none" w:sz="0" w:space="0" w:color="auto"/>
            <w:right w:val="none" w:sz="0" w:space="0" w:color="auto"/>
          </w:divBdr>
        </w:div>
        <w:div w:id="1929654701">
          <w:marLeft w:val="0"/>
          <w:marRight w:val="0"/>
          <w:marTop w:val="0"/>
          <w:marBottom w:val="0"/>
          <w:divBdr>
            <w:top w:val="none" w:sz="0" w:space="0" w:color="auto"/>
            <w:left w:val="none" w:sz="0" w:space="0" w:color="auto"/>
            <w:bottom w:val="none" w:sz="0" w:space="0" w:color="auto"/>
            <w:right w:val="none" w:sz="0" w:space="0" w:color="auto"/>
          </w:divBdr>
        </w:div>
        <w:div w:id="1384401277">
          <w:marLeft w:val="0"/>
          <w:marRight w:val="0"/>
          <w:marTop w:val="0"/>
          <w:marBottom w:val="0"/>
          <w:divBdr>
            <w:top w:val="none" w:sz="0" w:space="0" w:color="auto"/>
            <w:left w:val="none" w:sz="0" w:space="0" w:color="auto"/>
            <w:bottom w:val="none" w:sz="0" w:space="0" w:color="auto"/>
            <w:right w:val="none" w:sz="0" w:space="0" w:color="auto"/>
          </w:divBdr>
        </w:div>
        <w:div w:id="1655716254">
          <w:marLeft w:val="0"/>
          <w:marRight w:val="0"/>
          <w:marTop w:val="0"/>
          <w:marBottom w:val="0"/>
          <w:divBdr>
            <w:top w:val="none" w:sz="0" w:space="0" w:color="auto"/>
            <w:left w:val="none" w:sz="0" w:space="0" w:color="auto"/>
            <w:bottom w:val="none" w:sz="0" w:space="0" w:color="auto"/>
            <w:right w:val="none" w:sz="0" w:space="0" w:color="auto"/>
          </w:divBdr>
        </w:div>
        <w:div w:id="1862426713">
          <w:marLeft w:val="0"/>
          <w:marRight w:val="0"/>
          <w:marTop w:val="0"/>
          <w:marBottom w:val="0"/>
          <w:divBdr>
            <w:top w:val="none" w:sz="0" w:space="0" w:color="auto"/>
            <w:left w:val="none" w:sz="0" w:space="0" w:color="auto"/>
            <w:bottom w:val="none" w:sz="0" w:space="0" w:color="auto"/>
            <w:right w:val="none" w:sz="0" w:space="0" w:color="auto"/>
          </w:divBdr>
        </w:div>
        <w:div w:id="1640262688">
          <w:marLeft w:val="0"/>
          <w:marRight w:val="0"/>
          <w:marTop w:val="0"/>
          <w:marBottom w:val="0"/>
          <w:divBdr>
            <w:top w:val="none" w:sz="0" w:space="0" w:color="auto"/>
            <w:left w:val="none" w:sz="0" w:space="0" w:color="auto"/>
            <w:bottom w:val="none" w:sz="0" w:space="0" w:color="auto"/>
            <w:right w:val="none" w:sz="0" w:space="0" w:color="auto"/>
          </w:divBdr>
        </w:div>
        <w:div w:id="845442765">
          <w:marLeft w:val="0"/>
          <w:marRight w:val="0"/>
          <w:marTop w:val="0"/>
          <w:marBottom w:val="0"/>
          <w:divBdr>
            <w:top w:val="none" w:sz="0" w:space="0" w:color="auto"/>
            <w:left w:val="none" w:sz="0" w:space="0" w:color="auto"/>
            <w:bottom w:val="none" w:sz="0" w:space="0" w:color="auto"/>
            <w:right w:val="none" w:sz="0" w:space="0" w:color="auto"/>
          </w:divBdr>
        </w:div>
        <w:div w:id="1645617910">
          <w:marLeft w:val="0"/>
          <w:marRight w:val="0"/>
          <w:marTop w:val="0"/>
          <w:marBottom w:val="0"/>
          <w:divBdr>
            <w:top w:val="none" w:sz="0" w:space="0" w:color="auto"/>
            <w:left w:val="none" w:sz="0" w:space="0" w:color="auto"/>
            <w:bottom w:val="none" w:sz="0" w:space="0" w:color="auto"/>
            <w:right w:val="none" w:sz="0" w:space="0" w:color="auto"/>
          </w:divBdr>
        </w:div>
        <w:div w:id="1320498617">
          <w:marLeft w:val="0"/>
          <w:marRight w:val="0"/>
          <w:marTop w:val="0"/>
          <w:marBottom w:val="0"/>
          <w:divBdr>
            <w:top w:val="none" w:sz="0" w:space="0" w:color="auto"/>
            <w:left w:val="none" w:sz="0" w:space="0" w:color="auto"/>
            <w:bottom w:val="none" w:sz="0" w:space="0" w:color="auto"/>
            <w:right w:val="none" w:sz="0" w:space="0" w:color="auto"/>
          </w:divBdr>
        </w:div>
      </w:divsChild>
    </w:div>
    <w:div w:id="542984019">
      <w:bodyDiv w:val="1"/>
      <w:marLeft w:val="0"/>
      <w:marRight w:val="0"/>
      <w:marTop w:val="0"/>
      <w:marBottom w:val="0"/>
      <w:divBdr>
        <w:top w:val="none" w:sz="0" w:space="0" w:color="auto"/>
        <w:left w:val="none" w:sz="0" w:space="0" w:color="auto"/>
        <w:bottom w:val="none" w:sz="0" w:space="0" w:color="auto"/>
        <w:right w:val="none" w:sz="0" w:space="0" w:color="auto"/>
      </w:divBdr>
      <w:divsChild>
        <w:div w:id="304169236">
          <w:marLeft w:val="0"/>
          <w:marRight w:val="0"/>
          <w:marTop w:val="0"/>
          <w:marBottom w:val="0"/>
          <w:divBdr>
            <w:top w:val="none" w:sz="0" w:space="0" w:color="auto"/>
            <w:left w:val="none" w:sz="0" w:space="0" w:color="auto"/>
            <w:bottom w:val="none" w:sz="0" w:space="0" w:color="auto"/>
            <w:right w:val="none" w:sz="0" w:space="0" w:color="auto"/>
          </w:divBdr>
        </w:div>
        <w:div w:id="967320148">
          <w:marLeft w:val="0"/>
          <w:marRight w:val="0"/>
          <w:marTop w:val="0"/>
          <w:marBottom w:val="0"/>
          <w:divBdr>
            <w:top w:val="none" w:sz="0" w:space="0" w:color="auto"/>
            <w:left w:val="none" w:sz="0" w:space="0" w:color="auto"/>
            <w:bottom w:val="none" w:sz="0" w:space="0" w:color="auto"/>
            <w:right w:val="none" w:sz="0" w:space="0" w:color="auto"/>
          </w:divBdr>
        </w:div>
        <w:div w:id="1185679325">
          <w:marLeft w:val="0"/>
          <w:marRight w:val="0"/>
          <w:marTop w:val="0"/>
          <w:marBottom w:val="0"/>
          <w:divBdr>
            <w:top w:val="none" w:sz="0" w:space="0" w:color="auto"/>
            <w:left w:val="none" w:sz="0" w:space="0" w:color="auto"/>
            <w:bottom w:val="none" w:sz="0" w:space="0" w:color="auto"/>
            <w:right w:val="none" w:sz="0" w:space="0" w:color="auto"/>
          </w:divBdr>
        </w:div>
        <w:div w:id="794326083">
          <w:marLeft w:val="0"/>
          <w:marRight w:val="0"/>
          <w:marTop w:val="0"/>
          <w:marBottom w:val="0"/>
          <w:divBdr>
            <w:top w:val="none" w:sz="0" w:space="0" w:color="auto"/>
            <w:left w:val="none" w:sz="0" w:space="0" w:color="auto"/>
            <w:bottom w:val="none" w:sz="0" w:space="0" w:color="auto"/>
            <w:right w:val="none" w:sz="0" w:space="0" w:color="auto"/>
          </w:divBdr>
        </w:div>
        <w:div w:id="1302691107">
          <w:marLeft w:val="0"/>
          <w:marRight w:val="0"/>
          <w:marTop w:val="0"/>
          <w:marBottom w:val="0"/>
          <w:divBdr>
            <w:top w:val="none" w:sz="0" w:space="0" w:color="auto"/>
            <w:left w:val="none" w:sz="0" w:space="0" w:color="auto"/>
            <w:bottom w:val="none" w:sz="0" w:space="0" w:color="auto"/>
            <w:right w:val="none" w:sz="0" w:space="0" w:color="auto"/>
          </w:divBdr>
        </w:div>
        <w:div w:id="1527593186">
          <w:marLeft w:val="0"/>
          <w:marRight w:val="0"/>
          <w:marTop w:val="0"/>
          <w:marBottom w:val="0"/>
          <w:divBdr>
            <w:top w:val="none" w:sz="0" w:space="0" w:color="auto"/>
            <w:left w:val="none" w:sz="0" w:space="0" w:color="auto"/>
            <w:bottom w:val="none" w:sz="0" w:space="0" w:color="auto"/>
            <w:right w:val="none" w:sz="0" w:space="0" w:color="auto"/>
          </w:divBdr>
        </w:div>
        <w:div w:id="1175071055">
          <w:marLeft w:val="0"/>
          <w:marRight w:val="0"/>
          <w:marTop w:val="0"/>
          <w:marBottom w:val="0"/>
          <w:divBdr>
            <w:top w:val="none" w:sz="0" w:space="0" w:color="auto"/>
            <w:left w:val="none" w:sz="0" w:space="0" w:color="auto"/>
            <w:bottom w:val="none" w:sz="0" w:space="0" w:color="auto"/>
            <w:right w:val="none" w:sz="0" w:space="0" w:color="auto"/>
          </w:divBdr>
        </w:div>
        <w:div w:id="1601258768">
          <w:marLeft w:val="0"/>
          <w:marRight w:val="0"/>
          <w:marTop w:val="0"/>
          <w:marBottom w:val="0"/>
          <w:divBdr>
            <w:top w:val="none" w:sz="0" w:space="0" w:color="auto"/>
            <w:left w:val="none" w:sz="0" w:space="0" w:color="auto"/>
            <w:bottom w:val="none" w:sz="0" w:space="0" w:color="auto"/>
            <w:right w:val="none" w:sz="0" w:space="0" w:color="auto"/>
          </w:divBdr>
        </w:div>
        <w:div w:id="383717057">
          <w:marLeft w:val="0"/>
          <w:marRight w:val="0"/>
          <w:marTop w:val="0"/>
          <w:marBottom w:val="0"/>
          <w:divBdr>
            <w:top w:val="none" w:sz="0" w:space="0" w:color="auto"/>
            <w:left w:val="none" w:sz="0" w:space="0" w:color="auto"/>
            <w:bottom w:val="none" w:sz="0" w:space="0" w:color="auto"/>
            <w:right w:val="none" w:sz="0" w:space="0" w:color="auto"/>
          </w:divBdr>
        </w:div>
        <w:div w:id="187376533">
          <w:marLeft w:val="0"/>
          <w:marRight w:val="0"/>
          <w:marTop w:val="0"/>
          <w:marBottom w:val="0"/>
          <w:divBdr>
            <w:top w:val="none" w:sz="0" w:space="0" w:color="auto"/>
            <w:left w:val="none" w:sz="0" w:space="0" w:color="auto"/>
            <w:bottom w:val="none" w:sz="0" w:space="0" w:color="auto"/>
            <w:right w:val="none" w:sz="0" w:space="0" w:color="auto"/>
          </w:divBdr>
        </w:div>
        <w:div w:id="687217186">
          <w:marLeft w:val="0"/>
          <w:marRight w:val="0"/>
          <w:marTop w:val="0"/>
          <w:marBottom w:val="0"/>
          <w:divBdr>
            <w:top w:val="none" w:sz="0" w:space="0" w:color="auto"/>
            <w:left w:val="none" w:sz="0" w:space="0" w:color="auto"/>
            <w:bottom w:val="none" w:sz="0" w:space="0" w:color="auto"/>
            <w:right w:val="none" w:sz="0" w:space="0" w:color="auto"/>
          </w:divBdr>
        </w:div>
        <w:div w:id="738329585">
          <w:marLeft w:val="0"/>
          <w:marRight w:val="0"/>
          <w:marTop w:val="0"/>
          <w:marBottom w:val="0"/>
          <w:divBdr>
            <w:top w:val="none" w:sz="0" w:space="0" w:color="auto"/>
            <w:left w:val="none" w:sz="0" w:space="0" w:color="auto"/>
            <w:bottom w:val="none" w:sz="0" w:space="0" w:color="auto"/>
            <w:right w:val="none" w:sz="0" w:space="0" w:color="auto"/>
          </w:divBdr>
        </w:div>
        <w:div w:id="1259950469">
          <w:marLeft w:val="0"/>
          <w:marRight w:val="0"/>
          <w:marTop w:val="0"/>
          <w:marBottom w:val="0"/>
          <w:divBdr>
            <w:top w:val="none" w:sz="0" w:space="0" w:color="auto"/>
            <w:left w:val="none" w:sz="0" w:space="0" w:color="auto"/>
            <w:bottom w:val="none" w:sz="0" w:space="0" w:color="auto"/>
            <w:right w:val="none" w:sz="0" w:space="0" w:color="auto"/>
          </w:divBdr>
        </w:div>
        <w:div w:id="14429145">
          <w:marLeft w:val="0"/>
          <w:marRight w:val="0"/>
          <w:marTop w:val="0"/>
          <w:marBottom w:val="0"/>
          <w:divBdr>
            <w:top w:val="none" w:sz="0" w:space="0" w:color="auto"/>
            <w:left w:val="none" w:sz="0" w:space="0" w:color="auto"/>
            <w:bottom w:val="none" w:sz="0" w:space="0" w:color="auto"/>
            <w:right w:val="none" w:sz="0" w:space="0" w:color="auto"/>
          </w:divBdr>
        </w:div>
        <w:div w:id="633678031">
          <w:marLeft w:val="0"/>
          <w:marRight w:val="0"/>
          <w:marTop w:val="0"/>
          <w:marBottom w:val="0"/>
          <w:divBdr>
            <w:top w:val="none" w:sz="0" w:space="0" w:color="auto"/>
            <w:left w:val="none" w:sz="0" w:space="0" w:color="auto"/>
            <w:bottom w:val="none" w:sz="0" w:space="0" w:color="auto"/>
            <w:right w:val="none" w:sz="0" w:space="0" w:color="auto"/>
          </w:divBdr>
        </w:div>
        <w:div w:id="458575397">
          <w:marLeft w:val="0"/>
          <w:marRight w:val="0"/>
          <w:marTop w:val="0"/>
          <w:marBottom w:val="0"/>
          <w:divBdr>
            <w:top w:val="none" w:sz="0" w:space="0" w:color="auto"/>
            <w:left w:val="none" w:sz="0" w:space="0" w:color="auto"/>
            <w:bottom w:val="none" w:sz="0" w:space="0" w:color="auto"/>
            <w:right w:val="none" w:sz="0" w:space="0" w:color="auto"/>
          </w:divBdr>
        </w:div>
        <w:div w:id="39326765">
          <w:marLeft w:val="0"/>
          <w:marRight w:val="0"/>
          <w:marTop w:val="0"/>
          <w:marBottom w:val="0"/>
          <w:divBdr>
            <w:top w:val="none" w:sz="0" w:space="0" w:color="auto"/>
            <w:left w:val="none" w:sz="0" w:space="0" w:color="auto"/>
            <w:bottom w:val="none" w:sz="0" w:space="0" w:color="auto"/>
            <w:right w:val="none" w:sz="0" w:space="0" w:color="auto"/>
          </w:divBdr>
        </w:div>
      </w:divsChild>
    </w:div>
    <w:div w:id="551230500">
      <w:bodyDiv w:val="1"/>
      <w:marLeft w:val="0"/>
      <w:marRight w:val="0"/>
      <w:marTop w:val="0"/>
      <w:marBottom w:val="0"/>
      <w:divBdr>
        <w:top w:val="none" w:sz="0" w:space="0" w:color="auto"/>
        <w:left w:val="none" w:sz="0" w:space="0" w:color="auto"/>
        <w:bottom w:val="none" w:sz="0" w:space="0" w:color="auto"/>
        <w:right w:val="none" w:sz="0" w:space="0" w:color="auto"/>
      </w:divBdr>
      <w:divsChild>
        <w:div w:id="286202573">
          <w:marLeft w:val="0"/>
          <w:marRight w:val="0"/>
          <w:marTop w:val="0"/>
          <w:marBottom w:val="0"/>
          <w:divBdr>
            <w:top w:val="none" w:sz="0" w:space="0" w:color="auto"/>
            <w:left w:val="none" w:sz="0" w:space="0" w:color="auto"/>
            <w:bottom w:val="none" w:sz="0" w:space="0" w:color="auto"/>
            <w:right w:val="none" w:sz="0" w:space="0" w:color="auto"/>
          </w:divBdr>
        </w:div>
        <w:div w:id="1059404213">
          <w:marLeft w:val="0"/>
          <w:marRight w:val="0"/>
          <w:marTop w:val="0"/>
          <w:marBottom w:val="0"/>
          <w:divBdr>
            <w:top w:val="none" w:sz="0" w:space="0" w:color="auto"/>
            <w:left w:val="none" w:sz="0" w:space="0" w:color="auto"/>
            <w:bottom w:val="none" w:sz="0" w:space="0" w:color="auto"/>
            <w:right w:val="none" w:sz="0" w:space="0" w:color="auto"/>
          </w:divBdr>
        </w:div>
        <w:div w:id="1688946300">
          <w:marLeft w:val="0"/>
          <w:marRight w:val="0"/>
          <w:marTop w:val="0"/>
          <w:marBottom w:val="0"/>
          <w:divBdr>
            <w:top w:val="none" w:sz="0" w:space="0" w:color="auto"/>
            <w:left w:val="none" w:sz="0" w:space="0" w:color="auto"/>
            <w:bottom w:val="none" w:sz="0" w:space="0" w:color="auto"/>
            <w:right w:val="none" w:sz="0" w:space="0" w:color="auto"/>
          </w:divBdr>
        </w:div>
        <w:div w:id="637077809">
          <w:marLeft w:val="0"/>
          <w:marRight w:val="0"/>
          <w:marTop w:val="0"/>
          <w:marBottom w:val="0"/>
          <w:divBdr>
            <w:top w:val="none" w:sz="0" w:space="0" w:color="auto"/>
            <w:left w:val="none" w:sz="0" w:space="0" w:color="auto"/>
            <w:bottom w:val="none" w:sz="0" w:space="0" w:color="auto"/>
            <w:right w:val="none" w:sz="0" w:space="0" w:color="auto"/>
          </w:divBdr>
        </w:div>
        <w:div w:id="693111499">
          <w:marLeft w:val="0"/>
          <w:marRight w:val="0"/>
          <w:marTop w:val="0"/>
          <w:marBottom w:val="0"/>
          <w:divBdr>
            <w:top w:val="none" w:sz="0" w:space="0" w:color="auto"/>
            <w:left w:val="none" w:sz="0" w:space="0" w:color="auto"/>
            <w:bottom w:val="none" w:sz="0" w:space="0" w:color="auto"/>
            <w:right w:val="none" w:sz="0" w:space="0" w:color="auto"/>
          </w:divBdr>
        </w:div>
        <w:div w:id="380056231">
          <w:marLeft w:val="0"/>
          <w:marRight w:val="0"/>
          <w:marTop w:val="0"/>
          <w:marBottom w:val="0"/>
          <w:divBdr>
            <w:top w:val="none" w:sz="0" w:space="0" w:color="auto"/>
            <w:left w:val="none" w:sz="0" w:space="0" w:color="auto"/>
            <w:bottom w:val="none" w:sz="0" w:space="0" w:color="auto"/>
            <w:right w:val="none" w:sz="0" w:space="0" w:color="auto"/>
          </w:divBdr>
        </w:div>
        <w:div w:id="1356729287">
          <w:marLeft w:val="0"/>
          <w:marRight w:val="0"/>
          <w:marTop w:val="0"/>
          <w:marBottom w:val="0"/>
          <w:divBdr>
            <w:top w:val="none" w:sz="0" w:space="0" w:color="auto"/>
            <w:left w:val="none" w:sz="0" w:space="0" w:color="auto"/>
            <w:bottom w:val="none" w:sz="0" w:space="0" w:color="auto"/>
            <w:right w:val="none" w:sz="0" w:space="0" w:color="auto"/>
          </w:divBdr>
        </w:div>
        <w:div w:id="1407609311">
          <w:marLeft w:val="0"/>
          <w:marRight w:val="0"/>
          <w:marTop w:val="0"/>
          <w:marBottom w:val="0"/>
          <w:divBdr>
            <w:top w:val="none" w:sz="0" w:space="0" w:color="auto"/>
            <w:left w:val="none" w:sz="0" w:space="0" w:color="auto"/>
            <w:bottom w:val="none" w:sz="0" w:space="0" w:color="auto"/>
            <w:right w:val="none" w:sz="0" w:space="0" w:color="auto"/>
          </w:divBdr>
        </w:div>
        <w:div w:id="944465107">
          <w:marLeft w:val="0"/>
          <w:marRight w:val="0"/>
          <w:marTop w:val="0"/>
          <w:marBottom w:val="0"/>
          <w:divBdr>
            <w:top w:val="none" w:sz="0" w:space="0" w:color="auto"/>
            <w:left w:val="none" w:sz="0" w:space="0" w:color="auto"/>
            <w:bottom w:val="none" w:sz="0" w:space="0" w:color="auto"/>
            <w:right w:val="none" w:sz="0" w:space="0" w:color="auto"/>
          </w:divBdr>
        </w:div>
        <w:div w:id="666515494">
          <w:marLeft w:val="0"/>
          <w:marRight w:val="0"/>
          <w:marTop w:val="0"/>
          <w:marBottom w:val="0"/>
          <w:divBdr>
            <w:top w:val="none" w:sz="0" w:space="0" w:color="auto"/>
            <w:left w:val="none" w:sz="0" w:space="0" w:color="auto"/>
            <w:bottom w:val="none" w:sz="0" w:space="0" w:color="auto"/>
            <w:right w:val="none" w:sz="0" w:space="0" w:color="auto"/>
          </w:divBdr>
        </w:div>
        <w:div w:id="826479937">
          <w:marLeft w:val="0"/>
          <w:marRight w:val="0"/>
          <w:marTop w:val="0"/>
          <w:marBottom w:val="0"/>
          <w:divBdr>
            <w:top w:val="none" w:sz="0" w:space="0" w:color="auto"/>
            <w:left w:val="none" w:sz="0" w:space="0" w:color="auto"/>
            <w:bottom w:val="none" w:sz="0" w:space="0" w:color="auto"/>
            <w:right w:val="none" w:sz="0" w:space="0" w:color="auto"/>
          </w:divBdr>
        </w:div>
        <w:div w:id="2142921699">
          <w:marLeft w:val="0"/>
          <w:marRight w:val="0"/>
          <w:marTop w:val="0"/>
          <w:marBottom w:val="0"/>
          <w:divBdr>
            <w:top w:val="none" w:sz="0" w:space="0" w:color="auto"/>
            <w:left w:val="none" w:sz="0" w:space="0" w:color="auto"/>
            <w:bottom w:val="none" w:sz="0" w:space="0" w:color="auto"/>
            <w:right w:val="none" w:sz="0" w:space="0" w:color="auto"/>
          </w:divBdr>
        </w:div>
        <w:div w:id="591278870">
          <w:marLeft w:val="0"/>
          <w:marRight w:val="0"/>
          <w:marTop w:val="0"/>
          <w:marBottom w:val="0"/>
          <w:divBdr>
            <w:top w:val="none" w:sz="0" w:space="0" w:color="auto"/>
            <w:left w:val="none" w:sz="0" w:space="0" w:color="auto"/>
            <w:bottom w:val="none" w:sz="0" w:space="0" w:color="auto"/>
            <w:right w:val="none" w:sz="0" w:space="0" w:color="auto"/>
          </w:divBdr>
        </w:div>
        <w:div w:id="1561286384">
          <w:marLeft w:val="0"/>
          <w:marRight w:val="0"/>
          <w:marTop w:val="0"/>
          <w:marBottom w:val="0"/>
          <w:divBdr>
            <w:top w:val="none" w:sz="0" w:space="0" w:color="auto"/>
            <w:left w:val="none" w:sz="0" w:space="0" w:color="auto"/>
            <w:bottom w:val="none" w:sz="0" w:space="0" w:color="auto"/>
            <w:right w:val="none" w:sz="0" w:space="0" w:color="auto"/>
          </w:divBdr>
        </w:div>
        <w:div w:id="1298686411">
          <w:marLeft w:val="0"/>
          <w:marRight w:val="0"/>
          <w:marTop w:val="0"/>
          <w:marBottom w:val="0"/>
          <w:divBdr>
            <w:top w:val="none" w:sz="0" w:space="0" w:color="auto"/>
            <w:left w:val="none" w:sz="0" w:space="0" w:color="auto"/>
            <w:bottom w:val="none" w:sz="0" w:space="0" w:color="auto"/>
            <w:right w:val="none" w:sz="0" w:space="0" w:color="auto"/>
          </w:divBdr>
        </w:div>
        <w:div w:id="1260794896">
          <w:marLeft w:val="0"/>
          <w:marRight w:val="0"/>
          <w:marTop w:val="0"/>
          <w:marBottom w:val="0"/>
          <w:divBdr>
            <w:top w:val="none" w:sz="0" w:space="0" w:color="auto"/>
            <w:left w:val="none" w:sz="0" w:space="0" w:color="auto"/>
            <w:bottom w:val="none" w:sz="0" w:space="0" w:color="auto"/>
            <w:right w:val="none" w:sz="0" w:space="0" w:color="auto"/>
          </w:divBdr>
        </w:div>
        <w:div w:id="1679769232">
          <w:marLeft w:val="0"/>
          <w:marRight w:val="0"/>
          <w:marTop w:val="0"/>
          <w:marBottom w:val="0"/>
          <w:divBdr>
            <w:top w:val="none" w:sz="0" w:space="0" w:color="auto"/>
            <w:left w:val="none" w:sz="0" w:space="0" w:color="auto"/>
            <w:bottom w:val="none" w:sz="0" w:space="0" w:color="auto"/>
            <w:right w:val="none" w:sz="0" w:space="0" w:color="auto"/>
          </w:divBdr>
        </w:div>
        <w:div w:id="831607894">
          <w:marLeft w:val="0"/>
          <w:marRight w:val="0"/>
          <w:marTop w:val="0"/>
          <w:marBottom w:val="0"/>
          <w:divBdr>
            <w:top w:val="none" w:sz="0" w:space="0" w:color="auto"/>
            <w:left w:val="none" w:sz="0" w:space="0" w:color="auto"/>
            <w:bottom w:val="none" w:sz="0" w:space="0" w:color="auto"/>
            <w:right w:val="none" w:sz="0" w:space="0" w:color="auto"/>
          </w:divBdr>
        </w:div>
        <w:div w:id="69550435">
          <w:marLeft w:val="0"/>
          <w:marRight w:val="0"/>
          <w:marTop w:val="0"/>
          <w:marBottom w:val="0"/>
          <w:divBdr>
            <w:top w:val="none" w:sz="0" w:space="0" w:color="auto"/>
            <w:left w:val="none" w:sz="0" w:space="0" w:color="auto"/>
            <w:bottom w:val="none" w:sz="0" w:space="0" w:color="auto"/>
            <w:right w:val="none" w:sz="0" w:space="0" w:color="auto"/>
          </w:divBdr>
        </w:div>
      </w:divsChild>
    </w:div>
    <w:div w:id="554973600">
      <w:bodyDiv w:val="1"/>
      <w:marLeft w:val="0"/>
      <w:marRight w:val="0"/>
      <w:marTop w:val="0"/>
      <w:marBottom w:val="0"/>
      <w:divBdr>
        <w:top w:val="none" w:sz="0" w:space="0" w:color="auto"/>
        <w:left w:val="none" w:sz="0" w:space="0" w:color="auto"/>
        <w:bottom w:val="none" w:sz="0" w:space="0" w:color="auto"/>
        <w:right w:val="none" w:sz="0" w:space="0" w:color="auto"/>
      </w:divBdr>
      <w:divsChild>
        <w:div w:id="539780319">
          <w:marLeft w:val="0"/>
          <w:marRight w:val="0"/>
          <w:marTop w:val="0"/>
          <w:marBottom w:val="0"/>
          <w:divBdr>
            <w:top w:val="none" w:sz="0" w:space="0" w:color="auto"/>
            <w:left w:val="none" w:sz="0" w:space="0" w:color="auto"/>
            <w:bottom w:val="none" w:sz="0" w:space="0" w:color="auto"/>
            <w:right w:val="none" w:sz="0" w:space="0" w:color="auto"/>
          </w:divBdr>
        </w:div>
        <w:div w:id="1788888599">
          <w:marLeft w:val="0"/>
          <w:marRight w:val="0"/>
          <w:marTop w:val="0"/>
          <w:marBottom w:val="0"/>
          <w:divBdr>
            <w:top w:val="none" w:sz="0" w:space="0" w:color="auto"/>
            <w:left w:val="none" w:sz="0" w:space="0" w:color="auto"/>
            <w:bottom w:val="none" w:sz="0" w:space="0" w:color="auto"/>
            <w:right w:val="none" w:sz="0" w:space="0" w:color="auto"/>
          </w:divBdr>
        </w:div>
        <w:div w:id="2055108132">
          <w:marLeft w:val="0"/>
          <w:marRight w:val="0"/>
          <w:marTop w:val="0"/>
          <w:marBottom w:val="0"/>
          <w:divBdr>
            <w:top w:val="none" w:sz="0" w:space="0" w:color="auto"/>
            <w:left w:val="none" w:sz="0" w:space="0" w:color="auto"/>
            <w:bottom w:val="none" w:sz="0" w:space="0" w:color="auto"/>
            <w:right w:val="none" w:sz="0" w:space="0" w:color="auto"/>
          </w:divBdr>
        </w:div>
        <w:div w:id="1633056702">
          <w:marLeft w:val="0"/>
          <w:marRight w:val="0"/>
          <w:marTop w:val="0"/>
          <w:marBottom w:val="0"/>
          <w:divBdr>
            <w:top w:val="none" w:sz="0" w:space="0" w:color="auto"/>
            <w:left w:val="none" w:sz="0" w:space="0" w:color="auto"/>
            <w:bottom w:val="none" w:sz="0" w:space="0" w:color="auto"/>
            <w:right w:val="none" w:sz="0" w:space="0" w:color="auto"/>
          </w:divBdr>
        </w:div>
        <w:div w:id="1713573877">
          <w:marLeft w:val="0"/>
          <w:marRight w:val="0"/>
          <w:marTop w:val="0"/>
          <w:marBottom w:val="0"/>
          <w:divBdr>
            <w:top w:val="none" w:sz="0" w:space="0" w:color="auto"/>
            <w:left w:val="none" w:sz="0" w:space="0" w:color="auto"/>
            <w:bottom w:val="none" w:sz="0" w:space="0" w:color="auto"/>
            <w:right w:val="none" w:sz="0" w:space="0" w:color="auto"/>
          </w:divBdr>
        </w:div>
        <w:div w:id="774520306">
          <w:marLeft w:val="0"/>
          <w:marRight w:val="0"/>
          <w:marTop w:val="0"/>
          <w:marBottom w:val="0"/>
          <w:divBdr>
            <w:top w:val="none" w:sz="0" w:space="0" w:color="auto"/>
            <w:left w:val="none" w:sz="0" w:space="0" w:color="auto"/>
            <w:bottom w:val="none" w:sz="0" w:space="0" w:color="auto"/>
            <w:right w:val="none" w:sz="0" w:space="0" w:color="auto"/>
          </w:divBdr>
        </w:div>
        <w:div w:id="170340554">
          <w:marLeft w:val="0"/>
          <w:marRight w:val="0"/>
          <w:marTop w:val="0"/>
          <w:marBottom w:val="0"/>
          <w:divBdr>
            <w:top w:val="none" w:sz="0" w:space="0" w:color="auto"/>
            <w:left w:val="none" w:sz="0" w:space="0" w:color="auto"/>
            <w:bottom w:val="none" w:sz="0" w:space="0" w:color="auto"/>
            <w:right w:val="none" w:sz="0" w:space="0" w:color="auto"/>
          </w:divBdr>
        </w:div>
        <w:div w:id="1471744638">
          <w:marLeft w:val="0"/>
          <w:marRight w:val="0"/>
          <w:marTop w:val="0"/>
          <w:marBottom w:val="0"/>
          <w:divBdr>
            <w:top w:val="none" w:sz="0" w:space="0" w:color="auto"/>
            <w:left w:val="none" w:sz="0" w:space="0" w:color="auto"/>
            <w:bottom w:val="none" w:sz="0" w:space="0" w:color="auto"/>
            <w:right w:val="none" w:sz="0" w:space="0" w:color="auto"/>
          </w:divBdr>
        </w:div>
        <w:div w:id="391851667">
          <w:marLeft w:val="0"/>
          <w:marRight w:val="0"/>
          <w:marTop w:val="0"/>
          <w:marBottom w:val="0"/>
          <w:divBdr>
            <w:top w:val="none" w:sz="0" w:space="0" w:color="auto"/>
            <w:left w:val="none" w:sz="0" w:space="0" w:color="auto"/>
            <w:bottom w:val="none" w:sz="0" w:space="0" w:color="auto"/>
            <w:right w:val="none" w:sz="0" w:space="0" w:color="auto"/>
          </w:divBdr>
        </w:div>
        <w:div w:id="1242790162">
          <w:marLeft w:val="0"/>
          <w:marRight w:val="0"/>
          <w:marTop w:val="0"/>
          <w:marBottom w:val="0"/>
          <w:divBdr>
            <w:top w:val="none" w:sz="0" w:space="0" w:color="auto"/>
            <w:left w:val="none" w:sz="0" w:space="0" w:color="auto"/>
            <w:bottom w:val="none" w:sz="0" w:space="0" w:color="auto"/>
            <w:right w:val="none" w:sz="0" w:space="0" w:color="auto"/>
          </w:divBdr>
        </w:div>
        <w:div w:id="1147236021">
          <w:marLeft w:val="0"/>
          <w:marRight w:val="0"/>
          <w:marTop w:val="0"/>
          <w:marBottom w:val="0"/>
          <w:divBdr>
            <w:top w:val="none" w:sz="0" w:space="0" w:color="auto"/>
            <w:left w:val="none" w:sz="0" w:space="0" w:color="auto"/>
            <w:bottom w:val="none" w:sz="0" w:space="0" w:color="auto"/>
            <w:right w:val="none" w:sz="0" w:space="0" w:color="auto"/>
          </w:divBdr>
        </w:div>
        <w:div w:id="1123422578">
          <w:marLeft w:val="0"/>
          <w:marRight w:val="0"/>
          <w:marTop w:val="0"/>
          <w:marBottom w:val="0"/>
          <w:divBdr>
            <w:top w:val="none" w:sz="0" w:space="0" w:color="auto"/>
            <w:left w:val="none" w:sz="0" w:space="0" w:color="auto"/>
            <w:bottom w:val="none" w:sz="0" w:space="0" w:color="auto"/>
            <w:right w:val="none" w:sz="0" w:space="0" w:color="auto"/>
          </w:divBdr>
        </w:div>
        <w:div w:id="1514148208">
          <w:marLeft w:val="0"/>
          <w:marRight w:val="0"/>
          <w:marTop w:val="0"/>
          <w:marBottom w:val="0"/>
          <w:divBdr>
            <w:top w:val="none" w:sz="0" w:space="0" w:color="auto"/>
            <w:left w:val="none" w:sz="0" w:space="0" w:color="auto"/>
            <w:bottom w:val="none" w:sz="0" w:space="0" w:color="auto"/>
            <w:right w:val="none" w:sz="0" w:space="0" w:color="auto"/>
          </w:divBdr>
        </w:div>
        <w:div w:id="88553037">
          <w:marLeft w:val="0"/>
          <w:marRight w:val="0"/>
          <w:marTop w:val="0"/>
          <w:marBottom w:val="0"/>
          <w:divBdr>
            <w:top w:val="none" w:sz="0" w:space="0" w:color="auto"/>
            <w:left w:val="none" w:sz="0" w:space="0" w:color="auto"/>
            <w:bottom w:val="none" w:sz="0" w:space="0" w:color="auto"/>
            <w:right w:val="none" w:sz="0" w:space="0" w:color="auto"/>
          </w:divBdr>
        </w:div>
        <w:div w:id="1335453368">
          <w:marLeft w:val="0"/>
          <w:marRight w:val="0"/>
          <w:marTop w:val="0"/>
          <w:marBottom w:val="0"/>
          <w:divBdr>
            <w:top w:val="none" w:sz="0" w:space="0" w:color="auto"/>
            <w:left w:val="none" w:sz="0" w:space="0" w:color="auto"/>
            <w:bottom w:val="none" w:sz="0" w:space="0" w:color="auto"/>
            <w:right w:val="none" w:sz="0" w:space="0" w:color="auto"/>
          </w:divBdr>
        </w:div>
        <w:div w:id="889338323">
          <w:marLeft w:val="0"/>
          <w:marRight w:val="0"/>
          <w:marTop w:val="0"/>
          <w:marBottom w:val="0"/>
          <w:divBdr>
            <w:top w:val="none" w:sz="0" w:space="0" w:color="auto"/>
            <w:left w:val="none" w:sz="0" w:space="0" w:color="auto"/>
            <w:bottom w:val="none" w:sz="0" w:space="0" w:color="auto"/>
            <w:right w:val="none" w:sz="0" w:space="0" w:color="auto"/>
          </w:divBdr>
        </w:div>
        <w:div w:id="1632438098">
          <w:marLeft w:val="0"/>
          <w:marRight w:val="0"/>
          <w:marTop w:val="0"/>
          <w:marBottom w:val="0"/>
          <w:divBdr>
            <w:top w:val="none" w:sz="0" w:space="0" w:color="auto"/>
            <w:left w:val="none" w:sz="0" w:space="0" w:color="auto"/>
            <w:bottom w:val="none" w:sz="0" w:space="0" w:color="auto"/>
            <w:right w:val="none" w:sz="0" w:space="0" w:color="auto"/>
          </w:divBdr>
        </w:div>
        <w:div w:id="1522207969">
          <w:marLeft w:val="0"/>
          <w:marRight w:val="0"/>
          <w:marTop w:val="0"/>
          <w:marBottom w:val="0"/>
          <w:divBdr>
            <w:top w:val="none" w:sz="0" w:space="0" w:color="auto"/>
            <w:left w:val="none" w:sz="0" w:space="0" w:color="auto"/>
            <w:bottom w:val="none" w:sz="0" w:space="0" w:color="auto"/>
            <w:right w:val="none" w:sz="0" w:space="0" w:color="auto"/>
          </w:divBdr>
        </w:div>
        <w:div w:id="567346584">
          <w:marLeft w:val="0"/>
          <w:marRight w:val="0"/>
          <w:marTop w:val="0"/>
          <w:marBottom w:val="0"/>
          <w:divBdr>
            <w:top w:val="none" w:sz="0" w:space="0" w:color="auto"/>
            <w:left w:val="none" w:sz="0" w:space="0" w:color="auto"/>
            <w:bottom w:val="none" w:sz="0" w:space="0" w:color="auto"/>
            <w:right w:val="none" w:sz="0" w:space="0" w:color="auto"/>
          </w:divBdr>
        </w:div>
      </w:divsChild>
    </w:div>
    <w:div w:id="562836929">
      <w:bodyDiv w:val="1"/>
      <w:marLeft w:val="0"/>
      <w:marRight w:val="0"/>
      <w:marTop w:val="0"/>
      <w:marBottom w:val="0"/>
      <w:divBdr>
        <w:top w:val="none" w:sz="0" w:space="0" w:color="auto"/>
        <w:left w:val="none" w:sz="0" w:space="0" w:color="auto"/>
        <w:bottom w:val="none" w:sz="0" w:space="0" w:color="auto"/>
        <w:right w:val="none" w:sz="0" w:space="0" w:color="auto"/>
      </w:divBdr>
      <w:divsChild>
        <w:div w:id="1836190717">
          <w:marLeft w:val="0"/>
          <w:marRight w:val="0"/>
          <w:marTop w:val="0"/>
          <w:marBottom w:val="0"/>
          <w:divBdr>
            <w:top w:val="none" w:sz="0" w:space="0" w:color="auto"/>
            <w:left w:val="none" w:sz="0" w:space="0" w:color="auto"/>
            <w:bottom w:val="none" w:sz="0" w:space="0" w:color="auto"/>
            <w:right w:val="none" w:sz="0" w:space="0" w:color="auto"/>
          </w:divBdr>
        </w:div>
        <w:div w:id="14773440">
          <w:marLeft w:val="0"/>
          <w:marRight w:val="0"/>
          <w:marTop w:val="0"/>
          <w:marBottom w:val="0"/>
          <w:divBdr>
            <w:top w:val="none" w:sz="0" w:space="0" w:color="auto"/>
            <w:left w:val="none" w:sz="0" w:space="0" w:color="auto"/>
            <w:bottom w:val="none" w:sz="0" w:space="0" w:color="auto"/>
            <w:right w:val="none" w:sz="0" w:space="0" w:color="auto"/>
          </w:divBdr>
        </w:div>
        <w:div w:id="969163079">
          <w:marLeft w:val="0"/>
          <w:marRight w:val="0"/>
          <w:marTop w:val="0"/>
          <w:marBottom w:val="0"/>
          <w:divBdr>
            <w:top w:val="none" w:sz="0" w:space="0" w:color="auto"/>
            <w:left w:val="none" w:sz="0" w:space="0" w:color="auto"/>
            <w:bottom w:val="none" w:sz="0" w:space="0" w:color="auto"/>
            <w:right w:val="none" w:sz="0" w:space="0" w:color="auto"/>
          </w:divBdr>
        </w:div>
        <w:div w:id="1730759192">
          <w:marLeft w:val="0"/>
          <w:marRight w:val="0"/>
          <w:marTop w:val="0"/>
          <w:marBottom w:val="0"/>
          <w:divBdr>
            <w:top w:val="none" w:sz="0" w:space="0" w:color="auto"/>
            <w:left w:val="none" w:sz="0" w:space="0" w:color="auto"/>
            <w:bottom w:val="none" w:sz="0" w:space="0" w:color="auto"/>
            <w:right w:val="none" w:sz="0" w:space="0" w:color="auto"/>
          </w:divBdr>
        </w:div>
        <w:div w:id="728304485">
          <w:marLeft w:val="0"/>
          <w:marRight w:val="0"/>
          <w:marTop w:val="0"/>
          <w:marBottom w:val="0"/>
          <w:divBdr>
            <w:top w:val="none" w:sz="0" w:space="0" w:color="auto"/>
            <w:left w:val="none" w:sz="0" w:space="0" w:color="auto"/>
            <w:bottom w:val="none" w:sz="0" w:space="0" w:color="auto"/>
            <w:right w:val="none" w:sz="0" w:space="0" w:color="auto"/>
          </w:divBdr>
        </w:div>
        <w:div w:id="549342427">
          <w:marLeft w:val="0"/>
          <w:marRight w:val="0"/>
          <w:marTop w:val="0"/>
          <w:marBottom w:val="0"/>
          <w:divBdr>
            <w:top w:val="none" w:sz="0" w:space="0" w:color="auto"/>
            <w:left w:val="none" w:sz="0" w:space="0" w:color="auto"/>
            <w:bottom w:val="none" w:sz="0" w:space="0" w:color="auto"/>
            <w:right w:val="none" w:sz="0" w:space="0" w:color="auto"/>
          </w:divBdr>
        </w:div>
        <w:div w:id="20478064">
          <w:marLeft w:val="0"/>
          <w:marRight w:val="0"/>
          <w:marTop w:val="0"/>
          <w:marBottom w:val="0"/>
          <w:divBdr>
            <w:top w:val="none" w:sz="0" w:space="0" w:color="auto"/>
            <w:left w:val="none" w:sz="0" w:space="0" w:color="auto"/>
            <w:bottom w:val="none" w:sz="0" w:space="0" w:color="auto"/>
            <w:right w:val="none" w:sz="0" w:space="0" w:color="auto"/>
          </w:divBdr>
        </w:div>
        <w:div w:id="2114090078">
          <w:marLeft w:val="0"/>
          <w:marRight w:val="0"/>
          <w:marTop w:val="0"/>
          <w:marBottom w:val="0"/>
          <w:divBdr>
            <w:top w:val="none" w:sz="0" w:space="0" w:color="auto"/>
            <w:left w:val="none" w:sz="0" w:space="0" w:color="auto"/>
            <w:bottom w:val="none" w:sz="0" w:space="0" w:color="auto"/>
            <w:right w:val="none" w:sz="0" w:space="0" w:color="auto"/>
          </w:divBdr>
        </w:div>
        <w:div w:id="1785727497">
          <w:marLeft w:val="0"/>
          <w:marRight w:val="0"/>
          <w:marTop w:val="0"/>
          <w:marBottom w:val="0"/>
          <w:divBdr>
            <w:top w:val="none" w:sz="0" w:space="0" w:color="auto"/>
            <w:left w:val="none" w:sz="0" w:space="0" w:color="auto"/>
            <w:bottom w:val="none" w:sz="0" w:space="0" w:color="auto"/>
            <w:right w:val="none" w:sz="0" w:space="0" w:color="auto"/>
          </w:divBdr>
        </w:div>
        <w:div w:id="370344518">
          <w:marLeft w:val="0"/>
          <w:marRight w:val="0"/>
          <w:marTop w:val="0"/>
          <w:marBottom w:val="0"/>
          <w:divBdr>
            <w:top w:val="none" w:sz="0" w:space="0" w:color="auto"/>
            <w:left w:val="none" w:sz="0" w:space="0" w:color="auto"/>
            <w:bottom w:val="none" w:sz="0" w:space="0" w:color="auto"/>
            <w:right w:val="none" w:sz="0" w:space="0" w:color="auto"/>
          </w:divBdr>
        </w:div>
        <w:div w:id="1378161604">
          <w:marLeft w:val="0"/>
          <w:marRight w:val="0"/>
          <w:marTop w:val="0"/>
          <w:marBottom w:val="0"/>
          <w:divBdr>
            <w:top w:val="none" w:sz="0" w:space="0" w:color="auto"/>
            <w:left w:val="none" w:sz="0" w:space="0" w:color="auto"/>
            <w:bottom w:val="none" w:sz="0" w:space="0" w:color="auto"/>
            <w:right w:val="none" w:sz="0" w:space="0" w:color="auto"/>
          </w:divBdr>
        </w:div>
        <w:div w:id="1365518337">
          <w:marLeft w:val="0"/>
          <w:marRight w:val="0"/>
          <w:marTop w:val="0"/>
          <w:marBottom w:val="0"/>
          <w:divBdr>
            <w:top w:val="none" w:sz="0" w:space="0" w:color="auto"/>
            <w:left w:val="none" w:sz="0" w:space="0" w:color="auto"/>
            <w:bottom w:val="none" w:sz="0" w:space="0" w:color="auto"/>
            <w:right w:val="none" w:sz="0" w:space="0" w:color="auto"/>
          </w:divBdr>
        </w:div>
        <w:div w:id="1088191251">
          <w:marLeft w:val="0"/>
          <w:marRight w:val="0"/>
          <w:marTop w:val="0"/>
          <w:marBottom w:val="0"/>
          <w:divBdr>
            <w:top w:val="none" w:sz="0" w:space="0" w:color="auto"/>
            <w:left w:val="none" w:sz="0" w:space="0" w:color="auto"/>
            <w:bottom w:val="none" w:sz="0" w:space="0" w:color="auto"/>
            <w:right w:val="none" w:sz="0" w:space="0" w:color="auto"/>
          </w:divBdr>
        </w:div>
        <w:div w:id="578945320">
          <w:marLeft w:val="0"/>
          <w:marRight w:val="0"/>
          <w:marTop w:val="0"/>
          <w:marBottom w:val="0"/>
          <w:divBdr>
            <w:top w:val="none" w:sz="0" w:space="0" w:color="auto"/>
            <w:left w:val="none" w:sz="0" w:space="0" w:color="auto"/>
            <w:bottom w:val="none" w:sz="0" w:space="0" w:color="auto"/>
            <w:right w:val="none" w:sz="0" w:space="0" w:color="auto"/>
          </w:divBdr>
        </w:div>
        <w:div w:id="1743067722">
          <w:marLeft w:val="0"/>
          <w:marRight w:val="0"/>
          <w:marTop w:val="0"/>
          <w:marBottom w:val="0"/>
          <w:divBdr>
            <w:top w:val="none" w:sz="0" w:space="0" w:color="auto"/>
            <w:left w:val="none" w:sz="0" w:space="0" w:color="auto"/>
            <w:bottom w:val="none" w:sz="0" w:space="0" w:color="auto"/>
            <w:right w:val="none" w:sz="0" w:space="0" w:color="auto"/>
          </w:divBdr>
        </w:div>
        <w:div w:id="257760876">
          <w:marLeft w:val="0"/>
          <w:marRight w:val="0"/>
          <w:marTop w:val="0"/>
          <w:marBottom w:val="0"/>
          <w:divBdr>
            <w:top w:val="none" w:sz="0" w:space="0" w:color="auto"/>
            <w:left w:val="none" w:sz="0" w:space="0" w:color="auto"/>
            <w:bottom w:val="none" w:sz="0" w:space="0" w:color="auto"/>
            <w:right w:val="none" w:sz="0" w:space="0" w:color="auto"/>
          </w:divBdr>
        </w:div>
        <w:div w:id="802426892">
          <w:marLeft w:val="0"/>
          <w:marRight w:val="0"/>
          <w:marTop w:val="0"/>
          <w:marBottom w:val="0"/>
          <w:divBdr>
            <w:top w:val="none" w:sz="0" w:space="0" w:color="auto"/>
            <w:left w:val="none" w:sz="0" w:space="0" w:color="auto"/>
            <w:bottom w:val="none" w:sz="0" w:space="0" w:color="auto"/>
            <w:right w:val="none" w:sz="0" w:space="0" w:color="auto"/>
          </w:divBdr>
        </w:div>
        <w:div w:id="769010819">
          <w:marLeft w:val="0"/>
          <w:marRight w:val="0"/>
          <w:marTop w:val="0"/>
          <w:marBottom w:val="0"/>
          <w:divBdr>
            <w:top w:val="none" w:sz="0" w:space="0" w:color="auto"/>
            <w:left w:val="none" w:sz="0" w:space="0" w:color="auto"/>
            <w:bottom w:val="none" w:sz="0" w:space="0" w:color="auto"/>
            <w:right w:val="none" w:sz="0" w:space="0" w:color="auto"/>
          </w:divBdr>
        </w:div>
        <w:div w:id="651258351">
          <w:marLeft w:val="0"/>
          <w:marRight w:val="0"/>
          <w:marTop w:val="0"/>
          <w:marBottom w:val="0"/>
          <w:divBdr>
            <w:top w:val="none" w:sz="0" w:space="0" w:color="auto"/>
            <w:left w:val="none" w:sz="0" w:space="0" w:color="auto"/>
            <w:bottom w:val="none" w:sz="0" w:space="0" w:color="auto"/>
            <w:right w:val="none" w:sz="0" w:space="0" w:color="auto"/>
          </w:divBdr>
        </w:div>
        <w:div w:id="422650293">
          <w:marLeft w:val="0"/>
          <w:marRight w:val="0"/>
          <w:marTop w:val="0"/>
          <w:marBottom w:val="0"/>
          <w:divBdr>
            <w:top w:val="none" w:sz="0" w:space="0" w:color="auto"/>
            <w:left w:val="none" w:sz="0" w:space="0" w:color="auto"/>
            <w:bottom w:val="none" w:sz="0" w:space="0" w:color="auto"/>
            <w:right w:val="none" w:sz="0" w:space="0" w:color="auto"/>
          </w:divBdr>
        </w:div>
        <w:div w:id="650250895">
          <w:marLeft w:val="0"/>
          <w:marRight w:val="0"/>
          <w:marTop w:val="0"/>
          <w:marBottom w:val="0"/>
          <w:divBdr>
            <w:top w:val="none" w:sz="0" w:space="0" w:color="auto"/>
            <w:left w:val="none" w:sz="0" w:space="0" w:color="auto"/>
            <w:bottom w:val="none" w:sz="0" w:space="0" w:color="auto"/>
            <w:right w:val="none" w:sz="0" w:space="0" w:color="auto"/>
          </w:divBdr>
        </w:div>
        <w:div w:id="515579980">
          <w:marLeft w:val="0"/>
          <w:marRight w:val="0"/>
          <w:marTop w:val="0"/>
          <w:marBottom w:val="0"/>
          <w:divBdr>
            <w:top w:val="none" w:sz="0" w:space="0" w:color="auto"/>
            <w:left w:val="none" w:sz="0" w:space="0" w:color="auto"/>
            <w:bottom w:val="none" w:sz="0" w:space="0" w:color="auto"/>
            <w:right w:val="none" w:sz="0" w:space="0" w:color="auto"/>
          </w:divBdr>
        </w:div>
      </w:divsChild>
    </w:div>
    <w:div w:id="592934176">
      <w:bodyDiv w:val="1"/>
      <w:marLeft w:val="0"/>
      <w:marRight w:val="0"/>
      <w:marTop w:val="0"/>
      <w:marBottom w:val="0"/>
      <w:divBdr>
        <w:top w:val="none" w:sz="0" w:space="0" w:color="auto"/>
        <w:left w:val="none" w:sz="0" w:space="0" w:color="auto"/>
        <w:bottom w:val="none" w:sz="0" w:space="0" w:color="auto"/>
        <w:right w:val="none" w:sz="0" w:space="0" w:color="auto"/>
      </w:divBdr>
      <w:divsChild>
        <w:div w:id="676620965">
          <w:marLeft w:val="0"/>
          <w:marRight w:val="0"/>
          <w:marTop w:val="0"/>
          <w:marBottom w:val="0"/>
          <w:divBdr>
            <w:top w:val="none" w:sz="0" w:space="0" w:color="auto"/>
            <w:left w:val="none" w:sz="0" w:space="0" w:color="auto"/>
            <w:bottom w:val="none" w:sz="0" w:space="0" w:color="auto"/>
            <w:right w:val="none" w:sz="0" w:space="0" w:color="auto"/>
          </w:divBdr>
        </w:div>
        <w:div w:id="1359965410">
          <w:marLeft w:val="0"/>
          <w:marRight w:val="0"/>
          <w:marTop w:val="0"/>
          <w:marBottom w:val="0"/>
          <w:divBdr>
            <w:top w:val="none" w:sz="0" w:space="0" w:color="auto"/>
            <w:left w:val="none" w:sz="0" w:space="0" w:color="auto"/>
            <w:bottom w:val="none" w:sz="0" w:space="0" w:color="auto"/>
            <w:right w:val="none" w:sz="0" w:space="0" w:color="auto"/>
          </w:divBdr>
        </w:div>
        <w:div w:id="443765592">
          <w:marLeft w:val="0"/>
          <w:marRight w:val="0"/>
          <w:marTop w:val="0"/>
          <w:marBottom w:val="0"/>
          <w:divBdr>
            <w:top w:val="none" w:sz="0" w:space="0" w:color="auto"/>
            <w:left w:val="none" w:sz="0" w:space="0" w:color="auto"/>
            <w:bottom w:val="none" w:sz="0" w:space="0" w:color="auto"/>
            <w:right w:val="none" w:sz="0" w:space="0" w:color="auto"/>
          </w:divBdr>
        </w:div>
        <w:div w:id="22483044">
          <w:marLeft w:val="0"/>
          <w:marRight w:val="0"/>
          <w:marTop w:val="0"/>
          <w:marBottom w:val="0"/>
          <w:divBdr>
            <w:top w:val="none" w:sz="0" w:space="0" w:color="auto"/>
            <w:left w:val="none" w:sz="0" w:space="0" w:color="auto"/>
            <w:bottom w:val="none" w:sz="0" w:space="0" w:color="auto"/>
            <w:right w:val="none" w:sz="0" w:space="0" w:color="auto"/>
          </w:divBdr>
        </w:div>
        <w:div w:id="1474566570">
          <w:marLeft w:val="0"/>
          <w:marRight w:val="0"/>
          <w:marTop w:val="0"/>
          <w:marBottom w:val="0"/>
          <w:divBdr>
            <w:top w:val="none" w:sz="0" w:space="0" w:color="auto"/>
            <w:left w:val="none" w:sz="0" w:space="0" w:color="auto"/>
            <w:bottom w:val="none" w:sz="0" w:space="0" w:color="auto"/>
            <w:right w:val="none" w:sz="0" w:space="0" w:color="auto"/>
          </w:divBdr>
        </w:div>
        <w:div w:id="331029286">
          <w:marLeft w:val="0"/>
          <w:marRight w:val="0"/>
          <w:marTop w:val="0"/>
          <w:marBottom w:val="0"/>
          <w:divBdr>
            <w:top w:val="none" w:sz="0" w:space="0" w:color="auto"/>
            <w:left w:val="none" w:sz="0" w:space="0" w:color="auto"/>
            <w:bottom w:val="none" w:sz="0" w:space="0" w:color="auto"/>
            <w:right w:val="none" w:sz="0" w:space="0" w:color="auto"/>
          </w:divBdr>
        </w:div>
        <w:div w:id="596791581">
          <w:marLeft w:val="0"/>
          <w:marRight w:val="0"/>
          <w:marTop w:val="0"/>
          <w:marBottom w:val="0"/>
          <w:divBdr>
            <w:top w:val="none" w:sz="0" w:space="0" w:color="auto"/>
            <w:left w:val="none" w:sz="0" w:space="0" w:color="auto"/>
            <w:bottom w:val="none" w:sz="0" w:space="0" w:color="auto"/>
            <w:right w:val="none" w:sz="0" w:space="0" w:color="auto"/>
          </w:divBdr>
        </w:div>
        <w:div w:id="1811091094">
          <w:marLeft w:val="0"/>
          <w:marRight w:val="0"/>
          <w:marTop w:val="0"/>
          <w:marBottom w:val="0"/>
          <w:divBdr>
            <w:top w:val="none" w:sz="0" w:space="0" w:color="auto"/>
            <w:left w:val="none" w:sz="0" w:space="0" w:color="auto"/>
            <w:bottom w:val="none" w:sz="0" w:space="0" w:color="auto"/>
            <w:right w:val="none" w:sz="0" w:space="0" w:color="auto"/>
          </w:divBdr>
        </w:div>
        <w:div w:id="354888048">
          <w:marLeft w:val="0"/>
          <w:marRight w:val="0"/>
          <w:marTop w:val="0"/>
          <w:marBottom w:val="0"/>
          <w:divBdr>
            <w:top w:val="none" w:sz="0" w:space="0" w:color="auto"/>
            <w:left w:val="none" w:sz="0" w:space="0" w:color="auto"/>
            <w:bottom w:val="none" w:sz="0" w:space="0" w:color="auto"/>
            <w:right w:val="none" w:sz="0" w:space="0" w:color="auto"/>
          </w:divBdr>
        </w:div>
        <w:div w:id="1421950615">
          <w:marLeft w:val="0"/>
          <w:marRight w:val="0"/>
          <w:marTop w:val="0"/>
          <w:marBottom w:val="0"/>
          <w:divBdr>
            <w:top w:val="none" w:sz="0" w:space="0" w:color="auto"/>
            <w:left w:val="none" w:sz="0" w:space="0" w:color="auto"/>
            <w:bottom w:val="none" w:sz="0" w:space="0" w:color="auto"/>
            <w:right w:val="none" w:sz="0" w:space="0" w:color="auto"/>
          </w:divBdr>
        </w:div>
        <w:div w:id="1194228624">
          <w:marLeft w:val="0"/>
          <w:marRight w:val="0"/>
          <w:marTop w:val="0"/>
          <w:marBottom w:val="0"/>
          <w:divBdr>
            <w:top w:val="none" w:sz="0" w:space="0" w:color="auto"/>
            <w:left w:val="none" w:sz="0" w:space="0" w:color="auto"/>
            <w:bottom w:val="none" w:sz="0" w:space="0" w:color="auto"/>
            <w:right w:val="none" w:sz="0" w:space="0" w:color="auto"/>
          </w:divBdr>
        </w:div>
        <w:div w:id="1630472587">
          <w:marLeft w:val="0"/>
          <w:marRight w:val="0"/>
          <w:marTop w:val="0"/>
          <w:marBottom w:val="0"/>
          <w:divBdr>
            <w:top w:val="none" w:sz="0" w:space="0" w:color="auto"/>
            <w:left w:val="none" w:sz="0" w:space="0" w:color="auto"/>
            <w:bottom w:val="none" w:sz="0" w:space="0" w:color="auto"/>
            <w:right w:val="none" w:sz="0" w:space="0" w:color="auto"/>
          </w:divBdr>
        </w:div>
        <w:div w:id="377094177">
          <w:marLeft w:val="0"/>
          <w:marRight w:val="0"/>
          <w:marTop w:val="0"/>
          <w:marBottom w:val="0"/>
          <w:divBdr>
            <w:top w:val="none" w:sz="0" w:space="0" w:color="auto"/>
            <w:left w:val="none" w:sz="0" w:space="0" w:color="auto"/>
            <w:bottom w:val="none" w:sz="0" w:space="0" w:color="auto"/>
            <w:right w:val="none" w:sz="0" w:space="0" w:color="auto"/>
          </w:divBdr>
        </w:div>
        <w:div w:id="2086878040">
          <w:marLeft w:val="0"/>
          <w:marRight w:val="0"/>
          <w:marTop w:val="0"/>
          <w:marBottom w:val="0"/>
          <w:divBdr>
            <w:top w:val="none" w:sz="0" w:space="0" w:color="auto"/>
            <w:left w:val="none" w:sz="0" w:space="0" w:color="auto"/>
            <w:bottom w:val="none" w:sz="0" w:space="0" w:color="auto"/>
            <w:right w:val="none" w:sz="0" w:space="0" w:color="auto"/>
          </w:divBdr>
        </w:div>
        <w:div w:id="1038819909">
          <w:marLeft w:val="0"/>
          <w:marRight w:val="0"/>
          <w:marTop w:val="0"/>
          <w:marBottom w:val="0"/>
          <w:divBdr>
            <w:top w:val="none" w:sz="0" w:space="0" w:color="auto"/>
            <w:left w:val="none" w:sz="0" w:space="0" w:color="auto"/>
            <w:bottom w:val="none" w:sz="0" w:space="0" w:color="auto"/>
            <w:right w:val="none" w:sz="0" w:space="0" w:color="auto"/>
          </w:divBdr>
        </w:div>
        <w:div w:id="840513859">
          <w:marLeft w:val="0"/>
          <w:marRight w:val="0"/>
          <w:marTop w:val="0"/>
          <w:marBottom w:val="0"/>
          <w:divBdr>
            <w:top w:val="none" w:sz="0" w:space="0" w:color="auto"/>
            <w:left w:val="none" w:sz="0" w:space="0" w:color="auto"/>
            <w:bottom w:val="none" w:sz="0" w:space="0" w:color="auto"/>
            <w:right w:val="none" w:sz="0" w:space="0" w:color="auto"/>
          </w:divBdr>
        </w:div>
        <w:div w:id="1405372549">
          <w:marLeft w:val="0"/>
          <w:marRight w:val="0"/>
          <w:marTop w:val="0"/>
          <w:marBottom w:val="0"/>
          <w:divBdr>
            <w:top w:val="none" w:sz="0" w:space="0" w:color="auto"/>
            <w:left w:val="none" w:sz="0" w:space="0" w:color="auto"/>
            <w:bottom w:val="none" w:sz="0" w:space="0" w:color="auto"/>
            <w:right w:val="none" w:sz="0" w:space="0" w:color="auto"/>
          </w:divBdr>
        </w:div>
      </w:divsChild>
    </w:div>
    <w:div w:id="603340314">
      <w:bodyDiv w:val="1"/>
      <w:marLeft w:val="0"/>
      <w:marRight w:val="0"/>
      <w:marTop w:val="0"/>
      <w:marBottom w:val="0"/>
      <w:divBdr>
        <w:top w:val="none" w:sz="0" w:space="0" w:color="auto"/>
        <w:left w:val="none" w:sz="0" w:space="0" w:color="auto"/>
        <w:bottom w:val="none" w:sz="0" w:space="0" w:color="auto"/>
        <w:right w:val="none" w:sz="0" w:space="0" w:color="auto"/>
      </w:divBdr>
    </w:div>
    <w:div w:id="604046225">
      <w:bodyDiv w:val="1"/>
      <w:marLeft w:val="0"/>
      <w:marRight w:val="0"/>
      <w:marTop w:val="0"/>
      <w:marBottom w:val="0"/>
      <w:divBdr>
        <w:top w:val="none" w:sz="0" w:space="0" w:color="auto"/>
        <w:left w:val="none" w:sz="0" w:space="0" w:color="auto"/>
        <w:bottom w:val="none" w:sz="0" w:space="0" w:color="auto"/>
        <w:right w:val="none" w:sz="0" w:space="0" w:color="auto"/>
      </w:divBdr>
      <w:divsChild>
        <w:div w:id="2032367854">
          <w:marLeft w:val="0"/>
          <w:marRight w:val="0"/>
          <w:marTop w:val="0"/>
          <w:marBottom w:val="0"/>
          <w:divBdr>
            <w:top w:val="none" w:sz="0" w:space="0" w:color="auto"/>
            <w:left w:val="none" w:sz="0" w:space="0" w:color="auto"/>
            <w:bottom w:val="none" w:sz="0" w:space="0" w:color="auto"/>
            <w:right w:val="none" w:sz="0" w:space="0" w:color="auto"/>
          </w:divBdr>
        </w:div>
        <w:div w:id="1788960583">
          <w:marLeft w:val="0"/>
          <w:marRight w:val="0"/>
          <w:marTop w:val="0"/>
          <w:marBottom w:val="0"/>
          <w:divBdr>
            <w:top w:val="none" w:sz="0" w:space="0" w:color="auto"/>
            <w:left w:val="none" w:sz="0" w:space="0" w:color="auto"/>
            <w:bottom w:val="none" w:sz="0" w:space="0" w:color="auto"/>
            <w:right w:val="none" w:sz="0" w:space="0" w:color="auto"/>
          </w:divBdr>
        </w:div>
        <w:div w:id="1886794986">
          <w:marLeft w:val="0"/>
          <w:marRight w:val="0"/>
          <w:marTop w:val="0"/>
          <w:marBottom w:val="0"/>
          <w:divBdr>
            <w:top w:val="none" w:sz="0" w:space="0" w:color="auto"/>
            <w:left w:val="none" w:sz="0" w:space="0" w:color="auto"/>
            <w:bottom w:val="none" w:sz="0" w:space="0" w:color="auto"/>
            <w:right w:val="none" w:sz="0" w:space="0" w:color="auto"/>
          </w:divBdr>
        </w:div>
        <w:div w:id="494612864">
          <w:marLeft w:val="0"/>
          <w:marRight w:val="0"/>
          <w:marTop w:val="0"/>
          <w:marBottom w:val="0"/>
          <w:divBdr>
            <w:top w:val="none" w:sz="0" w:space="0" w:color="auto"/>
            <w:left w:val="none" w:sz="0" w:space="0" w:color="auto"/>
            <w:bottom w:val="none" w:sz="0" w:space="0" w:color="auto"/>
            <w:right w:val="none" w:sz="0" w:space="0" w:color="auto"/>
          </w:divBdr>
        </w:div>
        <w:div w:id="190923271">
          <w:marLeft w:val="0"/>
          <w:marRight w:val="0"/>
          <w:marTop w:val="0"/>
          <w:marBottom w:val="0"/>
          <w:divBdr>
            <w:top w:val="none" w:sz="0" w:space="0" w:color="auto"/>
            <w:left w:val="none" w:sz="0" w:space="0" w:color="auto"/>
            <w:bottom w:val="none" w:sz="0" w:space="0" w:color="auto"/>
            <w:right w:val="none" w:sz="0" w:space="0" w:color="auto"/>
          </w:divBdr>
        </w:div>
        <w:div w:id="773744053">
          <w:marLeft w:val="0"/>
          <w:marRight w:val="0"/>
          <w:marTop w:val="0"/>
          <w:marBottom w:val="0"/>
          <w:divBdr>
            <w:top w:val="none" w:sz="0" w:space="0" w:color="auto"/>
            <w:left w:val="none" w:sz="0" w:space="0" w:color="auto"/>
            <w:bottom w:val="none" w:sz="0" w:space="0" w:color="auto"/>
            <w:right w:val="none" w:sz="0" w:space="0" w:color="auto"/>
          </w:divBdr>
        </w:div>
        <w:div w:id="42758970">
          <w:marLeft w:val="0"/>
          <w:marRight w:val="0"/>
          <w:marTop w:val="0"/>
          <w:marBottom w:val="0"/>
          <w:divBdr>
            <w:top w:val="none" w:sz="0" w:space="0" w:color="auto"/>
            <w:left w:val="none" w:sz="0" w:space="0" w:color="auto"/>
            <w:bottom w:val="none" w:sz="0" w:space="0" w:color="auto"/>
            <w:right w:val="none" w:sz="0" w:space="0" w:color="auto"/>
          </w:divBdr>
        </w:div>
        <w:div w:id="661352337">
          <w:marLeft w:val="0"/>
          <w:marRight w:val="0"/>
          <w:marTop w:val="0"/>
          <w:marBottom w:val="0"/>
          <w:divBdr>
            <w:top w:val="none" w:sz="0" w:space="0" w:color="auto"/>
            <w:left w:val="none" w:sz="0" w:space="0" w:color="auto"/>
            <w:bottom w:val="none" w:sz="0" w:space="0" w:color="auto"/>
            <w:right w:val="none" w:sz="0" w:space="0" w:color="auto"/>
          </w:divBdr>
        </w:div>
        <w:div w:id="659041874">
          <w:marLeft w:val="0"/>
          <w:marRight w:val="0"/>
          <w:marTop w:val="0"/>
          <w:marBottom w:val="0"/>
          <w:divBdr>
            <w:top w:val="none" w:sz="0" w:space="0" w:color="auto"/>
            <w:left w:val="none" w:sz="0" w:space="0" w:color="auto"/>
            <w:bottom w:val="none" w:sz="0" w:space="0" w:color="auto"/>
            <w:right w:val="none" w:sz="0" w:space="0" w:color="auto"/>
          </w:divBdr>
        </w:div>
        <w:div w:id="290283321">
          <w:marLeft w:val="0"/>
          <w:marRight w:val="0"/>
          <w:marTop w:val="0"/>
          <w:marBottom w:val="0"/>
          <w:divBdr>
            <w:top w:val="none" w:sz="0" w:space="0" w:color="auto"/>
            <w:left w:val="none" w:sz="0" w:space="0" w:color="auto"/>
            <w:bottom w:val="none" w:sz="0" w:space="0" w:color="auto"/>
            <w:right w:val="none" w:sz="0" w:space="0" w:color="auto"/>
          </w:divBdr>
        </w:div>
        <w:div w:id="1021324043">
          <w:marLeft w:val="0"/>
          <w:marRight w:val="0"/>
          <w:marTop w:val="0"/>
          <w:marBottom w:val="0"/>
          <w:divBdr>
            <w:top w:val="none" w:sz="0" w:space="0" w:color="auto"/>
            <w:left w:val="none" w:sz="0" w:space="0" w:color="auto"/>
            <w:bottom w:val="none" w:sz="0" w:space="0" w:color="auto"/>
            <w:right w:val="none" w:sz="0" w:space="0" w:color="auto"/>
          </w:divBdr>
        </w:div>
        <w:div w:id="1504972268">
          <w:marLeft w:val="0"/>
          <w:marRight w:val="0"/>
          <w:marTop w:val="0"/>
          <w:marBottom w:val="0"/>
          <w:divBdr>
            <w:top w:val="none" w:sz="0" w:space="0" w:color="auto"/>
            <w:left w:val="none" w:sz="0" w:space="0" w:color="auto"/>
            <w:bottom w:val="none" w:sz="0" w:space="0" w:color="auto"/>
            <w:right w:val="none" w:sz="0" w:space="0" w:color="auto"/>
          </w:divBdr>
        </w:div>
        <w:div w:id="264459083">
          <w:marLeft w:val="0"/>
          <w:marRight w:val="0"/>
          <w:marTop w:val="0"/>
          <w:marBottom w:val="0"/>
          <w:divBdr>
            <w:top w:val="none" w:sz="0" w:space="0" w:color="auto"/>
            <w:left w:val="none" w:sz="0" w:space="0" w:color="auto"/>
            <w:bottom w:val="none" w:sz="0" w:space="0" w:color="auto"/>
            <w:right w:val="none" w:sz="0" w:space="0" w:color="auto"/>
          </w:divBdr>
        </w:div>
        <w:div w:id="212817418">
          <w:marLeft w:val="0"/>
          <w:marRight w:val="0"/>
          <w:marTop w:val="0"/>
          <w:marBottom w:val="0"/>
          <w:divBdr>
            <w:top w:val="none" w:sz="0" w:space="0" w:color="auto"/>
            <w:left w:val="none" w:sz="0" w:space="0" w:color="auto"/>
            <w:bottom w:val="none" w:sz="0" w:space="0" w:color="auto"/>
            <w:right w:val="none" w:sz="0" w:space="0" w:color="auto"/>
          </w:divBdr>
        </w:div>
        <w:div w:id="1853690229">
          <w:marLeft w:val="0"/>
          <w:marRight w:val="0"/>
          <w:marTop w:val="0"/>
          <w:marBottom w:val="0"/>
          <w:divBdr>
            <w:top w:val="none" w:sz="0" w:space="0" w:color="auto"/>
            <w:left w:val="none" w:sz="0" w:space="0" w:color="auto"/>
            <w:bottom w:val="none" w:sz="0" w:space="0" w:color="auto"/>
            <w:right w:val="none" w:sz="0" w:space="0" w:color="auto"/>
          </w:divBdr>
        </w:div>
        <w:div w:id="951088825">
          <w:marLeft w:val="0"/>
          <w:marRight w:val="0"/>
          <w:marTop w:val="0"/>
          <w:marBottom w:val="0"/>
          <w:divBdr>
            <w:top w:val="none" w:sz="0" w:space="0" w:color="auto"/>
            <w:left w:val="none" w:sz="0" w:space="0" w:color="auto"/>
            <w:bottom w:val="none" w:sz="0" w:space="0" w:color="auto"/>
            <w:right w:val="none" w:sz="0" w:space="0" w:color="auto"/>
          </w:divBdr>
        </w:div>
        <w:div w:id="1381442547">
          <w:marLeft w:val="0"/>
          <w:marRight w:val="0"/>
          <w:marTop w:val="0"/>
          <w:marBottom w:val="0"/>
          <w:divBdr>
            <w:top w:val="none" w:sz="0" w:space="0" w:color="auto"/>
            <w:left w:val="none" w:sz="0" w:space="0" w:color="auto"/>
            <w:bottom w:val="none" w:sz="0" w:space="0" w:color="auto"/>
            <w:right w:val="none" w:sz="0" w:space="0" w:color="auto"/>
          </w:divBdr>
        </w:div>
      </w:divsChild>
    </w:div>
    <w:div w:id="677586878">
      <w:bodyDiv w:val="1"/>
      <w:marLeft w:val="0"/>
      <w:marRight w:val="0"/>
      <w:marTop w:val="0"/>
      <w:marBottom w:val="0"/>
      <w:divBdr>
        <w:top w:val="none" w:sz="0" w:space="0" w:color="auto"/>
        <w:left w:val="none" w:sz="0" w:space="0" w:color="auto"/>
        <w:bottom w:val="none" w:sz="0" w:space="0" w:color="auto"/>
        <w:right w:val="none" w:sz="0" w:space="0" w:color="auto"/>
      </w:divBdr>
      <w:divsChild>
        <w:div w:id="1749229232">
          <w:marLeft w:val="0"/>
          <w:marRight w:val="0"/>
          <w:marTop w:val="0"/>
          <w:marBottom w:val="0"/>
          <w:divBdr>
            <w:top w:val="none" w:sz="0" w:space="0" w:color="auto"/>
            <w:left w:val="none" w:sz="0" w:space="0" w:color="auto"/>
            <w:bottom w:val="none" w:sz="0" w:space="0" w:color="auto"/>
            <w:right w:val="none" w:sz="0" w:space="0" w:color="auto"/>
          </w:divBdr>
        </w:div>
        <w:div w:id="1461416365">
          <w:marLeft w:val="0"/>
          <w:marRight w:val="0"/>
          <w:marTop w:val="0"/>
          <w:marBottom w:val="0"/>
          <w:divBdr>
            <w:top w:val="none" w:sz="0" w:space="0" w:color="auto"/>
            <w:left w:val="none" w:sz="0" w:space="0" w:color="auto"/>
            <w:bottom w:val="none" w:sz="0" w:space="0" w:color="auto"/>
            <w:right w:val="none" w:sz="0" w:space="0" w:color="auto"/>
          </w:divBdr>
        </w:div>
        <w:div w:id="412360093">
          <w:marLeft w:val="0"/>
          <w:marRight w:val="0"/>
          <w:marTop w:val="0"/>
          <w:marBottom w:val="0"/>
          <w:divBdr>
            <w:top w:val="none" w:sz="0" w:space="0" w:color="auto"/>
            <w:left w:val="none" w:sz="0" w:space="0" w:color="auto"/>
            <w:bottom w:val="none" w:sz="0" w:space="0" w:color="auto"/>
            <w:right w:val="none" w:sz="0" w:space="0" w:color="auto"/>
          </w:divBdr>
        </w:div>
        <w:div w:id="692878545">
          <w:marLeft w:val="0"/>
          <w:marRight w:val="0"/>
          <w:marTop w:val="0"/>
          <w:marBottom w:val="0"/>
          <w:divBdr>
            <w:top w:val="none" w:sz="0" w:space="0" w:color="auto"/>
            <w:left w:val="none" w:sz="0" w:space="0" w:color="auto"/>
            <w:bottom w:val="none" w:sz="0" w:space="0" w:color="auto"/>
            <w:right w:val="none" w:sz="0" w:space="0" w:color="auto"/>
          </w:divBdr>
        </w:div>
        <w:div w:id="275915489">
          <w:marLeft w:val="0"/>
          <w:marRight w:val="0"/>
          <w:marTop w:val="0"/>
          <w:marBottom w:val="0"/>
          <w:divBdr>
            <w:top w:val="none" w:sz="0" w:space="0" w:color="auto"/>
            <w:left w:val="none" w:sz="0" w:space="0" w:color="auto"/>
            <w:bottom w:val="none" w:sz="0" w:space="0" w:color="auto"/>
            <w:right w:val="none" w:sz="0" w:space="0" w:color="auto"/>
          </w:divBdr>
        </w:div>
        <w:div w:id="532423805">
          <w:marLeft w:val="0"/>
          <w:marRight w:val="0"/>
          <w:marTop w:val="0"/>
          <w:marBottom w:val="0"/>
          <w:divBdr>
            <w:top w:val="none" w:sz="0" w:space="0" w:color="auto"/>
            <w:left w:val="none" w:sz="0" w:space="0" w:color="auto"/>
            <w:bottom w:val="none" w:sz="0" w:space="0" w:color="auto"/>
            <w:right w:val="none" w:sz="0" w:space="0" w:color="auto"/>
          </w:divBdr>
        </w:div>
        <w:div w:id="1681859657">
          <w:marLeft w:val="0"/>
          <w:marRight w:val="0"/>
          <w:marTop w:val="0"/>
          <w:marBottom w:val="0"/>
          <w:divBdr>
            <w:top w:val="none" w:sz="0" w:space="0" w:color="auto"/>
            <w:left w:val="none" w:sz="0" w:space="0" w:color="auto"/>
            <w:bottom w:val="none" w:sz="0" w:space="0" w:color="auto"/>
            <w:right w:val="none" w:sz="0" w:space="0" w:color="auto"/>
          </w:divBdr>
        </w:div>
        <w:div w:id="189494633">
          <w:marLeft w:val="0"/>
          <w:marRight w:val="0"/>
          <w:marTop w:val="0"/>
          <w:marBottom w:val="0"/>
          <w:divBdr>
            <w:top w:val="none" w:sz="0" w:space="0" w:color="auto"/>
            <w:left w:val="none" w:sz="0" w:space="0" w:color="auto"/>
            <w:bottom w:val="none" w:sz="0" w:space="0" w:color="auto"/>
            <w:right w:val="none" w:sz="0" w:space="0" w:color="auto"/>
          </w:divBdr>
        </w:div>
        <w:div w:id="1817263609">
          <w:marLeft w:val="0"/>
          <w:marRight w:val="0"/>
          <w:marTop w:val="0"/>
          <w:marBottom w:val="0"/>
          <w:divBdr>
            <w:top w:val="none" w:sz="0" w:space="0" w:color="auto"/>
            <w:left w:val="none" w:sz="0" w:space="0" w:color="auto"/>
            <w:bottom w:val="none" w:sz="0" w:space="0" w:color="auto"/>
            <w:right w:val="none" w:sz="0" w:space="0" w:color="auto"/>
          </w:divBdr>
        </w:div>
        <w:div w:id="568810947">
          <w:marLeft w:val="0"/>
          <w:marRight w:val="0"/>
          <w:marTop w:val="0"/>
          <w:marBottom w:val="0"/>
          <w:divBdr>
            <w:top w:val="none" w:sz="0" w:space="0" w:color="auto"/>
            <w:left w:val="none" w:sz="0" w:space="0" w:color="auto"/>
            <w:bottom w:val="none" w:sz="0" w:space="0" w:color="auto"/>
            <w:right w:val="none" w:sz="0" w:space="0" w:color="auto"/>
          </w:divBdr>
        </w:div>
        <w:div w:id="732196509">
          <w:marLeft w:val="0"/>
          <w:marRight w:val="0"/>
          <w:marTop w:val="0"/>
          <w:marBottom w:val="0"/>
          <w:divBdr>
            <w:top w:val="none" w:sz="0" w:space="0" w:color="auto"/>
            <w:left w:val="none" w:sz="0" w:space="0" w:color="auto"/>
            <w:bottom w:val="none" w:sz="0" w:space="0" w:color="auto"/>
            <w:right w:val="none" w:sz="0" w:space="0" w:color="auto"/>
          </w:divBdr>
        </w:div>
        <w:div w:id="739059684">
          <w:marLeft w:val="0"/>
          <w:marRight w:val="0"/>
          <w:marTop w:val="0"/>
          <w:marBottom w:val="0"/>
          <w:divBdr>
            <w:top w:val="none" w:sz="0" w:space="0" w:color="auto"/>
            <w:left w:val="none" w:sz="0" w:space="0" w:color="auto"/>
            <w:bottom w:val="none" w:sz="0" w:space="0" w:color="auto"/>
            <w:right w:val="none" w:sz="0" w:space="0" w:color="auto"/>
          </w:divBdr>
        </w:div>
        <w:div w:id="2019892413">
          <w:marLeft w:val="0"/>
          <w:marRight w:val="0"/>
          <w:marTop w:val="0"/>
          <w:marBottom w:val="0"/>
          <w:divBdr>
            <w:top w:val="none" w:sz="0" w:space="0" w:color="auto"/>
            <w:left w:val="none" w:sz="0" w:space="0" w:color="auto"/>
            <w:bottom w:val="none" w:sz="0" w:space="0" w:color="auto"/>
            <w:right w:val="none" w:sz="0" w:space="0" w:color="auto"/>
          </w:divBdr>
        </w:div>
        <w:div w:id="2082410152">
          <w:marLeft w:val="0"/>
          <w:marRight w:val="0"/>
          <w:marTop w:val="0"/>
          <w:marBottom w:val="0"/>
          <w:divBdr>
            <w:top w:val="none" w:sz="0" w:space="0" w:color="auto"/>
            <w:left w:val="none" w:sz="0" w:space="0" w:color="auto"/>
            <w:bottom w:val="none" w:sz="0" w:space="0" w:color="auto"/>
            <w:right w:val="none" w:sz="0" w:space="0" w:color="auto"/>
          </w:divBdr>
        </w:div>
        <w:div w:id="1123117177">
          <w:marLeft w:val="0"/>
          <w:marRight w:val="0"/>
          <w:marTop w:val="0"/>
          <w:marBottom w:val="0"/>
          <w:divBdr>
            <w:top w:val="none" w:sz="0" w:space="0" w:color="auto"/>
            <w:left w:val="none" w:sz="0" w:space="0" w:color="auto"/>
            <w:bottom w:val="none" w:sz="0" w:space="0" w:color="auto"/>
            <w:right w:val="none" w:sz="0" w:space="0" w:color="auto"/>
          </w:divBdr>
        </w:div>
        <w:div w:id="344401682">
          <w:marLeft w:val="0"/>
          <w:marRight w:val="0"/>
          <w:marTop w:val="0"/>
          <w:marBottom w:val="0"/>
          <w:divBdr>
            <w:top w:val="none" w:sz="0" w:space="0" w:color="auto"/>
            <w:left w:val="none" w:sz="0" w:space="0" w:color="auto"/>
            <w:bottom w:val="none" w:sz="0" w:space="0" w:color="auto"/>
            <w:right w:val="none" w:sz="0" w:space="0" w:color="auto"/>
          </w:divBdr>
        </w:div>
        <w:div w:id="1636791967">
          <w:marLeft w:val="0"/>
          <w:marRight w:val="0"/>
          <w:marTop w:val="0"/>
          <w:marBottom w:val="0"/>
          <w:divBdr>
            <w:top w:val="none" w:sz="0" w:space="0" w:color="auto"/>
            <w:left w:val="none" w:sz="0" w:space="0" w:color="auto"/>
            <w:bottom w:val="none" w:sz="0" w:space="0" w:color="auto"/>
            <w:right w:val="none" w:sz="0" w:space="0" w:color="auto"/>
          </w:divBdr>
        </w:div>
        <w:div w:id="1542017503">
          <w:marLeft w:val="0"/>
          <w:marRight w:val="0"/>
          <w:marTop w:val="0"/>
          <w:marBottom w:val="0"/>
          <w:divBdr>
            <w:top w:val="none" w:sz="0" w:space="0" w:color="auto"/>
            <w:left w:val="none" w:sz="0" w:space="0" w:color="auto"/>
            <w:bottom w:val="none" w:sz="0" w:space="0" w:color="auto"/>
            <w:right w:val="none" w:sz="0" w:space="0" w:color="auto"/>
          </w:divBdr>
        </w:div>
        <w:div w:id="2019769162">
          <w:marLeft w:val="0"/>
          <w:marRight w:val="0"/>
          <w:marTop w:val="0"/>
          <w:marBottom w:val="0"/>
          <w:divBdr>
            <w:top w:val="none" w:sz="0" w:space="0" w:color="auto"/>
            <w:left w:val="none" w:sz="0" w:space="0" w:color="auto"/>
            <w:bottom w:val="none" w:sz="0" w:space="0" w:color="auto"/>
            <w:right w:val="none" w:sz="0" w:space="0" w:color="auto"/>
          </w:divBdr>
        </w:div>
      </w:divsChild>
    </w:div>
    <w:div w:id="680857706">
      <w:bodyDiv w:val="1"/>
      <w:marLeft w:val="0"/>
      <w:marRight w:val="0"/>
      <w:marTop w:val="0"/>
      <w:marBottom w:val="0"/>
      <w:divBdr>
        <w:top w:val="none" w:sz="0" w:space="0" w:color="auto"/>
        <w:left w:val="none" w:sz="0" w:space="0" w:color="auto"/>
        <w:bottom w:val="none" w:sz="0" w:space="0" w:color="auto"/>
        <w:right w:val="none" w:sz="0" w:space="0" w:color="auto"/>
      </w:divBdr>
      <w:divsChild>
        <w:div w:id="1513690151">
          <w:marLeft w:val="0"/>
          <w:marRight w:val="0"/>
          <w:marTop w:val="0"/>
          <w:marBottom w:val="0"/>
          <w:divBdr>
            <w:top w:val="none" w:sz="0" w:space="0" w:color="auto"/>
            <w:left w:val="none" w:sz="0" w:space="0" w:color="auto"/>
            <w:bottom w:val="none" w:sz="0" w:space="0" w:color="auto"/>
            <w:right w:val="none" w:sz="0" w:space="0" w:color="auto"/>
          </w:divBdr>
        </w:div>
      </w:divsChild>
    </w:div>
    <w:div w:id="700084746">
      <w:bodyDiv w:val="1"/>
      <w:marLeft w:val="0"/>
      <w:marRight w:val="0"/>
      <w:marTop w:val="0"/>
      <w:marBottom w:val="0"/>
      <w:divBdr>
        <w:top w:val="none" w:sz="0" w:space="0" w:color="auto"/>
        <w:left w:val="none" w:sz="0" w:space="0" w:color="auto"/>
        <w:bottom w:val="none" w:sz="0" w:space="0" w:color="auto"/>
        <w:right w:val="none" w:sz="0" w:space="0" w:color="auto"/>
      </w:divBdr>
      <w:divsChild>
        <w:div w:id="1354764913">
          <w:marLeft w:val="0"/>
          <w:marRight w:val="0"/>
          <w:marTop w:val="0"/>
          <w:marBottom w:val="0"/>
          <w:divBdr>
            <w:top w:val="none" w:sz="0" w:space="0" w:color="auto"/>
            <w:left w:val="none" w:sz="0" w:space="0" w:color="auto"/>
            <w:bottom w:val="none" w:sz="0" w:space="0" w:color="auto"/>
            <w:right w:val="none" w:sz="0" w:space="0" w:color="auto"/>
          </w:divBdr>
        </w:div>
        <w:div w:id="360477637">
          <w:marLeft w:val="0"/>
          <w:marRight w:val="0"/>
          <w:marTop w:val="0"/>
          <w:marBottom w:val="0"/>
          <w:divBdr>
            <w:top w:val="none" w:sz="0" w:space="0" w:color="auto"/>
            <w:left w:val="none" w:sz="0" w:space="0" w:color="auto"/>
            <w:bottom w:val="none" w:sz="0" w:space="0" w:color="auto"/>
            <w:right w:val="none" w:sz="0" w:space="0" w:color="auto"/>
          </w:divBdr>
        </w:div>
        <w:div w:id="1479767881">
          <w:marLeft w:val="0"/>
          <w:marRight w:val="0"/>
          <w:marTop w:val="0"/>
          <w:marBottom w:val="0"/>
          <w:divBdr>
            <w:top w:val="none" w:sz="0" w:space="0" w:color="auto"/>
            <w:left w:val="none" w:sz="0" w:space="0" w:color="auto"/>
            <w:bottom w:val="none" w:sz="0" w:space="0" w:color="auto"/>
            <w:right w:val="none" w:sz="0" w:space="0" w:color="auto"/>
          </w:divBdr>
        </w:div>
        <w:div w:id="1703364807">
          <w:marLeft w:val="0"/>
          <w:marRight w:val="0"/>
          <w:marTop w:val="0"/>
          <w:marBottom w:val="0"/>
          <w:divBdr>
            <w:top w:val="none" w:sz="0" w:space="0" w:color="auto"/>
            <w:left w:val="none" w:sz="0" w:space="0" w:color="auto"/>
            <w:bottom w:val="none" w:sz="0" w:space="0" w:color="auto"/>
            <w:right w:val="none" w:sz="0" w:space="0" w:color="auto"/>
          </w:divBdr>
        </w:div>
        <w:div w:id="692609382">
          <w:marLeft w:val="0"/>
          <w:marRight w:val="0"/>
          <w:marTop w:val="0"/>
          <w:marBottom w:val="0"/>
          <w:divBdr>
            <w:top w:val="none" w:sz="0" w:space="0" w:color="auto"/>
            <w:left w:val="none" w:sz="0" w:space="0" w:color="auto"/>
            <w:bottom w:val="none" w:sz="0" w:space="0" w:color="auto"/>
            <w:right w:val="none" w:sz="0" w:space="0" w:color="auto"/>
          </w:divBdr>
        </w:div>
        <w:div w:id="693313662">
          <w:marLeft w:val="0"/>
          <w:marRight w:val="0"/>
          <w:marTop w:val="0"/>
          <w:marBottom w:val="0"/>
          <w:divBdr>
            <w:top w:val="none" w:sz="0" w:space="0" w:color="auto"/>
            <w:left w:val="none" w:sz="0" w:space="0" w:color="auto"/>
            <w:bottom w:val="none" w:sz="0" w:space="0" w:color="auto"/>
            <w:right w:val="none" w:sz="0" w:space="0" w:color="auto"/>
          </w:divBdr>
        </w:div>
        <w:div w:id="368461364">
          <w:marLeft w:val="0"/>
          <w:marRight w:val="0"/>
          <w:marTop w:val="0"/>
          <w:marBottom w:val="0"/>
          <w:divBdr>
            <w:top w:val="none" w:sz="0" w:space="0" w:color="auto"/>
            <w:left w:val="none" w:sz="0" w:space="0" w:color="auto"/>
            <w:bottom w:val="none" w:sz="0" w:space="0" w:color="auto"/>
            <w:right w:val="none" w:sz="0" w:space="0" w:color="auto"/>
          </w:divBdr>
        </w:div>
        <w:div w:id="1277446476">
          <w:marLeft w:val="0"/>
          <w:marRight w:val="0"/>
          <w:marTop w:val="0"/>
          <w:marBottom w:val="0"/>
          <w:divBdr>
            <w:top w:val="none" w:sz="0" w:space="0" w:color="auto"/>
            <w:left w:val="none" w:sz="0" w:space="0" w:color="auto"/>
            <w:bottom w:val="none" w:sz="0" w:space="0" w:color="auto"/>
            <w:right w:val="none" w:sz="0" w:space="0" w:color="auto"/>
          </w:divBdr>
        </w:div>
        <w:div w:id="2059745478">
          <w:marLeft w:val="0"/>
          <w:marRight w:val="0"/>
          <w:marTop w:val="0"/>
          <w:marBottom w:val="0"/>
          <w:divBdr>
            <w:top w:val="none" w:sz="0" w:space="0" w:color="auto"/>
            <w:left w:val="none" w:sz="0" w:space="0" w:color="auto"/>
            <w:bottom w:val="none" w:sz="0" w:space="0" w:color="auto"/>
            <w:right w:val="none" w:sz="0" w:space="0" w:color="auto"/>
          </w:divBdr>
        </w:div>
        <w:div w:id="485517218">
          <w:marLeft w:val="0"/>
          <w:marRight w:val="0"/>
          <w:marTop w:val="0"/>
          <w:marBottom w:val="0"/>
          <w:divBdr>
            <w:top w:val="none" w:sz="0" w:space="0" w:color="auto"/>
            <w:left w:val="none" w:sz="0" w:space="0" w:color="auto"/>
            <w:bottom w:val="none" w:sz="0" w:space="0" w:color="auto"/>
            <w:right w:val="none" w:sz="0" w:space="0" w:color="auto"/>
          </w:divBdr>
        </w:div>
        <w:div w:id="1416321259">
          <w:marLeft w:val="0"/>
          <w:marRight w:val="0"/>
          <w:marTop w:val="0"/>
          <w:marBottom w:val="0"/>
          <w:divBdr>
            <w:top w:val="none" w:sz="0" w:space="0" w:color="auto"/>
            <w:left w:val="none" w:sz="0" w:space="0" w:color="auto"/>
            <w:bottom w:val="none" w:sz="0" w:space="0" w:color="auto"/>
            <w:right w:val="none" w:sz="0" w:space="0" w:color="auto"/>
          </w:divBdr>
        </w:div>
        <w:div w:id="1308708297">
          <w:marLeft w:val="0"/>
          <w:marRight w:val="0"/>
          <w:marTop w:val="0"/>
          <w:marBottom w:val="0"/>
          <w:divBdr>
            <w:top w:val="none" w:sz="0" w:space="0" w:color="auto"/>
            <w:left w:val="none" w:sz="0" w:space="0" w:color="auto"/>
            <w:bottom w:val="none" w:sz="0" w:space="0" w:color="auto"/>
            <w:right w:val="none" w:sz="0" w:space="0" w:color="auto"/>
          </w:divBdr>
        </w:div>
        <w:div w:id="650213425">
          <w:marLeft w:val="0"/>
          <w:marRight w:val="0"/>
          <w:marTop w:val="0"/>
          <w:marBottom w:val="0"/>
          <w:divBdr>
            <w:top w:val="none" w:sz="0" w:space="0" w:color="auto"/>
            <w:left w:val="none" w:sz="0" w:space="0" w:color="auto"/>
            <w:bottom w:val="none" w:sz="0" w:space="0" w:color="auto"/>
            <w:right w:val="none" w:sz="0" w:space="0" w:color="auto"/>
          </w:divBdr>
        </w:div>
        <w:div w:id="246505525">
          <w:marLeft w:val="0"/>
          <w:marRight w:val="0"/>
          <w:marTop w:val="0"/>
          <w:marBottom w:val="0"/>
          <w:divBdr>
            <w:top w:val="none" w:sz="0" w:space="0" w:color="auto"/>
            <w:left w:val="none" w:sz="0" w:space="0" w:color="auto"/>
            <w:bottom w:val="none" w:sz="0" w:space="0" w:color="auto"/>
            <w:right w:val="none" w:sz="0" w:space="0" w:color="auto"/>
          </w:divBdr>
        </w:div>
        <w:div w:id="1734422987">
          <w:marLeft w:val="0"/>
          <w:marRight w:val="0"/>
          <w:marTop w:val="0"/>
          <w:marBottom w:val="0"/>
          <w:divBdr>
            <w:top w:val="none" w:sz="0" w:space="0" w:color="auto"/>
            <w:left w:val="none" w:sz="0" w:space="0" w:color="auto"/>
            <w:bottom w:val="none" w:sz="0" w:space="0" w:color="auto"/>
            <w:right w:val="none" w:sz="0" w:space="0" w:color="auto"/>
          </w:divBdr>
        </w:div>
        <w:div w:id="1029795839">
          <w:marLeft w:val="0"/>
          <w:marRight w:val="0"/>
          <w:marTop w:val="0"/>
          <w:marBottom w:val="0"/>
          <w:divBdr>
            <w:top w:val="none" w:sz="0" w:space="0" w:color="auto"/>
            <w:left w:val="none" w:sz="0" w:space="0" w:color="auto"/>
            <w:bottom w:val="none" w:sz="0" w:space="0" w:color="auto"/>
            <w:right w:val="none" w:sz="0" w:space="0" w:color="auto"/>
          </w:divBdr>
        </w:div>
        <w:div w:id="720710540">
          <w:marLeft w:val="0"/>
          <w:marRight w:val="0"/>
          <w:marTop w:val="0"/>
          <w:marBottom w:val="0"/>
          <w:divBdr>
            <w:top w:val="none" w:sz="0" w:space="0" w:color="auto"/>
            <w:left w:val="none" w:sz="0" w:space="0" w:color="auto"/>
            <w:bottom w:val="none" w:sz="0" w:space="0" w:color="auto"/>
            <w:right w:val="none" w:sz="0" w:space="0" w:color="auto"/>
          </w:divBdr>
        </w:div>
      </w:divsChild>
    </w:div>
    <w:div w:id="705257912">
      <w:bodyDiv w:val="1"/>
      <w:marLeft w:val="0"/>
      <w:marRight w:val="0"/>
      <w:marTop w:val="0"/>
      <w:marBottom w:val="0"/>
      <w:divBdr>
        <w:top w:val="none" w:sz="0" w:space="0" w:color="auto"/>
        <w:left w:val="none" w:sz="0" w:space="0" w:color="auto"/>
        <w:bottom w:val="none" w:sz="0" w:space="0" w:color="auto"/>
        <w:right w:val="none" w:sz="0" w:space="0" w:color="auto"/>
      </w:divBdr>
      <w:divsChild>
        <w:div w:id="878395962">
          <w:marLeft w:val="0"/>
          <w:marRight w:val="0"/>
          <w:marTop w:val="0"/>
          <w:marBottom w:val="0"/>
          <w:divBdr>
            <w:top w:val="none" w:sz="0" w:space="0" w:color="auto"/>
            <w:left w:val="none" w:sz="0" w:space="0" w:color="auto"/>
            <w:bottom w:val="none" w:sz="0" w:space="0" w:color="auto"/>
            <w:right w:val="none" w:sz="0" w:space="0" w:color="auto"/>
          </w:divBdr>
        </w:div>
        <w:div w:id="876428413">
          <w:marLeft w:val="0"/>
          <w:marRight w:val="0"/>
          <w:marTop w:val="0"/>
          <w:marBottom w:val="0"/>
          <w:divBdr>
            <w:top w:val="none" w:sz="0" w:space="0" w:color="auto"/>
            <w:left w:val="none" w:sz="0" w:space="0" w:color="auto"/>
            <w:bottom w:val="none" w:sz="0" w:space="0" w:color="auto"/>
            <w:right w:val="none" w:sz="0" w:space="0" w:color="auto"/>
          </w:divBdr>
        </w:div>
        <w:div w:id="954826298">
          <w:marLeft w:val="0"/>
          <w:marRight w:val="0"/>
          <w:marTop w:val="0"/>
          <w:marBottom w:val="0"/>
          <w:divBdr>
            <w:top w:val="none" w:sz="0" w:space="0" w:color="auto"/>
            <w:left w:val="none" w:sz="0" w:space="0" w:color="auto"/>
            <w:bottom w:val="none" w:sz="0" w:space="0" w:color="auto"/>
            <w:right w:val="none" w:sz="0" w:space="0" w:color="auto"/>
          </w:divBdr>
        </w:div>
        <w:div w:id="891380749">
          <w:marLeft w:val="0"/>
          <w:marRight w:val="0"/>
          <w:marTop w:val="0"/>
          <w:marBottom w:val="0"/>
          <w:divBdr>
            <w:top w:val="none" w:sz="0" w:space="0" w:color="auto"/>
            <w:left w:val="none" w:sz="0" w:space="0" w:color="auto"/>
            <w:bottom w:val="none" w:sz="0" w:space="0" w:color="auto"/>
            <w:right w:val="none" w:sz="0" w:space="0" w:color="auto"/>
          </w:divBdr>
        </w:div>
        <w:div w:id="1642148181">
          <w:marLeft w:val="0"/>
          <w:marRight w:val="0"/>
          <w:marTop w:val="0"/>
          <w:marBottom w:val="0"/>
          <w:divBdr>
            <w:top w:val="none" w:sz="0" w:space="0" w:color="auto"/>
            <w:left w:val="none" w:sz="0" w:space="0" w:color="auto"/>
            <w:bottom w:val="none" w:sz="0" w:space="0" w:color="auto"/>
            <w:right w:val="none" w:sz="0" w:space="0" w:color="auto"/>
          </w:divBdr>
        </w:div>
        <w:div w:id="862089703">
          <w:marLeft w:val="0"/>
          <w:marRight w:val="0"/>
          <w:marTop w:val="0"/>
          <w:marBottom w:val="0"/>
          <w:divBdr>
            <w:top w:val="none" w:sz="0" w:space="0" w:color="auto"/>
            <w:left w:val="none" w:sz="0" w:space="0" w:color="auto"/>
            <w:bottom w:val="none" w:sz="0" w:space="0" w:color="auto"/>
            <w:right w:val="none" w:sz="0" w:space="0" w:color="auto"/>
          </w:divBdr>
        </w:div>
        <w:div w:id="1562641096">
          <w:marLeft w:val="0"/>
          <w:marRight w:val="0"/>
          <w:marTop w:val="0"/>
          <w:marBottom w:val="0"/>
          <w:divBdr>
            <w:top w:val="none" w:sz="0" w:space="0" w:color="auto"/>
            <w:left w:val="none" w:sz="0" w:space="0" w:color="auto"/>
            <w:bottom w:val="none" w:sz="0" w:space="0" w:color="auto"/>
            <w:right w:val="none" w:sz="0" w:space="0" w:color="auto"/>
          </w:divBdr>
        </w:div>
        <w:div w:id="1168406933">
          <w:marLeft w:val="0"/>
          <w:marRight w:val="0"/>
          <w:marTop w:val="0"/>
          <w:marBottom w:val="0"/>
          <w:divBdr>
            <w:top w:val="none" w:sz="0" w:space="0" w:color="auto"/>
            <w:left w:val="none" w:sz="0" w:space="0" w:color="auto"/>
            <w:bottom w:val="none" w:sz="0" w:space="0" w:color="auto"/>
            <w:right w:val="none" w:sz="0" w:space="0" w:color="auto"/>
          </w:divBdr>
        </w:div>
        <w:div w:id="1880704406">
          <w:marLeft w:val="0"/>
          <w:marRight w:val="0"/>
          <w:marTop w:val="0"/>
          <w:marBottom w:val="0"/>
          <w:divBdr>
            <w:top w:val="none" w:sz="0" w:space="0" w:color="auto"/>
            <w:left w:val="none" w:sz="0" w:space="0" w:color="auto"/>
            <w:bottom w:val="none" w:sz="0" w:space="0" w:color="auto"/>
            <w:right w:val="none" w:sz="0" w:space="0" w:color="auto"/>
          </w:divBdr>
        </w:div>
        <w:div w:id="921110039">
          <w:marLeft w:val="0"/>
          <w:marRight w:val="0"/>
          <w:marTop w:val="0"/>
          <w:marBottom w:val="0"/>
          <w:divBdr>
            <w:top w:val="none" w:sz="0" w:space="0" w:color="auto"/>
            <w:left w:val="none" w:sz="0" w:space="0" w:color="auto"/>
            <w:bottom w:val="none" w:sz="0" w:space="0" w:color="auto"/>
            <w:right w:val="none" w:sz="0" w:space="0" w:color="auto"/>
          </w:divBdr>
        </w:div>
        <w:div w:id="690646259">
          <w:marLeft w:val="0"/>
          <w:marRight w:val="0"/>
          <w:marTop w:val="0"/>
          <w:marBottom w:val="0"/>
          <w:divBdr>
            <w:top w:val="none" w:sz="0" w:space="0" w:color="auto"/>
            <w:left w:val="none" w:sz="0" w:space="0" w:color="auto"/>
            <w:bottom w:val="none" w:sz="0" w:space="0" w:color="auto"/>
            <w:right w:val="none" w:sz="0" w:space="0" w:color="auto"/>
          </w:divBdr>
        </w:div>
        <w:div w:id="1577008697">
          <w:marLeft w:val="0"/>
          <w:marRight w:val="0"/>
          <w:marTop w:val="0"/>
          <w:marBottom w:val="0"/>
          <w:divBdr>
            <w:top w:val="none" w:sz="0" w:space="0" w:color="auto"/>
            <w:left w:val="none" w:sz="0" w:space="0" w:color="auto"/>
            <w:bottom w:val="none" w:sz="0" w:space="0" w:color="auto"/>
            <w:right w:val="none" w:sz="0" w:space="0" w:color="auto"/>
          </w:divBdr>
        </w:div>
        <w:div w:id="692149790">
          <w:marLeft w:val="0"/>
          <w:marRight w:val="0"/>
          <w:marTop w:val="0"/>
          <w:marBottom w:val="0"/>
          <w:divBdr>
            <w:top w:val="none" w:sz="0" w:space="0" w:color="auto"/>
            <w:left w:val="none" w:sz="0" w:space="0" w:color="auto"/>
            <w:bottom w:val="none" w:sz="0" w:space="0" w:color="auto"/>
            <w:right w:val="none" w:sz="0" w:space="0" w:color="auto"/>
          </w:divBdr>
        </w:div>
        <w:div w:id="1485198670">
          <w:marLeft w:val="0"/>
          <w:marRight w:val="0"/>
          <w:marTop w:val="0"/>
          <w:marBottom w:val="0"/>
          <w:divBdr>
            <w:top w:val="none" w:sz="0" w:space="0" w:color="auto"/>
            <w:left w:val="none" w:sz="0" w:space="0" w:color="auto"/>
            <w:bottom w:val="none" w:sz="0" w:space="0" w:color="auto"/>
            <w:right w:val="none" w:sz="0" w:space="0" w:color="auto"/>
          </w:divBdr>
        </w:div>
        <w:div w:id="873929419">
          <w:marLeft w:val="0"/>
          <w:marRight w:val="0"/>
          <w:marTop w:val="0"/>
          <w:marBottom w:val="0"/>
          <w:divBdr>
            <w:top w:val="none" w:sz="0" w:space="0" w:color="auto"/>
            <w:left w:val="none" w:sz="0" w:space="0" w:color="auto"/>
            <w:bottom w:val="none" w:sz="0" w:space="0" w:color="auto"/>
            <w:right w:val="none" w:sz="0" w:space="0" w:color="auto"/>
          </w:divBdr>
        </w:div>
        <w:div w:id="1841962343">
          <w:marLeft w:val="0"/>
          <w:marRight w:val="0"/>
          <w:marTop w:val="0"/>
          <w:marBottom w:val="0"/>
          <w:divBdr>
            <w:top w:val="none" w:sz="0" w:space="0" w:color="auto"/>
            <w:left w:val="none" w:sz="0" w:space="0" w:color="auto"/>
            <w:bottom w:val="none" w:sz="0" w:space="0" w:color="auto"/>
            <w:right w:val="none" w:sz="0" w:space="0" w:color="auto"/>
          </w:divBdr>
        </w:div>
        <w:div w:id="471022886">
          <w:marLeft w:val="0"/>
          <w:marRight w:val="0"/>
          <w:marTop w:val="0"/>
          <w:marBottom w:val="0"/>
          <w:divBdr>
            <w:top w:val="none" w:sz="0" w:space="0" w:color="auto"/>
            <w:left w:val="none" w:sz="0" w:space="0" w:color="auto"/>
            <w:bottom w:val="none" w:sz="0" w:space="0" w:color="auto"/>
            <w:right w:val="none" w:sz="0" w:space="0" w:color="auto"/>
          </w:divBdr>
        </w:div>
        <w:div w:id="1933273621">
          <w:marLeft w:val="0"/>
          <w:marRight w:val="0"/>
          <w:marTop w:val="0"/>
          <w:marBottom w:val="0"/>
          <w:divBdr>
            <w:top w:val="none" w:sz="0" w:space="0" w:color="auto"/>
            <w:left w:val="none" w:sz="0" w:space="0" w:color="auto"/>
            <w:bottom w:val="none" w:sz="0" w:space="0" w:color="auto"/>
            <w:right w:val="none" w:sz="0" w:space="0" w:color="auto"/>
          </w:divBdr>
        </w:div>
        <w:div w:id="1147818067">
          <w:marLeft w:val="0"/>
          <w:marRight w:val="0"/>
          <w:marTop w:val="0"/>
          <w:marBottom w:val="0"/>
          <w:divBdr>
            <w:top w:val="none" w:sz="0" w:space="0" w:color="auto"/>
            <w:left w:val="none" w:sz="0" w:space="0" w:color="auto"/>
            <w:bottom w:val="none" w:sz="0" w:space="0" w:color="auto"/>
            <w:right w:val="none" w:sz="0" w:space="0" w:color="auto"/>
          </w:divBdr>
        </w:div>
      </w:divsChild>
    </w:div>
    <w:div w:id="716201170">
      <w:bodyDiv w:val="1"/>
      <w:marLeft w:val="0"/>
      <w:marRight w:val="0"/>
      <w:marTop w:val="0"/>
      <w:marBottom w:val="0"/>
      <w:divBdr>
        <w:top w:val="none" w:sz="0" w:space="0" w:color="auto"/>
        <w:left w:val="none" w:sz="0" w:space="0" w:color="auto"/>
        <w:bottom w:val="none" w:sz="0" w:space="0" w:color="auto"/>
        <w:right w:val="none" w:sz="0" w:space="0" w:color="auto"/>
      </w:divBdr>
    </w:div>
    <w:div w:id="742145048">
      <w:bodyDiv w:val="1"/>
      <w:marLeft w:val="0"/>
      <w:marRight w:val="0"/>
      <w:marTop w:val="0"/>
      <w:marBottom w:val="0"/>
      <w:divBdr>
        <w:top w:val="none" w:sz="0" w:space="0" w:color="auto"/>
        <w:left w:val="none" w:sz="0" w:space="0" w:color="auto"/>
        <w:bottom w:val="none" w:sz="0" w:space="0" w:color="auto"/>
        <w:right w:val="none" w:sz="0" w:space="0" w:color="auto"/>
      </w:divBdr>
    </w:div>
    <w:div w:id="759832218">
      <w:bodyDiv w:val="1"/>
      <w:marLeft w:val="0"/>
      <w:marRight w:val="0"/>
      <w:marTop w:val="0"/>
      <w:marBottom w:val="0"/>
      <w:divBdr>
        <w:top w:val="none" w:sz="0" w:space="0" w:color="auto"/>
        <w:left w:val="none" w:sz="0" w:space="0" w:color="auto"/>
        <w:bottom w:val="none" w:sz="0" w:space="0" w:color="auto"/>
        <w:right w:val="none" w:sz="0" w:space="0" w:color="auto"/>
      </w:divBdr>
      <w:divsChild>
        <w:div w:id="1755079851">
          <w:marLeft w:val="0"/>
          <w:marRight w:val="0"/>
          <w:marTop w:val="0"/>
          <w:marBottom w:val="0"/>
          <w:divBdr>
            <w:top w:val="none" w:sz="0" w:space="0" w:color="auto"/>
            <w:left w:val="none" w:sz="0" w:space="0" w:color="auto"/>
            <w:bottom w:val="none" w:sz="0" w:space="0" w:color="auto"/>
            <w:right w:val="none" w:sz="0" w:space="0" w:color="auto"/>
          </w:divBdr>
        </w:div>
        <w:div w:id="518666200">
          <w:marLeft w:val="0"/>
          <w:marRight w:val="0"/>
          <w:marTop w:val="0"/>
          <w:marBottom w:val="0"/>
          <w:divBdr>
            <w:top w:val="none" w:sz="0" w:space="0" w:color="auto"/>
            <w:left w:val="none" w:sz="0" w:space="0" w:color="auto"/>
            <w:bottom w:val="none" w:sz="0" w:space="0" w:color="auto"/>
            <w:right w:val="none" w:sz="0" w:space="0" w:color="auto"/>
          </w:divBdr>
        </w:div>
        <w:div w:id="385107580">
          <w:marLeft w:val="0"/>
          <w:marRight w:val="0"/>
          <w:marTop w:val="0"/>
          <w:marBottom w:val="0"/>
          <w:divBdr>
            <w:top w:val="none" w:sz="0" w:space="0" w:color="auto"/>
            <w:left w:val="none" w:sz="0" w:space="0" w:color="auto"/>
            <w:bottom w:val="none" w:sz="0" w:space="0" w:color="auto"/>
            <w:right w:val="none" w:sz="0" w:space="0" w:color="auto"/>
          </w:divBdr>
        </w:div>
        <w:div w:id="656812170">
          <w:marLeft w:val="0"/>
          <w:marRight w:val="0"/>
          <w:marTop w:val="0"/>
          <w:marBottom w:val="0"/>
          <w:divBdr>
            <w:top w:val="none" w:sz="0" w:space="0" w:color="auto"/>
            <w:left w:val="none" w:sz="0" w:space="0" w:color="auto"/>
            <w:bottom w:val="none" w:sz="0" w:space="0" w:color="auto"/>
            <w:right w:val="none" w:sz="0" w:space="0" w:color="auto"/>
          </w:divBdr>
        </w:div>
        <w:div w:id="1227762643">
          <w:marLeft w:val="0"/>
          <w:marRight w:val="0"/>
          <w:marTop w:val="0"/>
          <w:marBottom w:val="0"/>
          <w:divBdr>
            <w:top w:val="none" w:sz="0" w:space="0" w:color="auto"/>
            <w:left w:val="none" w:sz="0" w:space="0" w:color="auto"/>
            <w:bottom w:val="none" w:sz="0" w:space="0" w:color="auto"/>
            <w:right w:val="none" w:sz="0" w:space="0" w:color="auto"/>
          </w:divBdr>
        </w:div>
        <w:div w:id="1275673265">
          <w:marLeft w:val="0"/>
          <w:marRight w:val="0"/>
          <w:marTop w:val="0"/>
          <w:marBottom w:val="0"/>
          <w:divBdr>
            <w:top w:val="none" w:sz="0" w:space="0" w:color="auto"/>
            <w:left w:val="none" w:sz="0" w:space="0" w:color="auto"/>
            <w:bottom w:val="none" w:sz="0" w:space="0" w:color="auto"/>
            <w:right w:val="none" w:sz="0" w:space="0" w:color="auto"/>
          </w:divBdr>
        </w:div>
        <w:div w:id="931862461">
          <w:marLeft w:val="0"/>
          <w:marRight w:val="0"/>
          <w:marTop w:val="0"/>
          <w:marBottom w:val="0"/>
          <w:divBdr>
            <w:top w:val="none" w:sz="0" w:space="0" w:color="auto"/>
            <w:left w:val="none" w:sz="0" w:space="0" w:color="auto"/>
            <w:bottom w:val="none" w:sz="0" w:space="0" w:color="auto"/>
            <w:right w:val="none" w:sz="0" w:space="0" w:color="auto"/>
          </w:divBdr>
        </w:div>
        <w:div w:id="792987821">
          <w:marLeft w:val="0"/>
          <w:marRight w:val="0"/>
          <w:marTop w:val="0"/>
          <w:marBottom w:val="0"/>
          <w:divBdr>
            <w:top w:val="none" w:sz="0" w:space="0" w:color="auto"/>
            <w:left w:val="none" w:sz="0" w:space="0" w:color="auto"/>
            <w:bottom w:val="none" w:sz="0" w:space="0" w:color="auto"/>
            <w:right w:val="none" w:sz="0" w:space="0" w:color="auto"/>
          </w:divBdr>
        </w:div>
        <w:div w:id="1465585952">
          <w:marLeft w:val="0"/>
          <w:marRight w:val="0"/>
          <w:marTop w:val="0"/>
          <w:marBottom w:val="0"/>
          <w:divBdr>
            <w:top w:val="none" w:sz="0" w:space="0" w:color="auto"/>
            <w:left w:val="none" w:sz="0" w:space="0" w:color="auto"/>
            <w:bottom w:val="none" w:sz="0" w:space="0" w:color="auto"/>
            <w:right w:val="none" w:sz="0" w:space="0" w:color="auto"/>
          </w:divBdr>
        </w:div>
        <w:div w:id="182935342">
          <w:marLeft w:val="0"/>
          <w:marRight w:val="0"/>
          <w:marTop w:val="0"/>
          <w:marBottom w:val="0"/>
          <w:divBdr>
            <w:top w:val="none" w:sz="0" w:space="0" w:color="auto"/>
            <w:left w:val="none" w:sz="0" w:space="0" w:color="auto"/>
            <w:bottom w:val="none" w:sz="0" w:space="0" w:color="auto"/>
            <w:right w:val="none" w:sz="0" w:space="0" w:color="auto"/>
          </w:divBdr>
        </w:div>
        <w:div w:id="52047487">
          <w:marLeft w:val="0"/>
          <w:marRight w:val="0"/>
          <w:marTop w:val="0"/>
          <w:marBottom w:val="0"/>
          <w:divBdr>
            <w:top w:val="none" w:sz="0" w:space="0" w:color="auto"/>
            <w:left w:val="none" w:sz="0" w:space="0" w:color="auto"/>
            <w:bottom w:val="none" w:sz="0" w:space="0" w:color="auto"/>
            <w:right w:val="none" w:sz="0" w:space="0" w:color="auto"/>
          </w:divBdr>
        </w:div>
        <w:div w:id="1603413758">
          <w:marLeft w:val="0"/>
          <w:marRight w:val="0"/>
          <w:marTop w:val="0"/>
          <w:marBottom w:val="0"/>
          <w:divBdr>
            <w:top w:val="none" w:sz="0" w:space="0" w:color="auto"/>
            <w:left w:val="none" w:sz="0" w:space="0" w:color="auto"/>
            <w:bottom w:val="none" w:sz="0" w:space="0" w:color="auto"/>
            <w:right w:val="none" w:sz="0" w:space="0" w:color="auto"/>
          </w:divBdr>
        </w:div>
        <w:div w:id="2119829435">
          <w:marLeft w:val="0"/>
          <w:marRight w:val="0"/>
          <w:marTop w:val="0"/>
          <w:marBottom w:val="0"/>
          <w:divBdr>
            <w:top w:val="none" w:sz="0" w:space="0" w:color="auto"/>
            <w:left w:val="none" w:sz="0" w:space="0" w:color="auto"/>
            <w:bottom w:val="none" w:sz="0" w:space="0" w:color="auto"/>
            <w:right w:val="none" w:sz="0" w:space="0" w:color="auto"/>
          </w:divBdr>
        </w:div>
        <w:div w:id="572544543">
          <w:marLeft w:val="0"/>
          <w:marRight w:val="0"/>
          <w:marTop w:val="0"/>
          <w:marBottom w:val="0"/>
          <w:divBdr>
            <w:top w:val="none" w:sz="0" w:space="0" w:color="auto"/>
            <w:left w:val="none" w:sz="0" w:space="0" w:color="auto"/>
            <w:bottom w:val="none" w:sz="0" w:space="0" w:color="auto"/>
            <w:right w:val="none" w:sz="0" w:space="0" w:color="auto"/>
          </w:divBdr>
        </w:div>
        <w:div w:id="10452713">
          <w:marLeft w:val="0"/>
          <w:marRight w:val="0"/>
          <w:marTop w:val="0"/>
          <w:marBottom w:val="0"/>
          <w:divBdr>
            <w:top w:val="none" w:sz="0" w:space="0" w:color="auto"/>
            <w:left w:val="none" w:sz="0" w:space="0" w:color="auto"/>
            <w:bottom w:val="none" w:sz="0" w:space="0" w:color="auto"/>
            <w:right w:val="none" w:sz="0" w:space="0" w:color="auto"/>
          </w:divBdr>
        </w:div>
        <w:div w:id="1640185269">
          <w:marLeft w:val="0"/>
          <w:marRight w:val="0"/>
          <w:marTop w:val="0"/>
          <w:marBottom w:val="0"/>
          <w:divBdr>
            <w:top w:val="none" w:sz="0" w:space="0" w:color="auto"/>
            <w:left w:val="none" w:sz="0" w:space="0" w:color="auto"/>
            <w:bottom w:val="none" w:sz="0" w:space="0" w:color="auto"/>
            <w:right w:val="none" w:sz="0" w:space="0" w:color="auto"/>
          </w:divBdr>
        </w:div>
        <w:div w:id="1670788094">
          <w:marLeft w:val="0"/>
          <w:marRight w:val="0"/>
          <w:marTop w:val="0"/>
          <w:marBottom w:val="0"/>
          <w:divBdr>
            <w:top w:val="none" w:sz="0" w:space="0" w:color="auto"/>
            <w:left w:val="none" w:sz="0" w:space="0" w:color="auto"/>
            <w:bottom w:val="none" w:sz="0" w:space="0" w:color="auto"/>
            <w:right w:val="none" w:sz="0" w:space="0" w:color="auto"/>
          </w:divBdr>
        </w:div>
      </w:divsChild>
    </w:div>
    <w:div w:id="767234192">
      <w:bodyDiv w:val="1"/>
      <w:marLeft w:val="0"/>
      <w:marRight w:val="0"/>
      <w:marTop w:val="0"/>
      <w:marBottom w:val="0"/>
      <w:divBdr>
        <w:top w:val="none" w:sz="0" w:space="0" w:color="auto"/>
        <w:left w:val="none" w:sz="0" w:space="0" w:color="auto"/>
        <w:bottom w:val="none" w:sz="0" w:space="0" w:color="auto"/>
        <w:right w:val="none" w:sz="0" w:space="0" w:color="auto"/>
      </w:divBdr>
    </w:div>
    <w:div w:id="785003839">
      <w:bodyDiv w:val="1"/>
      <w:marLeft w:val="0"/>
      <w:marRight w:val="0"/>
      <w:marTop w:val="0"/>
      <w:marBottom w:val="0"/>
      <w:divBdr>
        <w:top w:val="none" w:sz="0" w:space="0" w:color="auto"/>
        <w:left w:val="none" w:sz="0" w:space="0" w:color="auto"/>
        <w:bottom w:val="none" w:sz="0" w:space="0" w:color="auto"/>
        <w:right w:val="none" w:sz="0" w:space="0" w:color="auto"/>
      </w:divBdr>
      <w:divsChild>
        <w:div w:id="1991399618">
          <w:marLeft w:val="0"/>
          <w:marRight w:val="0"/>
          <w:marTop w:val="0"/>
          <w:marBottom w:val="0"/>
          <w:divBdr>
            <w:top w:val="none" w:sz="0" w:space="0" w:color="auto"/>
            <w:left w:val="none" w:sz="0" w:space="0" w:color="auto"/>
            <w:bottom w:val="none" w:sz="0" w:space="0" w:color="auto"/>
            <w:right w:val="none" w:sz="0" w:space="0" w:color="auto"/>
          </w:divBdr>
        </w:div>
        <w:div w:id="479231809">
          <w:marLeft w:val="0"/>
          <w:marRight w:val="0"/>
          <w:marTop w:val="0"/>
          <w:marBottom w:val="0"/>
          <w:divBdr>
            <w:top w:val="none" w:sz="0" w:space="0" w:color="auto"/>
            <w:left w:val="none" w:sz="0" w:space="0" w:color="auto"/>
            <w:bottom w:val="none" w:sz="0" w:space="0" w:color="auto"/>
            <w:right w:val="none" w:sz="0" w:space="0" w:color="auto"/>
          </w:divBdr>
        </w:div>
        <w:div w:id="363487342">
          <w:marLeft w:val="0"/>
          <w:marRight w:val="0"/>
          <w:marTop w:val="0"/>
          <w:marBottom w:val="0"/>
          <w:divBdr>
            <w:top w:val="none" w:sz="0" w:space="0" w:color="auto"/>
            <w:left w:val="none" w:sz="0" w:space="0" w:color="auto"/>
            <w:bottom w:val="none" w:sz="0" w:space="0" w:color="auto"/>
            <w:right w:val="none" w:sz="0" w:space="0" w:color="auto"/>
          </w:divBdr>
        </w:div>
        <w:div w:id="1922637027">
          <w:marLeft w:val="0"/>
          <w:marRight w:val="0"/>
          <w:marTop w:val="0"/>
          <w:marBottom w:val="0"/>
          <w:divBdr>
            <w:top w:val="none" w:sz="0" w:space="0" w:color="auto"/>
            <w:left w:val="none" w:sz="0" w:space="0" w:color="auto"/>
            <w:bottom w:val="none" w:sz="0" w:space="0" w:color="auto"/>
            <w:right w:val="none" w:sz="0" w:space="0" w:color="auto"/>
          </w:divBdr>
        </w:div>
        <w:div w:id="1161700298">
          <w:marLeft w:val="0"/>
          <w:marRight w:val="0"/>
          <w:marTop w:val="0"/>
          <w:marBottom w:val="0"/>
          <w:divBdr>
            <w:top w:val="none" w:sz="0" w:space="0" w:color="auto"/>
            <w:left w:val="none" w:sz="0" w:space="0" w:color="auto"/>
            <w:bottom w:val="none" w:sz="0" w:space="0" w:color="auto"/>
            <w:right w:val="none" w:sz="0" w:space="0" w:color="auto"/>
          </w:divBdr>
        </w:div>
        <w:div w:id="410583127">
          <w:marLeft w:val="0"/>
          <w:marRight w:val="0"/>
          <w:marTop w:val="0"/>
          <w:marBottom w:val="0"/>
          <w:divBdr>
            <w:top w:val="none" w:sz="0" w:space="0" w:color="auto"/>
            <w:left w:val="none" w:sz="0" w:space="0" w:color="auto"/>
            <w:bottom w:val="none" w:sz="0" w:space="0" w:color="auto"/>
            <w:right w:val="none" w:sz="0" w:space="0" w:color="auto"/>
          </w:divBdr>
        </w:div>
        <w:div w:id="124782901">
          <w:marLeft w:val="0"/>
          <w:marRight w:val="0"/>
          <w:marTop w:val="0"/>
          <w:marBottom w:val="0"/>
          <w:divBdr>
            <w:top w:val="none" w:sz="0" w:space="0" w:color="auto"/>
            <w:left w:val="none" w:sz="0" w:space="0" w:color="auto"/>
            <w:bottom w:val="none" w:sz="0" w:space="0" w:color="auto"/>
            <w:right w:val="none" w:sz="0" w:space="0" w:color="auto"/>
          </w:divBdr>
        </w:div>
        <w:div w:id="1278413010">
          <w:marLeft w:val="0"/>
          <w:marRight w:val="0"/>
          <w:marTop w:val="0"/>
          <w:marBottom w:val="0"/>
          <w:divBdr>
            <w:top w:val="none" w:sz="0" w:space="0" w:color="auto"/>
            <w:left w:val="none" w:sz="0" w:space="0" w:color="auto"/>
            <w:bottom w:val="none" w:sz="0" w:space="0" w:color="auto"/>
            <w:right w:val="none" w:sz="0" w:space="0" w:color="auto"/>
          </w:divBdr>
        </w:div>
        <w:div w:id="1968776824">
          <w:marLeft w:val="0"/>
          <w:marRight w:val="0"/>
          <w:marTop w:val="0"/>
          <w:marBottom w:val="0"/>
          <w:divBdr>
            <w:top w:val="none" w:sz="0" w:space="0" w:color="auto"/>
            <w:left w:val="none" w:sz="0" w:space="0" w:color="auto"/>
            <w:bottom w:val="none" w:sz="0" w:space="0" w:color="auto"/>
            <w:right w:val="none" w:sz="0" w:space="0" w:color="auto"/>
          </w:divBdr>
        </w:div>
        <w:div w:id="1412652472">
          <w:marLeft w:val="0"/>
          <w:marRight w:val="0"/>
          <w:marTop w:val="0"/>
          <w:marBottom w:val="0"/>
          <w:divBdr>
            <w:top w:val="none" w:sz="0" w:space="0" w:color="auto"/>
            <w:left w:val="none" w:sz="0" w:space="0" w:color="auto"/>
            <w:bottom w:val="none" w:sz="0" w:space="0" w:color="auto"/>
            <w:right w:val="none" w:sz="0" w:space="0" w:color="auto"/>
          </w:divBdr>
        </w:div>
        <w:div w:id="2076396566">
          <w:marLeft w:val="0"/>
          <w:marRight w:val="0"/>
          <w:marTop w:val="0"/>
          <w:marBottom w:val="0"/>
          <w:divBdr>
            <w:top w:val="none" w:sz="0" w:space="0" w:color="auto"/>
            <w:left w:val="none" w:sz="0" w:space="0" w:color="auto"/>
            <w:bottom w:val="none" w:sz="0" w:space="0" w:color="auto"/>
            <w:right w:val="none" w:sz="0" w:space="0" w:color="auto"/>
          </w:divBdr>
        </w:div>
        <w:div w:id="2024503736">
          <w:marLeft w:val="0"/>
          <w:marRight w:val="0"/>
          <w:marTop w:val="0"/>
          <w:marBottom w:val="0"/>
          <w:divBdr>
            <w:top w:val="none" w:sz="0" w:space="0" w:color="auto"/>
            <w:left w:val="none" w:sz="0" w:space="0" w:color="auto"/>
            <w:bottom w:val="none" w:sz="0" w:space="0" w:color="auto"/>
            <w:right w:val="none" w:sz="0" w:space="0" w:color="auto"/>
          </w:divBdr>
        </w:div>
        <w:div w:id="985814107">
          <w:marLeft w:val="0"/>
          <w:marRight w:val="0"/>
          <w:marTop w:val="0"/>
          <w:marBottom w:val="0"/>
          <w:divBdr>
            <w:top w:val="none" w:sz="0" w:space="0" w:color="auto"/>
            <w:left w:val="none" w:sz="0" w:space="0" w:color="auto"/>
            <w:bottom w:val="none" w:sz="0" w:space="0" w:color="auto"/>
            <w:right w:val="none" w:sz="0" w:space="0" w:color="auto"/>
          </w:divBdr>
        </w:div>
        <w:div w:id="1476335537">
          <w:marLeft w:val="0"/>
          <w:marRight w:val="0"/>
          <w:marTop w:val="0"/>
          <w:marBottom w:val="0"/>
          <w:divBdr>
            <w:top w:val="none" w:sz="0" w:space="0" w:color="auto"/>
            <w:left w:val="none" w:sz="0" w:space="0" w:color="auto"/>
            <w:bottom w:val="none" w:sz="0" w:space="0" w:color="auto"/>
            <w:right w:val="none" w:sz="0" w:space="0" w:color="auto"/>
          </w:divBdr>
        </w:div>
        <w:div w:id="2119251465">
          <w:marLeft w:val="0"/>
          <w:marRight w:val="0"/>
          <w:marTop w:val="0"/>
          <w:marBottom w:val="0"/>
          <w:divBdr>
            <w:top w:val="none" w:sz="0" w:space="0" w:color="auto"/>
            <w:left w:val="none" w:sz="0" w:space="0" w:color="auto"/>
            <w:bottom w:val="none" w:sz="0" w:space="0" w:color="auto"/>
            <w:right w:val="none" w:sz="0" w:space="0" w:color="auto"/>
          </w:divBdr>
        </w:div>
        <w:div w:id="360476304">
          <w:marLeft w:val="0"/>
          <w:marRight w:val="0"/>
          <w:marTop w:val="0"/>
          <w:marBottom w:val="0"/>
          <w:divBdr>
            <w:top w:val="none" w:sz="0" w:space="0" w:color="auto"/>
            <w:left w:val="none" w:sz="0" w:space="0" w:color="auto"/>
            <w:bottom w:val="none" w:sz="0" w:space="0" w:color="auto"/>
            <w:right w:val="none" w:sz="0" w:space="0" w:color="auto"/>
          </w:divBdr>
        </w:div>
        <w:div w:id="1097216700">
          <w:marLeft w:val="0"/>
          <w:marRight w:val="0"/>
          <w:marTop w:val="0"/>
          <w:marBottom w:val="0"/>
          <w:divBdr>
            <w:top w:val="none" w:sz="0" w:space="0" w:color="auto"/>
            <w:left w:val="none" w:sz="0" w:space="0" w:color="auto"/>
            <w:bottom w:val="none" w:sz="0" w:space="0" w:color="auto"/>
            <w:right w:val="none" w:sz="0" w:space="0" w:color="auto"/>
          </w:divBdr>
        </w:div>
        <w:div w:id="2005815297">
          <w:marLeft w:val="0"/>
          <w:marRight w:val="0"/>
          <w:marTop w:val="0"/>
          <w:marBottom w:val="0"/>
          <w:divBdr>
            <w:top w:val="none" w:sz="0" w:space="0" w:color="auto"/>
            <w:left w:val="none" w:sz="0" w:space="0" w:color="auto"/>
            <w:bottom w:val="none" w:sz="0" w:space="0" w:color="auto"/>
            <w:right w:val="none" w:sz="0" w:space="0" w:color="auto"/>
          </w:divBdr>
        </w:div>
        <w:div w:id="1440025378">
          <w:marLeft w:val="0"/>
          <w:marRight w:val="0"/>
          <w:marTop w:val="0"/>
          <w:marBottom w:val="0"/>
          <w:divBdr>
            <w:top w:val="none" w:sz="0" w:space="0" w:color="auto"/>
            <w:left w:val="none" w:sz="0" w:space="0" w:color="auto"/>
            <w:bottom w:val="none" w:sz="0" w:space="0" w:color="auto"/>
            <w:right w:val="none" w:sz="0" w:space="0" w:color="auto"/>
          </w:divBdr>
        </w:div>
      </w:divsChild>
    </w:div>
    <w:div w:id="794909624">
      <w:bodyDiv w:val="1"/>
      <w:marLeft w:val="0"/>
      <w:marRight w:val="0"/>
      <w:marTop w:val="0"/>
      <w:marBottom w:val="0"/>
      <w:divBdr>
        <w:top w:val="none" w:sz="0" w:space="0" w:color="auto"/>
        <w:left w:val="none" w:sz="0" w:space="0" w:color="auto"/>
        <w:bottom w:val="none" w:sz="0" w:space="0" w:color="auto"/>
        <w:right w:val="none" w:sz="0" w:space="0" w:color="auto"/>
      </w:divBdr>
      <w:divsChild>
        <w:div w:id="76677244">
          <w:marLeft w:val="0"/>
          <w:marRight w:val="0"/>
          <w:marTop w:val="0"/>
          <w:marBottom w:val="0"/>
          <w:divBdr>
            <w:top w:val="none" w:sz="0" w:space="0" w:color="auto"/>
            <w:left w:val="none" w:sz="0" w:space="0" w:color="auto"/>
            <w:bottom w:val="none" w:sz="0" w:space="0" w:color="auto"/>
            <w:right w:val="none" w:sz="0" w:space="0" w:color="auto"/>
          </w:divBdr>
        </w:div>
        <w:div w:id="280575252">
          <w:marLeft w:val="0"/>
          <w:marRight w:val="0"/>
          <w:marTop w:val="0"/>
          <w:marBottom w:val="0"/>
          <w:divBdr>
            <w:top w:val="none" w:sz="0" w:space="0" w:color="auto"/>
            <w:left w:val="none" w:sz="0" w:space="0" w:color="auto"/>
            <w:bottom w:val="none" w:sz="0" w:space="0" w:color="auto"/>
            <w:right w:val="none" w:sz="0" w:space="0" w:color="auto"/>
          </w:divBdr>
        </w:div>
        <w:div w:id="248120358">
          <w:marLeft w:val="0"/>
          <w:marRight w:val="0"/>
          <w:marTop w:val="0"/>
          <w:marBottom w:val="0"/>
          <w:divBdr>
            <w:top w:val="none" w:sz="0" w:space="0" w:color="auto"/>
            <w:left w:val="none" w:sz="0" w:space="0" w:color="auto"/>
            <w:bottom w:val="none" w:sz="0" w:space="0" w:color="auto"/>
            <w:right w:val="none" w:sz="0" w:space="0" w:color="auto"/>
          </w:divBdr>
        </w:div>
        <w:div w:id="993802396">
          <w:marLeft w:val="0"/>
          <w:marRight w:val="0"/>
          <w:marTop w:val="0"/>
          <w:marBottom w:val="0"/>
          <w:divBdr>
            <w:top w:val="none" w:sz="0" w:space="0" w:color="auto"/>
            <w:left w:val="none" w:sz="0" w:space="0" w:color="auto"/>
            <w:bottom w:val="none" w:sz="0" w:space="0" w:color="auto"/>
            <w:right w:val="none" w:sz="0" w:space="0" w:color="auto"/>
          </w:divBdr>
        </w:div>
        <w:div w:id="1164124176">
          <w:marLeft w:val="0"/>
          <w:marRight w:val="0"/>
          <w:marTop w:val="0"/>
          <w:marBottom w:val="0"/>
          <w:divBdr>
            <w:top w:val="none" w:sz="0" w:space="0" w:color="auto"/>
            <w:left w:val="none" w:sz="0" w:space="0" w:color="auto"/>
            <w:bottom w:val="none" w:sz="0" w:space="0" w:color="auto"/>
            <w:right w:val="none" w:sz="0" w:space="0" w:color="auto"/>
          </w:divBdr>
        </w:div>
        <w:div w:id="495918276">
          <w:marLeft w:val="0"/>
          <w:marRight w:val="0"/>
          <w:marTop w:val="0"/>
          <w:marBottom w:val="0"/>
          <w:divBdr>
            <w:top w:val="none" w:sz="0" w:space="0" w:color="auto"/>
            <w:left w:val="none" w:sz="0" w:space="0" w:color="auto"/>
            <w:bottom w:val="none" w:sz="0" w:space="0" w:color="auto"/>
            <w:right w:val="none" w:sz="0" w:space="0" w:color="auto"/>
          </w:divBdr>
        </w:div>
        <w:div w:id="204563613">
          <w:marLeft w:val="0"/>
          <w:marRight w:val="0"/>
          <w:marTop w:val="0"/>
          <w:marBottom w:val="0"/>
          <w:divBdr>
            <w:top w:val="none" w:sz="0" w:space="0" w:color="auto"/>
            <w:left w:val="none" w:sz="0" w:space="0" w:color="auto"/>
            <w:bottom w:val="none" w:sz="0" w:space="0" w:color="auto"/>
            <w:right w:val="none" w:sz="0" w:space="0" w:color="auto"/>
          </w:divBdr>
        </w:div>
        <w:div w:id="2125608746">
          <w:marLeft w:val="0"/>
          <w:marRight w:val="0"/>
          <w:marTop w:val="0"/>
          <w:marBottom w:val="0"/>
          <w:divBdr>
            <w:top w:val="none" w:sz="0" w:space="0" w:color="auto"/>
            <w:left w:val="none" w:sz="0" w:space="0" w:color="auto"/>
            <w:bottom w:val="none" w:sz="0" w:space="0" w:color="auto"/>
            <w:right w:val="none" w:sz="0" w:space="0" w:color="auto"/>
          </w:divBdr>
        </w:div>
        <w:div w:id="1731877637">
          <w:marLeft w:val="0"/>
          <w:marRight w:val="0"/>
          <w:marTop w:val="0"/>
          <w:marBottom w:val="0"/>
          <w:divBdr>
            <w:top w:val="none" w:sz="0" w:space="0" w:color="auto"/>
            <w:left w:val="none" w:sz="0" w:space="0" w:color="auto"/>
            <w:bottom w:val="none" w:sz="0" w:space="0" w:color="auto"/>
            <w:right w:val="none" w:sz="0" w:space="0" w:color="auto"/>
          </w:divBdr>
        </w:div>
        <w:div w:id="1850020853">
          <w:marLeft w:val="0"/>
          <w:marRight w:val="0"/>
          <w:marTop w:val="0"/>
          <w:marBottom w:val="0"/>
          <w:divBdr>
            <w:top w:val="none" w:sz="0" w:space="0" w:color="auto"/>
            <w:left w:val="none" w:sz="0" w:space="0" w:color="auto"/>
            <w:bottom w:val="none" w:sz="0" w:space="0" w:color="auto"/>
            <w:right w:val="none" w:sz="0" w:space="0" w:color="auto"/>
          </w:divBdr>
        </w:div>
        <w:div w:id="438375300">
          <w:marLeft w:val="0"/>
          <w:marRight w:val="0"/>
          <w:marTop w:val="0"/>
          <w:marBottom w:val="0"/>
          <w:divBdr>
            <w:top w:val="none" w:sz="0" w:space="0" w:color="auto"/>
            <w:left w:val="none" w:sz="0" w:space="0" w:color="auto"/>
            <w:bottom w:val="none" w:sz="0" w:space="0" w:color="auto"/>
            <w:right w:val="none" w:sz="0" w:space="0" w:color="auto"/>
          </w:divBdr>
        </w:div>
        <w:div w:id="1174957023">
          <w:marLeft w:val="0"/>
          <w:marRight w:val="0"/>
          <w:marTop w:val="0"/>
          <w:marBottom w:val="0"/>
          <w:divBdr>
            <w:top w:val="none" w:sz="0" w:space="0" w:color="auto"/>
            <w:left w:val="none" w:sz="0" w:space="0" w:color="auto"/>
            <w:bottom w:val="none" w:sz="0" w:space="0" w:color="auto"/>
            <w:right w:val="none" w:sz="0" w:space="0" w:color="auto"/>
          </w:divBdr>
        </w:div>
        <w:div w:id="1724061129">
          <w:marLeft w:val="0"/>
          <w:marRight w:val="0"/>
          <w:marTop w:val="0"/>
          <w:marBottom w:val="0"/>
          <w:divBdr>
            <w:top w:val="none" w:sz="0" w:space="0" w:color="auto"/>
            <w:left w:val="none" w:sz="0" w:space="0" w:color="auto"/>
            <w:bottom w:val="none" w:sz="0" w:space="0" w:color="auto"/>
            <w:right w:val="none" w:sz="0" w:space="0" w:color="auto"/>
          </w:divBdr>
        </w:div>
        <w:div w:id="1187062373">
          <w:marLeft w:val="0"/>
          <w:marRight w:val="0"/>
          <w:marTop w:val="0"/>
          <w:marBottom w:val="0"/>
          <w:divBdr>
            <w:top w:val="none" w:sz="0" w:space="0" w:color="auto"/>
            <w:left w:val="none" w:sz="0" w:space="0" w:color="auto"/>
            <w:bottom w:val="none" w:sz="0" w:space="0" w:color="auto"/>
            <w:right w:val="none" w:sz="0" w:space="0" w:color="auto"/>
          </w:divBdr>
        </w:div>
        <w:div w:id="143856607">
          <w:marLeft w:val="0"/>
          <w:marRight w:val="0"/>
          <w:marTop w:val="0"/>
          <w:marBottom w:val="0"/>
          <w:divBdr>
            <w:top w:val="none" w:sz="0" w:space="0" w:color="auto"/>
            <w:left w:val="none" w:sz="0" w:space="0" w:color="auto"/>
            <w:bottom w:val="none" w:sz="0" w:space="0" w:color="auto"/>
            <w:right w:val="none" w:sz="0" w:space="0" w:color="auto"/>
          </w:divBdr>
        </w:div>
        <w:div w:id="1896619271">
          <w:marLeft w:val="0"/>
          <w:marRight w:val="0"/>
          <w:marTop w:val="0"/>
          <w:marBottom w:val="0"/>
          <w:divBdr>
            <w:top w:val="none" w:sz="0" w:space="0" w:color="auto"/>
            <w:left w:val="none" w:sz="0" w:space="0" w:color="auto"/>
            <w:bottom w:val="none" w:sz="0" w:space="0" w:color="auto"/>
            <w:right w:val="none" w:sz="0" w:space="0" w:color="auto"/>
          </w:divBdr>
        </w:div>
        <w:div w:id="747845423">
          <w:marLeft w:val="0"/>
          <w:marRight w:val="0"/>
          <w:marTop w:val="0"/>
          <w:marBottom w:val="0"/>
          <w:divBdr>
            <w:top w:val="none" w:sz="0" w:space="0" w:color="auto"/>
            <w:left w:val="none" w:sz="0" w:space="0" w:color="auto"/>
            <w:bottom w:val="none" w:sz="0" w:space="0" w:color="auto"/>
            <w:right w:val="none" w:sz="0" w:space="0" w:color="auto"/>
          </w:divBdr>
        </w:div>
        <w:div w:id="426656104">
          <w:marLeft w:val="0"/>
          <w:marRight w:val="0"/>
          <w:marTop w:val="0"/>
          <w:marBottom w:val="0"/>
          <w:divBdr>
            <w:top w:val="none" w:sz="0" w:space="0" w:color="auto"/>
            <w:left w:val="none" w:sz="0" w:space="0" w:color="auto"/>
            <w:bottom w:val="none" w:sz="0" w:space="0" w:color="auto"/>
            <w:right w:val="none" w:sz="0" w:space="0" w:color="auto"/>
          </w:divBdr>
        </w:div>
        <w:div w:id="1216356259">
          <w:marLeft w:val="0"/>
          <w:marRight w:val="0"/>
          <w:marTop w:val="0"/>
          <w:marBottom w:val="0"/>
          <w:divBdr>
            <w:top w:val="none" w:sz="0" w:space="0" w:color="auto"/>
            <w:left w:val="none" w:sz="0" w:space="0" w:color="auto"/>
            <w:bottom w:val="none" w:sz="0" w:space="0" w:color="auto"/>
            <w:right w:val="none" w:sz="0" w:space="0" w:color="auto"/>
          </w:divBdr>
        </w:div>
      </w:divsChild>
    </w:div>
    <w:div w:id="811563685">
      <w:bodyDiv w:val="1"/>
      <w:marLeft w:val="0"/>
      <w:marRight w:val="0"/>
      <w:marTop w:val="0"/>
      <w:marBottom w:val="0"/>
      <w:divBdr>
        <w:top w:val="none" w:sz="0" w:space="0" w:color="auto"/>
        <w:left w:val="none" w:sz="0" w:space="0" w:color="auto"/>
        <w:bottom w:val="none" w:sz="0" w:space="0" w:color="auto"/>
        <w:right w:val="none" w:sz="0" w:space="0" w:color="auto"/>
      </w:divBdr>
      <w:divsChild>
        <w:div w:id="860583891">
          <w:marLeft w:val="0"/>
          <w:marRight w:val="0"/>
          <w:marTop w:val="0"/>
          <w:marBottom w:val="0"/>
          <w:divBdr>
            <w:top w:val="none" w:sz="0" w:space="0" w:color="auto"/>
            <w:left w:val="none" w:sz="0" w:space="0" w:color="auto"/>
            <w:bottom w:val="none" w:sz="0" w:space="0" w:color="auto"/>
            <w:right w:val="none" w:sz="0" w:space="0" w:color="auto"/>
          </w:divBdr>
        </w:div>
        <w:div w:id="324938187">
          <w:marLeft w:val="0"/>
          <w:marRight w:val="0"/>
          <w:marTop w:val="0"/>
          <w:marBottom w:val="0"/>
          <w:divBdr>
            <w:top w:val="none" w:sz="0" w:space="0" w:color="auto"/>
            <w:left w:val="none" w:sz="0" w:space="0" w:color="auto"/>
            <w:bottom w:val="none" w:sz="0" w:space="0" w:color="auto"/>
            <w:right w:val="none" w:sz="0" w:space="0" w:color="auto"/>
          </w:divBdr>
        </w:div>
        <w:div w:id="2062174177">
          <w:marLeft w:val="0"/>
          <w:marRight w:val="0"/>
          <w:marTop w:val="0"/>
          <w:marBottom w:val="0"/>
          <w:divBdr>
            <w:top w:val="none" w:sz="0" w:space="0" w:color="auto"/>
            <w:left w:val="none" w:sz="0" w:space="0" w:color="auto"/>
            <w:bottom w:val="none" w:sz="0" w:space="0" w:color="auto"/>
            <w:right w:val="none" w:sz="0" w:space="0" w:color="auto"/>
          </w:divBdr>
        </w:div>
        <w:div w:id="401485709">
          <w:marLeft w:val="0"/>
          <w:marRight w:val="0"/>
          <w:marTop w:val="0"/>
          <w:marBottom w:val="0"/>
          <w:divBdr>
            <w:top w:val="none" w:sz="0" w:space="0" w:color="auto"/>
            <w:left w:val="none" w:sz="0" w:space="0" w:color="auto"/>
            <w:bottom w:val="none" w:sz="0" w:space="0" w:color="auto"/>
            <w:right w:val="none" w:sz="0" w:space="0" w:color="auto"/>
          </w:divBdr>
        </w:div>
        <w:div w:id="962687456">
          <w:marLeft w:val="0"/>
          <w:marRight w:val="0"/>
          <w:marTop w:val="0"/>
          <w:marBottom w:val="0"/>
          <w:divBdr>
            <w:top w:val="none" w:sz="0" w:space="0" w:color="auto"/>
            <w:left w:val="none" w:sz="0" w:space="0" w:color="auto"/>
            <w:bottom w:val="none" w:sz="0" w:space="0" w:color="auto"/>
            <w:right w:val="none" w:sz="0" w:space="0" w:color="auto"/>
          </w:divBdr>
        </w:div>
        <w:div w:id="937952801">
          <w:marLeft w:val="0"/>
          <w:marRight w:val="0"/>
          <w:marTop w:val="0"/>
          <w:marBottom w:val="0"/>
          <w:divBdr>
            <w:top w:val="none" w:sz="0" w:space="0" w:color="auto"/>
            <w:left w:val="none" w:sz="0" w:space="0" w:color="auto"/>
            <w:bottom w:val="none" w:sz="0" w:space="0" w:color="auto"/>
            <w:right w:val="none" w:sz="0" w:space="0" w:color="auto"/>
          </w:divBdr>
        </w:div>
        <w:div w:id="382294527">
          <w:marLeft w:val="0"/>
          <w:marRight w:val="0"/>
          <w:marTop w:val="0"/>
          <w:marBottom w:val="0"/>
          <w:divBdr>
            <w:top w:val="none" w:sz="0" w:space="0" w:color="auto"/>
            <w:left w:val="none" w:sz="0" w:space="0" w:color="auto"/>
            <w:bottom w:val="none" w:sz="0" w:space="0" w:color="auto"/>
            <w:right w:val="none" w:sz="0" w:space="0" w:color="auto"/>
          </w:divBdr>
        </w:div>
        <w:div w:id="761032469">
          <w:marLeft w:val="0"/>
          <w:marRight w:val="0"/>
          <w:marTop w:val="0"/>
          <w:marBottom w:val="0"/>
          <w:divBdr>
            <w:top w:val="none" w:sz="0" w:space="0" w:color="auto"/>
            <w:left w:val="none" w:sz="0" w:space="0" w:color="auto"/>
            <w:bottom w:val="none" w:sz="0" w:space="0" w:color="auto"/>
            <w:right w:val="none" w:sz="0" w:space="0" w:color="auto"/>
          </w:divBdr>
        </w:div>
        <w:div w:id="494808414">
          <w:marLeft w:val="0"/>
          <w:marRight w:val="0"/>
          <w:marTop w:val="0"/>
          <w:marBottom w:val="0"/>
          <w:divBdr>
            <w:top w:val="none" w:sz="0" w:space="0" w:color="auto"/>
            <w:left w:val="none" w:sz="0" w:space="0" w:color="auto"/>
            <w:bottom w:val="none" w:sz="0" w:space="0" w:color="auto"/>
            <w:right w:val="none" w:sz="0" w:space="0" w:color="auto"/>
          </w:divBdr>
        </w:div>
        <w:div w:id="16122645">
          <w:marLeft w:val="0"/>
          <w:marRight w:val="0"/>
          <w:marTop w:val="0"/>
          <w:marBottom w:val="0"/>
          <w:divBdr>
            <w:top w:val="none" w:sz="0" w:space="0" w:color="auto"/>
            <w:left w:val="none" w:sz="0" w:space="0" w:color="auto"/>
            <w:bottom w:val="none" w:sz="0" w:space="0" w:color="auto"/>
            <w:right w:val="none" w:sz="0" w:space="0" w:color="auto"/>
          </w:divBdr>
        </w:div>
        <w:div w:id="979965877">
          <w:marLeft w:val="0"/>
          <w:marRight w:val="0"/>
          <w:marTop w:val="0"/>
          <w:marBottom w:val="0"/>
          <w:divBdr>
            <w:top w:val="none" w:sz="0" w:space="0" w:color="auto"/>
            <w:left w:val="none" w:sz="0" w:space="0" w:color="auto"/>
            <w:bottom w:val="none" w:sz="0" w:space="0" w:color="auto"/>
            <w:right w:val="none" w:sz="0" w:space="0" w:color="auto"/>
          </w:divBdr>
        </w:div>
        <w:div w:id="2077628496">
          <w:marLeft w:val="0"/>
          <w:marRight w:val="0"/>
          <w:marTop w:val="0"/>
          <w:marBottom w:val="0"/>
          <w:divBdr>
            <w:top w:val="none" w:sz="0" w:space="0" w:color="auto"/>
            <w:left w:val="none" w:sz="0" w:space="0" w:color="auto"/>
            <w:bottom w:val="none" w:sz="0" w:space="0" w:color="auto"/>
            <w:right w:val="none" w:sz="0" w:space="0" w:color="auto"/>
          </w:divBdr>
        </w:div>
        <w:div w:id="1219783547">
          <w:marLeft w:val="0"/>
          <w:marRight w:val="0"/>
          <w:marTop w:val="0"/>
          <w:marBottom w:val="0"/>
          <w:divBdr>
            <w:top w:val="none" w:sz="0" w:space="0" w:color="auto"/>
            <w:left w:val="none" w:sz="0" w:space="0" w:color="auto"/>
            <w:bottom w:val="none" w:sz="0" w:space="0" w:color="auto"/>
            <w:right w:val="none" w:sz="0" w:space="0" w:color="auto"/>
          </w:divBdr>
        </w:div>
        <w:div w:id="66345177">
          <w:marLeft w:val="0"/>
          <w:marRight w:val="0"/>
          <w:marTop w:val="0"/>
          <w:marBottom w:val="0"/>
          <w:divBdr>
            <w:top w:val="none" w:sz="0" w:space="0" w:color="auto"/>
            <w:left w:val="none" w:sz="0" w:space="0" w:color="auto"/>
            <w:bottom w:val="none" w:sz="0" w:space="0" w:color="auto"/>
            <w:right w:val="none" w:sz="0" w:space="0" w:color="auto"/>
          </w:divBdr>
        </w:div>
        <w:div w:id="806704205">
          <w:marLeft w:val="0"/>
          <w:marRight w:val="0"/>
          <w:marTop w:val="0"/>
          <w:marBottom w:val="0"/>
          <w:divBdr>
            <w:top w:val="none" w:sz="0" w:space="0" w:color="auto"/>
            <w:left w:val="none" w:sz="0" w:space="0" w:color="auto"/>
            <w:bottom w:val="none" w:sz="0" w:space="0" w:color="auto"/>
            <w:right w:val="none" w:sz="0" w:space="0" w:color="auto"/>
          </w:divBdr>
        </w:div>
        <w:div w:id="909771707">
          <w:marLeft w:val="0"/>
          <w:marRight w:val="0"/>
          <w:marTop w:val="0"/>
          <w:marBottom w:val="0"/>
          <w:divBdr>
            <w:top w:val="none" w:sz="0" w:space="0" w:color="auto"/>
            <w:left w:val="none" w:sz="0" w:space="0" w:color="auto"/>
            <w:bottom w:val="none" w:sz="0" w:space="0" w:color="auto"/>
            <w:right w:val="none" w:sz="0" w:space="0" w:color="auto"/>
          </w:divBdr>
        </w:div>
        <w:div w:id="438262728">
          <w:marLeft w:val="0"/>
          <w:marRight w:val="0"/>
          <w:marTop w:val="0"/>
          <w:marBottom w:val="0"/>
          <w:divBdr>
            <w:top w:val="none" w:sz="0" w:space="0" w:color="auto"/>
            <w:left w:val="none" w:sz="0" w:space="0" w:color="auto"/>
            <w:bottom w:val="none" w:sz="0" w:space="0" w:color="auto"/>
            <w:right w:val="none" w:sz="0" w:space="0" w:color="auto"/>
          </w:divBdr>
        </w:div>
      </w:divsChild>
    </w:div>
    <w:div w:id="821506256">
      <w:bodyDiv w:val="1"/>
      <w:marLeft w:val="0"/>
      <w:marRight w:val="0"/>
      <w:marTop w:val="0"/>
      <w:marBottom w:val="0"/>
      <w:divBdr>
        <w:top w:val="none" w:sz="0" w:space="0" w:color="auto"/>
        <w:left w:val="none" w:sz="0" w:space="0" w:color="auto"/>
        <w:bottom w:val="none" w:sz="0" w:space="0" w:color="auto"/>
        <w:right w:val="none" w:sz="0" w:space="0" w:color="auto"/>
      </w:divBdr>
      <w:divsChild>
        <w:div w:id="612245754">
          <w:marLeft w:val="0"/>
          <w:marRight w:val="0"/>
          <w:marTop w:val="0"/>
          <w:marBottom w:val="0"/>
          <w:divBdr>
            <w:top w:val="none" w:sz="0" w:space="0" w:color="auto"/>
            <w:left w:val="none" w:sz="0" w:space="0" w:color="auto"/>
            <w:bottom w:val="none" w:sz="0" w:space="0" w:color="auto"/>
            <w:right w:val="none" w:sz="0" w:space="0" w:color="auto"/>
          </w:divBdr>
        </w:div>
        <w:div w:id="715199366">
          <w:marLeft w:val="0"/>
          <w:marRight w:val="0"/>
          <w:marTop w:val="0"/>
          <w:marBottom w:val="0"/>
          <w:divBdr>
            <w:top w:val="none" w:sz="0" w:space="0" w:color="auto"/>
            <w:left w:val="none" w:sz="0" w:space="0" w:color="auto"/>
            <w:bottom w:val="none" w:sz="0" w:space="0" w:color="auto"/>
            <w:right w:val="none" w:sz="0" w:space="0" w:color="auto"/>
          </w:divBdr>
        </w:div>
        <w:div w:id="522940695">
          <w:marLeft w:val="0"/>
          <w:marRight w:val="0"/>
          <w:marTop w:val="0"/>
          <w:marBottom w:val="0"/>
          <w:divBdr>
            <w:top w:val="none" w:sz="0" w:space="0" w:color="auto"/>
            <w:left w:val="none" w:sz="0" w:space="0" w:color="auto"/>
            <w:bottom w:val="none" w:sz="0" w:space="0" w:color="auto"/>
            <w:right w:val="none" w:sz="0" w:space="0" w:color="auto"/>
          </w:divBdr>
        </w:div>
        <w:div w:id="954945492">
          <w:marLeft w:val="0"/>
          <w:marRight w:val="0"/>
          <w:marTop w:val="0"/>
          <w:marBottom w:val="0"/>
          <w:divBdr>
            <w:top w:val="none" w:sz="0" w:space="0" w:color="auto"/>
            <w:left w:val="none" w:sz="0" w:space="0" w:color="auto"/>
            <w:bottom w:val="none" w:sz="0" w:space="0" w:color="auto"/>
            <w:right w:val="none" w:sz="0" w:space="0" w:color="auto"/>
          </w:divBdr>
        </w:div>
        <w:div w:id="275335129">
          <w:marLeft w:val="0"/>
          <w:marRight w:val="0"/>
          <w:marTop w:val="0"/>
          <w:marBottom w:val="0"/>
          <w:divBdr>
            <w:top w:val="none" w:sz="0" w:space="0" w:color="auto"/>
            <w:left w:val="none" w:sz="0" w:space="0" w:color="auto"/>
            <w:bottom w:val="none" w:sz="0" w:space="0" w:color="auto"/>
            <w:right w:val="none" w:sz="0" w:space="0" w:color="auto"/>
          </w:divBdr>
        </w:div>
        <w:div w:id="1597252646">
          <w:marLeft w:val="0"/>
          <w:marRight w:val="0"/>
          <w:marTop w:val="0"/>
          <w:marBottom w:val="0"/>
          <w:divBdr>
            <w:top w:val="none" w:sz="0" w:space="0" w:color="auto"/>
            <w:left w:val="none" w:sz="0" w:space="0" w:color="auto"/>
            <w:bottom w:val="none" w:sz="0" w:space="0" w:color="auto"/>
            <w:right w:val="none" w:sz="0" w:space="0" w:color="auto"/>
          </w:divBdr>
        </w:div>
        <w:div w:id="1174564629">
          <w:marLeft w:val="0"/>
          <w:marRight w:val="0"/>
          <w:marTop w:val="0"/>
          <w:marBottom w:val="0"/>
          <w:divBdr>
            <w:top w:val="none" w:sz="0" w:space="0" w:color="auto"/>
            <w:left w:val="none" w:sz="0" w:space="0" w:color="auto"/>
            <w:bottom w:val="none" w:sz="0" w:space="0" w:color="auto"/>
            <w:right w:val="none" w:sz="0" w:space="0" w:color="auto"/>
          </w:divBdr>
        </w:div>
        <w:div w:id="726032358">
          <w:marLeft w:val="0"/>
          <w:marRight w:val="0"/>
          <w:marTop w:val="0"/>
          <w:marBottom w:val="0"/>
          <w:divBdr>
            <w:top w:val="none" w:sz="0" w:space="0" w:color="auto"/>
            <w:left w:val="none" w:sz="0" w:space="0" w:color="auto"/>
            <w:bottom w:val="none" w:sz="0" w:space="0" w:color="auto"/>
            <w:right w:val="none" w:sz="0" w:space="0" w:color="auto"/>
          </w:divBdr>
        </w:div>
        <w:div w:id="303436666">
          <w:marLeft w:val="0"/>
          <w:marRight w:val="0"/>
          <w:marTop w:val="0"/>
          <w:marBottom w:val="0"/>
          <w:divBdr>
            <w:top w:val="none" w:sz="0" w:space="0" w:color="auto"/>
            <w:left w:val="none" w:sz="0" w:space="0" w:color="auto"/>
            <w:bottom w:val="none" w:sz="0" w:space="0" w:color="auto"/>
            <w:right w:val="none" w:sz="0" w:space="0" w:color="auto"/>
          </w:divBdr>
        </w:div>
        <w:div w:id="1125734676">
          <w:marLeft w:val="0"/>
          <w:marRight w:val="0"/>
          <w:marTop w:val="0"/>
          <w:marBottom w:val="0"/>
          <w:divBdr>
            <w:top w:val="none" w:sz="0" w:space="0" w:color="auto"/>
            <w:left w:val="none" w:sz="0" w:space="0" w:color="auto"/>
            <w:bottom w:val="none" w:sz="0" w:space="0" w:color="auto"/>
            <w:right w:val="none" w:sz="0" w:space="0" w:color="auto"/>
          </w:divBdr>
        </w:div>
        <w:div w:id="1863663025">
          <w:marLeft w:val="0"/>
          <w:marRight w:val="0"/>
          <w:marTop w:val="0"/>
          <w:marBottom w:val="0"/>
          <w:divBdr>
            <w:top w:val="none" w:sz="0" w:space="0" w:color="auto"/>
            <w:left w:val="none" w:sz="0" w:space="0" w:color="auto"/>
            <w:bottom w:val="none" w:sz="0" w:space="0" w:color="auto"/>
            <w:right w:val="none" w:sz="0" w:space="0" w:color="auto"/>
          </w:divBdr>
        </w:div>
        <w:div w:id="1509560402">
          <w:marLeft w:val="0"/>
          <w:marRight w:val="0"/>
          <w:marTop w:val="0"/>
          <w:marBottom w:val="0"/>
          <w:divBdr>
            <w:top w:val="none" w:sz="0" w:space="0" w:color="auto"/>
            <w:left w:val="none" w:sz="0" w:space="0" w:color="auto"/>
            <w:bottom w:val="none" w:sz="0" w:space="0" w:color="auto"/>
            <w:right w:val="none" w:sz="0" w:space="0" w:color="auto"/>
          </w:divBdr>
        </w:div>
        <w:div w:id="575549527">
          <w:marLeft w:val="0"/>
          <w:marRight w:val="0"/>
          <w:marTop w:val="0"/>
          <w:marBottom w:val="0"/>
          <w:divBdr>
            <w:top w:val="none" w:sz="0" w:space="0" w:color="auto"/>
            <w:left w:val="none" w:sz="0" w:space="0" w:color="auto"/>
            <w:bottom w:val="none" w:sz="0" w:space="0" w:color="auto"/>
            <w:right w:val="none" w:sz="0" w:space="0" w:color="auto"/>
          </w:divBdr>
        </w:div>
        <w:div w:id="4065948">
          <w:marLeft w:val="0"/>
          <w:marRight w:val="0"/>
          <w:marTop w:val="0"/>
          <w:marBottom w:val="0"/>
          <w:divBdr>
            <w:top w:val="none" w:sz="0" w:space="0" w:color="auto"/>
            <w:left w:val="none" w:sz="0" w:space="0" w:color="auto"/>
            <w:bottom w:val="none" w:sz="0" w:space="0" w:color="auto"/>
            <w:right w:val="none" w:sz="0" w:space="0" w:color="auto"/>
          </w:divBdr>
        </w:div>
        <w:div w:id="14815509">
          <w:marLeft w:val="0"/>
          <w:marRight w:val="0"/>
          <w:marTop w:val="0"/>
          <w:marBottom w:val="0"/>
          <w:divBdr>
            <w:top w:val="none" w:sz="0" w:space="0" w:color="auto"/>
            <w:left w:val="none" w:sz="0" w:space="0" w:color="auto"/>
            <w:bottom w:val="none" w:sz="0" w:space="0" w:color="auto"/>
            <w:right w:val="none" w:sz="0" w:space="0" w:color="auto"/>
          </w:divBdr>
        </w:div>
        <w:div w:id="1592854676">
          <w:marLeft w:val="0"/>
          <w:marRight w:val="0"/>
          <w:marTop w:val="0"/>
          <w:marBottom w:val="0"/>
          <w:divBdr>
            <w:top w:val="none" w:sz="0" w:space="0" w:color="auto"/>
            <w:left w:val="none" w:sz="0" w:space="0" w:color="auto"/>
            <w:bottom w:val="none" w:sz="0" w:space="0" w:color="auto"/>
            <w:right w:val="none" w:sz="0" w:space="0" w:color="auto"/>
          </w:divBdr>
        </w:div>
        <w:div w:id="354188762">
          <w:marLeft w:val="0"/>
          <w:marRight w:val="0"/>
          <w:marTop w:val="0"/>
          <w:marBottom w:val="0"/>
          <w:divBdr>
            <w:top w:val="none" w:sz="0" w:space="0" w:color="auto"/>
            <w:left w:val="none" w:sz="0" w:space="0" w:color="auto"/>
            <w:bottom w:val="none" w:sz="0" w:space="0" w:color="auto"/>
            <w:right w:val="none" w:sz="0" w:space="0" w:color="auto"/>
          </w:divBdr>
        </w:div>
        <w:div w:id="805197359">
          <w:marLeft w:val="0"/>
          <w:marRight w:val="0"/>
          <w:marTop w:val="0"/>
          <w:marBottom w:val="0"/>
          <w:divBdr>
            <w:top w:val="none" w:sz="0" w:space="0" w:color="auto"/>
            <w:left w:val="none" w:sz="0" w:space="0" w:color="auto"/>
            <w:bottom w:val="none" w:sz="0" w:space="0" w:color="auto"/>
            <w:right w:val="none" w:sz="0" w:space="0" w:color="auto"/>
          </w:divBdr>
        </w:div>
        <w:div w:id="1840193439">
          <w:marLeft w:val="0"/>
          <w:marRight w:val="0"/>
          <w:marTop w:val="0"/>
          <w:marBottom w:val="0"/>
          <w:divBdr>
            <w:top w:val="none" w:sz="0" w:space="0" w:color="auto"/>
            <w:left w:val="none" w:sz="0" w:space="0" w:color="auto"/>
            <w:bottom w:val="none" w:sz="0" w:space="0" w:color="auto"/>
            <w:right w:val="none" w:sz="0" w:space="0" w:color="auto"/>
          </w:divBdr>
        </w:div>
      </w:divsChild>
    </w:div>
    <w:div w:id="822239377">
      <w:bodyDiv w:val="1"/>
      <w:marLeft w:val="0"/>
      <w:marRight w:val="0"/>
      <w:marTop w:val="0"/>
      <w:marBottom w:val="0"/>
      <w:divBdr>
        <w:top w:val="none" w:sz="0" w:space="0" w:color="auto"/>
        <w:left w:val="none" w:sz="0" w:space="0" w:color="auto"/>
        <w:bottom w:val="none" w:sz="0" w:space="0" w:color="auto"/>
        <w:right w:val="none" w:sz="0" w:space="0" w:color="auto"/>
      </w:divBdr>
    </w:div>
    <w:div w:id="852230565">
      <w:bodyDiv w:val="1"/>
      <w:marLeft w:val="0"/>
      <w:marRight w:val="0"/>
      <w:marTop w:val="0"/>
      <w:marBottom w:val="0"/>
      <w:divBdr>
        <w:top w:val="none" w:sz="0" w:space="0" w:color="auto"/>
        <w:left w:val="none" w:sz="0" w:space="0" w:color="auto"/>
        <w:bottom w:val="none" w:sz="0" w:space="0" w:color="auto"/>
        <w:right w:val="none" w:sz="0" w:space="0" w:color="auto"/>
      </w:divBdr>
      <w:divsChild>
        <w:div w:id="466095345">
          <w:marLeft w:val="0"/>
          <w:marRight w:val="0"/>
          <w:marTop w:val="0"/>
          <w:marBottom w:val="0"/>
          <w:divBdr>
            <w:top w:val="none" w:sz="0" w:space="0" w:color="auto"/>
            <w:left w:val="none" w:sz="0" w:space="0" w:color="auto"/>
            <w:bottom w:val="none" w:sz="0" w:space="0" w:color="auto"/>
            <w:right w:val="none" w:sz="0" w:space="0" w:color="auto"/>
          </w:divBdr>
        </w:div>
        <w:div w:id="32049348">
          <w:marLeft w:val="0"/>
          <w:marRight w:val="0"/>
          <w:marTop w:val="0"/>
          <w:marBottom w:val="0"/>
          <w:divBdr>
            <w:top w:val="none" w:sz="0" w:space="0" w:color="auto"/>
            <w:left w:val="none" w:sz="0" w:space="0" w:color="auto"/>
            <w:bottom w:val="none" w:sz="0" w:space="0" w:color="auto"/>
            <w:right w:val="none" w:sz="0" w:space="0" w:color="auto"/>
          </w:divBdr>
        </w:div>
        <w:div w:id="918100575">
          <w:marLeft w:val="0"/>
          <w:marRight w:val="0"/>
          <w:marTop w:val="0"/>
          <w:marBottom w:val="0"/>
          <w:divBdr>
            <w:top w:val="none" w:sz="0" w:space="0" w:color="auto"/>
            <w:left w:val="none" w:sz="0" w:space="0" w:color="auto"/>
            <w:bottom w:val="none" w:sz="0" w:space="0" w:color="auto"/>
            <w:right w:val="none" w:sz="0" w:space="0" w:color="auto"/>
          </w:divBdr>
        </w:div>
        <w:div w:id="750856956">
          <w:marLeft w:val="0"/>
          <w:marRight w:val="0"/>
          <w:marTop w:val="0"/>
          <w:marBottom w:val="0"/>
          <w:divBdr>
            <w:top w:val="none" w:sz="0" w:space="0" w:color="auto"/>
            <w:left w:val="none" w:sz="0" w:space="0" w:color="auto"/>
            <w:bottom w:val="none" w:sz="0" w:space="0" w:color="auto"/>
            <w:right w:val="none" w:sz="0" w:space="0" w:color="auto"/>
          </w:divBdr>
        </w:div>
        <w:div w:id="248779390">
          <w:marLeft w:val="0"/>
          <w:marRight w:val="0"/>
          <w:marTop w:val="0"/>
          <w:marBottom w:val="0"/>
          <w:divBdr>
            <w:top w:val="none" w:sz="0" w:space="0" w:color="auto"/>
            <w:left w:val="none" w:sz="0" w:space="0" w:color="auto"/>
            <w:bottom w:val="none" w:sz="0" w:space="0" w:color="auto"/>
            <w:right w:val="none" w:sz="0" w:space="0" w:color="auto"/>
          </w:divBdr>
        </w:div>
        <w:div w:id="202443338">
          <w:marLeft w:val="0"/>
          <w:marRight w:val="0"/>
          <w:marTop w:val="0"/>
          <w:marBottom w:val="0"/>
          <w:divBdr>
            <w:top w:val="none" w:sz="0" w:space="0" w:color="auto"/>
            <w:left w:val="none" w:sz="0" w:space="0" w:color="auto"/>
            <w:bottom w:val="none" w:sz="0" w:space="0" w:color="auto"/>
            <w:right w:val="none" w:sz="0" w:space="0" w:color="auto"/>
          </w:divBdr>
        </w:div>
        <w:div w:id="1414165545">
          <w:marLeft w:val="0"/>
          <w:marRight w:val="0"/>
          <w:marTop w:val="0"/>
          <w:marBottom w:val="0"/>
          <w:divBdr>
            <w:top w:val="none" w:sz="0" w:space="0" w:color="auto"/>
            <w:left w:val="none" w:sz="0" w:space="0" w:color="auto"/>
            <w:bottom w:val="none" w:sz="0" w:space="0" w:color="auto"/>
            <w:right w:val="none" w:sz="0" w:space="0" w:color="auto"/>
          </w:divBdr>
        </w:div>
        <w:div w:id="1997025338">
          <w:marLeft w:val="0"/>
          <w:marRight w:val="0"/>
          <w:marTop w:val="0"/>
          <w:marBottom w:val="0"/>
          <w:divBdr>
            <w:top w:val="none" w:sz="0" w:space="0" w:color="auto"/>
            <w:left w:val="none" w:sz="0" w:space="0" w:color="auto"/>
            <w:bottom w:val="none" w:sz="0" w:space="0" w:color="auto"/>
            <w:right w:val="none" w:sz="0" w:space="0" w:color="auto"/>
          </w:divBdr>
        </w:div>
        <w:div w:id="1094398980">
          <w:marLeft w:val="0"/>
          <w:marRight w:val="0"/>
          <w:marTop w:val="0"/>
          <w:marBottom w:val="0"/>
          <w:divBdr>
            <w:top w:val="none" w:sz="0" w:space="0" w:color="auto"/>
            <w:left w:val="none" w:sz="0" w:space="0" w:color="auto"/>
            <w:bottom w:val="none" w:sz="0" w:space="0" w:color="auto"/>
            <w:right w:val="none" w:sz="0" w:space="0" w:color="auto"/>
          </w:divBdr>
        </w:div>
        <w:div w:id="325786755">
          <w:marLeft w:val="0"/>
          <w:marRight w:val="0"/>
          <w:marTop w:val="0"/>
          <w:marBottom w:val="0"/>
          <w:divBdr>
            <w:top w:val="none" w:sz="0" w:space="0" w:color="auto"/>
            <w:left w:val="none" w:sz="0" w:space="0" w:color="auto"/>
            <w:bottom w:val="none" w:sz="0" w:space="0" w:color="auto"/>
            <w:right w:val="none" w:sz="0" w:space="0" w:color="auto"/>
          </w:divBdr>
        </w:div>
        <w:div w:id="1316228372">
          <w:marLeft w:val="0"/>
          <w:marRight w:val="0"/>
          <w:marTop w:val="0"/>
          <w:marBottom w:val="0"/>
          <w:divBdr>
            <w:top w:val="none" w:sz="0" w:space="0" w:color="auto"/>
            <w:left w:val="none" w:sz="0" w:space="0" w:color="auto"/>
            <w:bottom w:val="none" w:sz="0" w:space="0" w:color="auto"/>
            <w:right w:val="none" w:sz="0" w:space="0" w:color="auto"/>
          </w:divBdr>
        </w:div>
        <w:div w:id="1449936036">
          <w:marLeft w:val="0"/>
          <w:marRight w:val="0"/>
          <w:marTop w:val="0"/>
          <w:marBottom w:val="0"/>
          <w:divBdr>
            <w:top w:val="none" w:sz="0" w:space="0" w:color="auto"/>
            <w:left w:val="none" w:sz="0" w:space="0" w:color="auto"/>
            <w:bottom w:val="none" w:sz="0" w:space="0" w:color="auto"/>
            <w:right w:val="none" w:sz="0" w:space="0" w:color="auto"/>
          </w:divBdr>
        </w:div>
        <w:div w:id="1964269701">
          <w:marLeft w:val="0"/>
          <w:marRight w:val="0"/>
          <w:marTop w:val="0"/>
          <w:marBottom w:val="0"/>
          <w:divBdr>
            <w:top w:val="none" w:sz="0" w:space="0" w:color="auto"/>
            <w:left w:val="none" w:sz="0" w:space="0" w:color="auto"/>
            <w:bottom w:val="none" w:sz="0" w:space="0" w:color="auto"/>
            <w:right w:val="none" w:sz="0" w:space="0" w:color="auto"/>
          </w:divBdr>
        </w:div>
        <w:div w:id="1847137509">
          <w:marLeft w:val="0"/>
          <w:marRight w:val="0"/>
          <w:marTop w:val="0"/>
          <w:marBottom w:val="0"/>
          <w:divBdr>
            <w:top w:val="none" w:sz="0" w:space="0" w:color="auto"/>
            <w:left w:val="none" w:sz="0" w:space="0" w:color="auto"/>
            <w:bottom w:val="none" w:sz="0" w:space="0" w:color="auto"/>
            <w:right w:val="none" w:sz="0" w:space="0" w:color="auto"/>
          </w:divBdr>
        </w:div>
        <w:div w:id="383914338">
          <w:marLeft w:val="0"/>
          <w:marRight w:val="0"/>
          <w:marTop w:val="0"/>
          <w:marBottom w:val="0"/>
          <w:divBdr>
            <w:top w:val="none" w:sz="0" w:space="0" w:color="auto"/>
            <w:left w:val="none" w:sz="0" w:space="0" w:color="auto"/>
            <w:bottom w:val="none" w:sz="0" w:space="0" w:color="auto"/>
            <w:right w:val="none" w:sz="0" w:space="0" w:color="auto"/>
          </w:divBdr>
        </w:div>
        <w:div w:id="2068067567">
          <w:marLeft w:val="0"/>
          <w:marRight w:val="0"/>
          <w:marTop w:val="0"/>
          <w:marBottom w:val="0"/>
          <w:divBdr>
            <w:top w:val="none" w:sz="0" w:space="0" w:color="auto"/>
            <w:left w:val="none" w:sz="0" w:space="0" w:color="auto"/>
            <w:bottom w:val="none" w:sz="0" w:space="0" w:color="auto"/>
            <w:right w:val="none" w:sz="0" w:space="0" w:color="auto"/>
          </w:divBdr>
        </w:div>
        <w:div w:id="1146778453">
          <w:marLeft w:val="0"/>
          <w:marRight w:val="0"/>
          <w:marTop w:val="0"/>
          <w:marBottom w:val="0"/>
          <w:divBdr>
            <w:top w:val="none" w:sz="0" w:space="0" w:color="auto"/>
            <w:left w:val="none" w:sz="0" w:space="0" w:color="auto"/>
            <w:bottom w:val="none" w:sz="0" w:space="0" w:color="auto"/>
            <w:right w:val="none" w:sz="0" w:space="0" w:color="auto"/>
          </w:divBdr>
        </w:div>
      </w:divsChild>
    </w:div>
    <w:div w:id="861359382">
      <w:bodyDiv w:val="1"/>
      <w:marLeft w:val="0"/>
      <w:marRight w:val="0"/>
      <w:marTop w:val="0"/>
      <w:marBottom w:val="0"/>
      <w:divBdr>
        <w:top w:val="none" w:sz="0" w:space="0" w:color="auto"/>
        <w:left w:val="none" w:sz="0" w:space="0" w:color="auto"/>
        <w:bottom w:val="none" w:sz="0" w:space="0" w:color="auto"/>
        <w:right w:val="none" w:sz="0" w:space="0" w:color="auto"/>
      </w:divBdr>
    </w:div>
    <w:div w:id="862211911">
      <w:bodyDiv w:val="1"/>
      <w:marLeft w:val="0"/>
      <w:marRight w:val="0"/>
      <w:marTop w:val="0"/>
      <w:marBottom w:val="0"/>
      <w:divBdr>
        <w:top w:val="none" w:sz="0" w:space="0" w:color="auto"/>
        <w:left w:val="none" w:sz="0" w:space="0" w:color="auto"/>
        <w:bottom w:val="none" w:sz="0" w:space="0" w:color="auto"/>
        <w:right w:val="none" w:sz="0" w:space="0" w:color="auto"/>
      </w:divBdr>
    </w:div>
    <w:div w:id="885719145">
      <w:bodyDiv w:val="1"/>
      <w:marLeft w:val="0"/>
      <w:marRight w:val="0"/>
      <w:marTop w:val="0"/>
      <w:marBottom w:val="0"/>
      <w:divBdr>
        <w:top w:val="none" w:sz="0" w:space="0" w:color="auto"/>
        <w:left w:val="none" w:sz="0" w:space="0" w:color="auto"/>
        <w:bottom w:val="none" w:sz="0" w:space="0" w:color="auto"/>
        <w:right w:val="none" w:sz="0" w:space="0" w:color="auto"/>
      </w:divBdr>
    </w:div>
    <w:div w:id="894199299">
      <w:bodyDiv w:val="1"/>
      <w:marLeft w:val="0"/>
      <w:marRight w:val="0"/>
      <w:marTop w:val="0"/>
      <w:marBottom w:val="0"/>
      <w:divBdr>
        <w:top w:val="none" w:sz="0" w:space="0" w:color="auto"/>
        <w:left w:val="none" w:sz="0" w:space="0" w:color="auto"/>
        <w:bottom w:val="none" w:sz="0" w:space="0" w:color="auto"/>
        <w:right w:val="none" w:sz="0" w:space="0" w:color="auto"/>
      </w:divBdr>
      <w:divsChild>
        <w:div w:id="1712654833">
          <w:marLeft w:val="0"/>
          <w:marRight w:val="0"/>
          <w:marTop w:val="0"/>
          <w:marBottom w:val="0"/>
          <w:divBdr>
            <w:top w:val="none" w:sz="0" w:space="0" w:color="auto"/>
            <w:left w:val="none" w:sz="0" w:space="0" w:color="auto"/>
            <w:bottom w:val="none" w:sz="0" w:space="0" w:color="auto"/>
            <w:right w:val="none" w:sz="0" w:space="0" w:color="auto"/>
          </w:divBdr>
        </w:div>
        <w:div w:id="1615476631">
          <w:marLeft w:val="0"/>
          <w:marRight w:val="0"/>
          <w:marTop w:val="0"/>
          <w:marBottom w:val="0"/>
          <w:divBdr>
            <w:top w:val="none" w:sz="0" w:space="0" w:color="auto"/>
            <w:left w:val="none" w:sz="0" w:space="0" w:color="auto"/>
            <w:bottom w:val="none" w:sz="0" w:space="0" w:color="auto"/>
            <w:right w:val="none" w:sz="0" w:space="0" w:color="auto"/>
          </w:divBdr>
        </w:div>
        <w:div w:id="24336576">
          <w:marLeft w:val="0"/>
          <w:marRight w:val="0"/>
          <w:marTop w:val="0"/>
          <w:marBottom w:val="0"/>
          <w:divBdr>
            <w:top w:val="none" w:sz="0" w:space="0" w:color="auto"/>
            <w:left w:val="none" w:sz="0" w:space="0" w:color="auto"/>
            <w:bottom w:val="none" w:sz="0" w:space="0" w:color="auto"/>
            <w:right w:val="none" w:sz="0" w:space="0" w:color="auto"/>
          </w:divBdr>
        </w:div>
        <w:div w:id="1786148239">
          <w:marLeft w:val="0"/>
          <w:marRight w:val="0"/>
          <w:marTop w:val="0"/>
          <w:marBottom w:val="0"/>
          <w:divBdr>
            <w:top w:val="none" w:sz="0" w:space="0" w:color="auto"/>
            <w:left w:val="none" w:sz="0" w:space="0" w:color="auto"/>
            <w:bottom w:val="none" w:sz="0" w:space="0" w:color="auto"/>
            <w:right w:val="none" w:sz="0" w:space="0" w:color="auto"/>
          </w:divBdr>
        </w:div>
        <w:div w:id="205990451">
          <w:marLeft w:val="0"/>
          <w:marRight w:val="0"/>
          <w:marTop w:val="0"/>
          <w:marBottom w:val="0"/>
          <w:divBdr>
            <w:top w:val="none" w:sz="0" w:space="0" w:color="auto"/>
            <w:left w:val="none" w:sz="0" w:space="0" w:color="auto"/>
            <w:bottom w:val="none" w:sz="0" w:space="0" w:color="auto"/>
            <w:right w:val="none" w:sz="0" w:space="0" w:color="auto"/>
          </w:divBdr>
        </w:div>
        <w:div w:id="214587414">
          <w:marLeft w:val="0"/>
          <w:marRight w:val="0"/>
          <w:marTop w:val="0"/>
          <w:marBottom w:val="0"/>
          <w:divBdr>
            <w:top w:val="none" w:sz="0" w:space="0" w:color="auto"/>
            <w:left w:val="none" w:sz="0" w:space="0" w:color="auto"/>
            <w:bottom w:val="none" w:sz="0" w:space="0" w:color="auto"/>
            <w:right w:val="none" w:sz="0" w:space="0" w:color="auto"/>
          </w:divBdr>
        </w:div>
        <w:div w:id="1521964490">
          <w:marLeft w:val="0"/>
          <w:marRight w:val="0"/>
          <w:marTop w:val="0"/>
          <w:marBottom w:val="0"/>
          <w:divBdr>
            <w:top w:val="none" w:sz="0" w:space="0" w:color="auto"/>
            <w:left w:val="none" w:sz="0" w:space="0" w:color="auto"/>
            <w:bottom w:val="none" w:sz="0" w:space="0" w:color="auto"/>
            <w:right w:val="none" w:sz="0" w:space="0" w:color="auto"/>
          </w:divBdr>
        </w:div>
        <w:div w:id="1496267804">
          <w:marLeft w:val="0"/>
          <w:marRight w:val="0"/>
          <w:marTop w:val="0"/>
          <w:marBottom w:val="0"/>
          <w:divBdr>
            <w:top w:val="none" w:sz="0" w:space="0" w:color="auto"/>
            <w:left w:val="none" w:sz="0" w:space="0" w:color="auto"/>
            <w:bottom w:val="none" w:sz="0" w:space="0" w:color="auto"/>
            <w:right w:val="none" w:sz="0" w:space="0" w:color="auto"/>
          </w:divBdr>
        </w:div>
        <w:div w:id="592133967">
          <w:marLeft w:val="0"/>
          <w:marRight w:val="0"/>
          <w:marTop w:val="0"/>
          <w:marBottom w:val="0"/>
          <w:divBdr>
            <w:top w:val="none" w:sz="0" w:space="0" w:color="auto"/>
            <w:left w:val="none" w:sz="0" w:space="0" w:color="auto"/>
            <w:bottom w:val="none" w:sz="0" w:space="0" w:color="auto"/>
            <w:right w:val="none" w:sz="0" w:space="0" w:color="auto"/>
          </w:divBdr>
        </w:div>
        <w:div w:id="1558129945">
          <w:marLeft w:val="0"/>
          <w:marRight w:val="0"/>
          <w:marTop w:val="0"/>
          <w:marBottom w:val="0"/>
          <w:divBdr>
            <w:top w:val="none" w:sz="0" w:space="0" w:color="auto"/>
            <w:left w:val="none" w:sz="0" w:space="0" w:color="auto"/>
            <w:bottom w:val="none" w:sz="0" w:space="0" w:color="auto"/>
            <w:right w:val="none" w:sz="0" w:space="0" w:color="auto"/>
          </w:divBdr>
        </w:div>
        <w:div w:id="688986521">
          <w:marLeft w:val="0"/>
          <w:marRight w:val="0"/>
          <w:marTop w:val="0"/>
          <w:marBottom w:val="0"/>
          <w:divBdr>
            <w:top w:val="none" w:sz="0" w:space="0" w:color="auto"/>
            <w:left w:val="none" w:sz="0" w:space="0" w:color="auto"/>
            <w:bottom w:val="none" w:sz="0" w:space="0" w:color="auto"/>
            <w:right w:val="none" w:sz="0" w:space="0" w:color="auto"/>
          </w:divBdr>
        </w:div>
        <w:div w:id="353119128">
          <w:marLeft w:val="0"/>
          <w:marRight w:val="0"/>
          <w:marTop w:val="0"/>
          <w:marBottom w:val="0"/>
          <w:divBdr>
            <w:top w:val="none" w:sz="0" w:space="0" w:color="auto"/>
            <w:left w:val="none" w:sz="0" w:space="0" w:color="auto"/>
            <w:bottom w:val="none" w:sz="0" w:space="0" w:color="auto"/>
            <w:right w:val="none" w:sz="0" w:space="0" w:color="auto"/>
          </w:divBdr>
        </w:div>
        <w:div w:id="1777868479">
          <w:marLeft w:val="0"/>
          <w:marRight w:val="0"/>
          <w:marTop w:val="0"/>
          <w:marBottom w:val="0"/>
          <w:divBdr>
            <w:top w:val="none" w:sz="0" w:space="0" w:color="auto"/>
            <w:left w:val="none" w:sz="0" w:space="0" w:color="auto"/>
            <w:bottom w:val="none" w:sz="0" w:space="0" w:color="auto"/>
            <w:right w:val="none" w:sz="0" w:space="0" w:color="auto"/>
          </w:divBdr>
        </w:div>
        <w:div w:id="662197887">
          <w:marLeft w:val="0"/>
          <w:marRight w:val="0"/>
          <w:marTop w:val="0"/>
          <w:marBottom w:val="0"/>
          <w:divBdr>
            <w:top w:val="none" w:sz="0" w:space="0" w:color="auto"/>
            <w:left w:val="none" w:sz="0" w:space="0" w:color="auto"/>
            <w:bottom w:val="none" w:sz="0" w:space="0" w:color="auto"/>
            <w:right w:val="none" w:sz="0" w:space="0" w:color="auto"/>
          </w:divBdr>
        </w:div>
        <w:div w:id="1635719472">
          <w:marLeft w:val="0"/>
          <w:marRight w:val="0"/>
          <w:marTop w:val="0"/>
          <w:marBottom w:val="0"/>
          <w:divBdr>
            <w:top w:val="none" w:sz="0" w:space="0" w:color="auto"/>
            <w:left w:val="none" w:sz="0" w:space="0" w:color="auto"/>
            <w:bottom w:val="none" w:sz="0" w:space="0" w:color="auto"/>
            <w:right w:val="none" w:sz="0" w:space="0" w:color="auto"/>
          </w:divBdr>
        </w:div>
        <w:div w:id="1358628565">
          <w:marLeft w:val="0"/>
          <w:marRight w:val="0"/>
          <w:marTop w:val="0"/>
          <w:marBottom w:val="0"/>
          <w:divBdr>
            <w:top w:val="none" w:sz="0" w:space="0" w:color="auto"/>
            <w:left w:val="none" w:sz="0" w:space="0" w:color="auto"/>
            <w:bottom w:val="none" w:sz="0" w:space="0" w:color="auto"/>
            <w:right w:val="none" w:sz="0" w:space="0" w:color="auto"/>
          </w:divBdr>
        </w:div>
        <w:div w:id="543492957">
          <w:marLeft w:val="0"/>
          <w:marRight w:val="0"/>
          <w:marTop w:val="0"/>
          <w:marBottom w:val="0"/>
          <w:divBdr>
            <w:top w:val="none" w:sz="0" w:space="0" w:color="auto"/>
            <w:left w:val="none" w:sz="0" w:space="0" w:color="auto"/>
            <w:bottom w:val="none" w:sz="0" w:space="0" w:color="auto"/>
            <w:right w:val="none" w:sz="0" w:space="0" w:color="auto"/>
          </w:divBdr>
        </w:div>
        <w:div w:id="2032753130">
          <w:marLeft w:val="0"/>
          <w:marRight w:val="0"/>
          <w:marTop w:val="0"/>
          <w:marBottom w:val="0"/>
          <w:divBdr>
            <w:top w:val="none" w:sz="0" w:space="0" w:color="auto"/>
            <w:left w:val="none" w:sz="0" w:space="0" w:color="auto"/>
            <w:bottom w:val="none" w:sz="0" w:space="0" w:color="auto"/>
            <w:right w:val="none" w:sz="0" w:space="0" w:color="auto"/>
          </w:divBdr>
        </w:div>
        <w:div w:id="242105847">
          <w:marLeft w:val="0"/>
          <w:marRight w:val="0"/>
          <w:marTop w:val="0"/>
          <w:marBottom w:val="0"/>
          <w:divBdr>
            <w:top w:val="none" w:sz="0" w:space="0" w:color="auto"/>
            <w:left w:val="none" w:sz="0" w:space="0" w:color="auto"/>
            <w:bottom w:val="none" w:sz="0" w:space="0" w:color="auto"/>
            <w:right w:val="none" w:sz="0" w:space="0" w:color="auto"/>
          </w:divBdr>
        </w:div>
      </w:divsChild>
    </w:div>
    <w:div w:id="912206395">
      <w:bodyDiv w:val="1"/>
      <w:marLeft w:val="0"/>
      <w:marRight w:val="0"/>
      <w:marTop w:val="0"/>
      <w:marBottom w:val="0"/>
      <w:divBdr>
        <w:top w:val="none" w:sz="0" w:space="0" w:color="auto"/>
        <w:left w:val="none" w:sz="0" w:space="0" w:color="auto"/>
        <w:bottom w:val="none" w:sz="0" w:space="0" w:color="auto"/>
        <w:right w:val="none" w:sz="0" w:space="0" w:color="auto"/>
      </w:divBdr>
      <w:divsChild>
        <w:div w:id="1847162495">
          <w:marLeft w:val="0"/>
          <w:marRight w:val="0"/>
          <w:marTop w:val="0"/>
          <w:marBottom w:val="0"/>
          <w:divBdr>
            <w:top w:val="none" w:sz="0" w:space="0" w:color="auto"/>
            <w:left w:val="none" w:sz="0" w:space="0" w:color="auto"/>
            <w:bottom w:val="none" w:sz="0" w:space="0" w:color="auto"/>
            <w:right w:val="none" w:sz="0" w:space="0" w:color="auto"/>
          </w:divBdr>
        </w:div>
        <w:div w:id="109738977">
          <w:marLeft w:val="0"/>
          <w:marRight w:val="0"/>
          <w:marTop w:val="0"/>
          <w:marBottom w:val="0"/>
          <w:divBdr>
            <w:top w:val="none" w:sz="0" w:space="0" w:color="auto"/>
            <w:left w:val="none" w:sz="0" w:space="0" w:color="auto"/>
            <w:bottom w:val="none" w:sz="0" w:space="0" w:color="auto"/>
            <w:right w:val="none" w:sz="0" w:space="0" w:color="auto"/>
          </w:divBdr>
        </w:div>
        <w:div w:id="1135684827">
          <w:marLeft w:val="0"/>
          <w:marRight w:val="0"/>
          <w:marTop w:val="0"/>
          <w:marBottom w:val="0"/>
          <w:divBdr>
            <w:top w:val="none" w:sz="0" w:space="0" w:color="auto"/>
            <w:left w:val="none" w:sz="0" w:space="0" w:color="auto"/>
            <w:bottom w:val="none" w:sz="0" w:space="0" w:color="auto"/>
            <w:right w:val="none" w:sz="0" w:space="0" w:color="auto"/>
          </w:divBdr>
        </w:div>
        <w:div w:id="1935481537">
          <w:marLeft w:val="0"/>
          <w:marRight w:val="0"/>
          <w:marTop w:val="0"/>
          <w:marBottom w:val="0"/>
          <w:divBdr>
            <w:top w:val="none" w:sz="0" w:space="0" w:color="auto"/>
            <w:left w:val="none" w:sz="0" w:space="0" w:color="auto"/>
            <w:bottom w:val="none" w:sz="0" w:space="0" w:color="auto"/>
            <w:right w:val="none" w:sz="0" w:space="0" w:color="auto"/>
          </w:divBdr>
        </w:div>
        <w:div w:id="1818497792">
          <w:marLeft w:val="0"/>
          <w:marRight w:val="0"/>
          <w:marTop w:val="0"/>
          <w:marBottom w:val="0"/>
          <w:divBdr>
            <w:top w:val="none" w:sz="0" w:space="0" w:color="auto"/>
            <w:left w:val="none" w:sz="0" w:space="0" w:color="auto"/>
            <w:bottom w:val="none" w:sz="0" w:space="0" w:color="auto"/>
            <w:right w:val="none" w:sz="0" w:space="0" w:color="auto"/>
          </w:divBdr>
        </w:div>
        <w:div w:id="1702516492">
          <w:marLeft w:val="0"/>
          <w:marRight w:val="0"/>
          <w:marTop w:val="0"/>
          <w:marBottom w:val="0"/>
          <w:divBdr>
            <w:top w:val="none" w:sz="0" w:space="0" w:color="auto"/>
            <w:left w:val="none" w:sz="0" w:space="0" w:color="auto"/>
            <w:bottom w:val="none" w:sz="0" w:space="0" w:color="auto"/>
            <w:right w:val="none" w:sz="0" w:space="0" w:color="auto"/>
          </w:divBdr>
        </w:div>
        <w:div w:id="213395212">
          <w:marLeft w:val="0"/>
          <w:marRight w:val="0"/>
          <w:marTop w:val="0"/>
          <w:marBottom w:val="0"/>
          <w:divBdr>
            <w:top w:val="none" w:sz="0" w:space="0" w:color="auto"/>
            <w:left w:val="none" w:sz="0" w:space="0" w:color="auto"/>
            <w:bottom w:val="none" w:sz="0" w:space="0" w:color="auto"/>
            <w:right w:val="none" w:sz="0" w:space="0" w:color="auto"/>
          </w:divBdr>
        </w:div>
        <w:div w:id="405150949">
          <w:marLeft w:val="0"/>
          <w:marRight w:val="0"/>
          <w:marTop w:val="0"/>
          <w:marBottom w:val="0"/>
          <w:divBdr>
            <w:top w:val="none" w:sz="0" w:space="0" w:color="auto"/>
            <w:left w:val="none" w:sz="0" w:space="0" w:color="auto"/>
            <w:bottom w:val="none" w:sz="0" w:space="0" w:color="auto"/>
            <w:right w:val="none" w:sz="0" w:space="0" w:color="auto"/>
          </w:divBdr>
        </w:div>
        <w:div w:id="113408069">
          <w:marLeft w:val="0"/>
          <w:marRight w:val="0"/>
          <w:marTop w:val="0"/>
          <w:marBottom w:val="0"/>
          <w:divBdr>
            <w:top w:val="none" w:sz="0" w:space="0" w:color="auto"/>
            <w:left w:val="none" w:sz="0" w:space="0" w:color="auto"/>
            <w:bottom w:val="none" w:sz="0" w:space="0" w:color="auto"/>
            <w:right w:val="none" w:sz="0" w:space="0" w:color="auto"/>
          </w:divBdr>
        </w:div>
        <w:div w:id="250043974">
          <w:marLeft w:val="0"/>
          <w:marRight w:val="0"/>
          <w:marTop w:val="0"/>
          <w:marBottom w:val="0"/>
          <w:divBdr>
            <w:top w:val="none" w:sz="0" w:space="0" w:color="auto"/>
            <w:left w:val="none" w:sz="0" w:space="0" w:color="auto"/>
            <w:bottom w:val="none" w:sz="0" w:space="0" w:color="auto"/>
            <w:right w:val="none" w:sz="0" w:space="0" w:color="auto"/>
          </w:divBdr>
        </w:div>
        <w:div w:id="1421609753">
          <w:marLeft w:val="0"/>
          <w:marRight w:val="0"/>
          <w:marTop w:val="0"/>
          <w:marBottom w:val="0"/>
          <w:divBdr>
            <w:top w:val="none" w:sz="0" w:space="0" w:color="auto"/>
            <w:left w:val="none" w:sz="0" w:space="0" w:color="auto"/>
            <w:bottom w:val="none" w:sz="0" w:space="0" w:color="auto"/>
            <w:right w:val="none" w:sz="0" w:space="0" w:color="auto"/>
          </w:divBdr>
        </w:div>
        <w:div w:id="1414544432">
          <w:marLeft w:val="0"/>
          <w:marRight w:val="0"/>
          <w:marTop w:val="0"/>
          <w:marBottom w:val="0"/>
          <w:divBdr>
            <w:top w:val="none" w:sz="0" w:space="0" w:color="auto"/>
            <w:left w:val="none" w:sz="0" w:space="0" w:color="auto"/>
            <w:bottom w:val="none" w:sz="0" w:space="0" w:color="auto"/>
            <w:right w:val="none" w:sz="0" w:space="0" w:color="auto"/>
          </w:divBdr>
        </w:div>
        <w:div w:id="361323204">
          <w:marLeft w:val="0"/>
          <w:marRight w:val="0"/>
          <w:marTop w:val="0"/>
          <w:marBottom w:val="0"/>
          <w:divBdr>
            <w:top w:val="none" w:sz="0" w:space="0" w:color="auto"/>
            <w:left w:val="none" w:sz="0" w:space="0" w:color="auto"/>
            <w:bottom w:val="none" w:sz="0" w:space="0" w:color="auto"/>
            <w:right w:val="none" w:sz="0" w:space="0" w:color="auto"/>
          </w:divBdr>
        </w:div>
        <w:div w:id="779761349">
          <w:marLeft w:val="0"/>
          <w:marRight w:val="0"/>
          <w:marTop w:val="0"/>
          <w:marBottom w:val="0"/>
          <w:divBdr>
            <w:top w:val="none" w:sz="0" w:space="0" w:color="auto"/>
            <w:left w:val="none" w:sz="0" w:space="0" w:color="auto"/>
            <w:bottom w:val="none" w:sz="0" w:space="0" w:color="auto"/>
            <w:right w:val="none" w:sz="0" w:space="0" w:color="auto"/>
          </w:divBdr>
        </w:div>
        <w:div w:id="776294084">
          <w:marLeft w:val="0"/>
          <w:marRight w:val="0"/>
          <w:marTop w:val="0"/>
          <w:marBottom w:val="0"/>
          <w:divBdr>
            <w:top w:val="none" w:sz="0" w:space="0" w:color="auto"/>
            <w:left w:val="none" w:sz="0" w:space="0" w:color="auto"/>
            <w:bottom w:val="none" w:sz="0" w:space="0" w:color="auto"/>
            <w:right w:val="none" w:sz="0" w:space="0" w:color="auto"/>
          </w:divBdr>
        </w:div>
        <w:div w:id="1532648227">
          <w:marLeft w:val="0"/>
          <w:marRight w:val="0"/>
          <w:marTop w:val="0"/>
          <w:marBottom w:val="0"/>
          <w:divBdr>
            <w:top w:val="none" w:sz="0" w:space="0" w:color="auto"/>
            <w:left w:val="none" w:sz="0" w:space="0" w:color="auto"/>
            <w:bottom w:val="none" w:sz="0" w:space="0" w:color="auto"/>
            <w:right w:val="none" w:sz="0" w:space="0" w:color="auto"/>
          </w:divBdr>
        </w:div>
        <w:div w:id="2129620468">
          <w:marLeft w:val="0"/>
          <w:marRight w:val="0"/>
          <w:marTop w:val="0"/>
          <w:marBottom w:val="0"/>
          <w:divBdr>
            <w:top w:val="none" w:sz="0" w:space="0" w:color="auto"/>
            <w:left w:val="none" w:sz="0" w:space="0" w:color="auto"/>
            <w:bottom w:val="none" w:sz="0" w:space="0" w:color="auto"/>
            <w:right w:val="none" w:sz="0" w:space="0" w:color="auto"/>
          </w:divBdr>
        </w:div>
        <w:div w:id="1481507725">
          <w:marLeft w:val="0"/>
          <w:marRight w:val="0"/>
          <w:marTop w:val="0"/>
          <w:marBottom w:val="0"/>
          <w:divBdr>
            <w:top w:val="none" w:sz="0" w:space="0" w:color="auto"/>
            <w:left w:val="none" w:sz="0" w:space="0" w:color="auto"/>
            <w:bottom w:val="none" w:sz="0" w:space="0" w:color="auto"/>
            <w:right w:val="none" w:sz="0" w:space="0" w:color="auto"/>
          </w:divBdr>
        </w:div>
        <w:div w:id="1238704642">
          <w:marLeft w:val="0"/>
          <w:marRight w:val="0"/>
          <w:marTop w:val="0"/>
          <w:marBottom w:val="0"/>
          <w:divBdr>
            <w:top w:val="none" w:sz="0" w:space="0" w:color="auto"/>
            <w:left w:val="none" w:sz="0" w:space="0" w:color="auto"/>
            <w:bottom w:val="none" w:sz="0" w:space="0" w:color="auto"/>
            <w:right w:val="none" w:sz="0" w:space="0" w:color="auto"/>
          </w:divBdr>
        </w:div>
      </w:divsChild>
    </w:div>
    <w:div w:id="915817569">
      <w:bodyDiv w:val="1"/>
      <w:marLeft w:val="0"/>
      <w:marRight w:val="0"/>
      <w:marTop w:val="0"/>
      <w:marBottom w:val="0"/>
      <w:divBdr>
        <w:top w:val="none" w:sz="0" w:space="0" w:color="auto"/>
        <w:left w:val="none" w:sz="0" w:space="0" w:color="auto"/>
        <w:bottom w:val="none" w:sz="0" w:space="0" w:color="auto"/>
        <w:right w:val="none" w:sz="0" w:space="0" w:color="auto"/>
      </w:divBdr>
      <w:divsChild>
        <w:div w:id="2101871649">
          <w:marLeft w:val="0"/>
          <w:marRight w:val="0"/>
          <w:marTop w:val="0"/>
          <w:marBottom w:val="0"/>
          <w:divBdr>
            <w:top w:val="none" w:sz="0" w:space="0" w:color="auto"/>
            <w:left w:val="none" w:sz="0" w:space="0" w:color="auto"/>
            <w:bottom w:val="none" w:sz="0" w:space="0" w:color="auto"/>
            <w:right w:val="none" w:sz="0" w:space="0" w:color="auto"/>
          </w:divBdr>
        </w:div>
        <w:div w:id="1970352458">
          <w:marLeft w:val="0"/>
          <w:marRight w:val="0"/>
          <w:marTop w:val="0"/>
          <w:marBottom w:val="0"/>
          <w:divBdr>
            <w:top w:val="none" w:sz="0" w:space="0" w:color="auto"/>
            <w:left w:val="none" w:sz="0" w:space="0" w:color="auto"/>
            <w:bottom w:val="none" w:sz="0" w:space="0" w:color="auto"/>
            <w:right w:val="none" w:sz="0" w:space="0" w:color="auto"/>
          </w:divBdr>
        </w:div>
        <w:div w:id="1933392507">
          <w:marLeft w:val="0"/>
          <w:marRight w:val="0"/>
          <w:marTop w:val="0"/>
          <w:marBottom w:val="0"/>
          <w:divBdr>
            <w:top w:val="none" w:sz="0" w:space="0" w:color="auto"/>
            <w:left w:val="none" w:sz="0" w:space="0" w:color="auto"/>
            <w:bottom w:val="none" w:sz="0" w:space="0" w:color="auto"/>
            <w:right w:val="none" w:sz="0" w:space="0" w:color="auto"/>
          </w:divBdr>
        </w:div>
        <w:div w:id="541093565">
          <w:marLeft w:val="0"/>
          <w:marRight w:val="0"/>
          <w:marTop w:val="0"/>
          <w:marBottom w:val="0"/>
          <w:divBdr>
            <w:top w:val="none" w:sz="0" w:space="0" w:color="auto"/>
            <w:left w:val="none" w:sz="0" w:space="0" w:color="auto"/>
            <w:bottom w:val="none" w:sz="0" w:space="0" w:color="auto"/>
            <w:right w:val="none" w:sz="0" w:space="0" w:color="auto"/>
          </w:divBdr>
        </w:div>
        <w:div w:id="1726172694">
          <w:marLeft w:val="0"/>
          <w:marRight w:val="0"/>
          <w:marTop w:val="0"/>
          <w:marBottom w:val="0"/>
          <w:divBdr>
            <w:top w:val="none" w:sz="0" w:space="0" w:color="auto"/>
            <w:left w:val="none" w:sz="0" w:space="0" w:color="auto"/>
            <w:bottom w:val="none" w:sz="0" w:space="0" w:color="auto"/>
            <w:right w:val="none" w:sz="0" w:space="0" w:color="auto"/>
          </w:divBdr>
        </w:div>
        <w:div w:id="807629760">
          <w:marLeft w:val="0"/>
          <w:marRight w:val="0"/>
          <w:marTop w:val="0"/>
          <w:marBottom w:val="0"/>
          <w:divBdr>
            <w:top w:val="none" w:sz="0" w:space="0" w:color="auto"/>
            <w:left w:val="none" w:sz="0" w:space="0" w:color="auto"/>
            <w:bottom w:val="none" w:sz="0" w:space="0" w:color="auto"/>
            <w:right w:val="none" w:sz="0" w:space="0" w:color="auto"/>
          </w:divBdr>
        </w:div>
        <w:div w:id="852692643">
          <w:marLeft w:val="0"/>
          <w:marRight w:val="0"/>
          <w:marTop w:val="0"/>
          <w:marBottom w:val="0"/>
          <w:divBdr>
            <w:top w:val="none" w:sz="0" w:space="0" w:color="auto"/>
            <w:left w:val="none" w:sz="0" w:space="0" w:color="auto"/>
            <w:bottom w:val="none" w:sz="0" w:space="0" w:color="auto"/>
            <w:right w:val="none" w:sz="0" w:space="0" w:color="auto"/>
          </w:divBdr>
        </w:div>
        <w:div w:id="216937436">
          <w:marLeft w:val="0"/>
          <w:marRight w:val="0"/>
          <w:marTop w:val="0"/>
          <w:marBottom w:val="0"/>
          <w:divBdr>
            <w:top w:val="none" w:sz="0" w:space="0" w:color="auto"/>
            <w:left w:val="none" w:sz="0" w:space="0" w:color="auto"/>
            <w:bottom w:val="none" w:sz="0" w:space="0" w:color="auto"/>
            <w:right w:val="none" w:sz="0" w:space="0" w:color="auto"/>
          </w:divBdr>
        </w:div>
        <w:div w:id="358244817">
          <w:marLeft w:val="0"/>
          <w:marRight w:val="0"/>
          <w:marTop w:val="0"/>
          <w:marBottom w:val="0"/>
          <w:divBdr>
            <w:top w:val="none" w:sz="0" w:space="0" w:color="auto"/>
            <w:left w:val="none" w:sz="0" w:space="0" w:color="auto"/>
            <w:bottom w:val="none" w:sz="0" w:space="0" w:color="auto"/>
            <w:right w:val="none" w:sz="0" w:space="0" w:color="auto"/>
          </w:divBdr>
        </w:div>
        <w:div w:id="1021199504">
          <w:marLeft w:val="0"/>
          <w:marRight w:val="0"/>
          <w:marTop w:val="0"/>
          <w:marBottom w:val="0"/>
          <w:divBdr>
            <w:top w:val="none" w:sz="0" w:space="0" w:color="auto"/>
            <w:left w:val="none" w:sz="0" w:space="0" w:color="auto"/>
            <w:bottom w:val="none" w:sz="0" w:space="0" w:color="auto"/>
            <w:right w:val="none" w:sz="0" w:space="0" w:color="auto"/>
          </w:divBdr>
        </w:div>
        <w:div w:id="1799489077">
          <w:marLeft w:val="0"/>
          <w:marRight w:val="0"/>
          <w:marTop w:val="0"/>
          <w:marBottom w:val="0"/>
          <w:divBdr>
            <w:top w:val="none" w:sz="0" w:space="0" w:color="auto"/>
            <w:left w:val="none" w:sz="0" w:space="0" w:color="auto"/>
            <w:bottom w:val="none" w:sz="0" w:space="0" w:color="auto"/>
            <w:right w:val="none" w:sz="0" w:space="0" w:color="auto"/>
          </w:divBdr>
        </w:div>
        <w:div w:id="941912067">
          <w:marLeft w:val="0"/>
          <w:marRight w:val="0"/>
          <w:marTop w:val="0"/>
          <w:marBottom w:val="0"/>
          <w:divBdr>
            <w:top w:val="none" w:sz="0" w:space="0" w:color="auto"/>
            <w:left w:val="none" w:sz="0" w:space="0" w:color="auto"/>
            <w:bottom w:val="none" w:sz="0" w:space="0" w:color="auto"/>
            <w:right w:val="none" w:sz="0" w:space="0" w:color="auto"/>
          </w:divBdr>
        </w:div>
        <w:div w:id="1518542252">
          <w:marLeft w:val="0"/>
          <w:marRight w:val="0"/>
          <w:marTop w:val="0"/>
          <w:marBottom w:val="0"/>
          <w:divBdr>
            <w:top w:val="none" w:sz="0" w:space="0" w:color="auto"/>
            <w:left w:val="none" w:sz="0" w:space="0" w:color="auto"/>
            <w:bottom w:val="none" w:sz="0" w:space="0" w:color="auto"/>
            <w:right w:val="none" w:sz="0" w:space="0" w:color="auto"/>
          </w:divBdr>
        </w:div>
        <w:div w:id="1364670593">
          <w:marLeft w:val="0"/>
          <w:marRight w:val="0"/>
          <w:marTop w:val="0"/>
          <w:marBottom w:val="0"/>
          <w:divBdr>
            <w:top w:val="none" w:sz="0" w:space="0" w:color="auto"/>
            <w:left w:val="none" w:sz="0" w:space="0" w:color="auto"/>
            <w:bottom w:val="none" w:sz="0" w:space="0" w:color="auto"/>
            <w:right w:val="none" w:sz="0" w:space="0" w:color="auto"/>
          </w:divBdr>
        </w:div>
        <w:div w:id="1470242495">
          <w:marLeft w:val="0"/>
          <w:marRight w:val="0"/>
          <w:marTop w:val="0"/>
          <w:marBottom w:val="0"/>
          <w:divBdr>
            <w:top w:val="none" w:sz="0" w:space="0" w:color="auto"/>
            <w:left w:val="none" w:sz="0" w:space="0" w:color="auto"/>
            <w:bottom w:val="none" w:sz="0" w:space="0" w:color="auto"/>
            <w:right w:val="none" w:sz="0" w:space="0" w:color="auto"/>
          </w:divBdr>
        </w:div>
        <w:div w:id="100225240">
          <w:marLeft w:val="0"/>
          <w:marRight w:val="0"/>
          <w:marTop w:val="0"/>
          <w:marBottom w:val="0"/>
          <w:divBdr>
            <w:top w:val="none" w:sz="0" w:space="0" w:color="auto"/>
            <w:left w:val="none" w:sz="0" w:space="0" w:color="auto"/>
            <w:bottom w:val="none" w:sz="0" w:space="0" w:color="auto"/>
            <w:right w:val="none" w:sz="0" w:space="0" w:color="auto"/>
          </w:divBdr>
        </w:div>
        <w:div w:id="2108454214">
          <w:marLeft w:val="0"/>
          <w:marRight w:val="0"/>
          <w:marTop w:val="0"/>
          <w:marBottom w:val="0"/>
          <w:divBdr>
            <w:top w:val="none" w:sz="0" w:space="0" w:color="auto"/>
            <w:left w:val="none" w:sz="0" w:space="0" w:color="auto"/>
            <w:bottom w:val="none" w:sz="0" w:space="0" w:color="auto"/>
            <w:right w:val="none" w:sz="0" w:space="0" w:color="auto"/>
          </w:divBdr>
        </w:div>
      </w:divsChild>
    </w:div>
    <w:div w:id="917327142">
      <w:bodyDiv w:val="1"/>
      <w:marLeft w:val="0"/>
      <w:marRight w:val="0"/>
      <w:marTop w:val="0"/>
      <w:marBottom w:val="0"/>
      <w:divBdr>
        <w:top w:val="none" w:sz="0" w:space="0" w:color="auto"/>
        <w:left w:val="none" w:sz="0" w:space="0" w:color="auto"/>
        <w:bottom w:val="none" w:sz="0" w:space="0" w:color="auto"/>
        <w:right w:val="none" w:sz="0" w:space="0" w:color="auto"/>
      </w:divBdr>
    </w:div>
    <w:div w:id="930891940">
      <w:bodyDiv w:val="1"/>
      <w:marLeft w:val="0"/>
      <w:marRight w:val="0"/>
      <w:marTop w:val="0"/>
      <w:marBottom w:val="0"/>
      <w:divBdr>
        <w:top w:val="none" w:sz="0" w:space="0" w:color="auto"/>
        <w:left w:val="none" w:sz="0" w:space="0" w:color="auto"/>
        <w:bottom w:val="none" w:sz="0" w:space="0" w:color="auto"/>
        <w:right w:val="none" w:sz="0" w:space="0" w:color="auto"/>
      </w:divBdr>
      <w:divsChild>
        <w:div w:id="175048579">
          <w:marLeft w:val="0"/>
          <w:marRight w:val="0"/>
          <w:marTop w:val="0"/>
          <w:marBottom w:val="0"/>
          <w:divBdr>
            <w:top w:val="none" w:sz="0" w:space="0" w:color="auto"/>
            <w:left w:val="none" w:sz="0" w:space="0" w:color="auto"/>
            <w:bottom w:val="none" w:sz="0" w:space="0" w:color="auto"/>
            <w:right w:val="none" w:sz="0" w:space="0" w:color="auto"/>
          </w:divBdr>
        </w:div>
        <w:div w:id="1055159135">
          <w:marLeft w:val="0"/>
          <w:marRight w:val="0"/>
          <w:marTop w:val="0"/>
          <w:marBottom w:val="0"/>
          <w:divBdr>
            <w:top w:val="none" w:sz="0" w:space="0" w:color="auto"/>
            <w:left w:val="none" w:sz="0" w:space="0" w:color="auto"/>
            <w:bottom w:val="none" w:sz="0" w:space="0" w:color="auto"/>
            <w:right w:val="none" w:sz="0" w:space="0" w:color="auto"/>
          </w:divBdr>
        </w:div>
        <w:div w:id="1037582329">
          <w:marLeft w:val="0"/>
          <w:marRight w:val="0"/>
          <w:marTop w:val="0"/>
          <w:marBottom w:val="0"/>
          <w:divBdr>
            <w:top w:val="none" w:sz="0" w:space="0" w:color="auto"/>
            <w:left w:val="none" w:sz="0" w:space="0" w:color="auto"/>
            <w:bottom w:val="none" w:sz="0" w:space="0" w:color="auto"/>
            <w:right w:val="none" w:sz="0" w:space="0" w:color="auto"/>
          </w:divBdr>
        </w:div>
        <w:div w:id="2074890709">
          <w:marLeft w:val="0"/>
          <w:marRight w:val="0"/>
          <w:marTop w:val="0"/>
          <w:marBottom w:val="0"/>
          <w:divBdr>
            <w:top w:val="none" w:sz="0" w:space="0" w:color="auto"/>
            <w:left w:val="none" w:sz="0" w:space="0" w:color="auto"/>
            <w:bottom w:val="none" w:sz="0" w:space="0" w:color="auto"/>
            <w:right w:val="none" w:sz="0" w:space="0" w:color="auto"/>
          </w:divBdr>
        </w:div>
        <w:div w:id="2140569262">
          <w:marLeft w:val="0"/>
          <w:marRight w:val="0"/>
          <w:marTop w:val="0"/>
          <w:marBottom w:val="0"/>
          <w:divBdr>
            <w:top w:val="none" w:sz="0" w:space="0" w:color="auto"/>
            <w:left w:val="none" w:sz="0" w:space="0" w:color="auto"/>
            <w:bottom w:val="none" w:sz="0" w:space="0" w:color="auto"/>
            <w:right w:val="none" w:sz="0" w:space="0" w:color="auto"/>
          </w:divBdr>
        </w:div>
        <w:div w:id="2053385019">
          <w:marLeft w:val="0"/>
          <w:marRight w:val="0"/>
          <w:marTop w:val="0"/>
          <w:marBottom w:val="0"/>
          <w:divBdr>
            <w:top w:val="none" w:sz="0" w:space="0" w:color="auto"/>
            <w:left w:val="none" w:sz="0" w:space="0" w:color="auto"/>
            <w:bottom w:val="none" w:sz="0" w:space="0" w:color="auto"/>
            <w:right w:val="none" w:sz="0" w:space="0" w:color="auto"/>
          </w:divBdr>
        </w:div>
        <w:div w:id="334382686">
          <w:marLeft w:val="0"/>
          <w:marRight w:val="0"/>
          <w:marTop w:val="0"/>
          <w:marBottom w:val="0"/>
          <w:divBdr>
            <w:top w:val="none" w:sz="0" w:space="0" w:color="auto"/>
            <w:left w:val="none" w:sz="0" w:space="0" w:color="auto"/>
            <w:bottom w:val="none" w:sz="0" w:space="0" w:color="auto"/>
            <w:right w:val="none" w:sz="0" w:space="0" w:color="auto"/>
          </w:divBdr>
        </w:div>
        <w:div w:id="830096785">
          <w:marLeft w:val="0"/>
          <w:marRight w:val="0"/>
          <w:marTop w:val="0"/>
          <w:marBottom w:val="0"/>
          <w:divBdr>
            <w:top w:val="none" w:sz="0" w:space="0" w:color="auto"/>
            <w:left w:val="none" w:sz="0" w:space="0" w:color="auto"/>
            <w:bottom w:val="none" w:sz="0" w:space="0" w:color="auto"/>
            <w:right w:val="none" w:sz="0" w:space="0" w:color="auto"/>
          </w:divBdr>
        </w:div>
        <w:div w:id="1708720604">
          <w:marLeft w:val="0"/>
          <w:marRight w:val="0"/>
          <w:marTop w:val="0"/>
          <w:marBottom w:val="0"/>
          <w:divBdr>
            <w:top w:val="none" w:sz="0" w:space="0" w:color="auto"/>
            <w:left w:val="none" w:sz="0" w:space="0" w:color="auto"/>
            <w:bottom w:val="none" w:sz="0" w:space="0" w:color="auto"/>
            <w:right w:val="none" w:sz="0" w:space="0" w:color="auto"/>
          </w:divBdr>
        </w:div>
        <w:div w:id="1723017027">
          <w:marLeft w:val="0"/>
          <w:marRight w:val="0"/>
          <w:marTop w:val="0"/>
          <w:marBottom w:val="0"/>
          <w:divBdr>
            <w:top w:val="none" w:sz="0" w:space="0" w:color="auto"/>
            <w:left w:val="none" w:sz="0" w:space="0" w:color="auto"/>
            <w:bottom w:val="none" w:sz="0" w:space="0" w:color="auto"/>
            <w:right w:val="none" w:sz="0" w:space="0" w:color="auto"/>
          </w:divBdr>
        </w:div>
        <w:div w:id="1305506322">
          <w:marLeft w:val="0"/>
          <w:marRight w:val="0"/>
          <w:marTop w:val="0"/>
          <w:marBottom w:val="0"/>
          <w:divBdr>
            <w:top w:val="none" w:sz="0" w:space="0" w:color="auto"/>
            <w:left w:val="none" w:sz="0" w:space="0" w:color="auto"/>
            <w:bottom w:val="none" w:sz="0" w:space="0" w:color="auto"/>
            <w:right w:val="none" w:sz="0" w:space="0" w:color="auto"/>
          </w:divBdr>
        </w:div>
        <w:div w:id="1334604605">
          <w:marLeft w:val="0"/>
          <w:marRight w:val="0"/>
          <w:marTop w:val="0"/>
          <w:marBottom w:val="0"/>
          <w:divBdr>
            <w:top w:val="none" w:sz="0" w:space="0" w:color="auto"/>
            <w:left w:val="none" w:sz="0" w:space="0" w:color="auto"/>
            <w:bottom w:val="none" w:sz="0" w:space="0" w:color="auto"/>
            <w:right w:val="none" w:sz="0" w:space="0" w:color="auto"/>
          </w:divBdr>
        </w:div>
        <w:div w:id="139080258">
          <w:marLeft w:val="0"/>
          <w:marRight w:val="0"/>
          <w:marTop w:val="0"/>
          <w:marBottom w:val="0"/>
          <w:divBdr>
            <w:top w:val="none" w:sz="0" w:space="0" w:color="auto"/>
            <w:left w:val="none" w:sz="0" w:space="0" w:color="auto"/>
            <w:bottom w:val="none" w:sz="0" w:space="0" w:color="auto"/>
            <w:right w:val="none" w:sz="0" w:space="0" w:color="auto"/>
          </w:divBdr>
        </w:div>
        <w:div w:id="633365632">
          <w:marLeft w:val="0"/>
          <w:marRight w:val="0"/>
          <w:marTop w:val="0"/>
          <w:marBottom w:val="0"/>
          <w:divBdr>
            <w:top w:val="none" w:sz="0" w:space="0" w:color="auto"/>
            <w:left w:val="none" w:sz="0" w:space="0" w:color="auto"/>
            <w:bottom w:val="none" w:sz="0" w:space="0" w:color="auto"/>
            <w:right w:val="none" w:sz="0" w:space="0" w:color="auto"/>
          </w:divBdr>
        </w:div>
        <w:div w:id="500045446">
          <w:marLeft w:val="0"/>
          <w:marRight w:val="0"/>
          <w:marTop w:val="0"/>
          <w:marBottom w:val="0"/>
          <w:divBdr>
            <w:top w:val="none" w:sz="0" w:space="0" w:color="auto"/>
            <w:left w:val="none" w:sz="0" w:space="0" w:color="auto"/>
            <w:bottom w:val="none" w:sz="0" w:space="0" w:color="auto"/>
            <w:right w:val="none" w:sz="0" w:space="0" w:color="auto"/>
          </w:divBdr>
        </w:div>
        <w:div w:id="390545897">
          <w:marLeft w:val="0"/>
          <w:marRight w:val="0"/>
          <w:marTop w:val="0"/>
          <w:marBottom w:val="0"/>
          <w:divBdr>
            <w:top w:val="none" w:sz="0" w:space="0" w:color="auto"/>
            <w:left w:val="none" w:sz="0" w:space="0" w:color="auto"/>
            <w:bottom w:val="none" w:sz="0" w:space="0" w:color="auto"/>
            <w:right w:val="none" w:sz="0" w:space="0" w:color="auto"/>
          </w:divBdr>
        </w:div>
        <w:div w:id="875701547">
          <w:marLeft w:val="0"/>
          <w:marRight w:val="0"/>
          <w:marTop w:val="0"/>
          <w:marBottom w:val="0"/>
          <w:divBdr>
            <w:top w:val="none" w:sz="0" w:space="0" w:color="auto"/>
            <w:left w:val="none" w:sz="0" w:space="0" w:color="auto"/>
            <w:bottom w:val="none" w:sz="0" w:space="0" w:color="auto"/>
            <w:right w:val="none" w:sz="0" w:space="0" w:color="auto"/>
          </w:divBdr>
        </w:div>
        <w:div w:id="1935506405">
          <w:marLeft w:val="0"/>
          <w:marRight w:val="0"/>
          <w:marTop w:val="0"/>
          <w:marBottom w:val="0"/>
          <w:divBdr>
            <w:top w:val="none" w:sz="0" w:space="0" w:color="auto"/>
            <w:left w:val="none" w:sz="0" w:space="0" w:color="auto"/>
            <w:bottom w:val="none" w:sz="0" w:space="0" w:color="auto"/>
            <w:right w:val="none" w:sz="0" w:space="0" w:color="auto"/>
          </w:divBdr>
        </w:div>
        <w:div w:id="937906680">
          <w:marLeft w:val="0"/>
          <w:marRight w:val="0"/>
          <w:marTop w:val="0"/>
          <w:marBottom w:val="0"/>
          <w:divBdr>
            <w:top w:val="none" w:sz="0" w:space="0" w:color="auto"/>
            <w:left w:val="none" w:sz="0" w:space="0" w:color="auto"/>
            <w:bottom w:val="none" w:sz="0" w:space="0" w:color="auto"/>
            <w:right w:val="none" w:sz="0" w:space="0" w:color="auto"/>
          </w:divBdr>
        </w:div>
        <w:div w:id="1089539538">
          <w:marLeft w:val="0"/>
          <w:marRight w:val="0"/>
          <w:marTop w:val="0"/>
          <w:marBottom w:val="0"/>
          <w:divBdr>
            <w:top w:val="none" w:sz="0" w:space="0" w:color="auto"/>
            <w:left w:val="none" w:sz="0" w:space="0" w:color="auto"/>
            <w:bottom w:val="none" w:sz="0" w:space="0" w:color="auto"/>
            <w:right w:val="none" w:sz="0" w:space="0" w:color="auto"/>
          </w:divBdr>
        </w:div>
        <w:div w:id="935136386">
          <w:marLeft w:val="0"/>
          <w:marRight w:val="0"/>
          <w:marTop w:val="0"/>
          <w:marBottom w:val="0"/>
          <w:divBdr>
            <w:top w:val="none" w:sz="0" w:space="0" w:color="auto"/>
            <w:left w:val="none" w:sz="0" w:space="0" w:color="auto"/>
            <w:bottom w:val="none" w:sz="0" w:space="0" w:color="auto"/>
            <w:right w:val="none" w:sz="0" w:space="0" w:color="auto"/>
          </w:divBdr>
        </w:div>
        <w:div w:id="1612588646">
          <w:marLeft w:val="0"/>
          <w:marRight w:val="0"/>
          <w:marTop w:val="0"/>
          <w:marBottom w:val="0"/>
          <w:divBdr>
            <w:top w:val="none" w:sz="0" w:space="0" w:color="auto"/>
            <w:left w:val="none" w:sz="0" w:space="0" w:color="auto"/>
            <w:bottom w:val="none" w:sz="0" w:space="0" w:color="auto"/>
            <w:right w:val="none" w:sz="0" w:space="0" w:color="auto"/>
          </w:divBdr>
        </w:div>
      </w:divsChild>
    </w:div>
    <w:div w:id="966744172">
      <w:bodyDiv w:val="1"/>
      <w:marLeft w:val="0"/>
      <w:marRight w:val="0"/>
      <w:marTop w:val="0"/>
      <w:marBottom w:val="0"/>
      <w:divBdr>
        <w:top w:val="none" w:sz="0" w:space="0" w:color="auto"/>
        <w:left w:val="none" w:sz="0" w:space="0" w:color="auto"/>
        <w:bottom w:val="none" w:sz="0" w:space="0" w:color="auto"/>
        <w:right w:val="none" w:sz="0" w:space="0" w:color="auto"/>
      </w:divBdr>
      <w:divsChild>
        <w:div w:id="1393195327">
          <w:marLeft w:val="0"/>
          <w:marRight w:val="0"/>
          <w:marTop w:val="0"/>
          <w:marBottom w:val="0"/>
          <w:divBdr>
            <w:top w:val="none" w:sz="0" w:space="0" w:color="auto"/>
            <w:left w:val="none" w:sz="0" w:space="0" w:color="auto"/>
            <w:bottom w:val="none" w:sz="0" w:space="0" w:color="auto"/>
            <w:right w:val="none" w:sz="0" w:space="0" w:color="auto"/>
          </w:divBdr>
        </w:div>
        <w:div w:id="561136693">
          <w:marLeft w:val="0"/>
          <w:marRight w:val="0"/>
          <w:marTop w:val="0"/>
          <w:marBottom w:val="0"/>
          <w:divBdr>
            <w:top w:val="none" w:sz="0" w:space="0" w:color="auto"/>
            <w:left w:val="none" w:sz="0" w:space="0" w:color="auto"/>
            <w:bottom w:val="none" w:sz="0" w:space="0" w:color="auto"/>
            <w:right w:val="none" w:sz="0" w:space="0" w:color="auto"/>
          </w:divBdr>
        </w:div>
        <w:div w:id="1389113877">
          <w:marLeft w:val="0"/>
          <w:marRight w:val="0"/>
          <w:marTop w:val="0"/>
          <w:marBottom w:val="0"/>
          <w:divBdr>
            <w:top w:val="none" w:sz="0" w:space="0" w:color="auto"/>
            <w:left w:val="none" w:sz="0" w:space="0" w:color="auto"/>
            <w:bottom w:val="none" w:sz="0" w:space="0" w:color="auto"/>
            <w:right w:val="none" w:sz="0" w:space="0" w:color="auto"/>
          </w:divBdr>
        </w:div>
        <w:div w:id="787554017">
          <w:marLeft w:val="0"/>
          <w:marRight w:val="0"/>
          <w:marTop w:val="0"/>
          <w:marBottom w:val="0"/>
          <w:divBdr>
            <w:top w:val="none" w:sz="0" w:space="0" w:color="auto"/>
            <w:left w:val="none" w:sz="0" w:space="0" w:color="auto"/>
            <w:bottom w:val="none" w:sz="0" w:space="0" w:color="auto"/>
            <w:right w:val="none" w:sz="0" w:space="0" w:color="auto"/>
          </w:divBdr>
        </w:div>
        <w:div w:id="717434754">
          <w:marLeft w:val="0"/>
          <w:marRight w:val="0"/>
          <w:marTop w:val="0"/>
          <w:marBottom w:val="0"/>
          <w:divBdr>
            <w:top w:val="none" w:sz="0" w:space="0" w:color="auto"/>
            <w:left w:val="none" w:sz="0" w:space="0" w:color="auto"/>
            <w:bottom w:val="none" w:sz="0" w:space="0" w:color="auto"/>
            <w:right w:val="none" w:sz="0" w:space="0" w:color="auto"/>
          </w:divBdr>
        </w:div>
        <w:div w:id="779033546">
          <w:marLeft w:val="0"/>
          <w:marRight w:val="0"/>
          <w:marTop w:val="0"/>
          <w:marBottom w:val="0"/>
          <w:divBdr>
            <w:top w:val="none" w:sz="0" w:space="0" w:color="auto"/>
            <w:left w:val="none" w:sz="0" w:space="0" w:color="auto"/>
            <w:bottom w:val="none" w:sz="0" w:space="0" w:color="auto"/>
            <w:right w:val="none" w:sz="0" w:space="0" w:color="auto"/>
          </w:divBdr>
        </w:div>
        <w:div w:id="702948912">
          <w:marLeft w:val="0"/>
          <w:marRight w:val="0"/>
          <w:marTop w:val="0"/>
          <w:marBottom w:val="0"/>
          <w:divBdr>
            <w:top w:val="none" w:sz="0" w:space="0" w:color="auto"/>
            <w:left w:val="none" w:sz="0" w:space="0" w:color="auto"/>
            <w:bottom w:val="none" w:sz="0" w:space="0" w:color="auto"/>
            <w:right w:val="none" w:sz="0" w:space="0" w:color="auto"/>
          </w:divBdr>
        </w:div>
        <w:div w:id="43796152">
          <w:marLeft w:val="0"/>
          <w:marRight w:val="0"/>
          <w:marTop w:val="0"/>
          <w:marBottom w:val="0"/>
          <w:divBdr>
            <w:top w:val="none" w:sz="0" w:space="0" w:color="auto"/>
            <w:left w:val="none" w:sz="0" w:space="0" w:color="auto"/>
            <w:bottom w:val="none" w:sz="0" w:space="0" w:color="auto"/>
            <w:right w:val="none" w:sz="0" w:space="0" w:color="auto"/>
          </w:divBdr>
        </w:div>
        <w:div w:id="295911315">
          <w:marLeft w:val="0"/>
          <w:marRight w:val="0"/>
          <w:marTop w:val="0"/>
          <w:marBottom w:val="0"/>
          <w:divBdr>
            <w:top w:val="none" w:sz="0" w:space="0" w:color="auto"/>
            <w:left w:val="none" w:sz="0" w:space="0" w:color="auto"/>
            <w:bottom w:val="none" w:sz="0" w:space="0" w:color="auto"/>
            <w:right w:val="none" w:sz="0" w:space="0" w:color="auto"/>
          </w:divBdr>
        </w:div>
        <w:div w:id="302348504">
          <w:marLeft w:val="0"/>
          <w:marRight w:val="0"/>
          <w:marTop w:val="0"/>
          <w:marBottom w:val="0"/>
          <w:divBdr>
            <w:top w:val="none" w:sz="0" w:space="0" w:color="auto"/>
            <w:left w:val="none" w:sz="0" w:space="0" w:color="auto"/>
            <w:bottom w:val="none" w:sz="0" w:space="0" w:color="auto"/>
            <w:right w:val="none" w:sz="0" w:space="0" w:color="auto"/>
          </w:divBdr>
        </w:div>
        <w:div w:id="736127635">
          <w:marLeft w:val="0"/>
          <w:marRight w:val="0"/>
          <w:marTop w:val="0"/>
          <w:marBottom w:val="0"/>
          <w:divBdr>
            <w:top w:val="none" w:sz="0" w:space="0" w:color="auto"/>
            <w:left w:val="none" w:sz="0" w:space="0" w:color="auto"/>
            <w:bottom w:val="none" w:sz="0" w:space="0" w:color="auto"/>
            <w:right w:val="none" w:sz="0" w:space="0" w:color="auto"/>
          </w:divBdr>
        </w:div>
        <w:div w:id="721831384">
          <w:marLeft w:val="0"/>
          <w:marRight w:val="0"/>
          <w:marTop w:val="0"/>
          <w:marBottom w:val="0"/>
          <w:divBdr>
            <w:top w:val="none" w:sz="0" w:space="0" w:color="auto"/>
            <w:left w:val="none" w:sz="0" w:space="0" w:color="auto"/>
            <w:bottom w:val="none" w:sz="0" w:space="0" w:color="auto"/>
            <w:right w:val="none" w:sz="0" w:space="0" w:color="auto"/>
          </w:divBdr>
        </w:div>
        <w:div w:id="286854941">
          <w:marLeft w:val="0"/>
          <w:marRight w:val="0"/>
          <w:marTop w:val="0"/>
          <w:marBottom w:val="0"/>
          <w:divBdr>
            <w:top w:val="none" w:sz="0" w:space="0" w:color="auto"/>
            <w:left w:val="none" w:sz="0" w:space="0" w:color="auto"/>
            <w:bottom w:val="none" w:sz="0" w:space="0" w:color="auto"/>
            <w:right w:val="none" w:sz="0" w:space="0" w:color="auto"/>
          </w:divBdr>
        </w:div>
        <w:div w:id="1594121644">
          <w:marLeft w:val="0"/>
          <w:marRight w:val="0"/>
          <w:marTop w:val="0"/>
          <w:marBottom w:val="0"/>
          <w:divBdr>
            <w:top w:val="none" w:sz="0" w:space="0" w:color="auto"/>
            <w:left w:val="none" w:sz="0" w:space="0" w:color="auto"/>
            <w:bottom w:val="none" w:sz="0" w:space="0" w:color="auto"/>
            <w:right w:val="none" w:sz="0" w:space="0" w:color="auto"/>
          </w:divBdr>
        </w:div>
        <w:div w:id="552497852">
          <w:marLeft w:val="0"/>
          <w:marRight w:val="0"/>
          <w:marTop w:val="0"/>
          <w:marBottom w:val="0"/>
          <w:divBdr>
            <w:top w:val="none" w:sz="0" w:space="0" w:color="auto"/>
            <w:left w:val="none" w:sz="0" w:space="0" w:color="auto"/>
            <w:bottom w:val="none" w:sz="0" w:space="0" w:color="auto"/>
            <w:right w:val="none" w:sz="0" w:space="0" w:color="auto"/>
          </w:divBdr>
        </w:div>
        <w:div w:id="1384794097">
          <w:marLeft w:val="0"/>
          <w:marRight w:val="0"/>
          <w:marTop w:val="0"/>
          <w:marBottom w:val="0"/>
          <w:divBdr>
            <w:top w:val="none" w:sz="0" w:space="0" w:color="auto"/>
            <w:left w:val="none" w:sz="0" w:space="0" w:color="auto"/>
            <w:bottom w:val="none" w:sz="0" w:space="0" w:color="auto"/>
            <w:right w:val="none" w:sz="0" w:space="0" w:color="auto"/>
          </w:divBdr>
        </w:div>
        <w:div w:id="2099785002">
          <w:marLeft w:val="0"/>
          <w:marRight w:val="0"/>
          <w:marTop w:val="0"/>
          <w:marBottom w:val="0"/>
          <w:divBdr>
            <w:top w:val="none" w:sz="0" w:space="0" w:color="auto"/>
            <w:left w:val="none" w:sz="0" w:space="0" w:color="auto"/>
            <w:bottom w:val="none" w:sz="0" w:space="0" w:color="auto"/>
            <w:right w:val="none" w:sz="0" w:space="0" w:color="auto"/>
          </w:divBdr>
        </w:div>
        <w:div w:id="878249609">
          <w:marLeft w:val="0"/>
          <w:marRight w:val="0"/>
          <w:marTop w:val="0"/>
          <w:marBottom w:val="0"/>
          <w:divBdr>
            <w:top w:val="none" w:sz="0" w:space="0" w:color="auto"/>
            <w:left w:val="none" w:sz="0" w:space="0" w:color="auto"/>
            <w:bottom w:val="none" w:sz="0" w:space="0" w:color="auto"/>
            <w:right w:val="none" w:sz="0" w:space="0" w:color="auto"/>
          </w:divBdr>
        </w:div>
        <w:div w:id="901793898">
          <w:marLeft w:val="0"/>
          <w:marRight w:val="0"/>
          <w:marTop w:val="0"/>
          <w:marBottom w:val="0"/>
          <w:divBdr>
            <w:top w:val="none" w:sz="0" w:space="0" w:color="auto"/>
            <w:left w:val="none" w:sz="0" w:space="0" w:color="auto"/>
            <w:bottom w:val="none" w:sz="0" w:space="0" w:color="auto"/>
            <w:right w:val="none" w:sz="0" w:space="0" w:color="auto"/>
          </w:divBdr>
        </w:div>
      </w:divsChild>
    </w:div>
    <w:div w:id="967735838">
      <w:bodyDiv w:val="1"/>
      <w:marLeft w:val="0"/>
      <w:marRight w:val="0"/>
      <w:marTop w:val="0"/>
      <w:marBottom w:val="0"/>
      <w:divBdr>
        <w:top w:val="none" w:sz="0" w:space="0" w:color="auto"/>
        <w:left w:val="none" w:sz="0" w:space="0" w:color="auto"/>
        <w:bottom w:val="none" w:sz="0" w:space="0" w:color="auto"/>
        <w:right w:val="none" w:sz="0" w:space="0" w:color="auto"/>
      </w:divBdr>
    </w:div>
    <w:div w:id="998002705">
      <w:bodyDiv w:val="1"/>
      <w:marLeft w:val="0"/>
      <w:marRight w:val="0"/>
      <w:marTop w:val="0"/>
      <w:marBottom w:val="0"/>
      <w:divBdr>
        <w:top w:val="none" w:sz="0" w:space="0" w:color="auto"/>
        <w:left w:val="none" w:sz="0" w:space="0" w:color="auto"/>
        <w:bottom w:val="none" w:sz="0" w:space="0" w:color="auto"/>
        <w:right w:val="none" w:sz="0" w:space="0" w:color="auto"/>
      </w:divBdr>
      <w:divsChild>
        <w:div w:id="2001343028">
          <w:marLeft w:val="0"/>
          <w:marRight w:val="0"/>
          <w:marTop w:val="0"/>
          <w:marBottom w:val="0"/>
          <w:divBdr>
            <w:top w:val="none" w:sz="0" w:space="0" w:color="auto"/>
            <w:left w:val="none" w:sz="0" w:space="0" w:color="auto"/>
            <w:bottom w:val="none" w:sz="0" w:space="0" w:color="auto"/>
            <w:right w:val="none" w:sz="0" w:space="0" w:color="auto"/>
          </w:divBdr>
        </w:div>
        <w:div w:id="1350646684">
          <w:marLeft w:val="0"/>
          <w:marRight w:val="0"/>
          <w:marTop w:val="0"/>
          <w:marBottom w:val="0"/>
          <w:divBdr>
            <w:top w:val="none" w:sz="0" w:space="0" w:color="auto"/>
            <w:left w:val="none" w:sz="0" w:space="0" w:color="auto"/>
            <w:bottom w:val="none" w:sz="0" w:space="0" w:color="auto"/>
            <w:right w:val="none" w:sz="0" w:space="0" w:color="auto"/>
          </w:divBdr>
        </w:div>
        <w:div w:id="2088114597">
          <w:marLeft w:val="0"/>
          <w:marRight w:val="0"/>
          <w:marTop w:val="0"/>
          <w:marBottom w:val="0"/>
          <w:divBdr>
            <w:top w:val="none" w:sz="0" w:space="0" w:color="auto"/>
            <w:left w:val="none" w:sz="0" w:space="0" w:color="auto"/>
            <w:bottom w:val="none" w:sz="0" w:space="0" w:color="auto"/>
            <w:right w:val="none" w:sz="0" w:space="0" w:color="auto"/>
          </w:divBdr>
        </w:div>
        <w:div w:id="1894736782">
          <w:marLeft w:val="0"/>
          <w:marRight w:val="0"/>
          <w:marTop w:val="0"/>
          <w:marBottom w:val="0"/>
          <w:divBdr>
            <w:top w:val="none" w:sz="0" w:space="0" w:color="auto"/>
            <w:left w:val="none" w:sz="0" w:space="0" w:color="auto"/>
            <w:bottom w:val="none" w:sz="0" w:space="0" w:color="auto"/>
            <w:right w:val="none" w:sz="0" w:space="0" w:color="auto"/>
          </w:divBdr>
        </w:div>
        <w:div w:id="1693149254">
          <w:marLeft w:val="0"/>
          <w:marRight w:val="0"/>
          <w:marTop w:val="0"/>
          <w:marBottom w:val="0"/>
          <w:divBdr>
            <w:top w:val="none" w:sz="0" w:space="0" w:color="auto"/>
            <w:left w:val="none" w:sz="0" w:space="0" w:color="auto"/>
            <w:bottom w:val="none" w:sz="0" w:space="0" w:color="auto"/>
            <w:right w:val="none" w:sz="0" w:space="0" w:color="auto"/>
          </w:divBdr>
        </w:div>
        <w:div w:id="1924753406">
          <w:marLeft w:val="0"/>
          <w:marRight w:val="0"/>
          <w:marTop w:val="0"/>
          <w:marBottom w:val="0"/>
          <w:divBdr>
            <w:top w:val="none" w:sz="0" w:space="0" w:color="auto"/>
            <w:left w:val="none" w:sz="0" w:space="0" w:color="auto"/>
            <w:bottom w:val="none" w:sz="0" w:space="0" w:color="auto"/>
            <w:right w:val="none" w:sz="0" w:space="0" w:color="auto"/>
          </w:divBdr>
        </w:div>
        <w:div w:id="752317247">
          <w:marLeft w:val="0"/>
          <w:marRight w:val="0"/>
          <w:marTop w:val="0"/>
          <w:marBottom w:val="0"/>
          <w:divBdr>
            <w:top w:val="none" w:sz="0" w:space="0" w:color="auto"/>
            <w:left w:val="none" w:sz="0" w:space="0" w:color="auto"/>
            <w:bottom w:val="none" w:sz="0" w:space="0" w:color="auto"/>
            <w:right w:val="none" w:sz="0" w:space="0" w:color="auto"/>
          </w:divBdr>
        </w:div>
        <w:div w:id="1618024085">
          <w:marLeft w:val="0"/>
          <w:marRight w:val="0"/>
          <w:marTop w:val="0"/>
          <w:marBottom w:val="0"/>
          <w:divBdr>
            <w:top w:val="none" w:sz="0" w:space="0" w:color="auto"/>
            <w:left w:val="none" w:sz="0" w:space="0" w:color="auto"/>
            <w:bottom w:val="none" w:sz="0" w:space="0" w:color="auto"/>
            <w:right w:val="none" w:sz="0" w:space="0" w:color="auto"/>
          </w:divBdr>
        </w:div>
        <w:div w:id="1571773687">
          <w:marLeft w:val="0"/>
          <w:marRight w:val="0"/>
          <w:marTop w:val="0"/>
          <w:marBottom w:val="0"/>
          <w:divBdr>
            <w:top w:val="none" w:sz="0" w:space="0" w:color="auto"/>
            <w:left w:val="none" w:sz="0" w:space="0" w:color="auto"/>
            <w:bottom w:val="none" w:sz="0" w:space="0" w:color="auto"/>
            <w:right w:val="none" w:sz="0" w:space="0" w:color="auto"/>
          </w:divBdr>
        </w:div>
        <w:div w:id="606617374">
          <w:marLeft w:val="0"/>
          <w:marRight w:val="0"/>
          <w:marTop w:val="0"/>
          <w:marBottom w:val="0"/>
          <w:divBdr>
            <w:top w:val="none" w:sz="0" w:space="0" w:color="auto"/>
            <w:left w:val="none" w:sz="0" w:space="0" w:color="auto"/>
            <w:bottom w:val="none" w:sz="0" w:space="0" w:color="auto"/>
            <w:right w:val="none" w:sz="0" w:space="0" w:color="auto"/>
          </w:divBdr>
        </w:div>
        <w:div w:id="195509220">
          <w:marLeft w:val="0"/>
          <w:marRight w:val="0"/>
          <w:marTop w:val="0"/>
          <w:marBottom w:val="0"/>
          <w:divBdr>
            <w:top w:val="none" w:sz="0" w:space="0" w:color="auto"/>
            <w:left w:val="none" w:sz="0" w:space="0" w:color="auto"/>
            <w:bottom w:val="none" w:sz="0" w:space="0" w:color="auto"/>
            <w:right w:val="none" w:sz="0" w:space="0" w:color="auto"/>
          </w:divBdr>
        </w:div>
        <w:div w:id="963731716">
          <w:marLeft w:val="0"/>
          <w:marRight w:val="0"/>
          <w:marTop w:val="0"/>
          <w:marBottom w:val="0"/>
          <w:divBdr>
            <w:top w:val="none" w:sz="0" w:space="0" w:color="auto"/>
            <w:left w:val="none" w:sz="0" w:space="0" w:color="auto"/>
            <w:bottom w:val="none" w:sz="0" w:space="0" w:color="auto"/>
            <w:right w:val="none" w:sz="0" w:space="0" w:color="auto"/>
          </w:divBdr>
        </w:div>
        <w:div w:id="2064789512">
          <w:marLeft w:val="0"/>
          <w:marRight w:val="0"/>
          <w:marTop w:val="0"/>
          <w:marBottom w:val="0"/>
          <w:divBdr>
            <w:top w:val="none" w:sz="0" w:space="0" w:color="auto"/>
            <w:left w:val="none" w:sz="0" w:space="0" w:color="auto"/>
            <w:bottom w:val="none" w:sz="0" w:space="0" w:color="auto"/>
            <w:right w:val="none" w:sz="0" w:space="0" w:color="auto"/>
          </w:divBdr>
        </w:div>
        <w:div w:id="1175219474">
          <w:marLeft w:val="0"/>
          <w:marRight w:val="0"/>
          <w:marTop w:val="0"/>
          <w:marBottom w:val="0"/>
          <w:divBdr>
            <w:top w:val="none" w:sz="0" w:space="0" w:color="auto"/>
            <w:left w:val="none" w:sz="0" w:space="0" w:color="auto"/>
            <w:bottom w:val="none" w:sz="0" w:space="0" w:color="auto"/>
            <w:right w:val="none" w:sz="0" w:space="0" w:color="auto"/>
          </w:divBdr>
        </w:div>
        <w:div w:id="2050643888">
          <w:marLeft w:val="0"/>
          <w:marRight w:val="0"/>
          <w:marTop w:val="0"/>
          <w:marBottom w:val="0"/>
          <w:divBdr>
            <w:top w:val="none" w:sz="0" w:space="0" w:color="auto"/>
            <w:left w:val="none" w:sz="0" w:space="0" w:color="auto"/>
            <w:bottom w:val="none" w:sz="0" w:space="0" w:color="auto"/>
            <w:right w:val="none" w:sz="0" w:space="0" w:color="auto"/>
          </w:divBdr>
        </w:div>
        <w:div w:id="172426049">
          <w:marLeft w:val="0"/>
          <w:marRight w:val="0"/>
          <w:marTop w:val="0"/>
          <w:marBottom w:val="0"/>
          <w:divBdr>
            <w:top w:val="none" w:sz="0" w:space="0" w:color="auto"/>
            <w:left w:val="none" w:sz="0" w:space="0" w:color="auto"/>
            <w:bottom w:val="none" w:sz="0" w:space="0" w:color="auto"/>
            <w:right w:val="none" w:sz="0" w:space="0" w:color="auto"/>
          </w:divBdr>
        </w:div>
        <w:div w:id="1775978874">
          <w:marLeft w:val="0"/>
          <w:marRight w:val="0"/>
          <w:marTop w:val="0"/>
          <w:marBottom w:val="0"/>
          <w:divBdr>
            <w:top w:val="none" w:sz="0" w:space="0" w:color="auto"/>
            <w:left w:val="none" w:sz="0" w:space="0" w:color="auto"/>
            <w:bottom w:val="none" w:sz="0" w:space="0" w:color="auto"/>
            <w:right w:val="none" w:sz="0" w:space="0" w:color="auto"/>
          </w:divBdr>
        </w:div>
        <w:div w:id="1528635121">
          <w:marLeft w:val="0"/>
          <w:marRight w:val="0"/>
          <w:marTop w:val="0"/>
          <w:marBottom w:val="0"/>
          <w:divBdr>
            <w:top w:val="none" w:sz="0" w:space="0" w:color="auto"/>
            <w:left w:val="none" w:sz="0" w:space="0" w:color="auto"/>
            <w:bottom w:val="none" w:sz="0" w:space="0" w:color="auto"/>
            <w:right w:val="none" w:sz="0" w:space="0" w:color="auto"/>
          </w:divBdr>
        </w:div>
        <w:div w:id="346251723">
          <w:marLeft w:val="0"/>
          <w:marRight w:val="0"/>
          <w:marTop w:val="0"/>
          <w:marBottom w:val="0"/>
          <w:divBdr>
            <w:top w:val="none" w:sz="0" w:space="0" w:color="auto"/>
            <w:left w:val="none" w:sz="0" w:space="0" w:color="auto"/>
            <w:bottom w:val="none" w:sz="0" w:space="0" w:color="auto"/>
            <w:right w:val="none" w:sz="0" w:space="0" w:color="auto"/>
          </w:divBdr>
        </w:div>
      </w:divsChild>
    </w:div>
    <w:div w:id="1012029032">
      <w:bodyDiv w:val="1"/>
      <w:marLeft w:val="0"/>
      <w:marRight w:val="0"/>
      <w:marTop w:val="0"/>
      <w:marBottom w:val="0"/>
      <w:divBdr>
        <w:top w:val="none" w:sz="0" w:space="0" w:color="auto"/>
        <w:left w:val="none" w:sz="0" w:space="0" w:color="auto"/>
        <w:bottom w:val="none" w:sz="0" w:space="0" w:color="auto"/>
        <w:right w:val="none" w:sz="0" w:space="0" w:color="auto"/>
      </w:divBdr>
    </w:div>
    <w:div w:id="1028407497">
      <w:bodyDiv w:val="1"/>
      <w:marLeft w:val="0"/>
      <w:marRight w:val="0"/>
      <w:marTop w:val="0"/>
      <w:marBottom w:val="0"/>
      <w:divBdr>
        <w:top w:val="none" w:sz="0" w:space="0" w:color="auto"/>
        <w:left w:val="none" w:sz="0" w:space="0" w:color="auto"/>
        <w:bottom w:val="none" w:sz="0" w:space="0" w:color="auto"/>
        <w:right w:val="none" w:sz="0" w:space="0" w:color="auto"/>
      </w:divBdr>
      <w:divsChild>
        <w:div w:id="1926843634">
          <w:marLeft w:val="0"/>
          <w:marRight w:val="0"/>
          <w:marTop w:val="0"/>
          <w:marBottom w:val="0"/>
          <w:divBdr>
            <w:top w:val="none" w:sz="0" w:space="0" w:color="auto"/>
            <w:left w:val="none" w:sz="0" w:space="0" w:color="auto"/>
            <w:bottom w:val="none" w:sz="0" w:space="0" w:color="auto"/>
            <w:right w:val="none" w:sz="0" w:space="0" w:color="auto"/>
          </w:divBdr>
        </w:div>
        <w:div w:id="1973054737">
          <w:marLeft w:val="0"/>
          <w:marRight w:val="0"/>
          <w:marTop w:val="0"/>
          <w:marBottom w:val="0"/>
          <w:divBdr>
            <w:top w:val="none" w:sz="0" w:space="0" w:color="auto"/>
            <w:left w:val="none" w:sz="0" w:space="0" w:color="auto"/>
            <w:bottom w:val="none" w:sz="0" w:space="0" w:color="auto"/>
            <w:right w:val="none" w:sz="0" w:space="0" w:color="auto"/>
          </w:divBdr>
        </w:div>
        <w:div w:id="195002274">
          <w:marLeft w:val="0"/>
          <w:marRight w:val="0"/>
          <w:marTop w:val="0"/>
          <w:marBottom w:val="0"/>
          <w:divBdr>
            <w:top w:val="none" w:sz="0" w:space="0" w:color="auto"/>
            <w:left w:val="none" w:sz="0" w:space="0" w:color="auto"/>
            <w:bottom w:val="none" w:sz="0" w:space="0" w:color="auto"/>
            <w:right w:val="none" w:sz="0" w:space="0" w:color="auto"/>
          </w:divBdr>
        </w:div>
        <w:div w:id="677082905">
          <w:marLeft w:val="0"/>
          <w:marRight w:val="0"/>
          <w:marTop w:val="0"/>
          <w:marBottom w:val="0"/>
          <w:divBdr>
            <w:top w:val="none" w:sz="0" w:space="0" w:color="auto"/>
            <w:left w:val="none" w:sz="0" w:space="0" w:color="auto"/>
            <w:bottom w:val="none" w:sz="0" w:space="0" w:color="auto"/>
            <w:right w:val="none" w:sz="0" w:space="0" w:color="auto"/>
          </w:divBdr>
        </w:div>
        <w:div w:id="451288421">
          <w:marLeft w:val="0"/>
          <w:marRight w:val="0"/>
          <w:marTop w:val="0"/>
          <w:marBottom w:val="0"/>
          <w:divBdr>
            <w:top w:val="none" w:sz="0" w:space="0" w:color="auto"/>
            <w:left w:val="none" w:sz="0" w:space="0" w:color="auto"/>
            <w:bottom w:val="none" w:sz="0" w:space="0" w:color="auto"/>
            <w:right w:val="none" w:sz="0" w:space="0" w:color="auto"/>
          </w:divBdr>
        </w:div>
        <w:div w:id="899900604">
          <w:marLeft w:val="0"/>
          <w:marRight w:val="0"/>
          <w:marTop w:val="0"/>
          <w:marBottom w:val="0"/>
          <w:divBdr>
            <w:top w:val="none" w:sz="0" w:space="0" w:color="auto"/>
            <w:left w:val="none" w:sz="0" w:space="0" w:color="auto"/>
            <w:bottom w:val="none" w:sz="0" w:space="0" w:color="auto"/>
            <w:right w:val="none" w:sz="0" w:space="0" w:color="auto"/>
          </w:divBdr>
        </w:div>
        <w:div w:id="867791107">
          <w:marLeft w:val="0"/>
          <w:marRight w:val="0"/>
          <w:marTop w:val="0"/>
          <w:marBottom w:val="0"/>
          <w:divBdr>
            <w:top w:val="none" w:sz="0" w:space="0" w:color="auto"/>
            <w:left w:val="none" w:sz="0" w:space="0" w:color="auto"/>
            <w:bottom w:val="none" w:sz="0" w:space="0" w:color="auto"/>
            <w:right w:val="none" w:sz="0" w:space="0" w:color="auto"/>
          </w:divBdr>
        </w:div>
        <w:div w:id="647324850">
          <w:marLeft w:val="0"/>
          <w:marRight w:val="0"/>
          <w:marTop w:val="0"/>
          <w:marBottom w:val="0"/>
          <w:divBdr>
            <w:top w:val="none" w:sz="0" w:space="0" w:color="auto"/>
            <w:left w:val="none" w:sz="0" w:space="0" w:color="auto"/>
            <w:bottom w:val="none" w:sz="0" w:space="0" w:color="auto"/>
            <w:right w:val="none" w:sz="0" w:space="0" w:color="auto"/>
          </w:divBdr>
        </w:div>
        <w:div w:id="478038964">
          <w:marLeft w:val="0"/>
          <w:marRight w:val="0"/>
          <w:marTop w:val="0"/>
          <w:marBottom w:val="0"/>
          <w:divBdr>
            <w:top w:val="none" w:sz="0" w:space="0" w:color="auto"/>
            <w:left w:val="none" w:sz="0" w:space="0" w:color="auto"/>
            <w:bottom w:val="none" w:sz="0" w:space="0" w:color="auto"/>
            <w:right w:val="none" w:sz="0" w:space="0" w:color="auto"/>
          </w:divBdr>
        </w:div>
        <w:div w:id="1203979349">
          <w:marLeft w:val="0"/>
          <w:marRight w:val="0"/>
          <w:marTop w:val="0"/>
          <w:marBottom w:val="0"/>
          <w:divBdr>
            <w:top w:val="none" w:sz="0" w:space="0" w:color="auto"/>
            <w:left w:val="none" w:sz="0" w:space="0" w:color="auto"/>
            <w:bottom w:val="none" w:sz="0" w:space="0" w:color="auto"/>
            <w:right w:val="none" w:sz="0" w:space="0" w:color="auto"/>
          </w:divBdr>
        </w:div>
        <w:div w:id="540752426">
          <w:marLeft w:val="0"/>
          <w:marRight w:val="0"/>
          <w:marTop w:val="0"/>
          <w:marBottom w:val="0"/>
          <w:divBdr>
            <w:top w:val="none" w:sz="0" w:space="0" w:color="auto"/>
            <w:left w:val="none" w:sz="0" w:space="0" w:color="auto"/>
            <w:bottom w:val="none" w:sz="0" w:space="0" w:color="auto"/>
            <w:right w:val="none" w:sz="0" w:space="0" w:color="auto"/>
          </w:divBdr>
        </w:div>
        <w:div w:id="1667635747">
          <w:marLeft w:val="0"/>
          <w:marRight w:val="0"/>
          <w:marTop w:val="0"/>
          <w:marBottom w:val="0"/>
          <w:divBdr>
            <w:top w:val="none" w:sz="0" w:space="0" w:color="auto"/>
            <w:left w:val="none" w:sz="0" w:space="0" w:color="auto"/>
            <w:bottom w:val="none" w:sz="0" w:space="0" w:color="auto"/>
            <w:right w:val="none" w:sz="0" w:space="0" w:color="auto"/>
          </w:divBdr>
        </w:div>
        <w:div w:id="888221437">
          <w:marLeft w:val="0"/>
          <w:marRight w:val="0"/>
          <w:marTop w:val="0"/>
          <w:marBottom w:val="0"/>
          <w:divBdr>
            <w:top w:val="none" w:sz="0" w:space="0" w:color="auto"/>
            <w:left w:val="none" w:sz="0" w:space="0" w:color="auto"/>
            <w:bottom w:val="none" w:sz="0" w:space="0" w:color="auto"/>
            <w:right w:val="none" w:sz="0" w:space="0" w:color="auto"/>
          </w:divBdr>
        </w:div>
        <w:div w:id="925649843">
          <w:marLeft w:val="0"/>
          <w:marRight w:val="0"/>
          <w:marTop w:val="0"/>
          <w:marBottom w:val="0"/>
          <w:divBdr>
            <w:top w:val="none" w:sz="0" w:space="0" w:color="auto"/>
            <w:left w:val="none" w:sz="0" w:space="0" w:color="auto"/>
            <w:bottom w:val="none" w:sz="0" w:space="0" w:color="auto"/>
            <w:right w:val="none" w:sz="0" w:space="0" w:color="auto"/>
          </w:divBdr>
        </w:div>
        <w:div w:id="993528797">
          <w:marLeft w:val="0"/>
          <w:marRight w:val="0"/>
          <w:marTop w:val="0"/>
          <w:marBottom w:val="0"/>
          <w:divBdr>
            <w:top w:val="none" w:sz="0" w:space="0" w:color="auto"/>
            <w:left w:val="none" w:sz="0" w:space="0" w:color="auto"/>
            <w:bottom w:val="none" w:sz="0" w:space="0" w:color="auto"/>
            <w:right w:val="none" w:sz="0" w:space="0" w:color="auto"/>
          </w:divBdr>
        </w:div>
        <w:div w:id="822235864">
          <w:marLeft w:val="0"/>
          <w:marRight w:val="0"/>
          <w:marTop w:val="0"/>
          <w:marBottom w:val="0"/>
          <w:divBdr>
            <w:top w:val="none" w:sz="0" w:space="0" w:color="auto"/>
            <w:left w:val="none" w:sz="0" w:space="0" w:color="auto"/>
            <w:bottom w:val="none" w:sz="0" w:space="0" w:color="auto"/>
            <w:right w:val="none" w:sz="0" w:space="0" w:color="auto"/>
          </w:divBdr>
        </w:div>
        <w:div w:id="1520388743">
          <w:marLeft w:val="0"/>
          <w:marRight w:val="0"/>
          <w:marTop w:val="0"/>
          <w:marBottom w:val="0"/>
          <w:divBdr>
            <w:top w:val="none" w:sz="0" w:space="0" w:color="auto"/>
            <w:left w:val="none" w:sz="0" w:space="0" w:color="auto"/>
            <w:bottom w:val="none" w:sz="0" w:space="0" w:color="auto"/>
            <w:right w:val="none" w:sz="0" w:space="0" w:color="auto"/>
          </w:divBdr>
        </w:div>
        <w:div w:id="1150058382">
          <w:marLeft w:val="0"/>
          <w:marRight w:val="0"/>
          <w:marTop w:val="0"/>
          <w:marBottom w:val="0"/>
          <w:divBdr>
            <w:top w:val="none" w:sz="0" w:space="0" w:color="auto"/>
            <w:left w:val="none" w:sz="0" w:space="0" w:color="auto"/>
            <w:bottom w:val="none" w:sz="0" w:space="0" w:color="auto"/>
            <w:right w:val="none" w:sz="0" w:space="0" w:color="auto"/>
          </w:divBdr>
        </w:div>
        <w:div w:id="481504397">
          <w:marLeft w:val="0"/>
          <w:marRight w:val="0"/>
          <w:marTop w:val="0"/>
          <w:marBottom w:val="0"/>
          <w:divBdr>
            <w:top w:val="none" w:sz="0" w:space="0" w:color="auto"/>
            <w:left w:val="none" w:sz="0" w:space="0" w:color="auto"/>
            <w:bottom w:val="none" w:sz="0" w:space="0" w:color="auto"/>
            <w:right w:val="none" w:sz="0" w:space="0" w:color="auto"/>
          </w:divBdr>
        </w:div>
      </w:divsChild>
    </w:div>
    <w:div w:id="1058741582">
      <w:bodyDiv w:val="1"/>
      <w:marLeft w:val="0"/>
      <w:marRight w:val="0"/>
      <w:marTop w:val="0"/>
      <w:marBottom w:val="0"/>
      <w:divBdr>
        <w:top w:val="none" w:sz="0" w:space="0" w:color="auto"/>
        <w:left w:val="none" w:sz="0" w:space="0" w:color="auto"/>
        <w:bottom w:val="none" w:sz="0" w:space="0" w:color="auto"/>
        <w:right w:val="none" w:sz="0" w:space="0" w:color="auto"/>
      </w:divBdr>
      <w:divsChild>
        <w:div w:id="1312175442">
          <w:marLeft w:val="0"/>
          <w:marRight w:val="0"/>
          <w:marTop w:val="0"/>
          <w:marBottom w:val="0"/>
          <w:divBdr>
            <w:top w:val="none" w:sz="0" w:space="0" w:color="auto"/>
            <w:left w:val="none" w:sz="0" w:space="0" w:color="auto"/>
            <w:bottom w:val="none" w:sz="0" w:space="0" w:color="auto"/>
            <w:right w:val="none" w:sz="0" w:space="0" w:color="auto"/>
          </w:divBdr>
        </w:div>
        <w:div w:id="724331211">
          <w:marLeft w:val="0"/>
          <w:marRight w:val="0"/>
          <w:marTop w:val="0"/>
          <w:marBottom w:val="0"/>
          <w:divBdr>
            <w:top w:val="none" w:sz="0" w:space="0" w:color="auto"/>
            <w:left w:val="none" w:sz="0" w:space="0" w:color="auto"/>
            <w:bottom w:val="none" w:sz="0" w:space="0" w:color="auto"/>
            <w:right w:val="none" w:sz="0" w:space="0" w:color="auto"/>
          </w:divBdr>
        </w:div>
        <w:div w:id="1400523006">
          <w:marLeft w:val="0"/>
          <w:marRight w:val="0"/>
          <w:marTop w:val="0"/>
          <w:marBottom w:val="0"/>
          <w:divBdr>
            <w:top w:val="none" w:sz="0" w:space="0" w:color="auto"/>
            <w:left w:val="none" w:sz="0" w:space="0" w:color="auto"/>
            <w:bottom w:val="none" w:sz="0" w:space="0" w:color="auto"/>
            <w:right w:val="none" w:sz="0" w:space="0" w:color="auto"/>
          </w:divBdr>
        </w:div>
        <w:div w:id="1464273395">
          <w:marLeft w:val="0"/>
          <w:marRight w:val="0"/>
          <w:marTop w:val="0"/>
          <w:marBottom w:val="0"/>
          <w:divBdr>
            <w:top w:val="none" w:sz="0" w:space="0" w:color="auto"/>
            <w:left w:val="none" w:sz="0" w:space="0" w:color="auto"/>
            <w:bottom w:val="none" w:sz="0" w:space="0" w:color="auto"/>
            <w:right w:val="none" w:sz="0" w:space="0" w:color="auto"/>
          </w:divBdr>
        </w:div>
        <w:div w:id="1000080225">
          <w:marLeft w:val="0"/>
          <w:marRight w:val="0"/>
          <w:marTop w:val="0"/>
          <w:marBottom w:val="0"/>
          <w:divBdr>
            <w:top w:val="none" w:sz="0" w:space="0" w:color="auto"/>
            <w:left w:val="none" w:sz="0" w:space="0" w:color="auto"/>
            <w:bottom w:val="none" w:sz="0" w:space="0" w:color="auto"/>
            <w:right w:val="none" w:sz="0" w:space="0" w:color="auto"/>
          </w:divBdr>
        </w:div>
        <w:div w:id="788083245">
          <w:marLeft w:val="0"/>
          <w:marRight w:val="0"/>
          <w:marTop w:val="0"/>
          <w:marBottom w:val="0"/>
          <w:divBdr>
            <w:top w:val="none" w:sz="0" w:space="0" w:color="auto"/>
            <w:left w:val="none" w:sz="0" w:space="0" w:color="auto"/>
            <w:bottom w:val="none" w:sz="0" w:space="0" w:color="auto"/>
            <w:right w:val="none" w:sz="0" w:space="0" w:color="auto"/>
          </w:divBdr>
        </w:div>
        <w:div w:id="250820841">
          <w:marLeft w:val="0"/>
          <w:marRight w:val="0"/>
          <w:marTop w:val="0"/>
          <w:marBottom w:val="0"/>
          <w:divBdr>
            <w:top w:val="none" w:sz="0" w:space="0" w:color="auto"/>
            <w:left w:val="none" w:sz="0" w:space="0" w:color="auto"/>
            <w:bottom w:val="none" w:sz="0" w:space="0" w:color="auto"/>
            <w:right w:val="none" w:sz="0" w:space="0" w:color="auto"/>
          </w:divBdr>
        </w:div>
        <w:div w:id="1339431487">
          <w:marLeft w:val="0"/>
          <w:marRight w:val="0"/>
          <w:marTop w:val="0"/>
          <w:marBottom w:val="0"/>
          <w:divBdr>
            <w:top w:val="none" w:sz="0" w:space="0" w:color="auto"/>
            <w:left w:val="none" w:sz="0" w:space="0" w:color="auto"/>
            <w:bottom w:val="none" w:sz="0" w:space="0" w:color="auto"/>
            <w:right w:val="none" w:sz="0" w:space="0" w:color="auto"/>
          </w:divBdr>
        </w:div>
        <w:div w:id="1912961240">
          <w:marLeft w:val="0"/>
          <w:marRight w:val="0"/>
          <w:marTop w:val="0"/>
          <w:marBottom w:val="0"/>
          <w:divBdr>
            <w:top w:val="none" w:sz="0" w:space="0" w:color="auto"/>
            <w:left w:val="none" w:sz="0" w:space="0" w:color="auto"/>
            <w:bottom w:val="none" w:sz="0" w:space="0" w:color="auto"/>
            <w:right w:val="none" w:sz="0" w:space="0" w:color="auto"/>
          </w:divBdr>
        </w:div>
        <w:div w:id="880242439">
          <w:marLeft w:val="0"/>
          <w:marRight w:val="0"/>
          <w:marTop w:val="0"/>
          <w:marBottom w:val="0"/>
          <w:divBdr>
            <w:top w:val="none" w:sz="0" w:space="0" w:color="auto"/>
            <w:left w:val="none" w:sz="0" w:space="0" w:color="auto"/>
            <w:bottom w:val="none" w:sz="0" w:space="0" w:color="auto"/>
            <w:right w:val="none" w:sz="0" w:space="0" w:color="auto"/>
          </w:divBdr>
        </w:div>
        <w:div w:id="1996032066">
          <w:marLeft w:val="0"/>
          <w:marRight w:val="0"/>
          <w:marTop w:val="0"/>
          <w:marBottom w:val="0"/>
          <w:divBdr>
            <w:top w:val="none" w:sz="0" w:space="0" w:color="auto"/>
            <w:left w:val="none" w:sz="0" w:space="0" w:color="auto"/>
            <w:bottom w:val="none" w:sz="0" w:space="0" w:color="auto"/>
            <w:right w:val="none" w:sz="0" w:space="0" w:color="auto"/>
          </w:divBdr>
        </w:div>
        <w:div w:id="1189414688">
          <w:marLeft w:val="0"/>
          <w:marRight w:val="0"/>
          <w:marTop w:val="0"/>
          <w:marBottom w:val="0"/>
          <w:divBdr>
            <w:top w:val="none" w:sz="0" w:space="0" w:color="auto"/>
            <w:left w:val="none" w:sz="0" w:space="0" w:color="auto"/>
            <w:bottom w:val="none" w:sz="0" w:space="0" w:color="auto"/>
            <w:right w:val="none" w:sz="0" w:space="0" w:color="auto"/>
          </w:divBdr>
        </w:div>
        <w:div w:id="1669672437">
          <w:marLeft w:val="0"/>
          <w:marRight w:val="0"/>
          <w:marTop w:val="0"/>
          <w:marBottom w:val="0"/>
          <w:divBdr>
            <w:top w:val="none" w:sz="0" w:space="0" w:color="auto"/>
            <w:left w:val="none" w:sz="0" w:space="0" w:color="auto"/>
            <w:bottom w:val="none" w:sz="0" w:space="0" w:color="auto"/>
            <w:right w:val="none" w:sz="0" w:space="0" w:color="auto"/>
          </w:divBdr>
        </w:div>
        <w:div w:id="927427967">
          <w:marLeft w:val="0"/>
          <w:marRight w:val="0"/>
          <w:marTop w:val="0"/>
          <w:marBottom w:val="0"/>
          <w:divBdr>
            <w:top w:val="none" w:sz="0" w:space="0" w:color="auto"/>
            <w:left w:val="none" w:sz="0" w:space="0" w:color="auto"/>
            <w:bottom w:val="none" w:sz="0" w:space="0" w:color="auto"/>
            <w:right w:val="none" w:sz="0" w:space="0" w:color="auto"/>
          </w:divBdr>
        </w:div>
        <w:div w:id="1106072790">
          <w:marLeft w:val="0"/>
          <w:marRight w:val="0"/>
          <w:marTop w:val="0"/>
          <w:marBottom w:val="0"/>
          <w:divBdr>
            <w:top w:val="none" w:sz="0" w:space="0" w:color="auto"/>
            <w:left w:val="none" w:sz="0" w:space="0" w:color="auto"/>
            <w:bottom w:val="none" w:sz="0" w:space="0" w:color="auto"/>
            <w:right w:val="none" w:sz="0" w:space="0" w:color="auto"/>
          </w:divBdr>
        </w:div>
        <w:div w:id="989359800">
          <w:marLeft w:val="0"/>
          <w:marRight w:val="0"/>
          <w:marTop w:val="0"/>
          <w:marBottom w:val="0"/>
          <w:divBdr>
            <w:top w:val="none" w:sz="0" w:space="0" w:color="auto"/>
            <w:left w:val="none" w:sz="0" w:space="0" w:color="auto"/>
            <w:bottom w:val="none" w:sz="0" w:space="0" w:color="auto"/>
            <w:right w:val="none" w:sz="0" w:space="0" w:color="auto"/>
          </w:divBdr>
        </w:div>
      </w:divsChild>
    </w:div>
    <w:div w:id="1073896120">
      <w:bodyDiv w:val="1"/>
      <w:marLeft w:val="0"/>
      <w:marRight w:val="0"/>
      <w:marTop w:val="0"/>
      <w:marBottom w:val="0"/>
      <w:divBdr>
        <w:top w:val="none" w:sz="0" w:space="0" w:color="auto"/>
        <w:left w:val="none" w:sz="0" w:space="0" w:color="auto"/>
        <w:bottom w:val="none" w:sz="0" w:space="0" w:color="auto"/>
        <w:right w:val="none" w:sz="0" w:space="0" w:color="auto"/>
      </w:divBdr>
      <w:divsChild>
        <w:div w:id="1226143105">
          <w:marLeft w:val="0"/>
          <w:marRight w:val="0"/>
          <w:marTop w:val="0"/>
          <w:marBottom w:val="0"/>
          <w:divBdr>
            <w:top w:val="none" w:sz="0" w:space="0" w:color="auto"/>
            <w:left w:val="none" w:sz="0" w:space="0" w:color="auto"/>
            <w:bottom w:val="none" w:sz="0" w:space="0" w:color="auto"/>
            <w:right w:val="none" w:sz="0" w:space="0" w:color="auto"/>
          </w:divBdr>
        </w:div>
        <w:div w:id="25765465">
          <w:marLeft w:val="0"/>
          <w:marRight w:val="0"/>
          <w:marTop w:val="0"/>
          <w:marBottom w:val="0"/>
          <w:divBdr>
            <w:top w:val="none" w:sz="0" w:space="0" w:color="auto"/>
            <w:left w:val="none" w:sz="0" w:space="0" w:color="auto"/>
            <w:bottom w:val="none" w:sz="0" w:space="0" w:color="auto"/>
            <w:right w:val="none" w:sz="0" w:space="0" w:color="auto"/>
          </w:divBdr>
        </w:div>
        <w:div w:id="1988124644">
          <w:marLeft w:val="0"/>
          <w:marRight w:val="0"/>
          <w:marTop w:val="0"/>
          <w:marBottom w:val="0"/>
          <w:divBdr>
            <w:top w:val="none" w:sz="0" w:space="0" w:color="auto"/>
            <w:left w:val="none" w:sz="0" w:space="0" w:color="auto"/>
            <w:bottom w:val="none" w:sz="0" w:space="0" w:color="auto"/>
            <w:right w:val="none" w:sz="0" w:space="0" w:color="auto"/>
          </w:divBdr>
        </w:div>
        <w:div w:id="1554124513">
          <w:marLeft w:val="0"/>
          <w:marRight w:val="0"/>
          <w:marTop w:val="0"/>
          <w:marBottom w:val="0"/>
          <w:divBdr>
            <w:top w:val="none" w:sz="0" w:space="0" w:color="auto"/>
            <w:left w:val="none" w:sz="0" w:space="0" w:color="auto"/>
            <w:bottom w:val="none" w:sz="0" w:space="0" w:color="auto"/>
            <w:right w:val="none" w:sz="0" w:space="0" w:color="auto"/>
          </w:divBdr>
        </w:div>
        <w:div w:id="1649430960">
          <w:marLeft w:val="0"/>
          <w:marRight w:val="0"/>
          <w:marTop w:val="0"/>
          <w:marBottom w:val="0"/>
          <w:divBdr>
            <w:top w:val="none" w:sz="0" w:space="0" w:color="auto"/>
            <w:left w:val="none" w:sz="0" w:space="0" w:color="auto"/>
            <w:bottom w:val="none" w:sz="0" w:space="0" w:color="auto"/>
            <w:right w:val="none" w:sz="0" w:space="0" w:color="auto"/>
          </w:divBdr>
        </w:div>
        <w:div w:id="1836334435">
          <w:marLeft w:val="0"/>
          <w:marRight w:val="0"/>
          <w:marTop w:val="0"/>
          <w:marBottom w:val="0"/>
          <w:divBdr>
            <w:top w:val="none" w:sz="0" w:space="0" w:color="auto"/>
            <w:left w:val="none" w:sz="0" w:space="0" w:color="auto"/>
            <w:bottom w:val="none" w:sz="0" w:space="0" w:color="auto"/>
            <w:right w:val="none" w:sz="0" w:space="0" w:color="auto"/>
          </w:divBdr>
        </w:div>
        <w:div w:id="553614518">
          <w:marLeft w:val="0"/>
          <w:marRight w:val="0"/>
          <w:marTop w:val="0"/>
          <w:marBottom w:val="0"/>
          <w:divBdr>
            <w:top w:val="none" w:sz="0" w:space="0" w:color="auto"/>
            <w:left w:val="none" w:sz="0" w:space="0" w:color="auto"/>
            <w:bottom w:val="none" w:sz="0" w:space="0" w:color="auto"/>
            <w:right w:val="none" w:sz="0" w:space="0" w:color="auto"/>
          </w:divBdr>
        </w:div>
        <w:div w:id="2000886499">
          <w:marLeft w:val="0"/>
          <w:marRight w:val="0"/>
          <w:marTop w:val="0"/>
          <w:marBottom w:val="0"/>
          <w:divBdr>
            <w:top w:val="none" w:sz="0" w:space="0" w:color="auto"/>
            <w:left w:val="none" w:sz="0" w:space="0" w:color="auto"/>
            <w:bottom w:val="none" w:sz="0" w:space="0" w:color="auto"/>
            <w:right w:val="none" w:sz="0" w:space="0" w:color="auto"/>
          </w:divBdr>
        </w:div>
        <w:div w:id="1964732226">
          <w:marLeft w:val="0"/>
          <w:marRight w:val="0"/>
          <w:marTop w:val="0"/>
          <w:marBottom w:val="0"/>
          <w:divBdr>
            <w:top w:val="none" w:sz="0" w:space="0" w:color="auto"/>
            <w:left w:val="none" w:sz="0" w:space="0" w:color="auto"/>
            <w:bottom w:val="none" w:sz="0" w:space="0" w:color="auto"/>
            <w:right w:val="none" w:sz="0" w:space="0" w:color="auto"/>
          </w:divBdr>
        </w:div>
        <w:div w:id="1900284968">
          <w:marLeft w:val="0"/>
          <w:marRight w:val="0"/>
          <w:marTop w:val="0"/>
          <w:marBottom w:val="0"/>
          <w:divBdr>
            <w:top w:val="none" w:sz="0" w:space="0" w:color="auto"/>
            <w:left w:val="none" w:sz="0" w:space="0" w:color="auto"/>
            <w:bottom w:val="none" w:sz="0" w:space="0" w:color="auto"/>
            <w:right w:val="none" w:sz="0" w:space="0" w:color="auto"/>
          </w:divBdr>
        </w:div>
        <w:div w:id="1661157786">
          <w:marLeft w:val="0"/>
          <w:marRight w:val="0"/>
          <w:marTop w:val="0"/>
          <w:marBottom w:val="0"/>
          <w:divBdr>
            <w:top w:val="none" w:sz="0" w:space="0" w:color="auto"/>
            <w:left w:val="none" w:sz="0" w:space="0" w:color="auto"/>
            <w:bottom w:val="none" w:sz="0" w:space="0" w:color="auto"/>
            <w:right w:val="none" w:sz="0" w:space="0" w:color="auto"/>
          </w:divBdr>
        </w:div>
        <w:div w:id="1451583077">
          <w:marLeft w:val="0"/>
          <w:marRight w:val="0"/>
          <w:marTop w:val="0"/>
          <w:marBottom w:val="0"/>
          <w:divBdr>
            <w:top w:val="none" w:sz="0" w:space="0" w:color="auto"/>
            <w:left w:val="none" w:sz="0" w:space="0" w:color="auto"/>
            <w:bottom w:val="none" w:sz="0" w:space="0" w:color="auto"/>
            <w:right w:val="none" w:sz="0" w:space="0" w:color="auto"/>
          </w:divBdr>
        </w:div>
        <w:div w:id="1357926206">
          <w:marLeft w:val="0"/>
          <w:marRight w:val="0"/>
          <w:marTop w:val="0"/>
          <w:marBottom w:val="0"/>
          <w:divBdr>
            <w:top w:val="none" w:sz="0" w:space="0" w:color="auto"/>
            <w:left w:val="none" w:sz="0" w:space="0" w:color="auto"/>
            <w:bottom w:val="none" w:sz="0" w:space="0" w:color="auto"/>
            <w:right w:val="none" w:sz="0" w:space="0" w:color="auto"/>
          </w:divBdr>
        </w:div>
        <w:div w:id="743258694">
          <w:marLeft w:val="0"/>
          <w:marRight w:val="0"/>
          <w:marTop w:val="0"/>
          <w:marBottom w:val="0"/>
          <w:divBdr>
            <w:top w:val="none" w:sz="0" w:space="0" w:color="auto"/>
            <w:left w:val="none" w:sz="0" w:space="0" w:color="auto"/>
            <w:bottom w:val="none" w:sz="0" w:space="0" w:color="auto"/>
            <w:right w:val="none" w:sz="0" w:space="0" w:color="auto"/>
          </w:divBdr>
        </w:div>
        <w:div w:id="1002585641">
          <w:marLeft w:val="0"/>
          <w:marRight w:val="0"/>
          <w:marTop w:val="0"/>
          <w:marBottom w:val="0"/>
          <w:divBdr>
            <w:top w:val="none" w:sz="0" w:space="0" w:color="auto"/>
            <w:left w:val="none" w:sz="0" w:space="0" w:color="auto"/>
            <w:bottom w:val="none" w:sz="0" w:space="0" w:color="auto"/>
            <w:right w:val="none" w:sz="0" w:space="0" w:color="auto"/>
          </w:divBdr>
        </w:div>
        <w:div w:id="1187870322">
          <w:marLeft w:val="0"/>
          <w:marRight w:val="0"/>
          <w:marTop w:val="0"/>
          <w:marBottom w:val="0"/>
          <w:divBdr>
            <w:top w:val="none" w:sz="0" w:space="0" w:color="auto"/>
            <w:left w:val="none" w:sz="0" w:space="0" w:color="auto"/>
            <w:bottom w:val="none" w:sz="0" w:space="0" w:color="auto"/>
            <w:right w:val="none" w:sz="0" w:space="0" w:color="auto"/>
          </w:divBdr>
        </w:div>
        <w:div w:id="235551032">
          <w:marLeft w:val="0"/>
          <w:marRight w:val="0"/>
          <w:marTop w:val="0"/>
          <w:marBottom w:val="0"/>
          <w:divBdr>
            <w:top w:val="none" w:sz="0" w:space="0" w:color="auto"/>
            <w:left w:val="none" w:sz="0" w:space="0" w:color="auto"/>
            <w:bottom w:val="none" w:sz="0" w:space="0" w:color="auto"/>
            <w:right w:val="none" w:sz="0" w:space="0" w:color="auto"/>
          </w:divBdr>
        </w:div>
        <w:div w:id="790630088">
          <w:marLeft w:val="0"/>
          <w:marRight w:val="0"/>
          <w:marTop w:val="0"/>
          <w:marBottom w:val="0"/>
          <w:divBdr>
            <w:top w:val="none" w:sz="0" w:space="0" w:color="auto"/>
            <w:left w:val="none" w:sz="0" w:space="0" w:color="auto"/>
            <w:bottom w:val="none" w:sz="0" w:space="0" w:color="auto"/>
            <w:right w:val="none" w:sz="0" w:space="0" w:color="auto"/>
          </w:divBdr>
        </w:div>
        <w:div w:id="478378017">
          <w:marLeft w:val="0"/>
          <w:marRight w:val="0"/>
          <w:marTop w:val="0"/>
          <w:marBottom w:val="0"/>
          <w:divBdr>
            <w:top w:val="none" w:sz="0" w:space="0" w:color="auto"/>
            <w:left w:val="none" w:sz="0" w:space="0" w:color="auto"/>
            <w:bottom w:val="none" w:sz="0" w:space="0" w:color="auto"/>
            <w:right w:val="none" w:sz="0" w:space="0" w:color="auto"/>
          </w:divBdr>
        </w:div>
      </w:divsChild>
    </w:div>
    <w:div w:id="1081680447">
      <w:bodyDiv w:val="1"/>
      <w:marLeft w:val="0"/>
      <w:marRight w:val="0"/>
      <w:marTop w:val="0"/>
      <w:marBottom w:val="0"/>
      <w:divBdr>
        <w:top w:val="none" w:sz="0" w:space="0" w:color="auto"/>
        <w:left w:val="none" w:sz="0" w:space="0" w:color="auto"/>
        <w:bottom w:val="none" w:sz="0" w:space="0" w:color="auto"/>
        <w:right w:val="none" w:sz="0" w:space="0" w:color="auto"/>
      </w:divBdr>
      <w:divsChild>
        <w:div w:id="257715263">
          <w:marLeft w:val="0"/>
          <w:marRight w:val="0"/>
          <w:marTop w:val="0"/>
          <w:marBottom w:val="0"/>
          <w:divBdr>
            <w:top w:val="none" w:sz="0" w:space="0" w:color="auto"/>
            <w:left w:val="none" w:sz="0" w:space="0" w:color="auto"/>
            <w:bottom w:val="none" w:sz="0" w:space="0" w:color="auto"/>
            <w:right w:val="none" w:sz="0" w:space="0" w:color="auto"/>
          </w:divBdr>
        </w:div>
        <w:div w:id="1220019521">
          <w:marLeft w:val="0"/>
          <w:marRight w:val="0"/>
          <w:marTop w:val="0"/>
          <w:marBottom w:val="0"/>
          <w:divBdr>
            <w:top w:val="none" w:sz="0" w:space="0" w:color="auto"/>
            <w:left w:val="none" w:sz="0" w:space="0" w:color="auto"/>
            <w:bottom w:val="none" w:sz="0" w:space="0" w:color="auto"/>
            <w:right w:val="none" w:sz="0" w:space="0" w:color="auto"/>
          </w:divBdr>
        </w:div>
        <w:div w:id="1832789232">
          <w:marLeft w:val="0"/>
          <w:marRight w:val="0"/>
          <w:marTop w:val="0"/>
          <w:marBottom w:val="0"/>
          <w:divBdr>
            <w:top w:val="none" w:sz="0" w:space="0" w:color="auto"/>
            <w:left w:val="none" w:sz="0" w:space="0" w:color="auto"/>
            <w:bottom w:val="none" w:sz="0" w:space="0" w:color="auto"/>
            <w:right w:val="none" w:sz="0" w:space="0" w:color="auto"/>
          </w:divBdr>
        </w:div>
        <w:div w:id="348876094">
          <w:marLeft w:val="0"/>
          <w:marRight w:val="0"/>
          <w:marTop w:val="0"/>
          <w:marBottom w:val="0"/>
          <w:divBdr>
            <w:top w:val="none" w:sz="0" w:space="0" w:color="auto"/>
            <w:left w:val="none" w:sz="0" w:space="0" w:color="auto"/>
            <w:bottom w:val="none" w:sz="0" w:space="0" w:color="auto"/>
            <w:right w:val="none" w:sz="0" w:space="0" w:color="auto"/>
          </w:divBdr>
        </w:div>
        <w:div w:id="206574217">
          <w:marLeft w:val="0"/>
          <w:marRight w:val="0"/>
          <w:marTop w:val="0"/>
          <w:marBottom w:val="0"/>
          <w:divBdr>
            <w:top w:val="none" w:sz="0" w:space="0" w:color="auto"/>
            <w:left w:val="none" w:sz="0" w:space="0" w:color="auto"/>
            <w:bottom w:val="none" w:sz="0" w:space="0" w:color="auto"/>
            <w:right w:val="none" w:sz="0" w:space="0" w:color="auto"/>
          </w:divBdr>
        </w:div>
        <w:div w:id="538930942">
          <w:marLeft w:val="0"/>
          <w:marRight w:val="0"/>
          <w:marTop w:val="0"/>
          <w:marBottom w:val="0"/>
          <w:divBdr>
            <w:top w:val="none" w:sz="0" w:space="0" w:color="auto"/>
            <w:left w:val="none" w:sz="0" w:space="0" w:color="auto"/>
            <w:bottom w:val="none" w:sz="0" w:space="0" w:color="auto"/>
            <w:right w:val="none" w:sz="0" w:space="0" w:color="auto"/>
          </w:divBdr>
        </w:div>
        <w:div w:id="583615559">
          <w:marLeft w:val="0"/>
          <w:marRight w:val="0"/>
          <w:marTop w:val="0"/>
          <w:marBottom w:val="0"/>
          <w:divBdr>
            <w:top w:val="none" w:sz="0" w:space="0" w:color="auto"/>
            <w:left w:val="none" w:sz="0" w:space="0" w:color="auto"/>
            <w:bottom w:val="none" w:sz="0" w:space="0" w:color="auto"/>
            <w:right w:val="none" w:sz="0" w:space="0" w:color="auto"/>
          </w:divBdr>
        </w:div>
        <w:div w:id="1635407241">
          <w:marLeft w:val="0"/>
          <w:marRight w:val="0"/>
          <w:marTop w:val="0"/>
          <w:marBottom w:val="0"/>
          <w:divBdr>
            <w:top w:val="none" w:sz="0" w:space="0" w:color="auto"/>
            <w:left w:val="none" w:sz="0" w:space="0" w:color="auto"/>
            <w:bottom w:val="none" w:sz="0" w:space="0" w:color="auto"/>
            <w:right w:val="none" w:sz="0" w:space="0" w:color="auto"/>
          </w:divBdr>
        </w:div>
        <w:div w:id="142047533">
          <w:marLeft w:val="0"/>
          <w:marRight w:val="0"/>
          <w:marTop w:val="0"/>
          <w:marBottom w:val="0"/>
          <w:divBdr>
            <w:top w:val="none" w:sz="0" w:space="0" w:color="auto"/>
            <w:left w:val="none" w:sz="0" w:space="0" w:color="auto"/>
            <w:bottom w:val="none" w:sz="0" w:space="0" w:color="auto"/>
            <w:right w:val="none" w:sz="0" w:space="0" w:color="auto"/>
          </w:divBdr>
        </w:div>
        <w:div w:id="1829712359">
          <w:marLeft w:val="0"/>
          <w:marRight w:val="0"/>
          <w:marTop w:val="0"/>
          <w:marBottom w:val="0"/>
          <w:divBdr>
            <w:top w:val="none" w:sz="0" w:space="0" w:color="auto"/>
            <w:left w:val="none" w:sz="0" w:space="0" w:color="auto"/>
            <w:bottom w:val="none" w:sz="0" w:space="0" w:color="auto"/>
            <w:right w:val="none" w:sz="0" w:space="0" w:color="auto"/>
          </w:divBdr>
        </w:div>
        <w:div w:id="160463648">
          <w:marLeft w:val="0"/>
          <w:marRight w:val="0"/>
          <w:marTop w:val="0"/>
          <w:marBottom w:val="0"/>
          <w:divBdr>
            <w:top w:val="none" w:sz="0" w:space="0" w:color="auto"/>
            <w:left w:val="none" w:sz="0" w:space="0" w:color="auto"/>
            <w:bottom w:val="none" w:sz="0" w:space="0" w:color="auto"/>
            <w:right w:val="none" w:sz="0" w:space="0" w:color="auto"/>
          </w:divBdr>
        </w:div>
        <w:div w:id="616525696">
          <w:marLeft w:val="0"/>
          <w:marRight w:val="0"/>
          <w:marTop w:val="0"/>
          <w:marBottom w:val="0"/>
          <w:divBdr>
            <w:top w:val="none" w:sz="0" w:space="0" w:color="auto"/>
            <w:left w:val="none" w:sz="0" w:space="0" w:color="auto"/>
            <w:bottom w:val="none" w:sz="0" w:space="0" w:color="auto"/>
            <w:right w:val="none" w:sz="0" w:space="0" w:color="auto"/>
          </w:divBdr>
        </w:div>
        <w:div w:id="469790678">
          <w:marLeft w:val="0"/>
          <w:marRight w:val="0"/>
          <w:marTop w:val="0"/>
          <w:marBottom w:val="0"/>
          <w:divBdr>
            <w:top w:val="none" w:sz="0" w:space="0" w:color="auto"/>
            <w:left w:val="none" w:sz="0" w:space="0" w:color="auto"/>
            <w:bottom w:val="none" w:sz="0" w:space="0" w:color="auto"/>
            <w:right w:val="none" w:sz="0" w:space="0" w:color="auto"/>
          </w:divBdr>
        </w:div>
        <w:div w:id="8261283">
          <w:marLeft w:val="0"/>
          <w:marRight w:val="0"/>
          <w:marTop w:val="0"/>
          <w:marBottom w:val="0"/>
          <w:divBdr>
            <w:top w:val="none" w:sz="0" w:space="0" w:color="auto"/>
            <w:left w:val="none" w:sz="0" w:space="0" w:color="auto"/>
            <w:bottom w:val="none" w:sz="0" w:space="0" w:color="auto"/>
            <w:right w:val="none" w:sz="0" w:space="0" w:color="auto"/>
          </w:divBdr>
        </w:div>
        <w:div w:id="175655546">
          <w:marLeft w:val="0"/>
          <w:marRight w:val="0"/>
          <w:marTop w:val="0"/>
          <w:marBottom w:val="0"/>
          <w:divBdr>
            <w:top w:val="none" w:sz="0" w:space="0" w:color="auto"/>
            <w:left w:val="none" w:sz="0" w:space="0" w:color="auto"/>
            <w:bottom w:val="none" w:sz="0" w:space="0" w:color="auto"/>
            <w:right w:val="none" w:sz="0" w:space="0" w:color="auto"/>
          </w:divBdr>
        </w:div>
        <w:div w:id="1372806703">
          <w:marLeft w:val="0"/>
          <w:marRight w:val="0"/>
          <w:marTop w:val="0"/>
          <w:marBottom w:val="0"/>
          <w:divBdr>
            <w:top w:val="none" w:sz="0" w:space="0" w:color="auto"/>
            <w:left w:val="none" w:sz="0" w:space="0" w:color="auto"/>
            <w:bottom w:val="none" w:sz="0" w:space="0" w:color="auto"/>
            <w:right w:val="none" w:sz="0" w:space="0" w:color="auto"/>
          </w:divBdr>
        </w:div>
        <w:div w:id="1650985739">
          <w:marLeft w:val="0"/>
          <w:marRight w:val="0"/>
          <w:marTop w:val="0"/>
          <w:marBottom w:val="0"/>
          <w:divBdr>
            <w:top w:val="none" w:sz="0" w:space="0" w:color="auto"/>
            <w:left w:val="none" w:sz="0" w:space="0" w:color="auto"/>
            <w:bottom w:val="none" w:sz="0" w:space="0" w:color="auto"/>
            <w:right w:val="none" w:sz="0" w:space="0" w:color="auto"/>
          </w:divBdr>
        </w:div>
        <w:div w:id="525405431">
          <w:marLeft w:val="0"/>
          <w:marRight w:val="0"/>
          <w:marTop w:val="0"/>
          <w:marBottom w:val="0"/>
          <w:divBdr>
            <w:top w:val="none" w:sz="0" w:space="0" w:color="auto"/>
            <w:left w:val="none" w:sz="0" w:space="0" w:color="auto"/>
            <w:bottom w:val="none" w:sz="0" w:space="0" w:color="auto"/>
            <w:right w:val="none" w:sz="0" w:space="0" w:color="auto"/>
          </w:divBdr>
        </w:div>
        <w:div w:id="1712878168">
          <w:marLeft w:val="0"/>
          <w:marRight w:val="0"/>
          <w:marTop w:val="0"/>
          <w:marBottom w:val="0"/>
          <w:divBdr>
            <w:top w:val="none" w:sz="0" w:space="0" w:color="auto"/>
            <w:left w:val="none" w:sz="0" w:space="0" w:color="auto"/>
            <w:bottom w:val="none" w:sz="0" w:space="0" w:color="auto"/>
            <w:right w:val="none" w:sz="0" w:space="0" w:color="auto"/>
          </w:divBdr>
        </w:div>
      </w:divsChild>
    </w:div>
    <w:div w:id="1157913605">
      <w:bodyDiv w:val="1"/>
      <w:marLeft w:val="0"/>
      <w:marRight w:val="0"/>
      <w:marTop w:val="0"/>
      <w:marBottom w:val="0"/>
      <w:divBdr>
        <w:top w:val="none" w:sz="0" w:space="0" w:color="auto"/>
        <w:left w:val="none" w:sz="0" w:space="0" w:color="auto"/>
        <w:bottom w:val="none" w:sz="0" w:space="0" w:color="auto"/>
        <w:right w:val="none" w:sz="0" w:space="0" w:color="auto"/>
      </w:divBdr>
      <w:divsChild>
        <w:div w:id="1128007168">
          <w:marLeft w:val="0"/>
          <w:marRight w:val="0"/>
          <w:marTop w:val="0"/>
          <w:marBottom w:val="0"/>
          <w:divBdr>
            <w:top w:val="none" w:sz="0" w:space="0" w:color="auto"/>
            <w:left w:val="none" w:sz="0" w:space="0" w:color="auto"/>
            <w:bottom w:val="none" w:sz="0" w:space="0" w:color="auto"/>
            <w:right w:val="none" w:sz="0" w:space="0" w:color="auto"/>
          </w:divBdr>
        </w:div>
        <w:div w:id="1227835241">
          <w:marLeft w:val="0"/>
          <w:marRight w:val="0"/>
          <w:marTop w:val="0"/>
          <w:marBottom w:val="0"/>
          <w:divBdr>
            <w:top w:val="none" w:sz="0" w:space="0" w:color="auto"/>
            <w:left w:val="none" w:sz="0" w:space="0" w:color="auto"/>
            <w:bottom w:val="none" w:sz="0" w:space="0" w:color="auto"/>
            <w:right w:val="none" w:sz="0" w:space="0" w:color="auto"/>
          </w:divBdr>
        </w:div>
        <w:div w:id="1529485827">
          <w:marLeft w:val="0"/>
          <w:marRight w:val="0"/>
          <w:marTop w:val="0"/>
          <w:marBottom w:val="0"/>
          <w:divBdr>
            <w:top w:val="none" w:sz="0" w:space="0" w:color="auto"/>
            <w:left w:val="none" w:sz="0" w:space="0" w:color="auto"/>
            <w:bottom w:val="none" w:sz="0" w:space="0" w:color="auto"/>
            <w:right w:val="none" w:sz="0" w:space="0" w:color="auto"/>
          </w:divBdr>
        </w:div>
        <w:div w:id="3440430">
          <w:marLeft w:val="0"/>
          <w:marRight w:val="0"/>
          <w:marTop w:val="0"/>
          <w:marBottom w:val="0"/>
          <w:divBdr>
            <w:top w:val="none" w:sz="0" w:space="0" w:color="auto"/>
            <w:left w:val="none" w:sz="0" w:space="0" w:color="auto"/>
            <w:bottom w:val="none" w:sz="0" w:space="0" w:color="auto"/>
            <w:right w:val="none" w:sz="0" w:space="0" w:color="auto"/>
          </w:divBdr>
        </w:div>
        <w:div w:id="1217938432">
          <w:marLeft w:val="0"/>
          <w:marRight w:val="0"/>
          <w:marTop w:val="0"/>
          <w:marBottom w:val="0"/>
          <w:divBdr>
            <w:top w:val="none" w:sz="0" w:space="0" w:color="auto"/>
            <w:left w:val="none" w:sz="0" w:space="0" w:color="auto"/>
            <w:bottom w:val="none" w:sz="0" w:space="0" w:color="auto"/>
            <w:right w:val="none" w:sz="0" w:space="0" w:color="auto"/>
          </w:divBdr>
        </w:div>
        <w:div w:id="1121648786">
          <w:marLeft w:val="0"/>
          <w:marRight w:val="0"/>
          <w:marTop w:val="0"/>
          <w:marBottom w:val="0"/>
          <w:divBdr>
            <w:top w:val="none" w:sz="0" w:space="0" w:color="auto"/>
            <w:left w:val="none" w:sz="0" w:space="0" w:color="auto"/>
            <w:bottom w:val="none" w:sz="0" w:space="0" w:color="auto"/>
            <w:right w:val="none" w:sz="0" w:space="0" w:color="auto"/>
          </w:divBdr>
        </w:div>
        <w:div w:id="1841963361">
          <w:marLeft w:val="0"/>
          <w:marRight w:val="0"/>
          <w:marTop w:val="0"/>
          <w:marBottom w:val="0"/>
          <w:divBdr>
            <w:top w:val="none" w:sz="0" w:space="0" w:color="auto"/>
            <w:left w:val="none" w:sz="0" w:space="0" w:color="auto"/>
            <w:bottom w:val="none" w:sz="0" w:space="0" w:color="auto"/>
            <w:right w:val="none" w:sz="0" w:space="0" w:color="auto"/>
          </w:divBdr>
        </w:div>
        <w:div w:id="596793984">
          <w:marLeft w:val="0"/>
          <w:marRight w:val="0"/>
          <w:marTop w:val="0"/>
          <w:marBottom w:val="0"/>
          <w:divBdr>
            <w:top w:val="none" w:sz="0" w:space="0" w:color="auto"/>
            <w:left w:val="none" w:sz="0" w:space="0" w:color="auto"/>
            <w:bottom w:val="none" w:sz="0" w:space="0" w:color="auto"/>
            <w:right w:val="none" w:sz="0" w:space="0" w:color="auto"/>
          </w:divBdr>
        </w:div>
        <w:div w:id="316956188">
          <w:marLeft w:val="0"/>
          <w:marRight w:val="0"/>
          <w:marTop w:val="0"/>
          <w:marBottom w:val="0"/>
          <w:divBdr>
            <w:top w:val="none" w:sz="0" w:space="0" w:color="auto"/>
            <w:left w:val="none" w:sz="0" w:space="0" w:color="auto"/>
            <w:bottom w:val="none" w:sz="0" w:space="0" w:color="auto"/>
            <w:right w:val="none" w:sz="0" w:space="0" w:color="auto"/>
          </w:divBdr>
        </w:div>
        <w:div w:id="204297378">
          <w:marLeft w:val="0"/>
          <w:marRight w:val="0"/>
          <w:marTop w:val="0"/>
          <w:marBottom w:val="0"/>
          <w:divBdr>
            <w:top w:val="none" w:sz="0" w:space="0" w:color="auto"/>
            <w:left w:val="none" w:sz="0" w:space="0" w:color="auto"/>
            <w:bottom w:val="none" w:sz="0" w:space="0" w:color="auto"/>
            <w:right w:val="none" w:sz="0" w:space="0" w:color="auto"/>
          </w:divBdr>
        </w:div>
        <w:div w:id="1580627560">
          <w:marLeft w:val="0"/>
          <w:marRight w:val="0"/>
          <w:marTop w:val="0"/>
          <w:marBottom w:val="0"/>
          <w:divBdr>
            <w:top w:val="none" w:sz="0" w:space="0" w:color="auto"/>
            <w:left w:val="none" w:sz="0" w:space="0" w:color="auto"/>
            <w:bottom w:val="none" w:sz="0" w:space="0" w:color="auto"/>
            <w:right w:val="none" w:sz="0" w:space="0" w:color="auto"/>
          </w:divBdr>
        </w:div>
        <w:div w:id="737675165">
          <w:marLeft w:val="0"/>
          <w:marRight w:val="0"/>
          <w:marTop w:val="0"/>
          <w:marBottom w:val="0"/>
          <w:divBdr>
            <w:top w:val="none" w:sz="0" w:space="0" w:color="auto"/>
            <w:left w:val="none" w:sz="0" w:space="0" w:color="auto"/>
            <w:bottom w:val="none" w:sz="0" w:space="0" w:color="auto"/>
            <w:right w:val="none" w:sz="0" w:space="0" w:color="auto"/>
          </w:divBdr>
        </w:div>
        <w:div w:id="478615545">
          <w:marLeft w:val="0"/>
          <w:marRight w:val="0"/>
          <w:marTop w:val="0"/>
          <w:marBottom w:val="0"/>
          <w:divBdr>
            <w:top w:val="none" w:sz="0" w:space="0" w:color="auto"/>
            <w:left w:val="none" w:sz="0" w:space="0" w:color="auto"/>
            <w:bottom w:val="none" w:sz="0" w:space="0" w:color="auto"/>
            <w:right w:val="none" w:sz="0" w:space="0" w:color="auto"/>
          </w:divBdr>
        </w:div>
        <w:div w:id="1181359639">
          <w:marLeft w:val="0"/>
          <w:marRight w:val="0"/>
          <w:marTop w:val="0"/>
          <w:marBottom w:val="0"/>
          <w:divBdr>
            <w:top w:val="none" w:sz="0" w:space="0" w:color="auto"/>
            <w:left w:val="none" w:sz="0" w:space="0" w:color="auto"/>
            <w:bottom w:val="none" w:sz="0" w:space="0" w:color="auto"/>
            <w:right w:val="none" w:sz="0" w:space="0" w:color="auto"/>
          </w:divBdr>
        </w:div>
        <w:div w:id="1542548423">
          <w:marLeft w:val="0"/>
          <w:marRight w:val="0"/>
          <w:marTop w:val="0"/>
          <w:marBottom w:val="0"/>
          <w:divBdr>
            <w:top w:val="none" w:sz="0" w:space="0" w:color="auto"/>
            <w:left w:val="none" w:sz="0" w:space="0" w:color="auto"/>
            <w:bottom w:val="none" w:sz="0" w:space="0" w:color="auto"/>
            <w:right w:val="none" w:sz="0" w:space="0" w:color="auto"/>
          </w:divBdr>
        </w:div>
        <w:div w:id="1547328711">
          <w:marLeft w:val="0"/>
          <w:marRight w:val="0"/>
          <w:marTop w:val="0"/>
          <w:marBottom w:val="0"/>
          <w:divBdr>
            <w:top w:val="none" w:sz="0" w:space="0" w:color="auto"/>
            <w:left w:val="none" w:sz="0" w:space="0" w:color="auto"/>
            <w:bottom w:val="none" w:sz="0" w:space="0" w:color="auto"/>
            <w:right w:val="none" w:sz="0" w:space="0" w:color="auto"/>
          </w:divBdr>
        </w:div>
        <w:div w:id="1622614694">
          <w:marLeft w:val="0"/>
          <w:marRight w:val="0"/>
          <w:marTop w:val="0"/>
          <w:marBottom w:val="0"/>
          <w:divBdr>
            <w:top w:val="none" w:sz="0" w:space="0" w:color="auto"/>
            <w:left w:val="none" w:sz="0" w:space="0" w:color="auto"/>
            <w:bottom w:val="none" w:sz="0" w:space="0" w:color="auto"/>
            <w:right w:val="none" w:sz="0" w:space="0" w:color="auto"/>
          </w:divBdr>
        </w:div>
        <w:div w:id="1190678967">
          <w:marLeft w:val="0"/>
          <w:marRight w:val="0"/>
          <w:marTop w:val="0"/>
          <w:marBottom w:val="0"/>
          <w:divBdr>
            <w:top w:val="none" w:sz="0" w:space="0" w:color="auto"/>
            <w:left w:val="none" w:sz="0" w:space="0" w:color="auto"/>
            <w:bottom w:val="none" w:sz="0" w:space="0" w:color="auto"/>
            <w:right w:val="none" w:sz="0" w:space="0" w:color="auto"/>
          </w:divBdr>
        </w:div>
        <w:div w:id="99227541">
          <w:marLeft w:val="0"/>
          <w:marRight w:val="0"/>
          <w:marTop w:val="0"/>
          <w:marBottom w:val="0"/>
          <w:divBdr>
            <w:top w:val="none" w:sz="0" w:space="0" w:color="auto"/>
            <w:left w:val="none" w:sz="0" w:space="0" w:color="auto"/>
            <w:bottom w:val="none" w:sz="0" w:space="0" w:color="auto"/>
            <w:right w:val="none" w:sz="0" w:space="0" w:color="auto"/>
          </w:divBdr>
        </w:div>
      </w:divsChild>
    </w:div>
    <w:div w:id="1159347582">
      <w:bodyDiv w:val="1"/>
      <w:marLeft w:val="0"/>
      <w:marRight w:val="0"/>
      <w:marTop w:val="0"/>
      <w:marBottom w:val="0"/>
      <w:divBdr>
        <w:top w:val="none" w:sz="0" w:space="0" w:color="auto"/>
        <w:left w:val="none" w:sz="0" w:space="0" w:color="auto"/>
        <w:bottom w:val="none" w:sz="0" w:space="0" w:color="auto"/>
        <w:right w:val="none" w:sz="0" w:space="0" w:color="auto"/>
      </w:divBdr>
      <w:divsChild>
        <w:div w:id="410390778">
          <w:marLeft w:val="0"/>
          <w:marRight w:val="0"/>
          <w:marTop w:val="0"/>
          <w:marBottom w:val="0"/>
          <w:divBdr>
            <w:top w:val="none" w:sz="0" w:space="0" w:color="auto"/>
            <w:left w:val="none" w:sz="0" w:space="0" w:color="auto"/>
            <w:bottom w:val="none" w:sz="0" w:space="0" w:color="auto"/>
            <w:right w:val="none" w:sz="0" w:space="0" w:color="auto"/>
          </w:divBdr>
        </w:div>
        <w:div w:id="1268270058">
          <w:marLeft w:val="0"/>
          <w:marRight w:val="0"/>
          <w:marTop w:val="0"/>
          <w:marBottom w:val="0"/>
          <w:divBdr>
            <w:top w:val="none" w:sz="0" w:space="0" w:color="auto"/>
            <w:left w:val="none" w:sz="0" w:space="0" w:color="auto"/>
            <w:bottom w:val="none" w:sz="0" w:space="0" w:color="auto"/>
            <w:right w:val="none" w:sz="0" w:space="0" w:color="auto"/>
          </w:divBdr>
        </w:div>
        <w:div w:id="1181505490">
          <w:marLeft w:val="0"/>
          <w:marRight w:val="0"/>
          <w:marTop w:val="0"/>
          <w:marBottom w:val="0"/>
          <w:divBdr>
            <w:top w:val="none" w:sz="0" w:space="0" w:color="auto"/>
            <w:left w:val="none" w:sz="0" w:space="0" w:color="auto"/>
            <w:bottom w:val="none" w:sz="0" w:space="0" w:color="auto"/>
            <w:right w:val="none" w:sz="0" w:space="0" w:color="auto"/>
          </w:divBdr>
        </w:div>
        <w:div w:id="646671776">
          <w:marLeft w:val="0"/>
          <w:marRight w:val="0"/>
          <w:marTop w:val="0"/>
          <w:marBottom w:val="0"/>
          <w:divBdr>
            <w:top w:val="none" w:sz="0" w:space="0" w:color="auto"/>
            <w:left w:val="none" w:sz="0" w:space="0" w:color="auto"/>
            <w:bottom w:val="none" w:sz="0" w:space="0" w:color="auto"/>
            <w:right w:val="none" w:sz="0" w:space="0" w:color="auto"/>
          </w:divBdr>
        </w:div>
        <w:div w:id="1039403156">
          <w:marLeft w:val="0"/>
          <w:marRight w:val="0"/>
          <w:marTop w:val="0"/>
          <w:marBottom w:val="0"/>
          <w:divBdr>
            <w:top w:val="none" w:sz="0" w:space="0" w:color="auto"/>
            <w:left w:val="none" w:sz="0" w:space="0" w:color="auto"/>
            <w:bottom w:val="none" w:sz="0" w:space="0" w:color="auto"/>
            <w:right w:val="none" w:sz="0" w:space="0" w:color="auto"/>
          </w:divBdr>
        </w:div>
        <w:div w:id="567376130">
          <w:marLeft w:val="0"/>
          <w:marRight w:val="0"/>
          <w:marTop w:val="0"/>
          <w:marBottom w:val="0"/>
          <w:divBdr>
            <w:top w:val="none" w:sz="0" w:space="0" w:color="auto"/>
            <w:left w:val="none" w:sz="0" w:space="0" w:color="auto"/>
            <w:bottom w:val="none" w:sz="0" w:space="0" w:color="auto"/>
            <w:right w:val="none" w:sz="0" w:space="0" w:color="auto"/>
          </w:divBdr>
        </w:div>
        <w:div w:id="2125077590">
          <w:marLeft w:val="0"/>
          <w:marRight w:val="0"/>
          <w:marTop w:val="0"/>
          <w:marBottom w:val="0"/>
          <w:divBdr>
            <w:top w:val="none" w:sz="0" w:space="0" w:color="auto"/>
            <w:left w:val="none" w:sz="0" w:space="0" w:color="auto"/>
            <w:bottom w:val="none" w:sz="0" w:space="0" w:color="auto"/>
            <w:right w:val="none" w:sz="0" w:space="0" w:color="auto"/>
          </w:divBdr>
        </w:div>
        <w:div w:id="407312265">
          <w:marLeft w:val="0"/>
          <w:marRight w:val="0"/>
          <w:marTop w:val="0"/>
          <w:marBottom w:val="0"/>
          <w:divBdr>
            <w:top w:val="none" w:sz="0" w:space="0" w:color="auto"/>
            <w:left w:val="none" w:sz="0" w:space="0" w:color="auto"/>
            <w:bottom w:val="none" w:sz="0" w:space="0" w:color="auto"/>
            <w:right w:val="none" w:sz="0" w:space="0" w:color="auto"/>
          </w:divBdr>
        </w:div>
        <w:div w:id="2067407224">
          <w:marLeft w:val="0"/>
          <w:marRight w:val="0"/>
          <w:marTop w:val="0"/>
          <w:marBottom w:val="0"/>
          <w:divBdr>
            <w:top w:val="none" w:sz="0" w:space="0" w:color="auto"/>
            <w:left w:val="none" w:sz="0" w:space="0" w:color="auto"/>
            <w:bottom w:val="none" w:sz="0" w:space="0" w:color="auto"/>
            <w:right w:val="none" w:sz="0" w:space="0" w:color="auto"/>
          </w:divBdr>
        </w:div>
        <w:div w:id="457265131">
          <w:marLeft w:val="0"/>
          <w:marRight w:val="0"/>
          <w:marTop w:val="0"/>
          <w:marBottom w:val="0"/>
          <w:divBdr>
            <w:top w:val="none" w:sz="0" w:space="0" w:color="auto"/>
            <w:left w:val="none" w:sz="0" w:space="0" w:color="auto"/>
            <w:bottom w:val="none" w:sz="0" w:space="0" w:color="auto"/>
            <w:right w:val="none" w:sz="0" w:space="0" w:color="auto"/>
          </w:divBdr>
        </w:div>
        <w:div w:id="453213972">
          <w:marLeft w:val="0"/>
          <w:marRight w:val="0"/>
          <w:marTop w:val="0"/>
          <w:marBottom w:val="0"/>
          <w:divBdr>
            <w:top w:val="none" w:sz="0" w:space="0" w:color="auto"/>
            <w:left w:val="none" w:sz="0" w:space="0" w:color="auto"/>
            <w:bottom w:val="none" w:sz="0" w:space="0" w:color="auto"/>
            <w:right w:val="none" w:sz="0" w:space="0" w:color="auto"/>
          </w:divBdr>
        </w:div>
        <w:div w:id="1195923994">
          <w:marLeft w:val="0"/>
          <w:marRight w:val="0"/>
          <w:marTop w:val="0"/>
          <w:marBottom w:val="0"/>
          <w:divBdr>
            <w:top w:val="none" w:sz="0" w:space="0" w:color="auto"/>
            <w:left w:val="none" w:sz="0" w:space="0" w:color="auto"/>
            <w:bottom w:val="none" w:sz="0" w:space="0" w:color="auto"/>
            <w:right w:val="none" w:sz="0" w:space="0" w:color="auto"/>
          </w:divBdr>
        </w:div>
        <w:div w:id="985012060">
          <w:marLeft w:val="0"/>
          <w:marRight w:val="0"/>
          <w:marTop w:val="0"/>
          <w:marBottom w:val="0"/>
          <w:divBdr>
            <w:top w:val="none" w:sz="0" w:space="0" w:color="auto"/>
            <w:left w:val="none" w:sz="0" w:space="0" w:color="auto"/>
            <w:bottom w:val="none" w:sz="0" w:space="0" w:color="auto"/>
            <w:right w:val="none" w:sz="0" w:space="0" w:color="auto"/>
          </w:divBdr>
        </w:div>
        <w:div w:id="962811776">
          <w:marLeft w:val="0"/>
          <w:marRight w:val="0"/>
          <w:marTop w:val="0"/>
          <w:marBottom w:val="0"/>
          <w:divBdr>
            <w:top w:val="none" w:sz="0" w:space="0" w:color="auto"/>
            <w:left w:val="none" w:sz="0" w:space="0" w:color="auto"/>
            <w:bottom w:val="none" w:sz="0" w:space="0" w:color="auto"/>
            <w:right w:val="none" w:sz="0" w:space="0" w:color="auto"/>
          </w:divBdr>
        </w:div>
        <w:div w:id="1598250933">
          <w:marLeft w:val="0"/>
          <w:marRight w:val="0"/>
          <w:marTop w:val="0"/>
          <w:marBottom w:val="0"/>
          <w:divBdr>
            <w:top w:val="none" w:sz="0" w:space="0" w:color="auto"/>
            <w:left w:val="none" w:sz="0" w:space="0" w:color="auto"/>
            <w:bottom w:val="none" w:sz="0" w:space="0" w:color="auto"/>
            <w:right w:val="none" w:sz="0" w:space="0" w:color="auto"/>
          </w:divBdr>
        </w:div>
        <w:div w:id="1195726028">
          <w:marLeft w:val="0"/>
          <w:marRight w:val="0"/>
          <w:marTop w:val="0"/>
          <w:marBottom w:val="0"/>
          <w:divBdr>
            <w:top w:val="none" w:sz="0" w:space="0" w:color="auto"/>
            <w:left w:val="none" w:sz="0" w:space="0" w:color="auto"/>
            <w:bottom w:val="none" w:sz="0" w:space="0" w:color="auto"/>
            <w:right w:val="none" w:sz="0" w:space="0" w:color="auto"/>
          </w:divBdr>
        </w:div>
        <w:div w:id="1040861428">
          <w:marLeft w:val="0"/>
          <w:marRight w:val="0"/>
          <w:marTop w:val="0"/>
          <w:marBottom w:val="0"/>
          <w:divBdr>
            <w:top w:val="none" w:sz="0" w:space="0" w:color="auto"/>
            <w:left w:val="none" w:sz="0" w:space="0" w:color="auto"/>
            <w:bottom w:val="none" w:sz="0" w:space="0" w:color="auto"/>
            <w:right w:val="none" w:sz="0" w:space="0" w:color="auto"/>
          </w:divBdr>
        </w:div>
        <w:div w:id="1287932806">
          <w:marLeft w:val="0"/>
          <w:marRight w:val="0"/>
          <w:marTop w:val="0"/>
          <w:marBottom w:val="0"/>
          <w:divBdr>
            <w:top w:val="none" w:sz="0" w:space="0" w:color="auto"/>
            <w:left w:val="none" w:sz="0" w:space="0" w:color="auto"/>
            <w:bottom w:val="none" w:sz="0" w:space="0" w:color="auto"/>
            <w:right w:val="none" w:sz="0" w:space="0" w:color="auto"/>
          </w:divBdr>
        </w:div>
        <w:div w:id="1716732704">
          <w:marLeft w:val="0"/>
          <w:marRight w:val="0"/>
          <w:marTop w:val="0"/>
          <w:marBottom w:val="0"/>
          <w:divBdr>
            <w:top w:val="none" w:sz="0" w:space="0" w:color="auto"/>
            <w:left w:val="none" w:sz="0" w:space="0" w:color="auto"/>
            <w:bottom w:val="none" w:sz="0" w:space="0" w:color="auto"/>
            <w:right w:val="none" w:sz="0" w:space="0" w:color="auto"/>
          </w:divBdr>
        </w:div>
      </w:divsChild>
    </w:div>
    <w:div w:id="1159687426">
      <w:bodyDiv w:val="1"/>
      <w:marLeft w:val="0"/>
      <w:marRight w:val="0"/>
      <w:marTop w:val="0"/>
      <w:marBottom w:val="0"/>
      <w:divBdr>
        <w:top w:val="none" w:sz="0" w:space="0" w:color="auto"/>
        <w:left w:val="none" w:sz="0" w:space="0" w:color="auto"/>
        <w:bottom w:val="none" w:sz="0" w:space="0" w:color="auto"/>
        <w:right w:val="none" w:sz="0" w:space="0" w:color="auto"/>
      </w:divBdr>
      <w:divsChild>
        <w:div w:id="765080102">
          <w:marLeft w:val="0"/>
          <w:marRight w:val="0"/>
          <w:marTop w:val="0"/>
          <w:marBottom w:val="0"/>
          <w:divBdr>
            <w:top w:val="none" w:sz="0" w:space="0" w:color="auto"/>
            <w:left w:val="none" w:sz="0" w:space="0" w:color="auto"/>
            <w:bottom w:val="none" w:sz="0" w:space="0" w:color="auto"/>
            <w:right w:val="none" w:sz="0" w:space="0" w:color="auto"/>
          </w:divBdr>
        </w:div>
        <w:div w:id="1942639601">
          <w:marLeft w:val="0"/>
          <w:marRight w:val="0"/>
          <w:marTop w:val="0"/>
          <w:marBottom w:val="0"/>
          <w:divBdr>
            <w:top w:val="none" w:sz="0" w:space="0" w:color="auto"/>
            <w:left w:val="none" w:sz="0" w:space="0" w:color="auto"/>
            <w:bottom w:val="none" w:sz="0" w:space="0" w:color="auto"/>
            <w:right w:val="none" w:sz="0" w:space="0" w:color="auto"/>
          </w:divBdr>
        </w:div>
        <w:div w:id="1612124163">
          <w:marLeft w:val="0"/>
          <w:marRight w:val="0"/>
          <w:marTop w:val="0"/>
          <w:marBottom w:val="0"/>
          <w:divBdr>
            <w:top w:val="none" w:sz="0" w:space="0" w:color="auto"/>
            <w:left w:val="none" w:sz="0" w:space="0" w:color="auto"/>
            <w:bottom w:val="none" w:sz="0" w:space="0" w:color="auto"/>
            <w:right w:val="none" w:sz="0" w:space="0" w:color="auto"/>
          </w:divBdr>
        </w:div>
        <w:div w:id="1542666868">
          <w:marLeft w:val="0"/>
          <w:marRight w:val="0"/>
          <w:marTop w:val="0"/>
          <w:marBottom w:val="0"/>
          <w:divBdr>
            <w:top w:val="none" w:sz="0" w:space="0" w:color="auto"/>
            <w:left w:val="none" w:sz="0" w:space="0" w:color="auto"/>
            <w:bottom w:val="none" w:sz="0" w:space="0" w:color="auto"/>
            <w:right w:val="none" w:sz="0" w:space="0" w:color="auto"/>
          </w:divBdr>
        </w:div>
        <w:div w:id="371341698">
          <w:marLeft w:val="0"/>
          <w:marRight w:val="0"/>
          <w:marTop w:val="0"/>
          <w:marBottom w:val="0"/>
          <w:divBdr>
            <w:top w:val="none" w:sz="0" w:space="0" w:color="auto"/>
            <w:left w:val="none" w:sz="0" w:space="0" w:color="auto"/>
            <w:bottom w:val="none" w:sz="0" w:space="0" w:color="auto"/>
            <w:right w:val="none" w:sz="0" w:space="0" w:color="auto"/>
          </w:divBdr>
        </w:div>
        <w:div w:id="1201473642">
          <w:marLeft w:val="0"/>
          <w:marRight w:val="0"/>
          <w:marTop w:val="0"/>
          <w:marBottom w:val="0"/>
          <w:divBdr>
            <w:top w:val="none" w:sz="0" w:space="0" w:color="auto"/>
            <w:left w:val="none" w:sz="0" w:space="0" w:color="auto"/>
            <w:bottom w:val="none" w:sz="0" w:space="0" w:color="auto"/>
            <w:right w:val="none" w:sz="0" w:space="0" w:color="auto"/>
          </w:divBdr>
        </w:div>
        <w:div w:id="1618247649">
          <w:marLeft w:val="0"/>
          <w:marRight w:val="0"/>
          <w:marTop w:val="0"/>
          <w:marBottom w:val="0"/>
          <w:divBdr>
            <w:top w:val="none" w:sz="0" w:space="0" w:color="auto"/>
            <w:left w:val="none" w:sz="0" w:space="0" w:color="auto"/>
            <w:bottom w:val="none" w:sz="0" w:space="0" w:color="auto"/>
            <w:right w:val="none" w:sz="0" w:space="0" w:color="auto"/>
          </w:divBdr>
        </w:div>
        <w:div w:id="2090731504">
          <w:marLeft w:val="0"/>
          <w:marRight w:val="0"/>
          <w:marTop w:val="0"/>
          <w:marBottom w:val="0"/>
          <w:divBdr>
            <w:top w:val="none" w:sz="0" w:space="0" w:color="auto"/>
            <w:left w:val="none" w:sz="0" w:space="0" w:color="auto"/>
            <w:bottom w:val="none" w:sz="0" w:space="0" w:color="auto"/>
            <w:right w:val="none" w:sz="0" w:space="0" w:color="auto"/>
          </w:divBdr>
        </w:div>
        <w:div w:id="12339537">
          <w:marLeft w:val="0"/>
          <w:marRight w:val="0"/>
          <w:marTop w:val="0"/>
          <w:marBottom w:val="0"/>
          <w:divBdr>
            <w:top w:val="none" w:sz="0" w:space="0" w:color="auto"/>
            <w:left w:val="none" w:sz="0" w:space="0" w:color="auto"/>
            <w:bottom w:val="none" w:sz="0" w:space="0" w:color="auto"/>
            <w:right w:val="none" w:sz="0" w:space="0" w:color="auto"/>
          </w:divBdr>
        </w:div>
        <w:div w:id="1204174290">
          <w:marLeft w:val="0"/>
          <w:marRight w:val="0"/>
          <w:marTop w:val="0"/>
          <w:marBottom w:val="0"/>
          <w:divBdr>
            <w:top w:val="none" w:sz="0" w:space="0" w:color="auto"/>
            <w:left w:val="none" w:sz="0" w:space="0" w:color="auto"/>
            <w:bottom w:val="none" w:sz="0" w:space="0" w:color="auto"/>
            <w:right w:val="none" w:sz="0" w:space="0" w:color="auto"/>
          </w:divBdr>
        </w:div>
        <w:div w:id="909584545">
          <w:marLeft w:val="0"/>
          <w:marRight w:val="0"/>
          <w:marTop w:val="0"/>
          <w:marBottom w:val="0"/>
          <w:divBdr>
            <w:top w:val="none" w:sz="0" w:space="0" w:color="auto"/>
            <w:left w:val="none" w:sz="0" w:space="0" w:color="auto"/>
            <w:bottom w:val="none" w:sz="0" w:space="0" w:color="auto"/>
            <w:right w:val="none" w:sz="0" w:space="0" w:color="auto"/>
          </w:divBdr>
        </w:div>
        <w:div w:id="886650415">
          <w:marLeft w:val="0"/>
          <w:marRight w:val="0"/>
          <w:marTop w:val="0"/>
          <w:marBottom w:val="0"/>
          <w:divBdr>
            <w:top w:val="none" w:sz="0" w:space="0" w:color="auto"/>
            <w:left w:val="none" w:sz="0" w:space="0" w:color="auto"/>
            <w:bottom w:val="none" w:sz="0" w:space="0" w:color="auto"/>
            <w:right w:val="none" w:sz="0" w:space="0" w:color="auto"/>
          </w:divBdr>
        </w:div>
        <w:div w:id="784616043">
          <w:marLeft w:val="0"/>
          <w:marRight w:val="0"/>
          <w:marTop w:val="0"/>
          <w:marBottom w:val="0"/>
          <w:divBdr>
            <w:top w:val="none" w:sz="0" w:space="0" w:color="auto"/>
            <w:left w:val="none" w:sz="0" w:space="0" w:color="auto"/>
            <w:bottom w:val="none" w:sz="0" w:space="0" w:color="auto"/>
            <w:right w:val="none" w:sz="0" w:space="0" w:color="auto"/>
          </w:divBdr>
        </w:div>
        <w:div w:id="455293366">
          <w:marLeft w:val="0"/>
          <w:marRight w:val="0"/>
          <w:marTop w:val="0"/>
          <w:marBottom w:val="0"/>
          <w:divBdr>
            <w:top w:val="none" w:sz="0" w:space="0" w:color="auto"/>
            <w:left w:val="none" w:sz="0" w:space="0" w:color="auto"/>
            <w:bottom w:val="none" w:sz="0" w:space="0" w:color="auto"/>
            <w:right w:val="none" w:sz="0" w:space="0" w:color="auto"/>
          </w:divBdr>
        </w:div>
        <w:div w:id="433013238">
          <w:marLeft w:val="0"/>
          <w:marRight w:val="0"/>
          <w:marTop w:val="0"/>
          <w:marBottom w:val="0"/>
          <w:divBdr>
            <w:top w:val="none" w:sz="0" w:space="0" w:color="auto"/>
            <w:left w:val="none" w:sz="0" w:space="0" w:color="auto"/>
            <w:bottom w:val="none" w:sz="0" w:space="0" w:color="auto"/>
            <w:right w:val="none" w:sz="0" w:space="0" w:color="auto"/>
          </w:divBdr>
        </w:div>
        <w:div w:id="544874302">
          <w:marLeft w:val="0"/>
          <w:marRight w:val="0"/>
          <w:marTop w:val="0"/>
          <w:marBottom w:val="0"/>
          <w:divBdr>
            <w:top w:val="none" w:sz="0" w:space="0" w:color="auto"/>
            <w:left w:val="none" w:sz="0" w:space="0" w:color="auto"/>
            <w:bottom w:val="none" w:sz="0" w:space="0" w:color="auto"/>
            <w:right w:val="none" w:sz="0" w:space="0" w:color="auto"/>
          </w:divBdr>
        </w:div>
        <w:div w:id="481970658">
          <w:marLeft w:val="0"/>
          <w:marRight w:val="0"/>
          <w:marTop w:val="0"/>
          <w:marBottom w:val="0"/>
          <w:divBdr>
            <w:top w:val="none" w:sz="0" w:space="0" w:color="auto"/>
            <w:left w:val="none" w:sz="0" w:space="0" w:color="auto"/>
            <w:bottom w:val="none" w:sz="0" w:space="0" w:color="auto"/>
            <w:right w:val="none" w:sz="0" w:space="0" w:color="auto"/>
          </w:divBdr>
        </w:div>
        <w:div w:id="191118108">
          <w:marLeft w:val="0"/>
          <w:marRight w:val="0"/>
          <w:marTop w:val="0"/>
          <w:marBottom w:val="0"/>
          <w:divBdr>
            <w:top w:val="none" w:sz="0" w:space="0" w:color="auto"/>
            <w:left w:val="none" w:sz="0" w:space="0" w:color="auto"/>
            <w:bottom w:val="none" w:sz="0" w:space="0" w:color="auto"/>
            <w:right w:val="none" w:sz="0" w:space="0" w:color="auto"/>
          </w:divBdr>
        </w:div>
        <w:div w:id="809056021">
          <w:marLeft w:val="0"/>
          <w:marRight w:val="0"/>
          <w:marTop w:val="0"/>
          <w:marBottom w:val="0"/>
          <w:divBdr>
            <w:top w:val="none" w:sz="0" w:space="0" w:color="auto"/>
            <w:left w:val="none" w:sz="0" w:space="0" w:color="auto"/>
            <w:bottom w:val="none" w:sz="0" w:space="0" w:color="auto"/>
            <w:right w:val="none" w:sz="0" w:space="0" w:color="auto"/>
          </w:divBdr>
        </w:div>
      </w:divsChild>
    </w:div>
    <w:div w:id="1176308612">
      <w:bodyDiv w:val="1"/>
      <w:marLeft w:val="0"/>
      <w:marRight w:val="0"/>
      <w:marTop w:val="0"/>
      <w:marBottom w:val="0"/>
      <w:divBdr>
        <w:top w:val="none" w:sz="0" w:space="0" w:color="auto"/>
        <w:left w:val="none" w:sz="0" w:space="0" w:color="auto"/>
        <w:bottom w:val="none" w:sz="0" w:space="0" w:color="auto"/>
        <w:right w:val="none" w:sz="0" w:space="0" w:color="auto"/>
      </w:divBdr>
    </w:div>
    <w:div w:id="1207596110">
      <w:bodyDiv w:val="1"/>
      <w:marLeft w:val="0"/>
      <w:marRight w:val="0"/>
      <w:marTop w:val="0"/>
      <w:marBottom w:val="0"/>
      <w:divBdr>
        <w:top w:val="none" w:sz="0" w:space="0" w:color="auto"/>
        <w:left w:val="none" w:sz="0" w:space="0" w:color="auto"/>
        <w:bottom w:val="none" w:sz="0" w:space="0" w:color="auto"/>
        <w:right w:val="none" w:sz="0" w:space="0" w:color="auto"/>
      </w:divBdr>
      <w:divsChild>
        <w:div w:id="2088650667">
          <w:marLeft w:val="0"/>
          <w:marRight w:val="0"/>
          <w:marTop w:val="0"/>
          <w:marBottom w:val="0"/>
          <w:divBdr>
            <w:top w:val="none" w:sz="0" w:space="0" w:color="auto"/>
            <w:left w:val="none" w:sz="0" w:space="0" w:color="auto"/>
            <w:bottom w:val="none" w:sz="0" w:space="0" w:color="auto"/>
            <w:right w:val="none" w:sz="0" w:space="0" w:color="auto"/>
          </w:divBdr>
        </w:div>
        <w:div w:id="53312586">
          <w:marLeft w:val="0"/>
          <w:marRight w:val="0"/>
          <w:marTop w:val="0"/>
          <w:marBottom w:val="0"/>
          <w:divBdr>
            <w:top w:val="none" w:sz="0" w:space="0" w:color="auto"/>
            <w:left w:val="none" w:sz="0" w:space="0" w:color="auto"/>
            <w:bottom w:val="none" w:sz="0" w:space="0" w:color="auto"/>
            <w:right w:val="none" w:sz="0" w:space="0" w:color="auto"/>
          </w:divBdr>
        </w:div>
        <w:div w:id="360281678">
          <w:marLeft w:val="0"/>
          <w:marRight w:val="0"/>
          <w:marTop w:val="0"/>
          <w:marBottom w:val="0"/>
          <w:divBdr>
            <w:top w:val="none" w:sz="0" w:space="0" w:color="auto"/>
            <w:left w:val="none" w:sz="0" w:space="0" w:color="auto"/>
            <w:bottom w:val="none" w:sz="0" w:space="0" w:color="auto"/>
            <w:right w:val="none" w:sz="0" w:space="0" w:color="auto"/>
          </w:divBdr>
        </w:div>
        <w:div w:id="1121265621">
          <w:marLeft w:val="0"/>
          <w:marRight w:val="0"/>
          <w:marTop w:val="0"/>
          <w:marBottom w:val="0"/>
          <w:divBdr>
            <w:top w:val="none" w:sz="0" w:space="0" w:color="auto"/>
            <w:left w:val="none" w:sz="0" w:space="0" w:color="auto"/>
            <w:bottom w:val="none" w:sz="0" w:space="0" w:color="auto"/>
            <w:right w:val="none" w:sz="0" w:space="0" w:color="auto"/>
          </w:divBdr>
        </w:div>
        <w:div w:id="560025624">
          <w:marLeft w:val="0"/>
          <w:marRight w:val="0"/>
          <w:marTop w:val="0"/>
          <w:marBottom w:val="0"/>
          <w:divBdr>
            <w:top w:val="none" w:sz="0" w:space="0" w:color="auto"/>
            <w:left w:val="none" w:sz="0" w:space="0" w:color="auto"/>
            <w:bottom w:val="none" w:sz="0" w:space="0" w:color="auto"/>
            <w:right w:val="none" w:sz="0" w:space="0" w:color="auto"/>
          </w:divBdr>
        </w:div>
        <w:div w:id="1295792781">
          <w:marLeft w:val="0"/>
          <w:marRight w:val="0"/>
          <w:marTop w:val="0"/>
          <w:marBottom w:val="0"/>
          <w:divBdr>
            <w:top w:val="none" w:sz="0" w:space="0" w:color="auto"/>
            <w:left w:val="none" w:sz="0" w:space="0" w:color="auto"/>
            <w:bottom w:val="none" w:sz="0" w:space="0" w:color="auto"/>
            <w:right w:val="none" w:sz="0" w:space="0" w:color="auto"/>
          </w:divBdr>
        </w:div>
        <w:div w:id="1358194353">
          <w:marLeft w:val="0"/>
          <w:marRight w:val="0"/>
          <w:marTop w:val="0"/>
          <w:marBottom w:val="0"/>
          <w:divBdr>
            <w:top w:val="none" w:sz="0" w:space="0" w:color="auto"/>
            <w:left w:val="none" w:sz="0" w:space="0" w:color="auto"/>
            <w:bottom w:val="none" w:sz="0" w:space="0" w:color="auto"/>
            <w:right w:val="none" w:sz="0" w:space="0" w:color="auto"/>
          </w:divBdr>
        </w:div>
        <w:div w:id="1290236613">
          <w:marLeft w:val="0"/>
          <w:marRight w:val="0"/>
          <w:marTop w:val="0"/>
          <w:marBottom w:val="0"/>
          <w:divBdr>
            <w:top w:val="none" w:sz="0" w:space="0" w:color="auto"/>
            <w:left w:val="none" w:sz="0" w:space="0" w:color="auto"/>
            <w:bottom w:val="none" w:sz="0" w:space="0" w:color="auto"/>
            <w:right w:val="none" w:sz="0" w:space="0" w:color="auto"/>
          </w:divBdr>
        </w:div>
        <w:div w:id="173308471">
          <w:marLeft w:val="0"/>
          <w:marRight w:val="0"/>
          <w:marTop w:val="0"/>
          <w:marBottom w:val="0"/>
          <w:divBdr>
            <w:top w:val="none" w:sz="0" w:space="0" w:color="auto"/>
            <w:left w:val="none" w:sz="0" w:space="0" w:color="auto"/>
            <w:bottom w:val="none" w:sz="0" w:space="0" w:color="auto"/>
            <w:right w:val="none" w:sz="0" w:space="0" w:color="auto"/>
          </w:divBdr>
        </w:div>
        <w:div w:id="865600838">
          <w:marLeft w:val="0"/>
          <w:marRight w:val="0"/>
          <w:marTop w:val="0"/>
          <w:marBottom w:val="0"/>
          <w:divBdr>
            <w:top w:val="none" w:sz="0" w:space="0" w:color="auto"/>
            <w:left w:val="none" w:sz="0" w:space="0" w:color="auto"/>
            <w:bottom w:val="none" w:sz="0" w:space="0" w:color="auto"/>
            <w:right w:val="none" w:sz="0" w:space="0" w:color="auto"/>
          </w:divBdr>
        </w:div>
        <w:div w:id="1188376166">
          <w:marLeft w:val="0"/>
          <w:marRight w:val="0"/>
          <w:marTop w:val="0"/>
          <w:marBottom w:val="0"/>
          <w:divBdr>
            <w:top w:val="none" w:sz="0" w:space="0" w:color="auto"/>
            <w:left w:val="none" w:sz="0" w:space="0" w:color="auto"/>
            <w:bottom w:val="none" w:sz="0" w:space="0" w:color="auto"/>
            <w:right w:val="none" w:sz="0" w:space="0" w:color="auto"/>
          </w:divBdr>
        </w:div>
        <w:div w:id="571938485">
          <w:marLeft w:val="0"/>
          <w:marRight w:val="0"/>
          <w:marTop w:val="0"/>
          <w:marBottom w:val="0"/>
          <w:divBdr>
            <w:top w:val="none" w:sz="0" w:space="0" w:color="auto"/>
            <w:left w:val="none" w:sz="0" w:space="0" w:color="auto"/>
            <w:bottom w:val="none" w:sz="0" w:space="0" w:color="auto"/>
            <w:right w:val="none" w:sz="0" w:space="0" w:color="auto"/>
          </w:divBdr>
        </w:div>
        <w:div w:id="904953832">
          <w:marLeft w:val="0"/>
          <w:marRight w:val="0"/>
          <w:marTop w:val="0"/>
          <w:marBottom w:val="0"/>
          <w:divBdr>
            <w:top w:val="none" w:sz="0" w:space="0" w:color="auto"/>
            <w:left w:val="none" w:sz="0" w:space="0" w:color="auto"/>
            <w:bottom w:val="none" w:sz="0" w:space="0" w:color="auto"/>
            <w:right w:val="none" w:sz="0" w:space="0" w:color="auto"/>
          </w:divBdr>
        </w:div>
        <w:div w:id="430861252">
          <w:marLeft w:val="0"/>
          <w:marRight w:val="0"/>
          <w:marTop w:val="0"/>
          <w:marBottom w:val="0"/>
          <w:divBdr>
            <w:top w:val="none" w:sz="0" w:space="0" w:color="auto"/>
            <w:left w:val="none" w:sz="0" w:space="0" w:color="auto"/>
            <w:bottom w:val="none" w:sz="0" w:space="0" w:color="auto"/>
            <w:right w:val="none" w:sz="0" w:space="0" w:color="auto"/>
          </w:divBdr>
        </w:div>
        <w:div w:id="1749378047">
          <w:marLeft w:val="0"/>
          <w:marRight w:val="0"/>
          <w:marTop w:val="0"/>
          <w:marBottom w:val="0"/>
          <w:divBdr>
            <w:top w:val="none" w:sz="0" w:space="0" w:color="auto"/>
            <w:left w:val="none" w:sz="0" w:space="0" w:color="auto"/>
            <w:bottom w:val="none" w:sz="0" w:space="0" w:color="auto"/>
            <w:right w:val="none" w:sz="0" w:space="0" w:color="auto"/>
          </w:divBdr>
        </w:div>
        <w:div w:id="1623732825">
          <w:marLeft w:val="0"/>
          <w:marRight w:val="0"/>
          <w:marTop w:val="0"/>
          <w:marBottom w:val="0"/>
          <w:divBdr>
            <w:top w:val="none" w:sz="0" w:space="0" w:color="auto"/>
            <w:left w:val="none" w:sz="0" w:space="0" w:color="auto"/>
            <w:bottom w:val="none" w:sz="0" w:space="0" w:color="auto"/>
            <w:right w:val="none" w:sz="0" w:space="0" w:color="auto"/>
          </w:divBdr>
        </w:div>
        <w:div w:id="446854133">
          <w:marLeft w:val="0"/>
          <w:marRight w:val="0"/>
          <w:marTop w:val="0"/>
          <w:marBottom w:val="0"/>
          <w:divBdr>
            <w:top w:val="none" w:sz="0" w:space="0" w:color="auto"/>
            <w:left w:val="none" w:sz="0" w:space="0" w:color="auto"/>
            <w:bottom w:val="none" w:sz="0" w:space="0" w:color="auto"/>
            <w:right w:val="none" w:sz="0" w:space="0" w:color="auto"/>
          </w:divBdr>
        </w:div>
        <w:div w:id="701436506">
          <w:marLeft w:val="0"/>
          <w:marRight w:val="0"/>
          <w:marTop w:val="0"/>
          <w:marBottom w:val="0"/>
          <w:divBdr>
            <w:top w:val="none" w:sz="0" w:space="0" w:color="auto"/>
            <w:left w:val="none" w:sz="0" w:space="0" w:color="auto"/>
            <w:bottom w:val="none" w:sz="0" w:space="0" w:color="auto"/>
            <w:right w:val="none" w:sz="0" w:space="0" w:color="auto"/>
          </w:divBdr>
        </w:div>
        <w:div w:id="472909533">
          <w:marLeft w:val="0"/>
          <w:marRight w:val="0"/>
          <w:marTop w:val="0"/>
          <w:marBottom w:val="0"/>
          <w:divBdr>
            <w:top w:val="none" w:sz="0" w:space="0" w:color="auto"/>
            <w:left w:val="none" w:sz="0" w:space="0" w:color="auto"/>
            <w:bottom w:val="none" w:sz="0" w:space="0" w:color="auto"/>
            <w:right w:val="none" w:sz="0" w:space="0" w:color="auto"/>
          </w:divBdr>
        </w:div>
      </w:divsChild>
    </w:div>
    <w:div w:id="1213813456">
      <w:bodyDiv w:val="1"/>
      <w:marLeft w:val="0"/>
      <w:marRight w:val="0"/>
      <w:marTop w:val="0"/>
      <w:marBottom w:val="0"/>
      <w:divBdr>
        <w:top w:val="none" w:sz="0" w:space="0" w:color="auto"/>
        <w:left w:val="none" w:sz="0" w:space="0" w:color="auto"/>
        <w:bottom w:val="none" w:sz="0" w:space="0" w:color="auto"/>
        <w:right w:val="none" w:sz="0" w:space="0" w:color="auto"/>
      </w:divBdr>
      <w:divsChild>
        <w:div w:id="662130020">
          <w:marLeft w:val="0"/>
          <w:marRight w:val="0"/>
          <w:marTop w:val="0"/>
          <w:marBottom w:val="0"/>
          <w:divBdr>
            <w:top w:val="none" w:sz="0" w:space="0" w:color="auto"/>
            <w:left w:val="none" w:sz="0" w:space="0" w:color="auto"/>
            <w:bottom w:val="none" w:sz="0" w:space="0" w:color="auto"/>
            <w:right w:val="none" w:sz="0" w:space="0" w:color="auto"/>
          </w:divBdr>
        </w:div>
        <w:div w:id="320814151">
          <w:marLeft w:val="0"/>
          <w:marRight w:val="0"/>
          <w:marTop w:val="0"/>
          <w:marBottom w:val="0"/>
          <w:divBdr>
            <w:top w:val="none" w:sz="0" w:space="0" w:color="auto"/>
            <w:left w:val="none" w:sz="0" w:space="0" w:color="auto"/>
            <w:bottom w:val="none" w:sz="0" w:space="0" w:color="auto"/>
            <w:right w:val="none" w:sz="0" w:space="0" w:color="auto"/>
          </w:divBdr>
        </w:div>
        <w:div w:id="356274431">
          <w:marLeft w:val="0"/>
          <w:marRight w:val="0"/>
          <w:marTop w:val="0"/>
          <w:marBottom w:val="0"/>
          <w:divBdr>
            <w:top w:val="none" w:sz="0" w:space="0" w:color="auto"/>
            <w:left w:val="none" w:sz="0" w:space="0" w:color="auto"/>
            <w:bottom w:val="none" w:sz="0" w:space="0" w:color="auto"/>
            <w:right w:val="none" w:sz="0" w:space="0" w:color="auto"/>
          </w:divBdr>
        </w:div>
        <w:div w:id="1831361040">
          <w:marLeft w:val="0"/>
          <w:marRight w:val="0"/>
          <w:marTop w:val="0"/>
          <w:marBottom w:val="0"/>
          <w:divBdr>
            <w:top w:val="none" w:sz="0" w:space="0" w:color="auto"/>
            <w:left w:val="none" w:sz="0" w:space="0" w:color="auto"/>
            <w:bottom w:val="none" w:sz="0" w:space="0" w:color="auto"/>
            <w:right w:val="none" w:sz="0" w:space="0" w:color="auto"/>
          </w:divBdr>
        </w:div>
        <w:div w:id="942031173">
          <w:marLeft w:val="0"/>
          <w:marRight w:val="0"/>
          <w:marTop w:val="0"/>
          <w:marBottom w:val="0"/>
          <w:divBdr>
            <w:top w:val="none" w:sz="0" w:space="0" w:color="auto"/>
            <w:left w:val="none" w:sz="0" w:space="0" w:color="auto"/>
            <w:bottom w:val="none" w:sz="0" w:space="0" w:color="auto"/>
            <w:right w:val="none" w:sz="0" w:space="0" w:color="auto"/>
          </w:divBdr>
        </w:div>
        <w:div w:id="2119716477">
          <w:marLeft w:val="0"/>
          <w:marRight w:val="0"/>
          <w:marTop w:val="0"/>
          <w:marBottom w:val="0"/>
          <w:divBdr>
            <w:top w:val="none" w:sz="0" w:space="0" w:color="auto"/>
            <w:left w:val="none" w:sz="0" w:space="0" w:color="auto"/>
            <w:bottom w:val="none" w:sz="0" w:space="0" w:color="auto"/>
            <w:right w:val="none" w:sz="0" w:space="0" w:color="auto"/>
          </w:divBdr>
        </w:div>
        <w:div w:id="1081297331">
          <w:marLeft w:val="0"/>
          <w:marRight w:val="0"/>
          <w:marTop w:val="0"/>
          <w:marBottom w:val="0"/>
          <w:divBdr>
            <w:top w:val="none" w:sz="0" w:space="0" w:color="auto"/>
            <w:left w:val="none" w:sz="0" w:space="0" w:color="auto"/>
            <w:bottom w:val="none" w:sz="0" w:space="0" w:color="auto"/>
            <w:right w:val="none" w:sz="0" w:space="0" w:color="auto"/>
          </w:divBdr>
        </w:div>
        <w:div w:id="44531263">
          <w:marLeft w:val="0"/>
          <w:marRight w:val="0"/>
          <w:marTop w:val="0"/>
          <w:marBottom w:val="0"/>
          <w:divBdr>
            <w:top w:val="none" w:sz="0" w:space="0" w:color="auto"/>
            <w:left w:val="none" w:sz="0" w:space="0" w:color="auto"/>
            <w:bottom w:val="none" w:sz="0" w:space="0" w:color="auto"/>
            <w:right w:val="none" w:sz="0" w:space="0" w:color="auto"/>
          </w:divBdr>
        </w:div>
        <w:div w:id="1545872381">
          <w:marLeft w:val="0"/>
          <w:marRight w:val="0"/>
          <w:marTop w:val="0"/>
          <w:marBottom w:val="0"/>
          <w:divBdr>
            <w:top w:val="none" w:sz="0" w:space="0" w:color="auto"/>
            <w:left w:val="none" w:sz="0" w:space="0" w:color="auto"/>
            <w:bottom w:val="none" w:sz="0" w:space="0" w:color="auto"/>
            <w:right w:val="none" w:sz="0" w:space="0" w:color="auto"/>
          </w:divBdr>
        </w:div>
        <w:div w:id="613290197">
          <w:marLeft w:val="0"/>
          <w:marRight w:val="0"/>
          <w:marTop w:val="0"/>
          <w:marBottom w:val="0"/>
          <w:divBdr>
            <w:top w:val="none" w:sz="0" w:space="0" w:color="auto"/>
            <w:left w:val="none" w:sz="0" w:space="0" w:color="auto"/>
            <w:bottom w:val="none" w:sz="0" w:space="0" w:color="auto"/>
            <w:right w:val="none" w:sz="0" w:space="0" w:color="auto"/>
          </w:divBdr>
        </w:div>
        <w:div w:id="1432749007">
          <w:marLeft w:val="0"/>
          <w:marRight w:val="0"/>
          <w:marTop w:val="0"/>
          <w:marBottom w:val="0"/>
          <w:divBdr>
            <w:top w:val="none" w:sz="0" w:space="0" w:color="auto"/>
            <w:left w:val="none" w:sz="0" w:space="0" w:color="auto"/>
            <w:bottom w:val="none" w:sz="0" w:space="0" w:color="auto"/>
            <w:right w:val="none" w:sz="0" w:space="0" w:color="auto"/>
          </w:divBdr>
        </w:div>
        <w:div w:id="656346697">
          <w:marLeft w:val="0"/>
          <w:marRight w:val="0"/>
          <w:marTop w:val="0"/>
          <w:marBottom w:val="0"/>
          <w:divBdr>
            <w:top w:val="none" w:sz="0" w:space="0" w:color="auto"/>
            <w:left w:val="none" w:sz="0" w:space="0" w:color="auto"/>
            <w:bottom w:val="none" w:sz="0" w:space="0" w:color="auto"/>
            <w:right w:val="none" w:sz="0" w:space="0" w:color="auto"/>
          </w:divBdr>
        </w:div>
        <w:div w:id="273055173">
          <w:marLeft w:val="0"/>
          <w:marRight w:val="0"/>
          <w:marTop w:val="0"/>
          <w:marBottom w:val="0"/>
          <w:divBdr>
            <w:top w:val="none" w:sz="0" w:space="0" w:color="auto"/>
            <w:left w:val="none" w:sz="0" w:space="0" w:color="auto"/>
            <w:bottom w:val="none" w:sz="0" w:space="0" w:color="auto"/>
            <w:right w:val="none" w:sz="0" w:space="0" w:color="auto"/>
          </w:divBdr>
        </w:div>
        <w:div w:id="153185609">
          <w:marLeft w:val="0"/>
          <w:marRight w:val="0"/>
          <w:marTop w:val="0"/>
          <w:marBottom w:val="0"/>
          <w:divBdr>
            <w:top w:val="none" w:sz="0" w:space="0" w:color="auto"/>
            <w:left w:val="none" w:sz="0" w:space="0" w:color="auto"/>
            <w:bottom w:val="none" w:sz="0" w:space="0" w:color="auto"/>
            <w:right w:val="none" w:sz="0" w:space="0" w:color="auto"/>
          </w:divBdr>
        </w:div>
        <w:div w:id="942617684">
          <w:marLeft w:val="0"/>
          <w:marRight w:val="0"/>
          <w:marTop w:val="0"/>
          <w:marBottom w:val="0"/>
          <w:divBdr>
            <w:top w:val="none" w:sz="0" w:space="0" w:color="auto"/>
            <w:left w:val="none" w:sz="0" w:space="0" w:color="auto"/>
            <w:bottom w:val="none" w:sz="0" w:space="0" w:color="auto"/>
            <w:right w:val="none" w:sz="0" w:space="0" w:color="auto"/>
          </w:divBdr>
        </w:div>
        <w:div w:id="411585091">
          <w:marLeft w:val="0"/>
          <w:marRight w:val="0"/>
          <w:marTop w:val="0"/>
          <w:marBottom w:val="0"/>
          <w:divBdr>
            <w:top w:val="none" w:sz="0" w:space="0" w:color="auto"/>
            <w:left w:val="none" w:sz="0" w:space="0" w:color="auto"/>
            <w:bottom w:val="none" w:sz="0" w:space="0" w:color="auto"/>
            <w:right w:val="none" w:sz="0" w:space="0" w:color="auto"/>
          </w:divBdr>
        </w:div>
        <w:div w:id="269702615">
          <w:marLeft w:val="0"/>
          <w:marRight w:val="0"/>
          <w:marTop w:val="0"/>
          <w:marBottom w:val="0"/>
          <w:divBdr>
            <w:top w:val="none" w:sz="0" w:space="0" w:color="auto"/>
            <w:left w:val="none" w:sz="0" w:space="0" w:color="auto"/>
            <w:bottom w:val="none" w:sz="0" w:space="0" w:color="auto"/>
            <w:right w:val="none" w:sz="0" w:space="0" w:color="auto"/>
          </w:divBdr>
        </w:div>
        <w:div w:id="1065183793">
          <w:marLeft w:val="0"/>
          <w:marRight w:val="0"/>
          <w:marTop w:val="0"/>
          <w:marBottom w:val="0"/>
          <w:divBdr>
            <w:top w:val="none" w:sz="0" w:space="0" w:color="auto"/>
            <w:left w:val="none" w:sz="0" w:space="0" w:color="auto"/>
            <w:bottom w:val="none" w:sz="0" w:space="0" w:color="auto"/>
            <w:right w:val="none" w:sz="0" w:space="0" w:color="auto"/>
          </w:divBdr>
        </w:div>
        <w:div w:id="91629401">
          <w:marLeft w:val="0"/>
          <w:marRight w:val="0"/>
          <w:marTop w:val="0"/>
          <w:marBottom w:val="0"/>
          <w:divBdr>
            <w:top w:val="none" w:sz="0" w:space="0" w:color="auto"/>
            <w:left w:val="none" w:sz="0" w:space="0" w:color="auto"/>
            <w:bottom w:val="none" w:sz="0" w:space="0" w:color="auto"/>
            <w:right w:val="none" w:sz="0" w:space="0" w:color="auto"/>
          </w:divBdr>
        </w:div>
        <w:div w:id="473985420">
          <w:marLeft w:val="0"/>
          <w:marRight w:val="0"/>
          <w:marTop w:val="0"/>
          <w:marBottom w:val="0"/>
          <w:divBdr>
            <w:top w:val="none" w:sz="0" w:space="0" w:color="auto"/>
            <w:left w:val="none" w:sz="0" w:space="0" w:color="auto"/>
            <w:bottom w:val="none" w:sz="0" w:space="0" w:color="auto"/>
            <w:right w:val="none" w:sz="0" w:space="0" w:color="auto"/>
          </w:divBdr>
        </w:div>
        <w:div w:id="621545935">
          <w:marLeft w:val="0"/>
          <w:marRight w:val="0"/>
          <w:marTop w:val="0"/>
          <w:marBottom w:val="0"/>
          <w:divBdr>
            <w:top w:val="none" w:sz="0" w:space="0" w:color="auto"/>
            <w:left w:val="none" w:sz="0" w:space="0" w:color="auto"/>
            <w:bottom w:val="none" w:sz="0" w:space="0" w:color="auto"/>
            <w:right w:val="none" w:sz="0" w:space="0" w:color="auto"/>
          </w:divBdr>
        </w:div>
        <w:div w:id="1470854237">
          <w:marLeft w:val="0"/>
          <w:marRight w:val="0"/>
          <w:marTop w:val="0"/>
          <w:marBottom w:val="0"/>
          <w:divBdr>
            <w:top w:val="none" w:sz="0" w:space="0" w:color="auto"/>
            <w:left w:val="none" w:sz="0" w:space="0" w:color="auto"/>
            <w:bottom w:val="none" w:sz="0" w:space="0" w:color="auto"/>
            <w:right w:val="none" w:sz="0" w:space="0" w:color="auto"/>
          </w:divBdr>
        </w:div>
      </w:divsChild>
    </w:div>
    <w:div w:id="1228104718">
      <w:bodyDiv w:val="1"/>
      <w:marLeft w:val="0"/>
      <w:marRight w:val="0"/>
      <w:marTop w:val="0"/>
      <w:marBottom w:val="0"/>
      <w:divBdr>
        <w:top w:val="none" w:sz="0" w:space="0" w:color="auto"/>
        <w:left w:val="none" w:sz="0" w:space="0" w:color="auto"/>
        <w:bottom w:val="none" w:sz="0" w:space="0" w:color="auto"/>
        <w:right w:val="none" w:sz="0" w:space="0" w:color="auto"/>
      </w:divBdr>
    </w:div>
    <w:div w:id="1230264741">
      <w:bodyDiv w:val="1"/>
      <w:marLeft w:val="0"/>
      <w:marRight w:val="0"/>
      <w:marTop w:val="0"/>
      <w:marBottom w:val="0"/>
      <w:divBdr>
        <w:top w:val="none" w:sz="0" w:space="0" w:color="auto"/>
        <w:left w:val="none" w:sz="0" w:space="0" w:color="auto"/>
        <w:bottom w:val="none" w:sz="0" w:space="0" w:color="auto"/>
        <w:right w:val="none" w:sz="0" w:space="0" w:color="auto"/>
      </w:divBdr>
      <w:divsChild>
        <w:div w:id="1592202676">
          <w:marLeft w:val="0"/>
          <w:marRight w:val="0"/>
          <w:marTop w:val="0"/>
          <w:marBottom w:val="0"/>
          <w:divBdr>
            <w:top w:val="none" w:sz="0" w:space="0" w:color="auto"/>
            <w:left w:val="none" w:sz="0" w:space="0" w:color="auto"/>
            <w:bottom w:val="none" w:sz="0" w:space="0" w:color="auto"/>
            <w:right w:val="none" w:sz="0" w:space="0" w:color="auto"/>
          </w:divBdr>
        </w:div>
        <w:div w:id="759526579">
          <w:marLeft w:val="0"/>
          <w:marRight w:val="0"/>
          <w:marTop w:val="0"/>
          <w:marBottom w:val="0"/>
          <w:divBdr>
            <w:top w:val="none" w:sz="0" w:space="0" w:color="auto"/>
            <w:left w:val="none" w:sz="0" w:space="0" w:color="auto"/>
            <w:bottom w:val="none" w:sz="0" w:space="0" w:color="auto"/>
            <w:right w:val="none" w:sz="0" w:space="0" w:color="auto"/>
          </w:divBdr>
        </w:div>
        <w:div w:id="381948220">
          <w:marLeft w:val="0"/>
          <w:marRight w:val="0"/>
          <w:marTop w:val="0"/>
          <w:marBottom w:val="0"/>
          <w:divBdr>
            <w:top w:val="none" w:sz="0" w:space="0" w:color="auto"/>
            <w:left w:val="none" w:sz="0" w:space="0" w:color="auto"/>
            <w:bottom w:val="none" w:sz="0" w:space="0" w:color="auto"/>
            <w:right w:val="none" w:sz="0" w:space="0" w:color="auto"/>
          </w:divBdr>
        </w:div>
        <w:div w:id="858204360">
          <w:marLeft w:val="0"/>
          <w:marRight w:val="0"/>
          <w:marTop w:val="0"/>
          <w:marBottom w:val="0"/>
          <w:divBdr>
            <w:top w:val="none" w:sz="0" w:space="0" w:color="auto"/>
            <w:left w:val="none" w:sz="0" w:space="0" w:color="auto"/>
            <w:bottom w:val="none" w:sz="0" w:space="0" w:color="auto"/>
            <w:right w:val="none" w:sz="0" w:space="0" w:color="auto"/>
          </w:divBdr>
        </w:div>
        <w:div w:id="629939261">
          <w:marLeft w:val="0"/>
          <w:marRight w:val="0"/>
          <w:marTop w:val="0"/>
          <w:marBottom w:val="0"/>
          <w:divBdr>
            <w:top w:val="none" w:sz="0" w:space="0" w:color="auto"/>
            <w:left w:val="none" w:sz="0" w:space="0" w:color="auto"/>
            <w:bottom w:val="none" w:sz="0" w:space="0" w:color="auto"/>
            <w:right w:val="none" w:sz="0" w:space="0" w:color="auto"/>
          </w:divBdr>
        </w:div>
        <w:div w:id="1635286650">
          <w:marLeft w:val="0"/>
          <w:marRight w:val="0"/>
          <w:marTop w:val="0"/>
          <w:marBottom w:val="0"/>
          <w:divBdr>
            <w:top w:val="none" w:sz="0" w:space="0" w:color="auto"/>
            <w:left w:val="none" w:sz="0" w:space="0" w:color="auto"/>
            <w:bottom w:val="none" w:sz="0" w:space="0" w:color="auto"/>
            <w:right w:val="none" w:sz="0" w:space="0" w:color="auto"/>
          </w:divBdr>
        </w:div>
        <w:div w:id="1300960885">
          <w:marLeft w:val="0"/>
          <w:marRight w:val="0"/>
          <w:marTop w:val="0"/>
          <w:marBottom w:val="0"/>
          <w:divBdr>
            <w:top w:val="none" w:sz="0" w:space="0" w:color="auto"/>
            <w:left w:val="none" w:sz="0" w:space="0" w:color="auto"/>
            <w:bottom w:val="none" w:sz="0" w:space="0" w:color="auto"/>
            <w:right w:val="none" w:sz="0" w:space="0" w:color="auto"/>
          </w:divBdr>
        </w:div>
        <w:div w:id="51781391">
          <w:marLeft w:val="0"/>
          <w:marRight w:val="0"/>
          <w:marTop w:val="0"/>
          <w:marBottom w:val="0"/>
          <w:divBdr>
            <w:top w:val="none" w:sz="0" w:space="0" w:color="auto"/>
            <w:left w:val="none" w:sz="0" w:space="0" w:color="auto"/>
            <w:bottom w:val="none" w:sz="0" w:space="0" w:color="auto"/>
            <w:right w:val="none" w:sz="0" w:space="0" w:color="auto"/>
          </w:divBdr>
        </w:div>
        <w:div w:id="505171701">
          <w:marLeft w:val="0"/>
          <w:marRight w:val="0"/>
          <w:marTop w:val="0"/>
          <w:marBottom w:val="0"/>
          <w:divBdr>
            <w:top w:val="none" w:sz="0" w:space="0" w:color="auto"/>
            <w:left w:val="none" w:sz="0" w:space="0" w:color="auto"/>
            <w:bottom w:val="none" w:sz="0" w:space="0" w:color="auto"/>
            <w:right w:val="none" w:sz="0" w:space="0" w:color="auto"/>
          </w:divBdr>
        </w:div>
        <w:div w:id="720054585">
          <w:marLeft w:val="0"/>
          <w:marRight w:val="0"/>
          <w:marTop w:val="0"/>
          <w:marBottom w:val="0"/>
          <w:divBdr>
            <w:top w:val="none" w:sz="0" w:space="0" w:color="auto"/>
            <w:left w:val="none" w:sz="0" w:space="0" w:color="auto"/>
            <w:bottom w:val="none" w:sz="0" w:space="0" w:color="auto"/>
            <w:right w:val="none" w:sz="0" w:space="0" w:color="auto"/>
          </w:divBdr>
        </w:div>
        <w:div w:id="355812362">
          <w:marLeft w:val="0"/>
          <w:marRight w:val="0"/>
          <w:marTop w:val="0"/>
          <w:marBottom w:val="0"/>
          <w:divBdr>
            <w:top w:val="none" w:sz="0" w:space="0" w:color="auto"/>
            <w:left w:val="none" w:sz="0" w:space="0" w:color="auto"/>
            <w:bottom w:val="none" w:sz="0" w:space="0" w:color="auto"/>
            <w:right w:val="none" w:sz="0" w:space="0" w:color="auto"/>
          </w:divBdr>
        </w:div>
        <w:div w:id="1353845677">
          <w:marLeft w:val="0"/>
          <w:marRight w:val="0"/>
          <w:marTop w:val="0"/>
          <w:marBottom w:val="0"/>
          <w:divBdr>
            <w:top w:val="none" w:sz="0" w:space="0" w:color="auto"/>
            <w:left w:val="none" w:sz="0" w:space="0" w:color="auto"/>
            <w:bottom w:val="none" w:sz="0" w:space="0" w:color="auto"/>
            <w:right w:val="none" w:sz="0" w:space="0" w:color="auto"/>
          </w:divBdr>
        </w:div>
        <w:div w:id="2029872834">
          <w:marLeft w:val="0"/>
          <w:marRight w:val="0"/>
          <w:marTop w:val="0"/>
          <w:marBottom w:val="0"/>
          <w:divBdr>
            <w:top w:val="none" w:sz="0" w:space="0" w:color="auto"/>
            <w:left w:val="none" w:sz="0" w:space="0" w:color="auto"/>
            <w:bottom w:val="none" w:sz="0" w:space="0" w:color="auto"/>
            <w:right w:val="none" w:sz="0" w:space="0" w:color="auto"/>
          </w:divBdr>
        </w:div>
        <w:div w:id="1360349960">
          <w:marLeft w:val="0"/>
          <w:marRight w:val="0"/>
          <w:marTop w:val="0"/>
          <w:marBottom w:val="0"/>
          <w:divBdr>
            <w:top w:val="none" w:sz="0" w:space="0" w:color="auto"/>
            <w:left w:val="none" w:sz="0" w:space="0" w:color="auto"/>
            <w:bottom w:val="none" w:sz="0" w:space="0" w:color="auto"/>
            <w:right w:val="none" w:sz="0" w:space="0" w:color="auto"/>
          </w:divBdr>
        </w:div>
        <w:div w:id="56628856">
          <w:marLeft w:val="0"/>
          <w:marRight w:val="0"/>
          <w:marTop w:val="0"/>
          <w:marBottom w:val="0"/>
          <w:divBdr>
            <w:top w:val="none" w:sz="0" w:space="0" w:color="auto"/>
            <w:left w:val="none" w:sz="0" w:space="0" w:color="auto"/>
            <w:bottom w:val="none" w:sz="0" w:space="0" w:color="auto"/>
            <w:right w:val="none" w:sz="0" w:space="0" w:color="auto"/>
          </w:divBdr>
        </w:div>
        <w:div w:id="127550913">
          <w:marLeft w:val="0"/>
          <w:marRight w:val="0"/>
          <w:marTop w:val="0"/>
          <w:marBottom w:val="0"/>
          <w:divBdr>
            <w:top w:val="none" w:sz="0" w:space="0" w:color="auto"/>
            <w:left w:val="none" w:sz="0" w:space="0" w:color="auto"/>
            <w:bottom w:val="none" w:sz="0" w:space="0" w:color="auto"/>
            <w:right w:val="none" w:sz="0" w:space="0" w:color="auto"/>
          </w:divBdr>
        </w:div>
        <w:div w:id="522670133">
          <w:marLeft w:val="0"/>
          <w:marRight w:val="0"/>
          <w:marTop w:val="0"/>
          <w:marBottom w:val="0"/>
          <w:divBdr>
            <w:top w:val="none" w:sz="0" w:space="0" w:color="auto"/>
            <w:left w:val="none" w:sz="0" w:space="0" w:color="auto"/>
            <w:bottom w:val="none" w:sz="0" w:space="0" w:color="auto"/>
            <w:right w:val="none" w:sz="0" w:space="0" w:color="auto"/>
          </w:divBdr>
        </w:div>
        <w:div w:id="724530662">
          <w:marLeft w:val="0"/>
          <w:marRight w:val="0"/>
          <w:marTop w:val="0"/>
          <w:marBottom w:val="0"/>
          <w:divBdr>
            <w:top w:val="none" w:sz="0" w:space="0" w:color="auto"/>
            <w:left w:val="none" w:sz="0" w:space="0" w:color="auto"/>
            <w:bottom w:val="none" w:sz="0" w:space="0" w:color="auto"/>
            <w:right w:val="none" w:sz="0" w:space="0" w:color="auto"/>
          </w:divBdr>
        </w:div>
        <w:div w:id="716513314">
          <w:marLeft w:val="0"/>
          <w:marRight w:val="0"/>
          <w:marTop w:val="0"/>
          <w:marBottom w:val="0"/>
          <w:divBdr>
            <w:top w:val="none" w:sz="0" w:space="0" w:color="auto"/>
            <w:left w:val="none" w:sz="0" w:space="0" w:color="auto"/>
            <w:bottom w:val="none" w:sz="0" w:space="0" w:color="auto"/>
            <w:right w:val="none" w:sz="0" w:space="0" w:color="auto"/>
          </w:divBdr>
        </w:div>
      </w:divsChild>
    </w:div>
    <w:div w:id="1235700996">
      <w:bodyDiv w:val="1"/>
      <w:marLeft w:val="0"/>
      <w:marRight w:val="0"/>
      <w:marTop w:val="0"/>
      <w:marBottom w:val="0"/>
      <w:divBdr>
        <w:top w:val="none" w:sz="0" w:space="0" w:color="auto"/>
        <w:left w:val="none" w:sz="0" w:space="0" w:color="auto"/>
        <w:bottom w:val="none" w:sz="0" w:space="0" w:color="auto"/>
        <w:right w:val="none" w:sz="0" w:space="0" w:color="auto"/>
      </w:divBdr>
      <w:divsChild>
        <w:div w:id="276451667">
          <w:marLeft w:val="0"/>
          <w:marRight w:val="0"/>
          <w:marTop w:val="0"/>
          <w:marBottom w:val="0"/>
          <w:divBdr>
            <w:top w:val="none" w:sz="0" w:space="0" w:color="auto"/>
            <w:left w:val="none" w:sz="0" w:space="0" w:color="auto"/>
            <w:bottom w:val="none" w:sz="0" w:space="0" w:color="auto"/>
            <w:right w:val="none" w:sz="0" w:space="0" w:color="auto"/>
          </w:divBdr>
        </w:div>
        <w:div w:id="2076127789">
          <w:marLeft w:val="0"/>
          <w:marRight w:val="0"/>
          <w:marTop w:val="0"/>
          <w:marBottom w:val="0"/>
          <w:divBdr>
            <w:top w:val="none" w:sz="0" w:space="0" w:color="auto"/>
            <w:left w:val="none" w:sz="0" w:space="0" w:color="auto"/>
            <w:bottom w:val="none" w:sz="0" w:space="0" w:color="auto"/>
            <w:right w:val="none" w:sz="0" w:space="0" w:color="auto"/>
          </w:divBdr>
        </w:div>
        <w:div w:id="23025299">
          <w:marLeft w:val="0"/>
          <w:marRight w:val="0"/>
          <w:marTop w:val="0"/>
          <w:marBottom w:val="0"/>
          <w:divBdr>
            <w:top w:val="none" w:sz="0" w:space="0" w:color="auto"/>
            <w:left w:val="none" w:sz="0" w:space="0" w:color="auto"/>
            <w:bottom w:val="none" w:sz="0" w:space="0" w:color="auto"/>
            <w:right w:val="none" w:sz="0" w:space="0" w:color="auto"/>
          </w:divBdr>
        </w:div>
        <w:div w:id="2052997077">
          <w:marLeft w:val="0"/>
          <w:marRight w:val="0"/>
          <w:marTop w:val="0"/>
          <w:marBottom w:val="0"/>
          <w:divBdr>
            <w:top w:val="none" w:sz="0" w:space="0" w:color="auto"/>
            <w:left w:val="none" w:sz="0" w:space="0" w:color="auto"/>
            <w:bottom w:val="none" w:sz="0" w:space="0" w:color="auto"/>
            <w:right w:val="none" w:sz="0" w:space="0" w:color="auto"/>
          </w:divBdr>
        </w:div>
        <w:div w:id="1882550873">
          <w:marLeft w:val="0"/>
          <w:marRight w:val="0"/>
          <w:marTop w:val="0"/>
          <w:marBottom w:val="0"/>
          <w:divBdr>
            <w:top w:val="none" w:sz="0" w:space="0" w:color="auto"/>
            <w:left w:val="none" w:sz="0" w:space="0" w:color="auto"/>
            <w:bottom w:val="none" w:sz="0" w:space="0" w:color="auto"/>
            <w:right w:val="none" w:sz="0" w:space="0" w:color="auto"/>
          </w:divBdr>
        </w:div>
        <w:div w:id="1584297181">
          <w:marLeft w:val="0"/>
          <w:marRight w:val="0"/>
          <w:marTop w:val="0"/>
          <w:marBottom w:val="0"/>
          <w:divBdr>
            <w:top w:val="none" w:sz="0" w:space="0" w:color="auto"/>
            <w:left w:val="none" w:sz="0" w:space="0" w:color="auto"/>
            <w:bottom w:val="none" w:sz="0" w:space="0" w:color="auto"/>
            <w:right w:val="none" w:sz="0" w:space="0" w:color="auto"/>
          </w:divBdr>
        </w:div>
        <w:div w:id="2096125011">
          <w:marLeft w:val="0"/>
          <w:marRight w:val="0"/>
          <w:marTop w:val="0"/>
          <w:marBottom w:val="0"/>
          <w:divBdr>
            <w:top w:val="none" w:sz="0" w:space="0" w:color="auto"/>
            <w:left w:val="none" w:sz="0" w:space="0" w:color="auto"/>
            <w:bottom w:val="none" w:sz="0" w:space="0" w:color="auto"/>
            <w:right w:val="none" w:sz="0" w:space="0" w:color="auto"/>
          </w:divBdr>
        </w:div>
        <w:div w:id="256984005">
          <w:marLeft w:val="0"/>
          <w:marRight w:val="0"/>
          <w:marTop w:val="0"/>
          <w:marBottom w:val="0"/>
          <w:divBdr>
            <w:top w:val="none" w:sz="0" w:space="0" w:color="auto"/>
            <w:left w:val="none" w:sz="0" w:space="0" w:color="auto"/>
            <w:bottom w:val="none" w:sz="0" w:space="0" w:color="auto"/>
            <w:right w:val="none" w:sz="0" w:space="0" w:color="auto"/>
          </w:divBdr>
        </w:div>
        <w:div w:id="11226661">
          <w:marLeft w:val="0"/>
          <w:marRight w:val="0"/>
          <w:marTop w:val="0"/>
          <w:marBottom w:val="0"/>
          <w:divBdr>
            <w:top w:val="none" w:sz="0" w:space="0" w:color="auto"/>
            <w:left w:val="none" w:sz="0" w:space="0" w:color="auto"/>
            <w:bottom w:val="none" w:sz="0" w:space="0" w:color="auto"/>
            <w:right w:val="none" w:sz="0" w:space="0" w:color="auto"/>
          </w:divBdr>
        </w:div>
        <w:div w:id="2010135719">
          <w:marLeft w:val="0"/>
          <w:marRight w:val="0"/>
          <w:marTop w:val="0"/>
          <w:marBottom w:val="0"/>
          <w:divBdr>
            <w:top w:val="none" w:sz="0" w:space="0" w:color="auto"/>
            <w:left w:val="none" w:sz="0" w:space="0" w:color="auto"/>
            <w:bottom w:val="none" w:sz="0" w:space="0" w:color="auto"/>
            <w:right w:val="none" w:sz="0" w:space="0" w:color="auto"/>
          </w:divBdr>
        </w:div>
        <w:div w:id="1675910642">
          <w:marLeft w:val="0"/>
          <w:marRight w:val="0"/>
          <w:marTop w:val="0"/>
          <w:marBottom w:val="0"/>
          <w:divBdr>
            <w:top w:val="none" w:sz="0" w:space="0" w:color="auto"/>
            <w:left w:val="none" w:sz="0" w:space="0" w:color="auto"/>
            <w:bottom w:val="none" w:sz="0" w:space="0" w:color="auto"/>
            <w:right w:val="none" w:sz="0" w:space="0" w:color="auto"/>
          </w:divBdr>
        </w:div>
        <w:div w:id="1139810317">
          <w:marLeft w:val="0"/>
          <w:marRight w:val="0"/>
          <w:marTop w:val="0"/>
          <w:marBottom w:val="0"/>
          <w:divBdr>
            <w:top w:val="none" w:sz="0" w:space="0" w:color="auto"/>
            <w:left w:val="none" w:sz="0" w:space="0" w:color="auto"/>
            <w:bottom w:val="none" w:sz="0" w:space="0" w:color="auto"/>
            <w:right w:val="none" w:sz="0" w:space="0" w:color="auto"/>
          </w:divBdr>
        </w:div>
        <w:div w:id="796486807">
          <w:marLeft w:val="0"/>
          <w:marRight w:val="0"/>
          <w:marTop w:val="0"/>
          <w:marBottom w:val="0"/>
          <w:divBdr>
            <w:top w:val="none" w:sz="0" w:space="0" w:color="auto"/>
            <w:left w:val="none" w:sz="0" w:space="0" w:color="auto"/>
            <w:bottom w:val="none" w:sz="0" w:space="0" w:color="auto"/>
            <w:right w:val="none" w:sz="0" w:space="0" w:color="auto"/>
          </w:divBdr>
        </w:div>
        <w:div w:id="2023821522">
          <w:marLeft w:val="0"/>
          <w:marRight w:val="0"/>
          <w:marTop w:val="0"/>
          <w:marBottom w:val="0"/>
          <w:divBdr>
            <w:top w:val="none" w:sz="0" w:space="0" w:color="auto"/>
            <w:left w:val="none" w:sz="0" w:space="0" w:color="auto"/>
            <w:bottom w:val="none" w:sz="0" w:space="0" w:color="auto"/>
            <w:right w:val="none" w:sz="0" w:space="0" w:color="auto"/>
          </w:divBdr>
        </w:div>
        <w:div w:id="1535923903">
          <w:marLeft w:val="0"/>
          <w:marRight w:val="0"/>
          <w:marTop w:val="0"/>
          <w:marBottom w:val="0"/>
          <w:divBdr>
            <w:top w:val="none" w:sz="0" w:space="0" w:color="auto"/>
            <w:left w:val="none" w:sz="0" w:space="0" w:color="auto"/>
            <w:bottom w:val="none" w:sz="0" w:space="0" w:color="auto"/>
            <w:right w:val="none" w:sz="0" w:space="0" w:color="auto"/>
          </w:divBdr>
        </w:div>
        <w:div w:id="2008553903">
          <w:marLeft w:val="0"/>
          <w:marRight w:val="0"/>
          <w:marTop w:val="0"/>
          <w:marBottom w:val="0"/>
          <w:divBdr>
            <w:top w:val="none" w:sz="0" w:space="0" w:color="auto"/>
            <w:left w:val="none" w:sz="0" w:space="0" w:color="auto"/>
            <w:bottom w:val="none" w:sz="0" w:space="0" w:color="auto"/>
            <w:right w:val="none" w:sz="0" w:space="0" w:color="auto"/>
          </w:divBdr>
        </w:div>
        <w:div w:id="1772628160">
          <w:marLeft w:val="0"/>
          <w:marRight w:val="0"/>
          <w:marTop w:val="0"/>
          <w:marBottom w:val="0"/>
          <w:divBdr>
            <w:top w:val="none" w:sz="0" w:space="0" w:color="auto"/>
            <w:left w:val="none" w:sz="0" w:space="0" w:color="auto"/>
            <w:bottom w:val="none" w:sz="0" w:space="0" w:color="auto"/>
            <w:right w:val="none" w:sz="0" w:space="0" w:color="auto"/>
          </w:divBdr>
        </w:div>
        <w:div w:id="1513951349">
          <w:marLeft w:val="0"/>
          <w:marRight w:val="0"/>
          <w:marTop w:val="0"/>
          <w:marBottom w:val="0"/>
          <w:divBdr>
            <w:top w:val="none" w:sz="0" w:space="0" w:color="auto"/>
            <w:left w:val="none" w:sz="0" w:space="0" w:color="auto"/>
            <w:bottom w:val="none" w:sz="0" w:space="0" w:color="auto"/>
            <w:right w:val="none" w:sz="0" w:space="0" w:color="auto"/>
          </w:divBdr>
        </w:div>
        <w:div w:id="1917783526">
          <w:marLeft w:val="0"/>
          <w:marRight w:val="0"/>
          <w:marTop w:val="0"/>
          <w:marBottom w:val="0"/>
          <w:divBdr>
            <w:top w:val="none" w:sz="0" w:space="0" w:color="auto"/>
            <w:left w:val="none" w:sz="0" w:space="0" w:color="auto"/>
            <w:bottom w:val="none" w:sz="0" w:space="0" w:color="auto"/>
            <w:right w:val="none" w:sz="0" w:space="0" w:color="auto"/>
          </w:divBdr>
        </w:div>
      </w:divsChild>
    </w:div>
    <w:div w:id="1241257064">
      <w:bodyDiv w:val="1"/>
      <w:marLeft w:val="0"/>
      <w:marRight w:val="0"/>
      <w:marTop w:val="0"/>
      <w:marBottom w:val="0"/>
      <w:divBdr>
        <w:top w:val="none" w:sz="0" w:space="0" w:color="auto"/>
        <w:left w:val="none" w:sz="0" w:space="0" w:color="auto"/>
        <w:bottom w:val="none" w:sz="0" w:space="0" w:color="auto"/>
        <w:right w:val="none" w:sz="0" w:space="0" w:color="auto"/>
      </w:divBdr>
    </w:div>
    <w:div w:id="1247113863">
      <w:bodyDiv w:val="1"/>
      <w:marLeft w:val="0"/>
      <w:marRight w:val="0"/>
      <w:marTop w:val="0"/>
      <w:marBottom w:val="0"/>
      <w:divBdr>
        <w:top w:val="none" w:sz="0" w:space="0" w:color="auto"/>
        <w:left w:val="none" w:sz="0" w:space="0" w:color="auto"/>
        <w:bottom w:val="none" w:sz="0" w:space="0" w:color="auto"/>
        <w:right w:val="none" w:sz="0" w:space="0" w:color="auto"/>
      </w:divBdr>
      <w:divsChild>
        <w:div w:id="230578318">
          <w:marLeft w:val="0"/>
          <w:marRight w:val="0"/>
          <w:marTop w:val="0"/>
          <w:marBottom w:val="0"/>
          <w:divBdr>
            <w:top w:val="none" w:sz="0" w:space="0" w:color="auto"/>
            <w:left w:val="none" w:sz="0" w:space="0" w:color="auto"/>
            <w:bottom w:val="none" w:sz="0" w:space="0" w:color="auto"/>
            <w:right w:val="none" w:sz="0" w:space="0" w:color="auto"/>
          </w:divBdr>
        </w:div>
        <w:div w:id="1527980137">
          <w:marLeft w:val="0"/>
          <w:marRight w:val="0"/>
          <w:marTop w:val="0"/>
          <w:marBottom w:val="0"/>
          <w:divBdr>
            <w:top w:val="none" w:sz="0" w:space="0" w:color="auto"/>
            <w:left w:val="none" w:sz="0" w:space="0" w:color="auto"/>
            <w:bottom w:val="none" w:sz="0" w:space="0" w:color="auto"/>
            <w:right w:val="none" w:sz="0" w:space="0" w:color="auto"/>
          </w:divBdr>
        </w:div>
        <w:div w:id="1193148696">
          <w:marLeft w:val="0"/>
          <w:marRight w:val="0"/>
          <w:marTop w:val="0"/>
          <w:marBottom w:val="0"/>
          <w:divBdr>
            <w:top w:val="none" w:sz="0" w:space="0" w:color="auto"/>
            <w:left w:val="none" w:sz="0" w:space="0" w:color="auto"/>
            <w:bottom w:val="none" w:sz="0" w:space="0" w:color="auto"/>
            <w:right w:val="none" w:sz="0" w:space="0" w:color="auto"/>
          </w:divBdr>
        </w:div>
        <w:div w:id="2123574265">
          <w:marLeft w:val="0"/>
          <w:marRight w:val="0"/>
          <w:marTop w:val="0"/>
          <w:marBottom w:val="0"/>
          <w:divBdr>
            <w:top w:val="none" w:sz="0" w:space="0" w:color="auto"/>
            <w:left w:val="none" w:sz="0" w:space="0" w:color="auto"/>
            <w:bottom w:val="none" w:sz="0" w:space="0" w:color="auto"/>
            <w:right w:val="none" w:sz="0" w:space="0" w:color="auto"/>
          </w:divBdr>
        </w:div>
        <w:div w:id="2009211875">
          <w:marLeft w:val="0"/>
          <w:marRight w:val="0"/>
          <w:marTop w:val="0"/>
          <w:marBottom w:val="0"/>
          <w:divBdr>
            <w:top w:val="none" w:sz="0" w:space="0" w:color="auto"/>
            <w:left w:val="none" w:sz="0" w:space="0" w:color="auto"/>
            <w:bottom w:val="none" w:sz="0" w:space="0" w:color="auto"/>
            <w:right w:val="none" w:sz="0" w:space="0" w:color="auto"/>
          </w:divBdr>
        </w:div>
        <w:div w:id="1110273385">
          <w:marLeft w:val="0"/>
          <w:marRight w:val="0"/>
          <w:marTop w:val="0"/>
          <w:marBottom w:val="0"/>
          <w:divBdr>
            <w:top w:val="none" w:sz="0" w:space="0" w:color="auto"/>
            <w:left w:val="none" w:sz="0" w:space="0" w:color="auto"/>
            <w:bottom w:val="none" w:sz="0" w:space="0" w:color="auto"/>
            <w:right w:val="none" w:sz="0" w:space="0" w:color="auto"/>
          </w:divBdr>
        </w:div>
        <w:div w:id="2011129606">
          <w:marLeft w:val="0"/>
          <w:marRight w:val="0"/>
          <w:marTop w:val="0"/>
          <w:marBottom w:val="0"/>
          <w:divBdr>
            <w:top w:val="none" w:sz="0" w:space="0" w:color="auto"/>
            <w:left w:val="none" w:sz="0" w:space="0" w:color="auto"/>
            <w:bottom w:val="none" w:sz="0" w:space="0" w:color="auto"/>
            <w:right w:val="none" w:sz="0" w:space="0" w:color="auto"/>
          </w:divBdr>
        </w:div>
        <w:div w:id="38013820">
          <w:marLeft w:val="0"/>
          <w:marRight w:val="0"/>
          <w:marTop w:val="0"/>
          <w:marBottom w:val="0"/>
          <w:divBdr>
            <w:top w:val="none" w:sz="0" w:space="0" w:color="auto"/>
            <w:left w:val="none" w:sz="0" w:space="0" w:color="auto"/>
            <w:bottom w:val="none" w:sz="0" w:space="0" w:color="auto"/>
            <w:right w:val="none" w:sz="0" w:space="0" w:color="auto"/>
          </w:divBdr>
        </w:div>
        <w:div w:id="317464171">
          <w:marLeft w:val="0"/>
          <w:marRight w:val="0"/>
          <w:marTop w:val="0"/>
          <w:marBottom w:val="0"/>
          <w:divBdr>
            <w:top w:val="none" w:sz="0" w:space="0" w:color="auto"/>
            <w:left w:val="none" w:sz="0" w:space="0" w:color="auto"/>
            <w:bottom w:val="none" w:sz="0" w:space="0" w:color="auto"/>
            <w:right w:val="none" w:sz="0" w:space="0" w:color="auto"/>
          </w:divBdr>
        </w:div>
        <w:div w:id="207421900">
          <w:marLeft w:val="0"/>
          <w:marRight w:val="0"/>
          <w:marTop w:val="0"/>
          <w:marBottom w:val="0"/>
          <w:divBdr>
            <w:top w:val="none" w:sz="0" w:space="0" w:color="auto"/>
            <w:left w:val="none" w:sz="0" w:space="0" w:color="auto"/>
            <w:bottom w:val="none" w:sz="0" w:space="0" w:color="auto"/>
            <w:right w:val="none" w:sz="0" w:space="0" w:color="auto"/>
          </w:divBdr>
        </w:div>
        <w:div w:id="1973755652">
          <w:marLeft w:val="0"/>
          <w:marRight w:val="0"/>
          <w:marTop w:val="0"/>
          <w:marBottom w:val="0"/>
          <w:divBdr>
            <w:top w:val="none" w:sz="0" w:space="0" w:color="auto"/>
            <w:left w:val="none" w:sz="0" w:space="0" w:color="auto"/>
            <w:bottom w:val="none" w:sz="0" w:space="0" w:color="auto"/>
            <w:right w:val="none" w:sz="0" w:space="0" w:color="auto"/>
          </w:divBdr>
        </w:div>
        <w:div w:id="1565606760">
          <w:marLeft w:val="0"/>
          <w:marRight w:val="0"/>
          <w:marTop w:val="0"/>
          <w:marBottom w:val="0"/>
          <w:divBdr>
            <w:top w:val="none" w:sz="0" w:space="0" w:color="auto"/>
            <w:left w:val="none" w:sz="0" w:space="0" w:color="auto"/>
            <w:bottom w:val="none" w:sz="0" w:space="0" w:color="auto"/>
            <w:right w:val="none" w:sz="0" w:space="0" w:color="auto"/>
          </w:divBdr>
        </w:div>
        <w:div w:id="285282103">
          <w:marLeft w:val="0"/>
          <w:marRight w:val="0"/>
          <w:marTop w:val="0"/>
          <w:marBottom w:val="0"/>
          <w:divBdr>
            <w:top w:val="none" w:sz="0" w:space="0" w:color="auto"/>
            <w:left w:val="none" w:sz="0" w:space="0" w:color="auto"/>
            <w:bottom w:val="none" w:sz="0" w:space="0" w:color="auto"/>
            <w:right w:val="none" w:sz="0" w:space="0" w:color="auto"/>
          </w:divBdr>
        </w:div>
        <w:div w:id="953903057">
          <w:marLeft w:val="0"/>
          <w:marRight w:val="0"/>
          <w:marTop w:val="0"/>
          <w:marBottom w:val="0"/>
          <w:divBdr>
            <w:top w:val="none" w:sz="0" w:space="0" w:color="auto"/>
            <w:left w:val="none" w:sz="0" w:space="0" w:color="auto"/>
            <w:bottom w:val="none" w:sz="0" w:space="0" w:color="auto"/>
            <w:right w:val="none" w:sz="0" w:space="0" w:color="auto"/>
          </w:divBdr>
        </w:div>
        <w:div w:id="1919900964">
          <w:marLeft w:val="0"/>
          <w:marRight w:val="0"/>
          <w:marTop w:val="0"/>
          <w:marBottom w:val="0"/>
          <w:divBdr>
            <w:top w:val="none" w:sz="0" w:space="0" w:color="auto"/>
            <w:left w:val="none" w:sz="0" w:space="0" w:color="auto"/>
            <w:bottom w:val="none" w:sz="0" w:space="0" w:color="auto"/>
            <w:right w:val="none" w:sz="0" w:space="0" w:color="auto"/>
          </w:divBdr>
        </w:div>
        <w:div w:id="1566376694">
          <w:marLeft w:val="0"/>
          <w:marRight w:val="0"/>
          <w:marTop w:val="0"/>
          <w:marBottom w:val="0"/>
          <w:divBdr>
            <w:top w:val="none" w:sz="0" w:space="0" w:color="auto"/>
            <w:left w:val="none" w:sz="0" w:space="0" w:color="auto"/>
            <w:bottom w:val="none" w:sz="0" w:space="0" w:color="auto"/>
            <w:right w:val="none" w:sz="0" w:space="0" w:color="auto"/>
          </w:divBdr>
        </w:div>
        <w:div w:id="740910744">
          <w:marLeft w:val="0"/>
          <w:marRight w:val="0"/>
          <w:marTop w:val="0"/>
          <w:marBottom w:val="0"/>
          <w:divBdr>
            <w:top w:val="none" w:sz="0" w:space="0" w:color="auto"/>
            <w:left w:val="none" w:sz="0" w:space="0" w:color="auto"/>
            <w:bottom w:val="none" w:sz="0" w:space="0" w:color="auto"/>
            <w:right w:val="none" w:sz="0" w:space="0" w:color="auto"/>
          </w:divBdr>
        </w:div>
        <w:div w:id="50470438">
          <w:marLeft w:val="0"/>
          <w:marRight w:val="0"/>
          <w:marTop w:val="0"/>
          <w:marBottom w:val="0"/>
          <w:divBdr>
            <w:top w:val="none" w:sz="0" w:space="0" w:color="auto"/>
            <w:left w:val="none" w:sz="0" w:space="0" w:color="auto"/>
            <w:bottom w:val="none" w:sz="0" w:space="0" w:color="auto"/>
            <w:right w:val="none" w:sz="0" w:space="0" w:color="auto"/>
          </w:divBdr>
        </w:div>
        <w:div w:id="677465472">
          <w:marLeft w:val="0"/>
          <w:marRight w:val="0"/>
          <w:marTop w:val="0"/>
          <w:marBottom w:val="0"/>
          <w:divBdr>
            <w:top w:val="none" w:sz="0" w:space="0" w:color="auto"/>
            <w:left w:val="none" w:sz="0" w:space="0" w:color="auto"/>
            <w:bottom w:val="none" w:sz="0" w:space="0" w:color="auto"/>
            <w:right w:val="none" w:sz="0" w:space="0" w:color="auto"/>
          </w:divBdr>
        </w:div>
      </w:divsChild>
    </w:div>
    <w:div w:id="1285228948">
      <w:bodyDiv w:val="1"/>
      <w:marLeft w:val="0"/>
      <w:marRight w:val="0"/>
      <w:marTop w:val="0"/>
      <w:marBottom w:val="0"/>
      <w:divBdr>
        <w:top w:val="none" w:sz="0" w:space="0" w:color="auto"/>
        <w:left w:val="none" w:sz="0" w:space="0" w:color="auto"/>
        <w:bottom w:val="none" w:sz="0" w:space="0" w:color="auto"/>
        <w:right w:val="none" w:sz="0" w:space="0" w:color="auto"/>
      </w:divBdr>
    </w:div>
    <w:div w:id="1311591973">
      <w:bodyDiv w:val="1"/>
      <w:marLeft w:val="0"/>
      <w:marRight w:val="0"/>
      <w:marTop w:val="0"/>
      <w:marBottom w:val="0"/>
      <w:divBdr>
        <w:top w:val="none" w:sz="0" w:space="0" w:color="auto"/>
        <w:left w:val="none" w:sz="0" w:space="0" w:color="auto"/>
        <w:bottom w:val="none" w:sz="0" w:space="0" w:color="auto"/>
        <w:right w:val="none" w:sz="0" w:space="0" w:color="auto"/>
      </w:divBdr>
      <w:divsChild>
        <w:div w:id="1747990440">
          <w:marLeft w:val="0"/>
          <w:marRight w:val="0"/>
          <w:marTop w:val="0"/>
          <w:marBottom w:val="0"/>
          <w:divBdr>
            <w:top w:val="none" w:sz="0" w:space="0" w:color="auto"/>
            <w:left w:val="none" w:sz="0" w:space="0" w:color="auto"/>
            <w:bottom w:val="none" w:sz="0" w:space="0" w:color="auto"/>
            <w:right w:val="none" w:sz="0" w:space="0" w:color="auto"/>
          </w:divBdr>
        </w:div>
        <w:div w:id="1158498929">
          <w:marLeft w:val="0"/>
          <w:marRight w:val="0"/>
          <w:marTop w:val="0"/>
          <w:marBottom w:val="0"/>
          <w:divBdr>
            <w:top w:val="none" w:sz="0" w:space="0" w:color="auto"/>
            <w:left w:val="none" w:sz="0" w:space="0" w:color="auto"/>
            <w:bottom w:val="none" w:sz="0" w:space="0" w:color="auto"/>
            <w:right w:val="none" w:sz="0" w:space="0" w:color="auto"/>
          </w:divBdr>
        </w:div>
        <w:div w:id="1891838543">
          <w:marLeft w:val="0"/>
          <w:marRight w:val="0"/>
          <w:marTop w:val="0"/>
          <w:marBottom w:val="0"/>
          <w:divBdr>
            <w:top w:val="none" w:sz="0" w:space="0" w:color="auto"/>
            <w:left w:val="none" w:sz="0" w:space="0" w:color="auto"/>
            <w:bottom w:val="none" w:sz="0" w:space="0" w:color="auto"/>
            <w:right w:val="none" w:sz="0" w:space="0" w:color="auto"/>
          </w:divBdr>
        </w:div>
        <w:div w:id="635376654">
          <w:marLeft w:val="0"/>
          <w:marRight w:val="0"/>
          <w:marTop w:val="0"/>
          <w:marBottom w:val="0"/>
          <w:divBdr>
            <w:top w:val="none" w:sz="0" w:space="0" w:color="auto"/>
            <w:left w:val="none" w:sz="0" w:space="0" w:color="auto"/>
            <w:bottom w:val="none" w:sz="0" w:space="0" w:color="auto"/>
            <w:right w:val="none" w:sz="0" w:space="0" w:color="auto"/>
          </w:divBdr>
        </w:div>
        <w:div w:id="1529031214">
          <w:marLeft w:val="0"/>
          <w:marRight w:val="0"/>
          <w:marTop w:val="0"/>
          <w:marBottom w:val="0"/>
          <w:divBdr>
            <w:top w:val="none" w:sz="0" w:space="0" w:color="auto"/>
            <w:left w:val="none" w:sz="0" w:space="0" w:color="auto"/>
            <w:bottom w:val="none" w:sz="0" w:space="0" w:color="auto"/>
            <w:right w:val="none" w:sz="0" w:space="0" w:color="auto"/>
          </w:divBdr>
        </w:div>
        <w:div w:id="916086558">
          <w:marLeft w:val="0"/>
          <w:marRight w:val="0"/>
          <w:marTop w:val="0"/>
          <w:marBottom w:val="0"/>
          <w:divBdr>
            <w:top w:val="none" w:sz="0" w:space="0" w:color="auto"/>
            <w:left w:val="none" w:sz="0" w:space="0" w:color="auto"/>
            <w:bottom w:val="none" w:sz="0" w:space="0" w:color="auto"/>
            <w:right w:val="none" w:sz="0" w:space="0" w:color="auto"/>
          </w:divBdr>
        </w:div>
        <w:div w:id="463929399">
          <w:marLeft w:val="0"/>
          <w:marRight w:val="0"/>
          <w:marTop w:val="0"/>
          <w:marBottom w:val="0"/>
          <w:divBdr>
            <w:top w:val="none" w:sz="0" w:space="0" w:color="auto"/>
            <w:left w:val="none" w:sz="0" w:space="0" w:color="auto"/>
            <w:bottom w:val="none" w:sz="0" w:space="0" w:color="auto"/>
            <w:right w:val="none" w:sz="0" w:space="0" w:color="auto"/>
          </w:divBdr>
        </w:div>
        <w:div w:id="1298074030">
          <w:marLeft w:val="0"/>
          <w:marRight w:val="0"/>
          <w:marTop w:val="0"/>
          <w:marBottom w:val="0"/>
          <w:divBdr>
            <w:top w:val="none" w:sz="0" w:space="0" w:color="auto"/>
            <w:left w:val="none" w:sz="0" w:space="0" w:color="auto"/>
            <w:bottom w:val="none" w:sz="0" w:space="0" w:color="auto"/>
            <w:right w:val="none" w:sz="0" w:space="0" w:color="auto"/>
          </w:divBdr>
        </w:div>
        <w:div w:id="1701541877">
          <w:marLeft w:val="0"/>
          <w:marRight w:val="0"/>
          <w:marTop w:val="0"/>
          <w:marBottom w:val="0"/>
          <w:divBdr>
            <w:top w:val="none" w:sz="0" w:space="0" w:color="auto"/>
            <w:left w:val="none" w:sz="0" w:space="0" w:color="auto"/>
            <w:bottom w:val="none" w:sz="0" w:space="0" w:color="auto"/>
            <w:right w:val="none" w:sz="0" w:space="0" w:color="auto"/>
          </w:divBdr>
        </w:div>
        <w:div w:id="356737014">
          <w:marLeft w:val="0"/>
          <w:marRight w:val="0"/>
          <w:marTop w:val="0"/>
          <w:marBottom w:val="0"/>
          <w:divBdr>
            <w:top w:val="none" w:sz="0" w:space="0" w:color="auto"/>
            <w:left w:val="none" w:sz="0" w:space="0" w:color="auto"/>
            <w:bottom w:val="none" w:sz="0" w:space="0" w:color="auto"/>
            <w:right w:val="none" w:sz="0" w:space="0" w:color="auto"/>
          </w:divBdr>
        </w:div>
        <w:div w:id="17435305">
          <w:marLeft w:val="0"/>
          <w:marRight w:val="0"/>
          <w:marTop w:val="0"/>
          <w:marBottom w:val="0"/>
          <w:divBdr>
            <w:top w:val="none" w:sz="0" w:space="0" w:color="auto"/>
            <w:left w:val="none" w:sz="0" w:space="0" w:color="auto"/>
            <w:bottom w:val="none" w:sz="0" w:space="0" w:color="auto"/>
            <w:right w:val="none" w:sz="0" w:space="0" w:color="auto"/>
          </w:divBdr>
        </w:div>
        <w:div w:id="1893614934">
          <w:marLeft w:val="0"/>
          <w:marRight w:val="0"/>
          <w:marTop w:val="0"/>
          <w:marBottom w:val="0"/>
          <w:divBdr>
            <w:top w:val="none" w:sz="0" w:space="0" w:color="auto"/>
            <w:left w:val="none" w:sz="0" w:space="0" w:color="auto"/>
            <w:bottom w:val="none" w:sz="0" w:space="0" w:color="auto"/>
            <w:right w:val="none" w:sz="0" w:space="0" w:color="auto"/>
          </w:divBdr>
        </w:div>
        <w:div w:id="298918022">
          <w:marLeft w:val="0"/>
          <w:marRight w:val="0"/>
          <w:marTop w:val="0"/>
          <w:marBottom w:val="0"/>
          <w:divBdr>
            <w:top w:val="none" w:sz="0" w:space="0" w:color="auto"/>
            <w:left w:val="none" w:sz="0" w:space="0" w:color="auto"/>
            <w:bottom w:val="none" w:sz="0" w:space="0" w:color="auto"/>
            <w:right w:val="none" w:sz="0" w:space="0" w:color="auto"/>
          </w:divBdr>
        </w:div>
        <w:div w:id="903487377">
          <w:marLeft w:val="0"/>
          <w:marRight w:val="0"/>
          <w:marTop w:val="0"/>
          <w:marBottom w:val="0"/>
          <w:divBdr>
            <w:top w:val="none" w:sz="0" w:space="0" w:color="auto"/>
            <w:left w:val="none" w:sz="0" w:space="0" w:color="auto"/>
            <w:bottom w:val="none" w:sz="0" w:space="0" w:color="auto"/>
            <w:right w:val="none" w:sz="0" w:space="0" w:color="auto"/>
          </w:divBdr>
        </w:div>
        <w:div w:id="406851384">
          <w:marLeft w:val="0"/>
          <w:marRight w:val="0"/>
          <w:marTop w:val="0"/>
          <w:marBottom w:val="0"/>
          <w:divBdr>
            <w:top w:val="none" w:sz="0" w:space="0" w:color="auto"/>
            <w:left w:val="none" w:sz="0" w:space="0" w:color="auto"/>
            <w:bottom w:val="none" w:sz="0" w:space="0" w:color="auto"/>
            <w:right w:val="none" w:sz="0" w:space="0" w:color="auto"/>
          </w:divBdr>
        </w:div>
        <w:div w:id="1934165262">
          <w:marLeft w:val="0"/>
          <w:marRight w:val="0"/>
          <w:marTop w:val="0"/>
          <w:marBottom w:val="0"/>
          <w:divBdr>
            <w:top w:val="none" w:sz="0" w:space="0" w:color="auto"/>
            <w:left w:val="none" w:sz="0" w:space="0" w:color="auto"/>
            <w:bottom w:val="none" w:sz="0" w:space="0" w:color="auto"/>
            <w:right w:val="none" w:sz="0" w:space="0" w:color="auto"/>
          </w:divBdr>
        </w:div>
        <w:div w:id="1631668484">
          <w:marLeft w:val="0"/>
          <w:marRight w:val="0"/>
          <w:marTop w:val="0"/>
          <w:marBottom w:val="0"/>
          <w:divBdr>
            <w:top w:val="none" w:sz="0" w:space="0" w:color="auto"/>
            <w:left w:val="none" w:sz="0" w:space="0" w:color="auto"/>
            <w:bottom w:val="none" w:sz="0" w:space="0" w:color="auto"/>
            <w:right w:val="none" w:sz="0" w:space="0" w:color="auto"/>
          </w:divBdr>
        </w:div>
        <w:div w:id="1154907963">
          <w:marLeft w:val="0"/>
          <w:marRight w:val="0"/>
          <w:marTop w:val="0"/>
          <w:marBottom w:val="0"/>
          <w:divBdr>
            <w:top w:val="none" w:sz="0" w:space="0" w:color="auto"/>
            <w:left w:val="none" w:sz="0" w:space="0" w:color="auto"/>
            <w:bottom w:val="none" w:sz="0" w:space="0" w:color="auto"/>
            <w:right w:val="none" w:sz="0" w:space="0" w:color="auto"/>
          </w:divBdr>
        </w:div>
        <w:div w:id="927419772">
          <w:marLeft w:val="0"/>
          <w:marRight w:val="0"/>
          <w:marTop w:val="0"/>
          <w:marBottom w:val="0"/>
          <w:divBdr>
            <w:top w:val="none" w:sz="0" w:space="0" w:color="auto"/>
            <w:left w:val="none" w:sz="0" w:space="0" w:color="auto"/>
            <w:bottom w:val="none" w:sz="0" w:space="0" w:color="auto"/>
            <w:right w:val="none" w:sz="0" w:space="0" w:color="auto"/>
          </w:divBdr>
        </w:div>
        <w:div w:id="460422271">
          <w:marLeft w:val="0"/>
          <w:marRight w:val="0"/>
          <w:marTop w:val="0"/>
          <w:marBottom w:val="0"/>
          <w:divBdr>
            <w:top w:val="none" w:sz="0" w:space="0" w:color="auto"/>
            <w:left w:val="none" w:sz="0" w:space="0" w:color="auto"/>
            <w:bottom w:val="none" w:sz="0" w:space="0" w:color="auto"/>
            <w:right w:val="none" w:sz="0" w:space="0" w:color="auto"/>
          </w:divBdr>
        </w:div>
        <w:div w:id="1258247421">
          <w:marLeft w:val="0"/>
          <w:marRight w:val="0"/>
          <w:marTop w:val="0"/>
          <w:marBottom w:val="0"/>
          <w:divBdr>
            <w:top w:val="none" w:sz="0" w:space="0" w:color="auto"/>
            <w:left w:val="none" w:sz="0" w:space="0" w:color="auto"/>
            <w:bottom w:val="none" w:sz="0" w:space="0" w:color="auto"/>
            <w:right w:val="none" w:sz="0" w:space="0" w:color="auto"/>
          </w:divBdr>
        </w:div>
        <w:div w:id="233322051">
          <w:marLeft w:val="0"/>
          <w:marRight w:val="0"/>
          <w:marTop w:val="0"/>
          <w:marBottom w:val="0"/>
          <w:divBdr>
            <w:top w:val="none" w:sz="0" w:space="0" w:color="auto"/>
            <w:left w:val="none" w:sz="0" w:space="0" w:color="auto"/>
            <w:bottom w:val="none" w:sz="0" w:space="0" w:color="auto"/>
            <w:right w:val="none" w:sz="0" w:space="0" w:color="auto"/>
          </w:divBdr>
        </w:div>
      </w:divsChild>
    </w:div>
    <w:div w:id="1350789949">
      <w:bodyDiv w:val="1"/>
      <w:marLeft w:val="0"/>
      <w:marRight w:val="0"/>
      <w:marTop w:val="0"/>
      <w:marBottom w:val="0"/>
      <w:divBdr>
        <w:top w:val="none" w:sz="0" w:space="0" w:color="auto"/>
        <w:left w:val="none" w:sz="0" w:space="0" w:color="auto"/>
        <w:bottom w:val="none" w:sz="0" w:space="0" w:color="auto"/>
        <w:right w:val="none" w:sz="0" w:space="0" w:color="auto"/>
      </w:divBdr>
    </w:div>
    <w:div w:id="1355114995">
      <w:bodyDiv w:val="1"/>
      <w:marLeft w:val="0"/>
      <w:marRight w:val="0"/>
      <w:marTop w:val="0"/>
      <w:marBottom w:val="0"/>
      <w:divBdr>
        <w:top w:val="none" w:sz="0" w:space="0" w:color="auto"/>
        <w:left w:val="none" w:sz="0" w:space="0" w:color="auto"/>
        <w:bottom w:val="none" w:sz="0" w:space="0" w:color="auto"/>
        <w:right w:val="none" w:sz="0" w:space="0" w:color="auto"/>
      </w:divBdr>
      <w:divsChild>
        <w:div w:id="38864252">
          <w:marLeft w:val="0"/>
          <w:marRight w:val="0"/>
          <w:marTop w:val="0"/>
          <w:marBottom w:val="0"/>
          <w:divBdr>
            <w:top w:val="none" w:sz="0" w:space="0" w:color="auto"/>
            <w:left w:val="none" w:sz="0" w:space="0" w:color="auto"/>
            <w:bottom w:val="none" w:sz="0" w:space="0" w:color="auto"/>
            <w:right w:val="none" w:sz="0" w:space="0" w:color="auto"/>
          </w:divBdr>
        </w:div>
        <w:div w:id="1740906807">
          <w:marLeft w:val="0"/>
          <w:marRight w:val="0"/>
          <w:marTop w:val="0"/>
          <w:marBottom w:val="0"/>
          <w:divBdr>
            <w:top w:val="none" w:sz="0" w:space="0" w:color="auto"/>
            <w:left w:val="none" w:sz="0" w:space="0" w:color="auto"/>
            <w:bottom w:val="none" w:sz="0" w:space="0" w:color="auto"/>
            <w:right w:val="none" w:sz="0" w:space="0" w:color="auto"/>
          </w:divBdr>
        </w:div>
        <w:div w:id="1616643154">
          <w:marLeft w:val="0"/>
          <w:marRight w:val="0"/>
          <w:marTop w:val="0"/>
          <w:marBottom w:val="0"/>
          <w:divBdr>
            <w:top w:val="none" w:sz="0" w:space="0" w:color="auto"/>
            <w:left w:val="none" w:sz="0" w:space="0" w:color="auto"/>
            <w:bottom w:val="none" w:sz="0" w:space="0" w:color="auto"/>
            <w:right w:val="none" w:sz="0" w:space="0" w:color="auto"/>
          </w:divBdr>
        </w:div>
        <w:div w:id="1297494101">
          <w:marLeft w:val="0"/>
          <w:marRight w:val="0"/>
          <w:marTop w:val="0"/>
          <w:marBottom w:val="0"/>
          <w:divBdr>
            <w:top w:val="none" w:sz="0" w:space="0" w:color="auto"/>
            <w:left w:val="none" w:sz="0" w:space="0" w:color="auto"/>
            <w:bottom w:val="none" w:sz="0" w:space="0" w:color="auto"/>
            <w:right w:val="none" w:sz="0" w:space="0" w:color="auto"/>
          </w:divBdr>
        </w:div>
        <w:div w:id="870727970">
          <w:marLeft w:val="0"/>
          <w:marRight w:val="0"/>
          <w:marTop w:val="0"/>
          <w:marBottom w:val="0"/>
          <w:divBdr>
            <w:top w:val="none" w:sz="0" w:space="0" w:color="auto"/>
            <w:left w:val="none" w:sz="0" w:space="0" w:color="auto"/>
            <w:bottom w:val="none" w:sz="0" w:space="0" w:color="auto"/>
            <w:right w:val="none" w:sz="0" w:space="0" w:color="auto"/>
          </w:divBdr>
        </w:div>
        <w:div w:id="1261060647">
          <w:marLeft w:val="0"/>
          <w:marRight w:val="0"/>
          <w:marTop w:val="0"/>
          <w:marBottom w:val="0"/>
          <w:divBdr>
            <w:top w:val="none" w:sz="0" w:space="0" w:color="auto"/>
            <w:left w:val="none" w:sz="0" w:space="0" w:color="auto"/>
            <w:bottom w:val="none" w:sz="0" w:space="0" w:color="auto"/>
            <w:right w:val="none" w:sz="0" w:space="0" w:color="auto"/>
          </w:divBdr>
        </w:div>
        <w:div w:id="1671370623">
          <w:marLeft w:val="0"/>
          <w:marRight w:val="0"/>
          <w:marTop w:val="0"/>
          <w:marBottom w:val="0"/>
          <w:divBdr>
            <w:top w:val="none" w:sz="0" w:space="0" w:color="auto"/>
            <w:left w:val="none" w:sz="0" w:space="0" w:color="auto"/>
            <w:bottom w:val="none" w:sz="0" w:space="0" w:color="auto"/>
            <w:right w:val="none" w:sz="0" w:space="0" w:color="auto"/>
          </w:divBdr>
        </w:div>
        <w:div w:id="1970940466">
          <w:marLeft w:val="0"/>
          <w:marRight w:val="0"/>
          <w:marTop w:val="0"/>
          <w:marBottom w:val="0"/>
          <w:divBdr>
            <w:top w:val="none" w:sz="0" w:space="0" w:color="auto"/>
            <w:left w:val="none" w:sz="0" w:space="0" w:color="auto"/>
            <w:bottom w:val="none" w:sz="0" w:space="0" w:color="auto"/>
            <w:right w:val="none" w:sz="0" w:space="0" w:color="auto"/>
          </w:divBdr>
        </w:div>
        <w:div w:id="1411852218">
          <w:marLeft w:val="0"/>
          <w:marRight w:val="0"/>
          <w:marTop w:val="0"/>
          <w:marBottom w:val="0"/>
          <w:divBdr>
            <w:top w:val="none" w:sz="0" w:space="0" w:color="auto"/>
            <w:left w:val="none" w:sz="0" w:space="0" w:color="auto"/>
            <w:bottom w:val="none" w:sz="0" w:space="0" w:color="auto"/>
            <w:right w:val="none" w:sz="0" w:space="0" w:color="auto"/>
          </w:divBdr>
        </w:div>
        <w:div w:id="650447974">
          <w:marLeft w:val="0"/>
          <w:marRight w:val="0"/>
          <w:marTop w:val="0"/>
          <w:marBottom w:val="0"/>
          <w:divBdr>
            <w:top w:val="none" w:sz="0" w:space="0" w:color="auto"/>
            <w:left w:val="none" w:sz="0" w:space="0" w:color="auto"/>
            <w:bottom w:val="none" w:sz="0" w:space="0" w:color="auto"/>
            <w:right w:val="none" w:sz="0" w:space="0" w:color="auto"/>
          </w:divBdr>
        </w:div>
        <w:div w:id="805467018">
          <w:marLeft w:val="0"/>
          <w:marRight w:val="0"/>
          <w:marTop w:val="0"/>
          <w:marBottom w:val="0"/>
          <w:divBdr>
            <w:top w:val="none" w:sz="0" w:space="0" w:color="auto"/>
            <w:left w:val="none" w:sz="0" w:space="0" w:color="auto"/>
            <w:bottom w:val="none" w:sz="0" w:space="0" w:color="auto"/>
            <w:right w:val="none" w:sz="0" w:space="0" w:color="auto"/>
          </w:divBdr>
        </w:div>
        <w:div w:id="715857818">
          <w:marLeft w:val="0"/>
          <w:marRight w:val="0"/>
          <w:marTop w:val="0"/>
          <w:marBottom w:val="0"/>
          <w:divBdr>
            <w:top w:val="none" w:sz="0" w:space="0" w:color="auto"/>
            <w:left w:val="none" w:sz="0" w:space="0" w:color="auto"/>
            <w:bottom w:val="none" w:sz="0" w:space="0" w:color="auto"/>
            <w:right w:val="none" w:sz="0" w:space="0" w:color="auto"/>
          </w:divBdr>
        </w:div>
        <w:div w:id="1954897984">
          <w:marLeft w:val="0"/>
          <w:marRight w:val="0"/>
          <w:marTop w:val="0"/>
          <w:marBottom w:val="0"/>
          <w:divBdr>
            <w:top w:val="none" w:sz="0" w:space="0" w:color="auto"/>
            <w:left w:val="none" w:sz="0" w:space="0" w:color="auto"/>
            <w:bottom w:val="none" w:sz="0" w:space="0" w:color="auto"/>
            <w:right w:val="none" w:sz="0" w:space="0" w:color="auto"/>
          </w:divBdr>
        </w:div>
        <w:div w:id="761072969">
          <w:marLeft w:val="0"/>
          <w:marRight w:val="0"/>
          <w:marTop w:val="0"/>
          <w:marBottom w:val="0"/>
          <w:divBdr>
            <w:top w:val="none" w:sz="0" w:space="0" w:color="auto"/>
            <w:left w:val="none" w:sz="0" w:space="0" w:color="auto"/>
            <w:bottom w:val="none" w:sz="0" w:space="0" w:color="auto"/>
            <w:right w:val="none" w:sz="0" w:space="0" w:color="auto"/>
          </w:divBdr>
        </w:div>
        <w:div w:id="1184199838">
          <w:marLeft w:val="0"/>
          <w:marRight w:val="0"/>
          <w:marTop w:val="0"/>
          <w:marBottom w:val="0"/>
          <w:divBdr>
            <w:top w:val="none" w:sz="0" w:space="0" w:color="auto"/>
            <w:left w:val="none" w:sz="0" w:space="0" w:color="auto"/>
            <w:bottom w:val="none" w:sz="0" w:space="0" w:color="auto"/>
            <w:right w:val="none" w:sz="0" w:space="0" w:color="auto"/>
          </w:divBdr>
        </w:div>
        <w:div w:id="2090226438">
          <w:marLeft w:val="0"/>
          <w:marRight w:val="0"/>
          <w:marTop w:val="0"/>
          <w:marBottom w:val="0"/>
          <w:divBdr>
            <w:top w:val="none" w:sz="0" w:space="0" w:color="auto"/>
            <w:left w:val="none" w:sz="0" w:space="0" w:color="auto"/>
            <w:bottom w:val="none" w:sz="0" w:space="0" w:color="auto"/>
            <w:right w:val="none" w:sz="0" w:space="0" w:color="auto"/>
          </w:divBdr>
        </w:div>
        <w:div w:id="546453971">
          <w:marLeft w:val="0"/>
          <w:marRight w:val="0"/>
          <w:marTop w:val="0"/>
          <w:marBottom w:val="0"/>
          <w:divBdr>
            <w:top w:val="none" w:sz="0" w:space="0" w:color="auto"/>
            <w:left w:val="none" w:sz="0" w:space="0" w:color="auto"/>
            <w:bottom w:val="none" w:sz="0" w:space="0" w:color="auto"/>
            <w:right w:val="none" w:sz="0" w:space="0" w:color="auto"/>
          </w:divBdr>
        </w:div>
        <w:div w:id="1504514788">
          <w:marLeft w:val="0"/>
          <w:marRight w:val="0"/>
          <w:marTop w:val="0"/>
          <w:marBottom w:val="0"/>
          <w:divBdr>
            <w:top w:val="none" w:sz="0" w:space="0" w:color="auto"/>
            <w:left w:val="none" w:sz="0" w:space="0" w:color="auto"/>
            <w:bottom w:val="none" w:sz="0" w:space="0" w:color="auto"/>
            <w:right w:val="none" w:sz="0" w:space="0" w:color="auto"/>
          </w:divBdr>
        </w:div>
        <w:div w:id="996804470">
          <w:marLeft w:val="0"/>
          <w:marRight w:val="0"/>
          <w:marTop w:val="0"/>
          <w:marBottom w:val="0"/>
          <w:divBdr>
            <w:top w:val="none" w:sz="0" w:space="0" w:color="auto"/>
            <w:left w:val="none" w:sz="0" w:space="0" w:color="auto"/>
            <w:bottom w:val="none" w:sz="0" w:space="0" w:color="auto"/>
            <w:right w:val="none" w:sz="0" w:space="0" w:color="auto"/>
          </w:divBdr>
        </w:div>
      </w:divsChild>
    </w:div>
    <w:div w:id="1363938720">
      <w:bodyDiv w:val="1"/>
      <w:marLeft w:val="0"/>
      <w:marRight w:val="0"/>
      <w:marTop w:val="0"/>
      <w:marBottom w:val="0"/>
      <w:divBdr>
        <w:top w:val="none" w:sz="0" w:space="0" w:color="auto"/>
        <w:left w:val="none" w:sz="0" w:space="0" w:color="auto"/>
        <w:bottom w:val="none" w:sz="0" w:space="0" w:color="auto"/>
        <w:right w:val="none" w:sz="0" w:space="0" w:color="auto"/>
      </w:divBdr>
      <w:divsChild>
        <w:div w:id="681279161">
          <w:marLeft w:val="0"/>
          <w:marRight w:val="0"/>
          <w:marTop w:val="0"/>
          <w:marBottom w:val="0"/>
          <w:divBdr>
            <w:top w:val="none" w:sz="0" w:space="0" w:color="auto"/>
            <w:left w:val="none" w:sz="0" w:space="0" w:color="auto"/>
            <w:bottom w:val="none" w:sz="0" w:space="0" w:color="auto"/>
            <w:right w:val="none" w:sz="0" w:space="0" w:color="auto"/>
          </w:divBdr>
        </w:div>
        <w:div w:id="812914907">
          <w:marLeft w:val="0"/>
          <w:marRight w:val="0"/>
          <w:marTop w:val="0"/>
          <w:marBottom w:val="0"/>
          <w:divBdr>
            <w:top w:val="none" w:sz="0" w:space="0" w:color="auto"/>
            <w:left w:val="none" w:sz="0" w:space="0" w:color="auto"/>
            <w:bottom w:val="none" w:sz="0" w:space="0" w:color="auto"/>
            <w:right w:val="none" w:sz="0" w:space="0" w:color="auto"/>
          </w:divBdr>
        </w:div>
        <w:div w:id="1425228677">
          <w:marLeft w:val="0"/>
          <w:marRight w:val="0"/>
          <w:marTop w:val="0"/>
          <w:marBottom w:val="0"/>
          <w:divBdr>
            <w:top w:val="none" w:sz="0" w:space="0" w:color="auto"/>
            <w:left w:val="none" w:sz="0" w:space="0" w:color="auto"/>
            <w:bottom w:val="none" w:sz="0" w:space="0" w:color="auto"/>
            <w:right w:val="none" w:sz="0" w:space="0" w:color="auto"/>
          </w:divBdr>
        </w:div>
        <w:div w:id="1875803507">
          <w:marLeft w:val="0"/>
          <w:marRight w:val="0"/>
          <w:marTop w:val="0"/>
          <w:marBottom w:val="0"/>
          <w:divBdr>
            <w:top w:val="none" w:sz="0" w:space="0" w:color="auto"/>
            <w:left w:val="none" w:sz="0" w:space="0" w:color="auto"/>
            <w:bottom w:val="none" w:sz="0" w:space="0" w:color="auto"/>
            <w:right w:val="none" w:sz="0" w:space="0" w:color="auto"/>
          </w:divBdr>
        </w:div>
        <w:div w:id="1340742429">
          <w:marLeft w:val="0"/>
          <w:marRight w:val="0"/>
          <w:marTop w:val="0"/>
          <w:marBottom w:val="0"/>
          <w:divBdr>
            <w:top w:val="none" w:sz="0" w:space="0" w:color="auto"/>
            <w:left w:val="none" w:sz="0" w:space="0" w:color="auto"/>
            <w:bottom w:val="none" w:sz="0" w:space="0" w:color="auto"/>
            <w:right w:val="none" w:sz="0" w:space="0" w:color="auto"/>
          </w:divBdr>
        </w:div>
        <w:div w:id="1125125417">
          <w:marLeft w:val="0"/>
          <w:marRight w:val="0"/>
          <w:marTop w:val="0"/>
          <w:marBottom w:val="0"/>
          <w:divBdr>
            <w:top w:val="none" w:sz="0" w:space="0" w:color="auto"/>
            <w:left w:val="none" w:sz="0" w:space="0" w:color="auto"/>
            <w:bottom w:val="none" w:sz="0" w:space="0" w:color="auto"/>
            <w:right w:val="none" w:sz="0" w:space="0" w:color="auto"/>
          </w:divBdr>
        </w:div>
        <w:div w:id="1719277142">
          <w:marLeft w:val="0"/>
          <w:marRight w:val="0"/>
          <w:marTop w:val="0"/>
          <w:marBottom w:val="0"/>
          <w:divBdr>
            <w:top w:val="none" w:sz="0" w:space="0" w:color="auto"/>
            <w:left w:val="none" w:sz="0" w:space="0" w:color="auto"/>
            <w:bottom w:val="none" w:sz="0" w:space="0" w:color="auto"/>
            <w:right w:val="none" w:sz="0" w:space="0" w:color="auto"/>
          </w:divBdr>
        </w:div>
        <w:div w:id="2137135361">
          <w:marLeft w:val="0"/>
          <w:marRight w:val="0"/>
          <w:marTop w:val="0"/>
          <w:marBottom w:val="0"/>
          <w:divBdr>
            <w:top w:val="none" w:sz="0" w:space="0" w:color="auto"/>
            <w:left w:val="none" w:sz="0" w:space="0" w:color="auto"/>
            <w:bottom w:val="none" w:sz="0" w:space="0" w:color="auto"/>
            <w:right w:val="none" w:sz="0" w:space="0" w:color="auto"/>
          </w:divBdr>
        </w:div>
        <w:div w:id="1305045242">
          <w:marLeft w:val="0"/>
          <w:marRight w:val="0"/>
          <w:marTop w:val="0"/>
          <w:marBottom w:val="0"/>
          <w:divBdr>
            <w:top w:val="none" w:sz="0" w:space="0" w:color="auto"/>
            <w:left w:val="none" w:sz="0" w:space="0" w:color="auto"/>
            <w:bottom w:val="none" w:sz="0" w:space="0" w:color="auto"/>
            <w:right w:val="none" w:sz="0" w:space="0" w:color="auto"/>
          </w:divBdr>
        </w:div>
        <w:div w:id="1450592111">
          <w:marLeft w:val="0"/>
          <w:marRight w:val="0"/>
          <w:marTop w:val="0"/>
          <w:marBottom w:val="0"/>
          <w:divBdr>
            <w:top w:val="none" w:sz="0" w:space="0" w:color="auto"/>
            <w:left w:val="none" w:sz="0" w:space="0" w:color="auto"/>
            <w:bottom w:val="none" w:sz="0" w:space="0" w:color="auto"/>
            <w:right w:val="none" w:sz="0" w:space="0" w:color="auto"/>
          </w:divBdr>
        </w:div>
        <w:div w:id="332997915">
          <w:marLeft w:val="0"/>
          <w:marRight w:val="0"/>
          <w:marTop w:val="0"/>
          <w:marBottom w:val="0"/>
          <w:divBdr>
            <w:top w:val="none" w:sz="0" w:space="0" w:color="auto"/>
            <w:left w:val="none" w:sz="0" w:space="0" w:color="auto"/>
            <w:bottom w:val="none" w:sz="0" w:space="0" w:color="auto"/>
            <w:right w:val="none" w:sz="0" w:space="0" w:color="auto"/>
          </w:divBdr>
        </w:div>
        <w:div w:id="81684846">
          <w:marLeft w:val="0"/>
          <w:marRight w:val="0"/>
          <w:marTop w:val="0"/>
          <w:marBottom w:val="0"/>
          <w:divBdr>
            <w:top w:val="none" w:sz="0" w:space="0" w:color="auto"/>
            <w:left w:val="none" w:sz="0" w:space="0" w:color="auto"/>
            <w:bottom w:val="none" w:sz="0" w:space="0" w:color="auto"/>
            <w:right w:val="none" w:sz="0" w:space="0" w:color="auto"/>
          </w:divBdr>
        </w:div>
        <w:div w:id="1440762693">
          <w:marLeft w:val="0"/>
          <w:marRight w:val="0"/>
          <w:marTop w:val="0"/>
          <w:marBottom w:val="0"/>
          <w:divBdr>
            <w:top w:val="none" w:sz="0" w:space="0" w:color="auto"/>
            <w:left w:val="none" w:sz="0" w:space="0" w:color="auto"/>
            <w:bottom w:val="none" w:sz="0" w:space="0" w:color="auto"/>
            <w:right w:val="none" w:sz="0" w:space="0" w:color="auto"/>
          </w:divBdr>
        </w:div>
        <w:div w:id="833959907">
          <w:marLeft w:val="0"/>
          <w:marRight w:val="0"/>
          <w:marTop w:val="0"/>
          <w:marBottom w:val="0"/>
          <w:divBdr>
            <w:top w:val="none" w:sz="0" w:space="0" w:color="auto"/>
            <w:left w:val="none" w:sz="0" w:space="0" w:color="auto"/>
            <w:bottom w:val="none" w:sz="0" w:space="0" w:color="auto"/>
            <w:right w:val="none" w:sz="0" w:space="0" w:color="auto"/>
          </w:divBdr>
        </w:div>
        <w:div w:id="170950554">
          <w:marLeft w:val="0"/>
          <w:marRight w:val="0"/>
          <w:marTop w:val="0"/>
          <w:marBottom w:val="0"/>
          <w:divBdr>
            <w:top w:val="none" w:sz="0" w:space="0" w:color="auto"/>
            <w:left w:val="none" w:sz="0" w:space="0" w:color="auto"/>
            <w:bottom w:val="none" w:sz="0" w:space="0" w:color="auto"/>
            <w:right w:val="none" w:sz="0" w:space="0" w:color="auto"/>
          </w:divBdr>
        </w:div>
        <w:div w:id="1377777229">
          <w:marLeft w:val="0"/>
          <w:marRight w:val="0"/>
          <w:marTop w:val="0"/>
          <w:marBottom w:val="0"/>
          <w:divBdr>
            <w:top w:val="none" w:sz="0" w:space="0" w:color="auto"/>
            <w:left w:val="none" w:sz="0" w:space="0" w:color="auto"/>
            <w:bottom w:val="none" w:sz="0" w:space="0" w:color="auto"/>
            <w:right w:val="none" w:sz="0" w:space="0" w:color="auto"/>
          </w:divBdr>
        </w:div>
        <w:div w:id="900671987">
          <w:marLeft w:val="0"/>
          <w:marRight w:val="0"/>
          <w:marTop w:val="0"/>
          <w:marBottom w:val="0"/>
          <w:divBdr>
            <w:top w:val="none" w:sz="0" w:space="0" w:color="auto"/>
            <w:left w:val="none" w:sz="0" w:space="0" w:color="auto"/>
            <w:bottom w:val="none" w:sz="0" w:space="0" w:color="auto"/>
            <w:right w:val="none" w:sz="0" w:space="0" w:color="auto"/>
          </w:divBdr>
        </w:div>
      </w:divsChild>
    </w:div>
    <w:div w:id="1365860663">
      <w:bodyDiv w:val="1"/>
      <w:marLeft w:val="0"/>
      <w:marRight w:val="0"/>
      <w:marTop w:val="0"/>
      <w:marBottom w:val="0"/>
      <w:divBdr>
        <w:top w:val="none" w:sz="0" w:space="0" w:color="auto"/>
        <w:left w:val="none" w:sz="0" w:space="0" w:color="auto"/>
        <w:bottom w:val="none" w:sz="0" w:space="0" w:color="auto"/>
        <w:right w:val="none" w:sz="0" w:space="0" w:color="auto"/>
      </w:divBdr>
      <w:divsChild>
        <w:div w:id="620527196">
          <w:marLeft w:val="0"/>
          <w:marRight w:val="0"/>
          <w:marTop w:val="0"/>
          <w:marBottom w:val="0"/>
          <w:divBdr>
            <w:top w:val="none" w:sz="0" w:space="0" w:color="auto"/>
            <w:left w:val="none" w:sz="0" w:space="0" w:color="auto"/>
            <w:bottom w:val="none" w:sz="0" w:space="0" w:color="auto"/>
            <w:right w:val="none" w:sz="0" w:space="0" w:color="auto"/>
          </w:divBdr>
        </w:div>
        <w:div w:id="1341542406">
          <w:marLeft w:val="0"/>
          <w:marRight w:val="0"/>
          <w:marTop w:val="0"/>
          <w:marBottom w:val="0"/>
          <w:divBdr>
            <w:top w:val="none" w:sz="0" w:space="0" w:color="auto"/>
            <w:left w:val="none" w:sz="0" w:space="0" w:color="auto"/>
            <w:bottom w:val="none" w:sz="0" w:space="0" w:color="auto"/>
            <w:right w:val="none" w:sz="0" w:space="0" w:color="auto"/>
          </w:divBdr>
        </w:div>
        <w:div w:id="427116917">
          <w:marLeft w:val="0"/>
          <w:marRight w:val="0"/>
          <w:marTop w:val="0"/>
          <w:marBottom w:val="0"/>
          <w:divBdr>
            <w:top w:val="none" w:sz="0" w:space="0" w:color="auto"/>
            <w:left w:val="none" w:sz="0" w:space="0" w:color="auto"/>
            <w:bottom w:val="none" w:sz="0" w:space="0" w:color="auto"/>
            <w:right w:val="none" w:sz="0" w:space="0" w:color="auto"/>
          </w:divBdr>
        </w:div>
        <w:div w:id="1128862703">
          <w:marLeft w:val="0"/>
          <w:marRight w:val="0"/>
          <w:marTop w:val="0"/>
          <w:marBottom w:val="0"/>
          <w:divBdr>
            <w:top w:val="none" w:sz="0" w:space="0" w:color="auto"/>
            <w:left w:val="none" w:sz="0" w:space="0" w:color="auto"/>
            <w:bottom w:val="none" w:sz="0" w:space="0" w:color="auto"/>
            <w:right w:val="none" w:sz="0" w:space="0" w:color="auto"/>
          </w:divBdr>
        </w:div>
        <w:div w:id="1463427381">
          <w:marLeft w:val="0"/>
          <w:marRight w:val="0"/>
          <w:marTop w:val="0"/>
          <w:marBottom w:val="0"/>
          <w:divBdr>
            <w:top w:val="none" w:sz="0" w:space="0" w:color="auto"/>
            <w:left w:val="none" w:sz="0" w:space="0" w:color="auto"/>
            <w:bottom w:val="none" w:sz="0" w:space="0" w:color="auto"/>
            <w:right w:val="none" w:sz="0" w:space="0" w:color="auto"/>
          </w:divBdr>
        </w:div>
        <w:div w:id="1895387516">
          <w:marLeft w:val="0"/>
          <w:marRight w:val="0"/>
          <w:marTop w:val="0"/>
          <w:marBottom w:val="0"/>
          <w:divBdr>
            <w:top w:val="none" w:sz="0" w:space="0" w:color="auto"/>
            <w:left w:val="none" w:sz="0" w:space="0" w:color="auto"/>
            <w:bottom w:val="none" w:sz="0" w:space="0" w:color="auto"/>
            <w:right w:val="none" w:sz="0" w:space="0" w:color="auto"/>
          </w:divBdr>
        </w:div>
        <w:div w:id="671100749">
          <w:marLeft w:val="0"/>
          <w:marRight w:val="0"/>
          <w:marTop w:val="0"/>
          <w:marBottom w:val="0"/>
          <w:divBdr>
            <w:top w:val="none" w:sz="0" w:space="0" w:color="auto"/>
            <w:left w:val="none" w:sz="0" w:space="0" w:color="auto"/>
            <w:bottom w:val="none" w:sz="0" w:space="0" w:color="auto"/>
            <w:right w:val="none" w:sz="0" w:space="0" w:color="auto"/>
          </w:divBdr>
        </w:div>
        <w:div w:id="1138575681">
          <w:marLeft w:val="0"/>
          <w:marRight w:val="0"/>
          <w:marTop w:val="0"/>
          <w:marBottom w:val="0"/>
          <w:divBdr>
            <w:top w:val="none" w:sz="0" w:space="0" w:color="auto"/>
            <w:left w:val="none" w:sz="0" w:space="0" w:color="auto"/>
            <w:bottom w:val="none" w:sz="0" w:space="0" w:color="auto"/>
            <w:right w:val="none" w:sz="0" w:space="0" w:color="auto"/>
          </w:divBdr>
        </w:div>
        <w:div w:id="1449278455">
          <w:marLeft w:val="0"/>
          <w:marRight w:val="0"/>
          <w:marTop w:val="0"/>
          <w:marBottom w:val="0"/>
          <w:divBdr>
            <w:top w:val="none" w:sz="0" w:space="0" w:color="auto"/>
            <w:left w:val="none" w:sz="0" w:space="0" w:color="auto"/>
            <w:bottom w:val="none" w:sz="0" w:space="0" w:color="auto"/>
            <w:right w:val="none" w:sz="0" w:space="0" w:color="auto"/>
          </w:divBdr>
        </w:div>
        <w:div w:id="2095200237">
          <w:marLeft w:val="0"/>
          <w:marRight w:val="0"/>
          <w:marTop w:val="0"/>
          <w:marBottom w:val="0"/>
          <w:divBdr>
            <w:top w:val="none" w:sz="0" w:space="0" w:color="auto"/>
            <w:left w:val="none" w:sz="0" w:space="0" w:color="auto"/>
            <w:bottom w:val="none" w:sz="0" w:space="0" w:color="auto"/>
            <w:right w:val="none" w:sz="0" w:space="0" w:color="auto"/>
          </w:divBdr>
        </w:div>
        <w:div w:id="267666302">
          <w:marLeft w:val="0"/>
          <w:marRight w:val="0"/>
          <w:marTop w:val="0"/>
          <w:marBottom w:val="0"/>
          <w:divBdr>
            <w:top w:val="none" w:sz="0" w:space="0" w:color="auto"/>
            <w:left w:val="none" w:sz="0" w:space="0" w:color="auto"/>
            <w:bottom w:val="none" w:sz="0" w:space="0" w:color="auto"/>
            <w:right w:val="none" w:sz="0" w:space="0" w:color="auto"/>
          </w:divBdr>
        </w:div>
        <w:div w:id="1602495426">
          <w:marLeft w:val="0"/>
          <w:marRight w:val="0"/>
          <w:marTop w:val="0"/>
          <w:marBottom w:val="0"/>
          <w:divBdr>
            <w:top w:val="none" w:sz="0" w:space="0" w:color="auto"/>
            <w:left w:val="none" w:sz="0" w:space="0" w:color="auto"/>
            <w:bottom w:val="none" w:sz="0" w:space="0" w:color="auto"/>
            <w:right w:val="none" w:sz="0" w:space="0" w:color="auto"/>
          </w:divBdr>
        </w:div>
        <w:div w:id="1802721531">
          <w:marLeft w:val="0"/>
          <w:marRight w:val="0"/>
          <w:marTop w:val="0"/>
          <w:marBottom w:val="0"/>
          <w:divBdr>
            <w:top w:val="none" w:sz="0" w:space="0" w:color="auto"/>
            <w:left w:val="none" w:sz="0" w:space="0" w:color="auto"/>
            <w:bottom w:val="none" w:sz="0" w:space="0" w:color="auto"/>
            <w:right w:val="none" w:sz="0" w:space="0" w:color="auto"/>
          </w:divBdr>
        </w:div>
        <w:div w:id="1174492880">
          <w:marLeft w:val="0"/>
          <w:marRight w:val="0"/>
          <w:marTop w:val="0"/>
          <w:marBottom w:val="0"/>
          <w:divBdr>
            <w:top w:val="none" w:sz="0" w:space="0" w:color="auto"/>
            <w:left w:val="none" w:sz="0" w:space="0" w:color="auto"/>
            <w:bottom w:val="none" w:sz="0" w:space="0" w:color="auto"/>
            <w:right w:val="none" w:sz="0" w:space="0" w:color="auto"/>
          </w:divBdr>
        </w:div>
        <w:div w:id="314456433">
          <w:marLeft w:val="0"/>
          <w:marRight w:val="0"/>
          <w:marTop w:val="0"/>
          <w:marBottom w:val="0"/>
          <w:divBdr>
            <w:top w:val="none" w:sz="0" w:space="0" w:color="auto"/>
            <w:left w:val="none" w:sz="0" w:space="0" w:color="auto"/>
            <w:bottom w:val="none" w:sz="0" w:space="0" w:color="auto"/>
            <w:right w:val="none" w:sz="0" w:space="0" w:color="auto"/>
          </w:divBdr>
        </w:div>
        <w:div w:id="869800516">
          <w:marLeft w:val="0"/>
          <w:marRight w:val="0"/>
          <w:marTop w:val="0"/>
          <w:marBottom w:val="0"/>
          <w:divBdr>
            <w:top w:val="none" w:sz="0" w:space="0" w:color="auto"/>
            <w:left w:val="none" w:sz="0" w:space="0" w:color="auto"/>
            <w:bottom w:val="none" w:sz="0" w:space="0" w:color="auto"/>
            <w:right w:val="none" w:sz="0" w:space="0" w:color="auto"/>
          </w:divBdr>
        </w:div>
        <w:div w:id="889995063">
          <w:marLeft w:val="0"/>
          <w:marRight w:val="0"/>
          <w:marTop w:val="0"/>
          <w:marBottom w:val="0"/>
          <w:divBdr>
            <w:top w:val="none" w:sz="0" w:space="0" w:color="auto"/>
            <w:left w:val="none" w:sz="0" w:space="0" w:color="auto"/>
            <w:bottom w:val="none" w:sz="0" w:space="0" w:color="auto"/>
            <w:right w:val="none" w:sz="0" w:space="0" w:color="auto"/>
          </w:divBdr>
        </w:div>
        <w:div w:id="737164983">
          <w:marLeft w:val="0"/>
          <w:marRight w:val="0"/>
          <w:marTop w:val="0"/>
          <w:marBottom w:val="0"/>
          <w:divBdr>
            <w:top w:val="none" w:sz="0" w:space="0" w:color="auto"/>
            <w:left w:val="none" w:sz="0" w:space="0" w:color="auto"/>
            <w:bottom w:val="none" w:sz="0" w:space="0" w:color="auto"/>
            <w:right w:val="none" w:sz="0" w:space="0" w:color="auto"/>
          </w:divBdr>
        </w:div>
        <w:div w:id="2121683547">
          <w:marLeft w:val="0"/>
          <w:marRight w:val="0"/>
          <w:marTop w:val="0"/>
          <w:marBottom w:val="0"/>
          <w:divBdr>
            <w:top w:val="none" w:sz="0" w:space="0" w:color="auto"/>
            <w:left w:val="none" w:sz="0" w:space="0" w:color="auto"/>
            <w:bottom w:val="none" w:sz="0" w:space="0" w:color="auto"/>
            <w:right w:val="none" w:sz="0" w:space="0" w:color="auto"/>
          </w:divBdr>
        </w:div>
        <w:div w:id="2131431636">
          <w:marLeft w:val="0"/>
          <w:marRight w:val="0"/>
          <w:marTop w:val="0"/>
          <w:marBottom w:val="0"/>
          <w:divBdr>
            <w:top w:val="none" w:sz="0" w:space="0" w:color="auto"/>
            <w:left w:val="none" w:sz="0" w:space="0" w:color="auto"/>
            <w:bottom w:val="none" w:sz="0" w:space="0" w:color="auto"/>
            <w:right w:val="none" w:sz="0" w:space="0" w:color="auto"/>
          </w:divBdr>
        </w:div>
        <w:div w:id="570390372">
          <w:marLeft w:val="0"/>
          <w:marRight w:val="0"/>
          <w:marTop w:val="0"/>
          <w:marBottom w:val="0"/>
          <w:divBdr>
            <w:top w:val="none" w:sz="0" w:space="0" w:color="auto"/>
            <w:left w:val="none" w:sz="0" w:space="0" w:color="auto"/>
            <w:bottom w:val="none" w:sz="0" w:space="0" w:color="auto"/>
            <w:right w:val="none" w:sz="0" w:space="0" w:color="auto"/>
          </w:divBdr>
        </w:div>
        <w:div w:id="1585842272">
          <w:marLeft w:val="0"/>
          <w:marRight w:val="0"/>
          <w:marTop w:val="0"/>
          <w:marBottom w:val="0"/>
          <w:divBdr>
            <w:top w:val="none" w:sz="0" w:space="0" w:color="auto"/>
            <w:left w:val="none" w:sz="0" w:space="0" w:color="auto"/>
            <w:bottom w:val="none" w:sz="0" w:space="0" w:color="auto"/>
            <w:right w:val="none" w:sz="0" w:space="0" w:color="auto"/>
          </w:divBdr>
        </w:div>
      </w:divsChild>
    </w:div>
    <w:div w:id="1375613759">
      <w:bodyDiv w:val="1"/>
      <w:marLeft w:val="0"/>
      <w:marRight w:val="0"/>
      <w:marTop w:val="0"/>
      <w:marBottom w:val="0"/>
      <w:divBdr>
        <w:top w:val="none" w:sz="0" w:space="0" w:color="auto"/>
        <w:left w:val="none" w:sz="0" w:space="0" w:color="auto"/>
        <w:bottom w:val="none" w:sz="0" w:space="0" w:color="auto"/>
        <w:right w:val="none" w:sz="0" w:space="0" w:color="auto"/>
      </w:divBdr>
      <w:divsChild>
        <w:div w:id="2071347687">
          <w:marLeft w:val="0"/>
          <w:marRight w:val="0"/>
          <w:marTop w:val="0"/>
          <w:marBottom w:val="0"/>
          <w:divBdr>
            <w:top w:val="none" w:sz="0" w:space="0" w:color="auto"/>
            <w:left w:val="none" w:sz="0" w:space="0" w:color="auto"/>
            <w:bottom w:val="none" w:sz="0" w:space="0" w:color="auto"/>
            <w:right w:val="none" w:sz="0" w:space="0" w:color="auto"/>
          </w:divBdr>
        </w:div>
        <w:div w:id="1494249924">
          <w:marLeft w:val="0"/>
          <w:marRight w:val="0"/>
          <w:marTop w:val="0"/>
          <w:marBottom w:val="0"/>
          <w:divBdr>
            <w:top w:val="none" w:sz="0" w:space="0" w:color="auto"/>
            <w:left w:val="none" w:sz="0" w:space="0" w:color="auto"/>
            <w:bottom w:val="none" w:sz="0" w:space="0" w:color="auto"/>
            <w:right w:val="none" w:sz="0" w:space="0" w:color="auto"/>
          </w:divBdr>
        </w:div>
        <w:div w:id="298220253">
          <w:marLeft w:val="0"/>
          <w:marRight w:val="0"/>
          <w:marTop w:val="0"/>
          <w:marBottom w:val="0"/>
          <w:divBdr>
            <w:top w:val="none" w:sz="0" w:space="0" w:color="auto"/>
            <w:left w:val="none" w:sz="0" w:space="0" w:color="auto"/>
            <w:bottom w:val="none" w:sz="0" w:space="0" w:color="auto"/>
            <w:right w:val="none" w:sz="0" w:space="0" w:color="auto"/>
          </w:divBdr>
        </w:div>
        <w:div w:id="718868864">
          <w:marLeft w:val="0"/>
          <w:marRight w:val="0"/>
          <w:marTop w:val="0"/>
          <w:marBottom w:val="0"/>
          <w:divBdr>
            <w:top w:val="none" w:sz="0" w:space="0" w:color="auto"/>
            <w:left w:val="none" w:sz="0" w:space="0" w:color="auto"/>
            <w:bottom w:val="none" w:sz="0" w:space="0" w:color="auto"/>
            <w:right w:val="none" w:sz="0" w:space="0" w:color="auto"/>
          </w:divBdr>
        </w:div>
        <w:div w:id="1822457421">
          <w:marLeft w:val="0"/>
          <w:marRight w:val="0"/>
          <w:marTop w:val="0"/>
          <w:marBottom w:val="0"/>
          <w:divBdr>
            <w:top w:val="none" w:sz="0" w:space="0" w:color="auto"/>
            <w:left w:val="none" w:sz="0" w:space="0" w:color="auto"/>
            <w:bottom w:val="none" w:sz="0" w:space="0" w:color="auto"/>
            <w:right w:val="none" w:sz="0" w:space="0" w:color="auto"/>
          </w:divBdr>
        </w:div>
        <w:div w:id="266936134">
          <w:marLeft w:val="0"/>
          <w:marRight w:val="0"/>
          <w:marTop w:val="0"/>
          <w:marBottom w:val="0"/>
          <w:divBdr>
            <w:top w:val="none" w:sz="0" w:space="0" w:color="auto"/>
            <w:left w:val="none" w:sz="0" w:space="0" w:color="auto"/>
            <w:bottom w:val="none" w:sz="0" w:space="0" w:color="auto"/>
            <w:right w:val="none" w:sz="0" w:space="0" w:color="auto"/>
          </w:divBdr>
        </w:div>
        <w:div w:id="1247573154">
          <w:marLeft w:val="0"/>
          <w:marRight w:val="0"/>
          <w:marTop w:val="0"/>
          <w:marBottom w:val="0"/>
          <w:divBdr>
            <w:top w:val="none" w:sz="0" w:space="0" w:color="auto"/>
            <w:left w:val="none" w:sz="0" w:space="0" w:color="auto"/>
            <w:bottom w:val="none" w:sz="0" w:space="0" w:color="auto"/>
            <w:right w:val="none" w:sz="0" w:space="0" w:color="auto"/>
          </w:divBdr>
        </w:div>
        <w:div w:id="65954028">
          <w:marLeft w:val="0"/>
          <w:marRight w:val="0"/>
          <w:marTop w:val="0"/>
          <w:marBottom w:val="0"/>
          <w:divBdr>
            <w:top w:val="none" w:sz="0" w:space="0" w:color="auto"/>
            <w:left w:val="none" w:sz="0" w:space="0" w:color="auto"/>
            <w:bottom w:val="none" w:sz="0" w:space="0" w:color="auto"/>
            <w:right w:val="none" w:sz="0" w:space="0" w:color="auto"/>
          </w:divBdr>
        </w:div>
        <w:div w:id="1597404651">
          <w:marLeft w:val="0"/>
          <w:marRight w:val="0"/>
          <w:marTop w:val="0"/>
          <w:marBottom w:val="0"/>
          <w:divBdr>
            <w:top w:val="none" w:sz="0" w:space="0" w:color="auto"/>
            <w:left w:val="none" w:sz="0" w:space="0" w:color="auto"/>
            <w:bottom w:val="none" w:sz="0" w:space="0" w:color="auto"/>
            <w:right w:val="none" w:sz="0" w:space="0" w:color="auto"/>
          </w:divBdr>
        </w:div>
        <w:div w:id="1454206464">
          <w:marLeft w:val="0"/>
          <w:marRight w:val="0"/>
          <w:marTop w:val="0"/>
          <w:marBottom w:val="0"/>
          <w:divBdr>
            <w:top w:val="none" w:sz="0" w:space="0" w:color="auto"/>
            <w:left w:val="none" w:sz="0" w:space="0" w:color="auto"/>
            <w:bottom w:val="none" w:sz="0" w:space="0" w:color="auto"/>
            <w:right w:val="none" w:sz="0" w:space="0" w:color="auto"/>
          </w:divBdr>
        </w:div>
        <w:div w:id="562519742">
          <w:marLeft w:val="0"/>
          <w:marRight w:val="0"/>
          <w:marTop w:val="0"/>
          <w:marBottom w:val="0"/>
          <w:divBdr>
            <w:top w:val="none" w:sz="0" w:space="0" w:color="auto"/>
            <w:left w:val="none" w:sz="0" w:space="0" w:color="auto"/>
            <w:bottom w:val="none" w:sz="0" w:space="0" w:color="auto"/>
            <w:right w:val="none" w:sz="0" w:space="0" w:color="auto"/>
          </w:divBdr>
        </w:div>
        <w:div w:id="952515553">
          <w:marLeft w:val="0"/>
          <w:marRight w:val="0"/>
          <w:marTop w:val="0"/>
          <w:marBottom w:val="0"/>
          <w:divBdr>
            <w:top w:val="none" w:sz="0" w:space="0" w:color="auto"/>
            <w:left w:val="none" w:sz="0" w:space="0" w:color="auto"/>
            <w:bottom w:val="none" w:sz="0" w:space="0" w:color="auto"/>
            <w:right w:val="none" w:sz="0" w:space="0" w:color="auto"/>
          </w:divBdr>
        </w:div>
        <w:div w:id="906917793">
          <w:marLeft w:val="0"/>
          <w:marRight w:val="0"/>
          <w:marTop w:val="0"/>
          <w:marBottom w:val="0"/>
          <w:divBdr>
            <w:top w:val="none" w:sz="0" w:space="0" w:color="auto"/>
            <w:left w:val="none" w:sz="0" w:space="0" w:color="auto"/>
            <w:bottom w:val="none" w:sz="0" w:space="0" w:color="auto"/>
            <w:right w:val="none" w:sz="0" w:space="0" w:color="auto"/>
          </w:divBdr>
        </w:div>
        <w:div w:id="2111585390">
          <w:marLeft w:val="0"/>
          <w:marRight w:val="0"/>
          <w:marTop w:val="0"/>
          <w:marBottom w:val="0"/>
          <w:divBdr>
            <w:top w:val="none" w:sz="0" w:space="0" w:color="auto"/>
            <w:left w:val="none" w:sz="0" w:space="0" w:color="auto"/>
            <w:bottom w:val="none" w:sz="0" w:space="0" w:color="auto"/>
            <w:right w:val="none" w:sz="0" w:space="0" w:color="auto"/>
          </w:divBdr>
        </w:div>
        <w:div w:id="1869101515">
          <w:marLeft w:val="0"/>
          <w:marRight w:val="0"/>
          <w:marTop w:val="0"/>
          <w:marBottom w:val="0"/>
          <w:divBdr>
            <w:top w:val="none" w:sz="0" w:space="0" w:color="auto"/>
            <w:left w:val="none" w:sz="0" w:space="0" w:color="auto"/>
            <w:bottom w:val="none" w:sz="0" w:space="0" w:color="auto"/>
            <w:right w:val="none" w:sz="0" w:space="0" w:color="auto"/>
          </w:divBdr>
        </w:div>
        <w:div w:id="1068840767">
          <w:marLeft w:val="0"/>
          <w:marRight w:val="0"/>
          <w:marTop w:val="0"/>
          <w:marBottom w:val="0"/>
          <w:divBdr>
            <w:top w:val="none" w:sz="0" w:space="0" w:color="auto"/>
            <w:left w:val="none" w:sz="0" w:space="0" w:color="auto"/>
            <w:bottom w:val="none" w:sz="0" w:space="0" w:color="auto"/>
            <w:right w:val="none" w:sz="0" w:space="0" w:color="auto"/>
          </w:divBdr>
        </w:div>
        <w:div w:id="2100979131">
          <w:marLeft w:val="0"/>
          <w:marRight w:val="0"/>
          <w:marTop w:val="0"/>
          <w:marBottom w:val="0"/>
          <w:divBdr>
            <w:top w:val="none" w:sz="0" w:space="0" w:color="auto"/>
            <w:left w:val="none" w:sz="0" w:space="0" w:color="auto"/>
            <w:bottom w:val="none" w:sz="0" w:space="0" w:color="auto"/>
            <w:right w:val="none" w:sz="0" w:space="0" w:color="auto"/>
          </w:divBdr>
        </w:div>
      </w:divsChild>
    </w:div>
    <w:div w:id="1393888108">
      <w:bodyDiv w:val="1"/>
      <w:marLeft w:val="0"/>
      <w:marRight w:val="0"/>
      <w:marTop w:val="0"/>
      <w:marBottom w:val="0"/>
      <w:divBdr>
        <w:top w:val="none" w:sz="0" w:space="0" w:color="auto"/>
        <w:left w:val="none" w:sz="0" w:space="0" w:color="auto"/>
        <w:bottom w:val="none" w:sz="0" w:space="0" w:color="auto"/>
        <w:right w:val="none" w:sz="0" w:space="0" w:color="auto"/>
      </w:divBdr>
      <w:divsChild>
        <w:div w:id="167402443">
          <w:marLeft w:val="0"/>
          <w:marRight w:val="0"/>
          <w:marTop w:val="0"/>
          <w:marBottom w:val="0"/>
          <w:divBdr>
            <w:top w:val="none" w:sz="0" w:space="0" w:color="auto"/>
            <w:left w:val="none" w:sz="0" w:space="0" w:color="auto"/>
            <w:bottom w:val="none" w:sz="0" w:space="0" w:color="auto"/>
            <w:right w:val="none" w:sz="0" w:space="0" w:color="auto"/>
          </w:divBdr>
        </w:div>
        <w:div w:id="328824729">
          <w:marLeft w:val="0"/>
          <w:marRight w:val="0"/>
          <w:marTop w:val="0"/>
          <w:marBottom w:val="0"/>
          <w:divBdr>
            <w:top w:val="none" w:sz="0" w:space="0" w:color="auto"/>
            <w:left w:val="none" w:sz="0" w:space="0" w:color="auto"/>
            <w:bottom w:val="none" w:sz="0" w:space="0" w:color="auto"/>
            <w:right w:val="none" w:sz="0" w:space="0" w:color="auto"/>
          </w:divBdr>
        </w:div>
        <w:div w:id="1495415053">
          <w:marLeft w:val="0"/>
          <w:marRight w:val="0"/>
          <w:marTop w:val="0"/>
          <w:marBottom w:val="0"/>
          <w:divBdr>
            <w:top w:val="none" w:sz="0" w:space="0" w:color="auto"/>
            <w:left w:val="none" w:sz="0" w:space="0" w:color="auto"/>
            <w:bottom w:val="none" w:sz="0" w:space="0" w:color="auto"/>
            <w:right w:val="none" w:sz="0" w:space="0" w:color="auto"/>
          </w:divBdr>
        </w:div>
        <w:div w:id="1038435993">
          <w:marLeft w:val="0"/>
          <w:marRight w:val="0"/>
          <w:marTop w:val="0"/>
          <w:marBottom w:val="0"/>
          <w:divBdr>
            <w:top w:val="none" w:sz="0" w:space="0" w:color="auto"/>
            <w:left w:val="none" w:sz="0" w:space="0" w:color="auto"/>
            <w:bottom w:val="none" w:sz="0" w:space="0" w:color="auto"/>
            <w:right w:val="none" w:sz="0" w:space="0" w:color="auto"/>
          </w:divBdr>
        </w:div>
        <w:div w:id="1852186235">
          <w:marLeft w:val="0"/>
          <w:marRight w:val="0"/>
          <w:marTop w:val="0"/>
          <w:marBottom w:val="0"/>
          <w:divBdr>
            <w:top w:val="none" w:sz="0" w:space="0" w:color="auto"/>
            <w:left w:val="none" w:sz="0" w:space="0" w:color="auto"/>
            <w:bottom w:val="none" w:sz="0" w:space="0" w:color="auto"/>
            <w:right w:val="none" w:sz="0" w:space="0" w:color="auto"/>
          </w:divBdr>
        </w:div>
        <w:div w:id="1430352519">
          <w:marLeft w:val="0"/>
          <w:marRight w:val="0"/>
          <w:marTop w:val="0"/>
          <w:marBottom w:val="0"/>
          <w:divBdr>
            <w:top w:val="none" w:sz="0" w:space="0" w:color="auto"/>
            <w:left w:val="none" w:sz="0" w:space="0" w:color="auto"/>
            <w:bottom w:val="none" w:sz="0" w:space="0" w:color="auto"/>
            <w:right w:val="none" w:sz="0" w:space="0" w:color="auto"/>
          </w:divBdr>
        </w:div>
        <w:div w:id="1446460072">
          <w:marLeft w:val="0"/>
          <w:marRight w:val="0"/>
          <w:marTop w:val="0"/>
          <w:marBottom w:val="0"/>
          <w:divBdr>
            <w:top w:val="none" w:sz="0" w:space="0" w:color="auto"/>
            <w:left w:val="none" w:sz="0" w:space="0" w:color="auto"/>
            <w:bottom w:val="none" w:sz="0" w:space="0" w:color="auto"/>
            <w:right w:val="none" w:sz="0" w:space="0" w:color="auto"/>
          </w:divBdr>
        </w:div>
        <w:div w:id="1800143986">
          <w:marLeft w:val="0"/>
          <w:marRight w:val="0"/>
          <w:marTop w:val="0"/>
          <w:marBottom w:val="0"/>
          <w:divBdr>
            <w:top w:val="none" w:sz="0" w:space="0" w:color="auto"/>
            <w:left w:val="none" w:sz="0" w:space="0" w:color="auto"/>
            <w:bottom w:val="none" w:sz="0" w:space="0" w:color="auto"/>
            <w:right w:val="none" w:sz="0" w:space="0" w:color="auto"/>
          </w:divBdr>
        </w:div>
        <w:div w:id="149444716">
          <w:marLeft w:val="0"/>
          <w:marRight w:val="0"/>
          <w:marTop w:val="0"/>
          <w:marBottom w:val="0"/>
          <w:divBdr>
            <w:top w:val="none" w:sz="0" w:space="0" w:color="auto"/>
            <w:left w:val="none" w:sz="0" w:space="0" w:color="auto"/>
            <w:bottom w:val="none" w:sz="0" w:space="0" w:color="auto"/>
            <w:right w:val="none" w:sz="0" w:space="0" w:color="auto"/>
          </w:divBdr>
        </w:div>
        <w:div w:id="1267079333">
          <w:marLeft w:val="0"/>
          <w:marRight w:val="0"/>
          <w:marTop w:val="0"/>
          <w:marBottom w:val="0"/>
          <w:divBdr>
            <w:top w:val="none" w:sz="0" w:space="0" w:color="auto"/>
            <w:left w:val="none" w:sz="0" w:space="0" w:color="auto"/>
            <w:bottom w:val="none" w:sz="0" w:space="0" w:color="auto"/>
            <w:right w:val="none" w:sz="0" w:space="0" w:color="auto"/>
          </w:divBdr>
        </w:div>
        <w:div w:id="216820304">
          <w:marLeft w:val="0"/>
          <w:marRight w:val="0"/>
          <w:marTop w:val="0"/>
          <w:marBottom w:val="0"/>
          <w:divBdr>
            <w:top w:val="none" w:sz="0" w:space="0" w:color="auto"/>
            <w:left w:val="none" w:sz="0" w:space="0" w:color="auto"/>
            <w:bottom w:val="none" w:sz="0" w:space="0" w:color="auto"/>
            <w:right w:val="none" w:sz="0" w:space="0" w:color="auto"/>
          </w:divBdr>
        </w:div>
        <w:div w:id="896401469">
          <w:marLeft w:val="0"/>
          <w:marRight w:val="0"/>
          <w:marTop w:val="0"/>
          <w:marBottom w:val="0"/>
          <w:divBdr>
            <w:top w:val="none" w:sz="0" w:space="0" w:color="auto"/>
            <w:left w:val="none" w:sz="0" w:space="0" w:color="auto"/>
            <w:bottom w:val="none" w:sz="0" w:space="0" w:color="auto"/>
            <w:right w:val="none" w:sz="0" w:space="0" w:color="auto"/>
          </w:divBdr>
        </w:div>
        <w:div w:id="846678700">
          <w:marLeft w:val="0"/>
          <w:marRight w:val="0"/>
          <w:marTop w:val="0"/>
          <w:marBottom w:val="0"/>
          <w:divBdr>
            <w:top w:val="none" w:sz="0" w:space="0" w:color="auto"/>
            <w:left w:val="none" w:sz="0" w:space="0" w:color="auto"/>
            <w:bottom w:val="none" w:sz="0" w:space="0" w:color="auto"/>
            <w:right w:val="none" w:sz="0" w:space="0" w:color="auto"/>
          </w:divBdr>
        </w:div>
        <w:div w:id="1041906822">
          <w:marLeft w:val="0"/>
          <w:marRight w:val="0"/>
          <w:marTop w:val="0"/>
          <w:marBottom w:val="0"/>
          <w:divBdr>
            <w:top w:val="none" w:sz="0" w:space="0" w:color="auto"/>
            <w:left w:val="none" w:sz="0" w:space="0" w:color="auto"/>
            <w:bottom w:val="none" w:sz="0" w:space="0" w:color="auto"/>
            <w:right w:val="none" w:sz="0" w:space="0" w:color="auto"/>
          </w:divBdr>
        </w:div>
        <w:div w:id="116029075">
          <w:marLeft w:val="0"/>
          <w:marRight w:val="0"/>
          <w:marTop w:val="0"/>
          <w:marBottom w:val="0"/>
          <w:divBdr>
            <w:top w:val="none" w:sz="0" w:space="0" w:color="auto"/>
            <w:left w:val="none" w:sz="0" w:space="0" w:color="auto"/>
            <w:bottom w:val="none" w:sz="0" w:space="0" w:color="auto"/>
            <w:right w:val="none" w:sz="0" w:space="0" w:color="auto"/>
          </w:divBdr>
        </w:div>
        <w:div w:id="525799725">
          <w:marLeft w:val="0"/>
          <w:marRight w:val="0"/>
          <w:marTop w:val="0"/>
          <w:marBottom w:val="0"/>
          <w:divBdr>
            <w:top w:val="none" w:sz="0" w:space="0" w:color="auto"/>
            <w:left w:val="none" w:sz="0" w:space="0" w:color="auto"/>
            <w:bottom w:val="none" w:sz="0" w:space="0" w:color="auto"/>
            <w:right w:val="none" w:sz="0" w:space="0" w:color="auto"/>
          </w:divBdr>
        </w:div>
        <w:div w:id="139688397">
          <w:marLeft w:val="0"/>
          <w:marRight w:val="0"/>
          <w:marTop w:val="0"/>
          <w:marBottom w:val="0"/>
          <w:divBdr>
            <w:top w:val="none" w:sz="0" w:space="0" w:color="auto"/>
            <w:left w:val="none" w:sz="0" w:space="0" w:color="auto"/>
            <w:bottom w:val="none" w:sz="0" w:space="0" w:color="auto"/>
            <w:right w:val="none" w:sz="0" w:space="0" w:color="auto"/>
          </w:divBdr>
        </w:div>
      </w:divsChild>
    </w:div>
    <w:div w:id="1399356048">
      <w:bodyDiv w:val="1"/>
      <w:marLeft w:val="0"/>
      <w:marRight w:val="0"/>
      <w:marTop w:val="0"/>
      <w:marBottom w:val="0"/>
      <w:divBdr>
        <w:top w:val="none" w:sz="0" w:space="0" w:color="auto"/>
        <w:left w:val="none" w:sz="0" w:space="0" w:color="auto"/>
        <w:bottom w:val="none" w:sz="0" w:space="0" w:color="auto"/>
        <w:right w:val="none" w:sz="0" w:space="0" w:color="auto"/>
      </w:divBdr>
      <w:divsChild>
        <w:div w:id="1496073266">
          <w:marLeft w:val="0"/>
          <w:marRight w:val="0"/>
          <w:marTop w:val="217"/>
          <w:marBottom w:val="217"/>
          <w:divBdr>
            <w:top w:val="none" w:sz="0" w:space="0" w:color="auto"/>
            <w:left w:val="none" w:sz="0" w:space="0" w:color="auto"/>
            <w:bottom w:val="none" w:sz="0" w:space="0" w:color="auto"/>
            <w:right w:val="none" w:sz="0" w:space="0" w:color="auto"/>
          </w:divBdr>
          <w:divsChild>
            <w:div w:id="54740762">
              <w:marLeft w:val="0"/>
              <w:marRight w:val="0"/>
              <w:marTop w:val="0"/>
              <w:marBottom w:val="0"/>
              <w:divBdr>
                <w:top w:val="none" w:sz="0" w:space="0" w:color="auto"/>
                <w:left w:val="none" w:sz="0" w:space="0" w:color="auto"/>
                <w:bottom w:val="none" w:sz="0" w:space="0" w:color="auto"/>
                <w:right w:val="none" w:sz="0" w:space="0" w:color="auto"/>
              </w:divBdr>
              <w:divsChild>
                <w:div w:id="11621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024167">
      <w:bodyDiv w:val="1"/>
      <w:marLeft w:val="0"/>
      <w:marRight w:val="0"/>
      <w:marTop w:val="0"/>
      <w:marBottom w:val="0"/>
      <w:divBdr>
        <w:top w:val="none" w:sz="0" w:space="0" w:color="auto"/>
        <w:left w:val="none" w:sz="0" w:space="0" w:color="auto"/>
        <w:bottom w:val="none" w:sz="0" w:space="0" w:color="auto"/>
        <w:right w:val="none" w:sz="0" w:space="0" w:color="auto"/>
      </w:divBdr>
      <w:divsChild>
        <w:div w:id="1008629959">
          <w:marLeft w:val="0"/>
          <w:marRight w:val="0"/>
          <w:marTop w:val="0"/>
          <w:marBottom w:val="0"/>
          <w:divBdr>
            <w:top w:val="none" w:sz="0" w:space="0" w:color="auto"/>
            <w:left w:val="none" w:sz="0" w:space="0" w:color="auto"/>
            <w:bottom w:val="none" w:sz="0" w:space="0" w:color="auto"/>
            <w:right w:val="none" w:sz="0" w:space="0" w:color="auto"/>
          </w:divBdr>
        </w:div>
        <w:div w:id="575281875">
          <w:marLeft w:val="0"/>
          <w:marRight w:val="0"/>
          <w:marTop w:val="0"/>
          <w:marBottom w:val="0"/>
          <w:divBdr>
            <w:top w:val="none" w:sz="0" w:space="0" w:color="auto"/>
            <w:left w:val="none" w:sz="0" w:space="0" w:color="auto"/>
            <w:bottom w:val="none" w:sz="0" w:space="0" w:color="auto"/>
            <w:right w:val="none" w:sz="0" w:space="0" w:color="auto"/>
          </w:divBdr>
        </w:div>
        <w:div w:id="695009953">
          <w:marLeft w:val="0"/>
          <w:marRight w:val="0"/>
          <w:marTop w:val="0"/>
          <w:marBottom w:val="0"/>
          <w:divBdr>
            <w:top w:val="none" w:sz="0" w:space="0" w:color="auto"/>
            <w:left w:val="none" w:sz="0" w:space="0" w:color="auto"/>
            <w:bottom w:val="none" w:sz="0" w:space="0" w:color="auto"/>
            <w:right w:val="none" w:sz="0" w:space="0" w:color="auto"/>
          </w:divBdr>
        </w:div>
        <w:div w:id="1579633714">
          <w:marLeft w:val="0"/>
          <w:marRight w:val="0"/>
          <w:marTop w:val="0"/>
          <w:marBottom w:val="0"/>
          <w:divBdr>
            <w:top w:val="none" w:sz="0" w:space="0" w:color="auto"/>
            <w:left w:val="none" w:sz="0" w:space="0" w:color="auto"/>
            <w:bottom w:val="none" w:sz="0" w:space="0" w:color="auto"/>
            <w:right w:val="none" w:sz="0" w:space="0" w:color="auto"/>
          </w:divBdr>
        </w:div>
        <w:div w:id="878857080">
          <w:marLeft w:val="0"/>
          <w:marRight w:val="0"/>
          <w:marTop w:val="0"/>
          <w:marBottom w:val="0"/>
          <w:divBdr>
            <w:top w:val="none" w:sz="0" w:space="0" w:color="auto"/>
            <w:left w:val="none" w:sz="0" w:space="0" w:color="auto"/>
            <w:bottom w:val="none" w:sz="0" w:space="0" w:color="auto"/>
            <w:right w:val="none" w:sz="0" w:space="0" w:color="auto"/>
          </w:divBdr>
        </w:div>
        <w:div w:id="1728604766">
          <w:marLeft w:val="0"/>
          <w:marRight w:val="0"/>
          <w:marTop w:val="0"/>
          <w:marBottom w:val="0"/>
          <w:divBdr>
            <w:top w:val="none" w:sz="0" w:space="0" w:color="auto"/>
            <w:left w:val="none" w:sz="0" w:space="0" w:color="auto"/>
            <w:bottom w:val="none" w:sz="0" w:space="0" w:color="auto"/>
            <w:right w:val="none" w:sz="0" w:space="0" w:color="auto"/>
          </w:divBdr>
        </w:div>
        <w:div w:id="1009987767">
          <w:marLeft w:val="0"/>
          <w:marRight w:val="0"/>
          <w:marTop w:val="0"/>
          <w:marBottom w:val="0"/>
          <w:divBdr>
            <w:top w:val="none" w:sz="0" w:space="0" w:color="auto"/>
            <w:left w:val="none" w:sz="0" w:space="0" w:color="auto"/>
            <w:bottom w:val="none" w:sz="0" w:space="0" w:color="auto"/>
            <w:right w:val="none" w:sz="0" w:space="0" w:color="auto"/>
          </w:divBdr>
        </w:div>
        <w:div w:id="18050695">
          <w:marLeft w:val="0"/>
          <w:marRight w:val="0"/>
          <w:marTop w:val="0"/>
          <w:marBottom w:val="0"/>
          <w:divBdr>
            <w:top w:val="none" w:sz="0" w:space="0" w:color="auto"/>
            <w:left w:val="none" w:sz="0" w:space="0" w:color="auto"/>
            <w:bottom w:val="none" w:sz="0" w:space="0" w:color="auto"/>
            <w:right w:val="none" w:sz="0" w:space="0" w:color="auto"/>
          </w:divBdr>
        </w:div>
        <w:div w:id="1550602950">
          <w:marLeft w:val="0"/>
          <w:marRight w:val="0"/>
          <w:marTop w:val="0"/>
          <w:marBottom w:val="0"/>
          <w:divBdr>
            <w:top w:val="none" w:sz="0" w:space="0" w:color="auto"/>
            <w:left w:val="none" w:sz="0" w:space="0" w:color="auto"/>
            <w:bottom w:val="none" w:sz="0" w:space="0" w:color="auto"/>
            <w:right w:val="none" w:sz="0" w:space="0" w:color="auto"/>
          </w:divBdr>
        </w:div>
        <w:div w:id="423957212">
          <w:marLeft w:val="0"/>
          <w:marRight w:val="0"/>
          <w:marTop w:val="0"/>
          <w:marBottom w:val="0"/>
          <w:divBdr>
            <w:top w:val="none" w:sz="0" w:space="0" w:color="auto"/>
            <w:left w:val="none" w:sz="0" w:space="0" w:color="auto"/>
            <w:bottom w:val="none" w:sz="0" w:space="0" w:color="auto"/>
            <w:right w:val="none" w:sz="0" w:space="0" w:color="auto"/>
          </w:divBdr>
        </w:div>
        <w:div w:id="420107275">
          <w:marLeft w:val="0"/>
          <w:marRight w:val="0"/>
          <w:marTop w:val="0"/>
          <w:marBottom w:val="0"/>
          <w:divBdr>
            <w:top w:val="none" w:sz="0" w:space="0" w:color="auto"/>
            <w:left w:val="none" w:sz="0" w:space="0" w:color="auto"/>
            <w:bottom w:val="none" w:sz="0" w:space="0" w:color="auto"/>
            <w:right w:val="none" w:sz="0" w:space="0" w:color="auto"/>
          </w:divBdr>
        </w:div>
        <w:div w:id="1273781690">
          <w:marLeft w:val="0"/>
          <w:marRight w:val="0"/>
          <w:marTop w:val="0"/>
          <w:marBottom w:val="0"/>
          <w:divBdr>
            <w:top w:val="none" w:sz="0" w:space="0" w:color="auto"/>
            <w:left w:val="none" w:sz="0" w:space="0" w:color="auto"/>
            <w:bottom w:val="none" w:sz="0" w:space="0" w:color="auto"/>
            <w:right w:val="none" w:sz="0" w:space="0" w:color="auto"/>
          </w:divBdr>
        </w:div>
        <w:div w:id="1153179793">
          <w:marLeft w:val="0"/>
          <w:marRight w:val="0"/>
          <w:marTop w:val="0"/>
          <w:marBottom w:val="0"/>
          <w:divBdr>
            <w:top w:val="none" w:sz="0" w:space="0" w:color="auto"/>
            <w:left w:val="none" w:sz="0" w:space="0" w:color="auto"/>
            <w:bottom w:val="none" w:sz="0" w:space="0" w:color="auto"/>
            <w:right w:val="none" w:sz="0" w:space="0" w:color="auto"/>
          </w:divBdr>
        </w:div>
        <w:div w:id="1752853412">
          <w:marLeft w:val="0"/>
          <w:marRight w:val="0"/>
          <w:marTop w:val="0"/>
          <w:marBottom w:val="0"/>
          <w:divBdr>
            <w:top w:val="none" w:sz="0" w:space="0" w:color="auto"/>
            <w:left w:val="none" w:sz="0" w:space="0" w:color="auto"/>
            <w:bottom w:val="none" w:sz="0" w:space="0" w:color="auto"/>
            <w:right w:val="none" w:sz="0" w:space="0" w:color="auto"/>
          </w:divBdr>
        </w:div>
        <w:div w:id="661355288">
          <w:marLeft w:val="0"/>
          <w:marRight w:val="0"/>
          <w:marTop w:val="0"/>
          <w:marBottom w:val="0"/>
          <w:divBdr>
            <w:top w:val="none" w:sz="0" w:space="0" w:color="auto"/>
            <w:left w:val="none" w:sz="0" w:space="0" w:color="auto"/>
            <w:bottom w:val="none" w:sz="0" w:space="0" w:color="auto"/>
            <w:right w:val="none" w:sz="0" w:space="0" w:color="auto"/>
          </w:divBdr>
        </w:div>
        <w:div w:id="2126775611">
          <w:marLeft w:val="0"/>
          <w:marRight w:val="0"/>
          <w:marTop w:val="0"/>
          <w:marBottom w:val="0"/>
          <w:divBdr>
            <w:top w:val="none" w:sz="0" w:space="0" w:color="auto"/>
            <w:left w:val="none" w:sz="0" w:space="0" w:color="auto"/>
            <w:bottom w:val="none" w:sz="0" w:space="0" w:color="auto"/>
            <w:right w:val="none" w:sz="0" w:space="0" w:color="auto"/>
          </w:divBdr>
        </w:div>
        <w:div w:id="1085028634">
          <w:marLeft w:val="0"/>
          <w:marRight w:val="0"/>
          <w:marTop w:val="0"/>
          <w:marBottom w:val="0"/>
          <w:divBdr>
            <w:top w:val="none" w:sz="0" w:space="0" w:color="auto"/>
            <w:left w:val="none" w:sz="0" w:space="0" w:color="auto"/>
            <w:bottom w:val="none" w:sz="0" w:space="0" w:color="auto"/>
            <w:right w:val="none" w:sz="0" w:space="0" w:color="auto"/>
          </w:divBdr>
        </w:div>
        <w:div w:id="1070732979">
          <w:marLeft w:val="0"/>
          <w:marRight w:val="0"/>
          <w:marTop w:val="0"/>
          <w:marBottom w:val="0"/>
          <w:divBdr>
            <w:top w:val="none" w:sz="0" w:space="0" w:color="auto"/>
            <w:left w:val="none" w:sz="0" w:space="0" w:color="auto"/>
            <w:bottom w:val="none" w:sz="0" w:space="0" w:color="auto"/>
            <w:right w:val="none" w:sz="0" w:space="0" w:color="auto"/>
          </w:divBdr>
        </w:div>
        <w:div w:id="1878395750">
          <w:marLeft w:val="0"/>
          <w:marRight w:val="0"/>
          <w:marTop w:val="0"/>
          <w:marBottom w:val="0"/>
          <w:divBdr>
            <w:top w:val="none" w:sz="0" w:space="0" w:color="auto"/>
            <w:left w:val="none" w:sz="0" w:space="0" w:color="auto"/>
            <w:bottom w:val="none" w:sz="0" w:space="0" w:color="auto"/>
            <w:right w:val="none" w:sz="0" w:space="0" w:color="auto"/>
          </w:divBdr>
        </w:div>
      </w:divsChild>
    </w:div>
    <w:div w:id="1402287055">
      <w:bodyDiv w:val="1"/>
      <w:marLeft w:val="0"/>
      <w:marRight w:val="0"/>
      <w:marTop w:val="0"/>
      <w:marBottom w:val="0"/>
      <w:divBdr>
        <w:top w:val="none" w:sz="0" w:space="0" w:color="auto"/>
        <w:left w:val="none" w:sz="0" w:space="0" w:color="auto"/>
        <w:bottom w:val="none" w:sz="0" w:space="0" w:color="auto"/>
        <w:right w:val="none" w:sz="0" w:space="0" w:color="auto"/>
      </w:divBdr>
      <w:divsChild>
        <w:div w:id="1460605413">
          <w:marLeft w:val="0"/>
          <w:marRight w:val="0"/>
          <w:marTop w:val="0"/>
          <w:marBottom w:val="0"/>
          <w:divBdr>
            <w:top w:val="none" w:sz="0" w:space="0" w:color="auto"/>
            <w:left w:val="none" w:sz="0" w:space="0" w:color="auto"/>
            <w:bottom w:val="none" w:sz="0" w:space="0" w:color="auto"/>
            <w:right w:val="none" w:sz="0" w:space="0" w:color="auto"/>
          </w:divBdr>
        </w:div>
        <w:div w:id="324356168">
          <w:marLeft w:val="0"/>
          <w:marRight w:val="0"/>
          <w:marTop w:val="0"/>
          <w:marBottom w:val="0"/>
          <w:divBdr>
            <w:top w:val="none" w:sz="0" w:space="0" w:color="auto"/>
            <w:left w:val="none" w:sz="0" w:space="0" w:color="auto"/>
            <w:bottom w:val="none" w:sz="0" w:space="0" w:color="auto"/>
            <w:right w:val="none" w:sz="0" w:space="0" w:color="auto"/>
          </w:divBdr>
        </w:div>
        <w:div w:id="461651442">
          <w:marLeft w:val="0"/>
          <w:marRight w:val="0"/>
          <w:marTop w:val="0"/>
          <w:marBottom w:val="0"/>
          <w:divBdr>
            <w:top w:val="none" w:sz="0" w:space="0" w:color="auto"/>
            <w:left w:val="none" w:sz="0" w:space="0" w:color="auto"/>
            <w:bottom w:val="none" w:sz="0" w:space="0" w:color="auto"/>
            <w:right w:val="none" w:sz="0" w:space="0" w:color="auto"/>
          </w:divBdr>
        </w:div>
        <w:div w:id="232545167">
          <w:marLeft w:val="0"/>
          <w:marRight w:val="0"/>
          <w:marTop w:val="0"/>
          <w:marBottom w:val="0"/>
          <w:divBdr>
            <w:top w:val="none" w:sz="0" w:space="0" w:color="auto"/>
            <w:left w:val="none" w:sz="0" w:space="0" w:color="auto"/>
            <w:bottom w:val="none" w:sz="0" w:space="0" w:color="auto"/>
            <w:right w:val="none" w:sz="0" w:space="0" w:color="auto"/>
          </w:divBdr>
        </w:div>
        <w:div w:id="279459986">
          <w:marLeft w:val="0"/>
          <w:marRight w:val="0"/>
          <w:marTop w:val="0"/>
          <w:marBottom w:val="0"/>
          <w:divBdr>
            <w:top w:val="none" w:sz="0" w:space="0" w:color="auto"/>
            <w:left w:val="none" w:sz="0" w:space="0" w:color="auto"/>
            <w:bottom w:val="none" w:sz="0" w:space="0" w:color="auto"/>
            <w:right w:val="none" w:sz="0" w:space="0" w:color="auto"/>
          </w:divBdr>
        </w:div>
        <w:div w:id="1264266783">
          <w:marLeft w:val="0"/>
          <w:marRight w:val="0"/>
          <w:marTop w:val="0"/>
          <w:marBottom w:val="0"/>
          <w:divBdr>
            <w:top w:val="none" w:sz="0" w:space="0" w:color="auto"/>
            <w:left w:val="none" w:sz="0" w:space="0" w:color="auto"/>
            <w:bottom w:val="none" w:sz="0" w:space="0" w:color="auto"/>
            <w:right w:val="none" w:sz="0" w:space="0" w:color="auto"/>
          </w:divBdr>
        </w:div>
        <w:div w:id="2135053011">
          <w:marLeft w:val="0"/>
          <w:marRight w:val="0"/>
          <w:marTop w:val="0"/>
          <w:marBottom w:val="0"/>
          <w:divBdr>
            <w:top w:val="none" w:sz="0" w:space="0" w:color="auto"/>
            <w:left w:val="none" w:sz="0" w:space="0" w:color="auto"/>
            <w:bottom w:val="none" w:sz="0" w:space="0" w:color="auto"/>
            <w:right w:val="none" w:sz="0" w:space="0" w:color="auto"/>
          </w:divBdr>
        </w:div>
        <w:div w:id="151063261">
          <w:marLeft w:val="0"/>
          <w:marRight w:val="0"/>
          <w:marTop w:val="0"/>
          <w:marBottom w:val="0"/>
          <w:divBdr>
            <w:top w:val="none" w:sz="0" w:space="0" w:color="auto"/>
            <w:left w:val="none" w:sz="0" w:space="0" w:color="auto"/>
            <w:bottom w:val="none" w:sz="0" w:space="0" w:color="auto"/>
            <w:right w:val="none" w:sz="0" w:space="0" w:color="auto"/>
          </w:divBdr>
        </w:div>
        <w:div w:id="1041394781">
          <w:marLeft w:val="0"/>
          <w:marRight w:val="0"/>
          <w:marTop w:val="0"/>
          <w:marBottom w:val="0"/>
          <w:divBdr>
            <w:top w:val="none" w:sz="0" w:space="0" w:color="auto"/>
            <w:left w:val="none" w:sz="0" w:space="0" w:color="auto"/>
            <w:bottom w:val="none" w:sz="0" w:space="0" w:color="auto"/>
            <w:right w:val="none" w:sz="0" w:space="0" w:color="auto"/>
          </w:divBdr>
        </w:div>
        <w:div w:id="1449157452">
          <w:marLeft w:val="0"/>
          <w:marRight w:val="0"/>
          <w:marTop w:val="0"/>
          <w:marBottom w:val="0"/>
          <w:divBdr>
            <w:top w:val="none" w:sz="0" w:space="0" w:color="auto"/>
            <w:left w:val="none" w:sz="0" w:space="0" w:color="auto"/>
            <w:bottom w:val="none" w:sz="0" w:space="0" w:color="auto"/>
            <w:right w:val="none" w:sz="0" w:space="0" w:color="auto"/>
          </w:divBdr>
        </w:div>
        <w:div w:id="40447306">
          <w:marLeft w:val="0"/>
          <w:marRight w:val="0"/>
          <w:marTop w:val="0"/>
          <w:marBottom w:val="0"/>
          <w:divBdr>
            <w:top w:val="none" w:sz="0" w:space="0" w:color="auto"/>
            <w:left w:val="none" w:sz="0" w:space="0" w:color="auto"/>
            <w:bottom w:val="none" w:sz="0" w:space="0" w:color="auto"/>
            <w:right w:val="none" w:sz="0" w:space="0" w:color="auto"/>
          </w:divBdr>
        </w:div>
        <w:div w:id="392699095">
          <w:marLeft w:val="0"/>
          <w:marRight w:val="0"/>
          <w:marTop w:val="0"/>
          <w:marBottom w:val="0"/>
          <w:divBdr>
            <w:top w:val="none" w:sz="0" w:space="0" w:color="auto"/>
            <w:left w:val="none" w:sz="0" w:space="0" w:color="auto"/>
            <w:bottom w:val="none" w:sz="0" w:space="0" w:color="auto"/>
            <w:right w:val="none" w:sz="0" w:space="0" w:color="auto"/>
          </w:divBdr>
        </w:div>
        <w:div w:id="120655083">
          <w:marLeft w:val="0"/>
          <w:marRight w:val="0"/>
          <w:marTop w:val="0"/>
          <w:marBottom w:val="0"/>
          <w:divBdr>
            <w:top w:val="none" w:sz="0" w:space="0" w:color="auto"/>
            <w:left w:val="none" w:sz="0" w:space="0" w:color="auto"/>
            <w:bottom w:val="none" w:sz="0" w:space="0" w:color="auto"/>
            <w:right w:val="none" w:sz="0" w:space="0" w:color="auto"/>
          </w:divBdr>
        </w:div>
        <w:div w:id="658267309">
          <w:marLeft w:val="0"/>
          <w:marRight w:val="0"/>
          <w:marTop w:val="0"/>
          <w:marBottom w:val="0"/>
          <w:divBdr>
            <w:top w:val="none" w:sz="0" w:space="0" w:color="auto"/>
            <w:left w:val="none" w:sz="0" w:space="0" w:color="auto"/>
            <w:bottom w:val="none" w:sz="0" w:space="0" w:color="auto"/>
            <w:right w:val="none" w:sz="0" w:space="0" w:color="auto"/>
          </w:divBdr>
        </w:div>
        <w:div w:id="7561293">
          <w:marLeft w:val="0"/>
          <w:marRight w:val="0"/>
          <w:marTop w:val="0"/>
          <w:marBottom w:val="0"/>
          <w:divBdr>
            <w:top w:val="none" w:sz="0" w:space="0" w:color="auto"/>
            <w:left w:val="none" w:sz="0" w:space="0" w:color="auto"/>
            <w:bottom w:val="none" w:sz="0" w:space="0" w:color="auto"/>
            <w:right w:val="none" w:sz="0" w:space="0" w:color="auto"/>
          </w:divBdr>
        </w:div>
        <w:div w:id="286131191">
          <w:marLeft w:val="0"/>
          <w:marRight w:val="0"/>
          <w:marTop w:val="0"/>
          <w:marBottom w:val="0"/>
          <w:divBdr>
            <w:top w:val="none" w:sz="0" w:space="0" w:color="auto"/>
            <w:left w:val="none" w:sz="0" w:space="0" w:color="auto"/>
            <w:bottom w:val="none" w:sz="0" w:space="0" w:color="auto"/>
            <w:right w:val="none" w:sz="0" w:space="0" w:color="auto"/>
          </w:divBdr>
        </w:div>
        <w:div w:id="596713037">
          <w:marLeft w:val="0"/>
          <w:marRight w:val="0"/>
          <w:marTop w:val="0"/>
          <w:marBottom w:val="0"/>
          <w:divBdr>
            <w:top w:val="none" w:sz="0" w:space="0" w:color="auto"/>
            <w:left w:val="none" w:sz="0" w:space="0" w:color="auto"/>
            <w:bottom w:val="none" w:sz="0" w:space="0" w:color="auto"/>
            <w:right w:val="none" w:sz="0" w:space="0" w:color="auto"/>
          </w:divBdr>
        </w:div>
        <w:div w:id="32657369">
          <w:marLeft w:val="0"/>
          <w:marRight w:val="0"/>
          <w:marTop w:val="0"/>
          <w:marBottom w:val="0"/>
          <w:divBdr>
            <w:top w:val="none" w:sz="0" w:space="0" w:color="auto"/>
            <w:left w:val="none" w:sz="0" w:space="0" w:color="auto"/>
            <w:bottom w:val="none" w:sz="0" w:space="0" w:color="auto"/>
            <w:right w:val="none" w:sz="0" w:space="0" w:color="auto"/>
          </w:divBdr>
        </w:div>
        <w:div w:id="1587689611">
          <w:marLeft w:val="0"/>
          <w:marRight w:val="0"/>
          <w:marTop w:val="0"/>
          <w:marBottom w:val="0"/>
          <w:divBdr>
            <w:top w:val="none" w:sz="0" w:space="0" w:color="auto"/>
            <w:left w:val="none" w:sz="0" w:space="0" w:color="auto"/>
            <w:bottom w:val="none" w:sz="0" w:space="0" w:color="auto"/>
            <w:right w:val="none" w:sz="0" w:space="0" w:color="auto"/>
          </w:divBdr>
        </w:div>
        <w:div w:id="1100906189">
          <w:marLeft w:val="0"/>
          <w:marRight w:val="0"/>
          <w:marTop w:val="0"/>
          <w:marBottom w:val="0"/>
          <w:divBdr>
            <w:top w:val="none" w:sz="0" w:space="0" w:color="auto"/>
            <w:left w:val="none" w:sz="0" w:space="0" w:color="auto"/>
            <w:bottom w:val="none" w:sz="0" w:space="0" w:color="auto"/>
            <w:right w:val="none" w:sz="0" w:space="0" w:color="auto"/>
          </w:divBdr>
        </w:div>
        <w:div w:id="771316695">
          <w:marLeft w:val="0"/>
          <w:marRight w:val="0"/>
          <w:marTop w:val="0"/>
          <w:marBottom w:val="0"/>
          <w:divBdr>
            <w:top w:val="none" w:sz="0" w:space="0" w:color="auto"/>
            <w:left w:val="none" w:sz="0" w:space="0" w:color="auto"/>
            <w:bottom w:val="none" w:sz="0" w:space="0" w:color="auto"/>
            <w:right w:val="none" w:sz="0" w:space="0" w:color="auto"/>
          </w:divBdr>
        </w:div>
        <w:div w:id="1471704527">
          <w:marLeft w:val="0"/>
          <w:marRight w:val="0"/>
          <w:marTop w:val="0"/>
          <w:marBottom w:val="0"/>
          <w:divBdr>
            <w:top w:val="none" w:sz="0" w:space="0" w:color="auto"/>
            <w:left w:val="none" w:sz="0" w:space="0" w:color="auto"/>
            <w:bottom w:val="none" w:sz="0" w:space="0" w:color="auto"/>
            <w:right w:val="none" w:sz="0" w:space="0" w:color="auto"/>
          </w:divBdr>
        </w:div>
      </w:divsChild>
    </w:div>
    <w:div w:id="1417552104">
      <w:bodyDiv w:val="1"/>
      <w:marLeft w:val="0"/>
      <w:marRight w:val="0"/>
      <w:marTop w:val="0"/>
      <w:marBottom w:val="0"/>
      <w:divBdr>
        <w:top w:val="none" w:sz="0" w:space="0" w:color="auto"/>
        <w:left w:val="none" w:sz="0" w:space="0" w:color="auto"/>
        <w:bottom w:val="none" w:sz="0" w:space="0" w:color="auto"/>
        <w:right w:val="none" w:sz="0" w:space="0" w:color="auto"/>
      </w:divBdr>
      <w:divsChild>
        <w:div w:id="56055713">
          <w:marLeft w:val="0"/>
          <w:marRight w:val="0"/>
          <w:marTop w:val="0"/>
          <w:marBottom w:val="0"/>
          <w:divBdr>
            <w:top w:val="none" w:sz="0" w:space="0" w:color="auto"/>
            <w:left w:val="none" w:sz="0" w:space="0" w:color="auto"/>
            <w:bottom w:val="none" w:sz="0" w:space="0" w:color="auto"/>
            <w:right w:val="none" w:sz="0" w:space="0" w:color="auto"/>
          </w:divBdr>
        </w:div>
        <w:div w:id="1546454014">
          <w:marLeft w:val="0"/>
          <w:marRight w:val="0"/>
          <w:marTop w:val="0"/>
          <w:marBottom w:val="0"/>
          <w:divBdr>
            <w:top w:val="none" w:sz="0" w:space="0" w:color="auto"/>
            <w:left w:val="none" w:sz="0" w:space="0" w:color="auto"/>
            <w:bottom w:val="none" w:sz="0" w:space="0" w:color="auto"/>
            <w:right w:val="none" w:sz="0" w:space="0" w:color="auto"/>
          </w:divBdr>
        </w:div>
        <w:div w:id="1517501409">
          <w:marLeft w:val="0"/>
          <w:marRight w:val="0"/>
          <w:marTop w:val="0"/>
          <w:marBottom w:val="0"/>
          <w:divBdr>
            <w:top w:val="none" w:sz="0" w:space="0" w:color="auto"/>
            <w:left w:val="none" w:sz="0" w:space="0" w:color="auto"/>
            <w:bottom w:val="none" w:sz="0" w:space="0" w:color="auto"/>
            <w:right w:val="none" w:sz="0" w:space="0" w:color="auto"/>
          </w:divBdr>
        </w:div>
        <w:div w:id="802620265">
          <w:marLeft w:val="0"/>
          <w:marRight w:val="0"/>
          <w:marTop w:val="0"/>
          <w:marBottom w:val="0"/>
          <w:divBdr>
            <w:top w:val="none" w:sz="0" w:space="0" w:color="auto"/>
            <w:left w:val="none" w:sz="0" w:space="0" w:color="auto"/>
            <w:bottom w:val="none" w:sz="0" w:space="0" w:color="auto"/>
            <w:right w:val="none" w:sz="0" w:space="0" w:color="auto"/>
          </w:divBdr>
        </w:div>
        <w:div w:id="1684743656">
          <w:marLeft w:val="0"/>
          <w:marRight w:val="0"/>
          <w:marTop w:val="0"/>
          <w:marBottom w:val="0"/>
          <w:divBdr>
            <w:top w:val="none" w:sz="0" w:space="0" w:color="auto"/>
            <w:left w:val="none" w:sz="0" w:space="0" w:color="auto"/>
            <w:bottom w:val="none" w:sz="0" w:space="0" w:color="auto"/>
            <w:right w:val="none" w:sz="0" w:space="0" w:color="auto"/>
          </w:divBdr>
        </w:div>
        <w:div w:id="1322154906">
          <w:marLeft w:val="0"/>
          <w:marRight w:val="0"/>
          <w:marTop w:val="0"/>
          <w:marBottom w:val="0"/>
          <w:divBdr>
            <w:top w:val="none" w:sz="0" w:space="0" w:color="auto"/>
            <w:left w:val="none" w:sz="0" w:space="0" w:color="auto"/>
            <w:bottom w:val="none" w:sz="0" w:space="0" w:color="auto"/>
            <w:right w:val="none" w:sz="0" w:space="0" w:color="auto"/>
          </w:divBdr>
        </w:div>
        <w:div w:id="1905295169">
          <w:marLeft w:val="0"/>
          <w:marRight w:val="0"/>
          <w:marTop w:val="0"/>
          <w:marBottom w:val="0"/>
          <w:divBdr>
            <w:top w:val="none" w:sz="0" w:space="0" w:color="auto"/>
            <w:left w:val="none" w:sz="0" w:space="0" w:color="auto"/>
            <w:bottom w:val="none" w:sz="0" w:space="0" w:color="auto"/>
            <w:right w:val="none" w:sz="0" w:space="0" w:color="auto"/>
          </w:divBdr>
        </w:div>
        <w:div w:id="469860154">
          <w:marLeft w:val="0"/>
          <w:marRight w:val="0"/>
          <w:marTop w:val="0"/>
          <w:marBottom w:val="0"/>
          <w:divBdr>
            <w:top w:val="none" w:sz="0" w:space="0" w:color="auto"/>
            <w:left w:val="none" w:sz="0" w:space="0" w:color="auto"/>
            <w:bottom w:val="none" w:sz="0" w:space="0" w:color="auto"/>
            <w:right w:val="none" w:sz="0" w:space="0" w:color="auto"/>
          </w:divBdr>
        </w:div>
        <w:div w:id="1894193329">
          <w:marLeft w:val="0"/>
          <w:marRight w:val="0"/>
          <w:marTop w:val="0"/>
          <w:marBottom w:val="0"/>
          <w:divBdr>
            <w:top w:val="none" w:sz="0" w:space="0" w:color="auto"/>
            <w:left w:val="none" w:sz="0" w:space="0" w:color="auto"/>
            <w:bottom w:val="none" w:sz="0" w:space="0" w:color="auto"/>
            <w:right w:val="none" w:sz="0" w:space="0" w:color="auto"/>
          </w:divBdr>
        </w:div>
        <w:div w:id="1040133842">
          <w:marLeft w:val="0"/>
          <w:marRight w:val="0"/>
          <w:marTop w:val="0"/>
          <w:marBottom w:val="0"/>
          <w:divBdr>
            <w:top w:val="none" w:sz="0" w:space="0" w:color="auto"/>
            <w:left w:val="none" w:sz="0" w:space="0" w:color="auto"/>
            <w:bottom w:val="none" w:sz="0" w:space="0" w:color="auto"/>
            <w:right w:val="none" w:sz="0" w:space="0" w:color="auto"/>
          </w:divBdr>
        </w:div>
        <w:div w:id="1174146195">
          <w:marLeft w:val="0"/>
          <w:marRight w:val="0"/>
          <w:marTop w:val="0"/>
          <w:marBottom w:val="0"/>
          <w:divBdr>
            <w:top w:val="none" w:sz="0" w:space="0" w:color="auto"/>
            <w:left w:val="none" w:sz="0" w:space="0" w:color="auto"/>
            <w:bottom w:val="none" w:sz="0" w:space="0" w:color="auto"/>
            <w:right w:val="none" w:sz="0" w:space="0" w:color="auto"/>
          </w:divBdr>
        </w:div>
        <w:div w:id="1599679528">
          <w:marLeft w:val="0"/>
          <w:marRight w:val="0"/>
          <w:marTop w:val="0"/>
          <w:marBottom w:val="0"/>
          <w:divBdr>
            <w:top w:val="none" w:sz="0" w:space="0" w:color="auto"/>
            <w:left w:val="none" w:sz="0" w:space="0" w:color="auto"/>
            <w:bottom w:val="none" w:sz="0" w:space="0" w:color="auto"/>
            <w:right w:val="none" w:sz="0" w:space="0" w:color="auto"/>
          </w:divBdr>
        </w:div>
        <w:div w:id="493498800">
          <w:marLeft w:val="0"/>
          <w:marRight w:val="0"/>
          <w:marTop w:val="0"/>
          <w:marBottom w:val="0"/>
          <w:divBdr>
            <w:top w:val="none" w:sz="0" w:space="0" w:color="auto"/>
            <w:left w:val="none" w:sz="0" w:space="0" w:color="auto"/>
            <w:bottom w:val="none" w:sz="0" w:space="0" w:color="auto"/>
            <w:right w:val="none" w:sz="0" w:space="0" w:color="auto"/>
          </w:divBdr>
        </w:div>
        <w:div w:id="1080248481">
          <w:marLeft w:val="0"/>
          <w:marRight w:val="0"/>
          <w:marTop w:val="0"/>
          <w:marBottom w:val="0"/>
          <w:divBdr>
            <w:top w:val="none" w:sz="0" w:space="0" w:color="auto"/>
            <w:left w:val="none" w:sz="0" w:space="0" w:color="auto"/>
            <w:bottom w:val="none" w:sz="0" w:space="0" w:color="auto"/>
            <w:right w:val="none" w:sz="0" w:space="0" w:color="auto"/>
          </w:divBdr>
        </w:div>
        <w:div w:id="1565293690">
          <w:marLeft w:val="0"/>
          <w:marRight w:val="0"/>
          <w:marTop w:val="0"/>
          <w:marBottom w:val="0"/>
          <w:divBdr>
            <w:top w:val="none" w:sz="0" w:space="0" w:color="auto"/>
            <w:left w:val="none" w:sz="0" w:space="0" w:color="auto"/>
            <w:bottom w:val="none" w:sz="0" w:space="0" w:color="auto"/>
            <w:right w:val="none" w:sz="0" w:space="0" w:color="auto"/>
          </w:divBdr>
        </w:div>
        <w:div w:id="124585012">
          <w:marLeft w:val="0"/>
          <w:marRight w:val="0"/>
          <w:marTop w:val="0"/>
          <w:marBottom w:val="0"/>
          <w:divBdr>
            <w:top w:val="none" w:sz="0" w:space="0" w:color="auto"/>
            <w:left w:val="none" w:sz="0" w:space="0" w:color="auto"/>
            <w:bottom w:val="none" w:sz="0" w:space="0" w:color="auto"/>
            <w:right w:val="none" w:sz="0" w:space="0" w:color="auto"/>
          </w:divBdr>
        </w:div>
        <w:div w:id="1218781662">
          <w:marLeft w:val="0"/>
          <w:marRight w:val="0"/>
          <w:marTop w:val="0"/>
          <w:marBottom w:val="0"/>
          <w:divBdr>
            <w:top w:val="none" w:sz="0" w:space="0" w:color="auto"/>
            <w:left w:val="none" w:sz="0" w:space="0" w:color="auto"/>
            <w:bottom w:val="none" w:sz="0" w:space="0" w:color="auto"/>
            <w:right w:val="none" w:sz="0" w:space="0" w:color="auto"/>
          </w:divBdr>
        </w:div>
      </w:divsChild>
    </w:div>
    <w:div w:id="1444106135">
      <w:bodyDiv w:val="1"/>
      <w:marLeft w:val="0"/>
      <w:marRight w:val="0"/>
      <w:marTop w:val="0"/>
      <w:marBottom w:val="0"/>
      <w:divBdr>
        <w:top w:val="none" w:sz="0" w:space="0" w:color="auto"/>
        <w:left w:val="none" w:sz="0" w:space="0" w:color="auto"/>
        <w:bottom w:val="none" w:sz="0" w:space="0" w:color="auto"/>
        <w:right w:val="none" w:sz="0" w:space="0" w:color="auto"/>
      </w:divBdr>
      <w:divsChild>
        <w:div w:id="591167449">
          <w:marLeft w:val="0"/>
          <w:marRight w:val="0"/>
          <w:marTop w:val="0"/>
          <w:marBottom w:val="0"/>
          <w:divBdr>
            <w:top w:val="none" w:sz="0" w:space="0" w:color="auto"/>
            <w:left w:val="none" w:sz="0" w:space="0" w:color="auto"/>
            <w:bottom w:val="none" w:sz="0" w:space="0" w:color="auto"/>
            <w:right w:val="none" w:sz="0" w:space="0" w:color="auto"/>
          </w:divBdr>
        </w:div>
        <w:div w:id="1151367495">
          <w:marLeft w:val="0"/>
          <w:marRight w:val="0"/>
          <w:marTop w:val="0"/>
          <w:marBottom w:val="0"/>
          <w:divBdr>
            <w:top w:val="none" w:sz="0" w:space="0" w:color="auto"/>
            <w:left w:val="none" w:sz="0" w:space="0" w:color="auto"/>
            <w:bottom w:val="none" w:sz="0" w:space="0" w:color="auto"/>
            <w:right w:val="none" w:sz="0" w:space="0" w:color="auto"/>
          </w:divBdr>
        </w:div>
        <w:div w:id="1917010697">
          <w:marLeft w:val="0"/>
          <w:marRight w:val="0"/>
          <w:marTop w:val="0"/>
          <w:marBottom w:val="0"/>
          <w:divBdr>
            <w:top w:val="none" w:sz="0" w:space="0" w:color="auto"/>
            <w:left w:val="none" w:sz="0" w:space="0" w:color="auto"/>
            <w:bottom w:val="none" w:sz="0" w:space="0" w:color="auto"/>
            <w:right w:val="none" w:sz="0" w:space="0" w:color="auto"/>
          </w:divBdr>
        </w:div>
        <w:div w:id="1388188567">
          <w:marLeft w:val="0"/>
          <w:marRight w:val="0"/>
          <w:marTop w:val="0"/>
          <w:marBottom w:val="0"/>
          <w:divBdr>
            <w:top w:val="none" w:sz="0" w:space="0" w:color="auto"/>
            <w:left w:val="none" w:sz="0" w:space="0" w:color="auto"/>
            <w:bottom w:val="none" w:sz="0" w:space="0" w:color="auto"/>
            <w:right w:val="none" w:sz="0" w:space="0" w:color="auto"/>
          </w:divBdr>
        </w:div>
        <w:div w:id="465970741">
          <w:marLeft w:val="0"/>
          <w:marRight w:val="0"/>
          <w:marTop w:val="0"/>
          <w:marBottom w:val="0"/>
          <w:divBdr>
            <w:top w:val="none" w:sz="0" w:space="0" w:color="auto"/>
            <w:left w:val="none" w:sz="0" w:space="0" w:color="auto"/>
            <w:bottom w:val="none" w:sz="0" w:space="0" w:color="auto"/>
            <w:right w:val="none" w:sz="0" w:space="0" w:color="auto"/>
          </w:divBdr>
        </w:div>
        <w:div w:id="1064723210">
          <w:marLeft w:val="0"/>
          <w:marRight w:val="0"/>
          <w:marTop w:val="0"/>
          <w:marBottom w:val="0"/>
          <w:divBdr>
            <w:top w:val="none" w:sz="0" w:space="0" w:color="auto"/>
            <w:left w:val="none" w:sz="0" w:space="0" w:color="auto"/>
            <w:bottom w:val="none" w:sz="0" w:space="0" w:color="auto"/>
            <w:right w:val="none" w:sz="0" w:space="0" w:color="auto"/>
          </w:divBdr>
        </w:div>
        <w:div w:id="758524843">
          <w:marLeft w:val="0"/>
          <w:marRight w:val="0"/>
          <w:marTop w:val="0"/>
          <w:marBottom w:val="0"/>
          <w:divBdr>
            <w:top w:val="none" w:sz="0" w:space="0" w:color="auto"/>
            <w:left w:val="none" w:sz="0" w:space="0" w:color="auto"/>
            <w:bottom w:val="none" w:sz="0" w:space="0" w:color="auto"/>
            <w:right w:val="none" w:sz="0" w:space="0" w:color="auto"/>
          </w:divBdr>
        </w:div>
        <w:div w:id="1727801434">
          <w:marLeft w:val="0"/>
          <w:marRight w:val="0"/>
          <w:marTop w:val="0"/>
          <w:marBottom w:val="0"/>
          <w:divBdr>
            <w:top w:val="none" w:sz="0" w:space="0" w:color="auto"/>
            <w:left w:val="none" w:sz="0" w:space="0" w:color="auto"/>
            <w:bottom w:val="none" w:sz="0" w:space="0" w:color="auto"/>
            <w:right w:val="none" w:sz="0" w:space="0" w:color="auto"/>
          </w:divBdr>
        </w:div>
        <w:div w:id="313721500">
          <w:marLeft w:val="0"/>
          <w:marRight w:val="0"/>
          <w:marTop w:val="0"/>
          <w:marBottom w:val="0"/>
          <w:divBdr>
            <w:top w:val="none" w:sz="0" w:space="0" w:color="auto"/>
            <w:left w:val="none" w:sz="0" w:space="0" w:color="auto"/>
            <w:bottom w:val="none" w:sz="0" w:space="0" w:color="auto"/>
            <w:right w:val="none" w:sz="0" w:space="0" w:color="auto"/>
          </w:divBdr>
        </w:div>
        <w:div w:id="716860062">
          <w:marLeft w:val="0"/>
          <w:marRight w:val="0"/>
          <w:marTop w:val="0"/>
          <w:marBottom w:val="0"/>
          <w:divBdr>
            <w:top w:val="none" w:sz="0" w:space="0" w:color="auto"/>
            <w:left w:val="none" w:sz="0" w:space="0" w:color="auto"/>
            <w:bottom w:val="none" w:sz="0" w:space="0" w:color="auto"/>
            <w:right w:val="none" w:sz="0" w:space="0" w:color="auto"/>
          </w:divBdr>
        </w:div>
        <w:div w:id="1712531438">
          <w:marLeft w:val="0"/>
          <w:marRight w:val="0"/>
          <w:marTop w:val="0"/>
          <w:marBottom w:val="0"/>
          <w:divBdr>
            <w:top w:val="none" w:sz="0" w:space="0" w:color="auto"/>
            <w:left w:val="none" w:sz="0" w:space="0" w:color="auto"/>
            <w:bottom w:val="none" w:sz="0" w:space="0" w:color="auto"/>
            <w:right w:val="none" w:sz="0" w:space="0" w:color="auto"/>
          </w:divBdr>
        </w:div>
        <w:div w:id="1591814624">
          <w:marLeft w:val="0"/>
          <w:marRight w:val="0"/>
          <w:marTop w:val="0"/>
          <w:marBottom w:val="0"/>
          <w:divBdr>
            <w:top w:val="none" w:sz="0" w:space="0" w:color="auto"/>
            <w:left w:val="none" w:sz="0" w:space="0" w:color="auto"/>
            <w:bottom w:val="none" w:sz="0" w:space="0" w:color="auto"/>
            <w:right w:val="none" w:sz="0" w:space="0" w:color="auto"/>
          </w:divBdr>
        </w:div>
        <w:div w:id="403256400">
          <w:marLeft w:val="0"/>
          <w:marRight w:val="0"/>
          <w:marTop w:val="0"/>
          <w:marBottom w:val="0"/>
          <w:divBdr>
            <w:top w:val="none" w:sz="0" w:space="0" w:color="auto"/>
            <w:left w:val="none" w:sz="0" w:space="0" w:color="auto"/>
            <w:bottom w:val="none" w:sz="0" w:space="0" w:color="auto"/>
            <w:right w:val="none" w:sz="0" w:space="0" w:color="auto"/>
          </w:divBdr>
        </w:div>
        <w:div w:id="91973231">
          <w:marLeft w:val="0"/>
          <w:marRight w:val="0"/>
          <w:marTop w:val="0"/>
          <w:marBottom w:val="0"/>
          <w:divBdr>
            <w:top w:val="none" w:sz="0" w:space="0" w:color="auto"/>
            <w:left w:val="none" w:sz="0" w:space="0" w:color="auto"/>
            <w:bottom w:val="none" w:sz="0" w:space="0" w:color="auto"/>
            <w:right w:val="none" w:sz="0" w:space="0" w:color="auto"/>
          </w:divBdr>
        </w:div>
        <w:div w:id="1441336913">
          <w:marLeft w:val="0"/>
          <w:marRight w:val="0"/>
          <w:marTop w:val="0"/>
          <w:marBottom w:val="0"/>
          <w:divBdr>
            <w:top w:val="none" w:sz="0" w:space="0" w:color="auto"/>
            <w:left w:val="none" w:sz="0" w:space="0" w:color="auto"/>
            <w:bottom w:val="none" w:sz="0" w:space="0" w:color="auto"/>
            <w:right w:val="none" w:sz="0" w:space="0" w:color="auto"/>
          </w:divBdr>
        </w:div>
        <w:div w:id="1221557426">
          <w:marLeft w:val="0"/>
          <w:marRight w:val="0"/>
          <w:marTop w:val="0"/>
          <w:marBottom w:val="0"/>
          <w:divBdr>
            <w:top w:val="none" w:sz="0" w:space="0" w:color="auto"/>
            <w:left w:val="none" w:sz="0" w:space="0" w:color="auto"/>
            <w:bottom w:val="none" w:sz="0" w:space="0" w:color="auto"/>
            <w:right w:val="none" w:sz="0" w:space="0" w:color="auto"/>
          </w:divBdr>
        </w:div>
        <w:div w:id="1678773021">
          <w:marLeft w:val="0"/>
          <w:marRight w:val="0"/>
          <w:marTop w:val="0"/>
          <w:marBottom w:val="0"/>
          <w:divBdr>
            <w:top w:val="none" w:sz="0" w:space="0" w:color="auto"/>
            <w:left w:val="none" w:sz="0" w:space="0" w:color="auto"/>
            <w:bottom w:val="none" w:sz="0" w:space="0" w:color="auto"/>
            <w:right w:val="none" w:sz="0" w:space="0" w:color="auto"/>
          </w:divBdr>
        </w:div>
      </w:divsChild>
    </w:div>
    <w:div w:id="1474562235">
      <w:bodyDiv w:val="1"/>
      <w:marLeft w:val="0"/>
      <w:marRight w:val="0"/>
      <w:marTop w:val="0"/>
      <w:marBottom w:val="0"/>
      <w:divBdr>
        <w:top w:val="none" w:sz="0" w:space="0" w:color="auto"/>
        <w:left w:val="none" w:sz="0" w:space="0" w:color="auto"/>
        <w:bottom w:val="none" w:sz="0" w:space="0" w:color="auto"/>
        <w:right w:val="none" w:sz="0" w:space="0" w:color="auto"/>
      </w:divBdr>
    </w:div>
    <w:div w:id="1475831082">
      <w:bodyDiv w:val="1"/>
      <w:marLeft w:val="0"/>
      <w:marRight w:val="0"/>
      <w:marTop w:val="0"/>
      <w:marBottom w:val="0"/>
      <w:divBdr>
        <w:top w:val="none" w:sz="0" w:space="0" w:color="auto"/>
        <w:left w:val="none" w:sz="0" w:space="0" w:color="auto"/>
        <w:bottom w:val="none" w:sz="0" w:space="0" w:color="auto"/>
        <w:right w:val="none" w:sz="0" w:space="0" w:color="auto"/>
      </w:divBdr>
      <w:divsChild>
        <w:div w:id="1709067458">
          <w:marLeft w:val="0"/>
          <w:marRight w:val="0"/>
          <w:marTop w:val="0"/>
          <w:marBottom w:val="0"/>
          <w:divBdr>
            <w:top w:val="none" w:sz="0" w:space="0" w:color="auto"/>
            <w:left w:val="none" w:sz="0" w:space="0" w:color="auto"/>
            <w:bottom w:val="none" w:sz="0" w:space="0" w:color="auto"/>
            <w:right w:val="none" w:sz="0" w:space="0" w:color="auto"/>
          </w:divBdr>
        </w:div>
        <w:div w:id="1255438044">
          <w:marLeft w:val="0"/>
          <w:marRight w:val="0"/>
          <w:marTop w:val="0"/>
          <w:marBottom w:val="0"/>
          <w:divBdr>
            <w:top w:val="none" w:sz="0" w:space="0" w:color="auto"/>
            <w:left w:val="none" w:sz="0" w:space="0" w:color="auto"/>
            <w:bottom w:val="none" w:sz="0" w:space="0" w:color="auto"/>
            <w:right w:val="none" w:sz="0" w:space="0" w:color="auto"/>
          </w:divBdr>
        </w:div>
        <w:div w:id="1716658923">
          <w:marLeft w:val="0"/>
          <w:marRight w:val="0"/>
          <w:marTop w:val="0"/>
          <w:marBottom w:val="0"/>
          <w:divBdr>
            <w:top w:val="none" w:sz="0" w:space="0" w:color="auto"/>
            <w:left w:val="none" w:sz="0" w:space="0" w:color="auto"/>
            <w:bottom w:val="none" w:sz="0" w:space="0" w:color="auto"/>
            <w:right w:val="none" w:sz="0" w:space="0" w:color="auto"/>
          </w:divBdr>
        </w:div>
        <w:div w:id="909776163">
          <w:marLeft w:val="0"/>
          <w:marRight w:val="0"/>
          <w:marTop w:val="0"/>
          <w:marBottom w:val="0"/>
          <w:divBdr>
            <w:top w:val="none" w:sz="0" w:space="0" w:color="auto"/>
            <w:left w:val="none" w:sz="0" w:space="0" w:color="auto"/>
            <w:bottom w:val="none" w:sz="0" w:space="0" w:color="auto"/>
            <w:right w:val="none" w:sz="0" w:space="0" w:color="auto"/>
          </w:divBdr>
        </w:div>
        <w:div w:id="1772815730">
          <w:marLeft w:val="0"/>
          <w:marRight w:val="0"/>
          <w:marTop w:val="0"/>
          <w:marBottom w:val="0"/>
          <w:divBdr>
            <w:top w:val="none" w:sz="0" w:space="0" w:color="auto"/>
            <w:left w:val="none" w:sz="0" w:space="0" w:color="auto"/>
            <w:bottom w:val="none" w:sz="0" w:space="0" w:color="auto"/>
            <w:right w:val="none" w:sz="0" w:space="0" w:color="auto"/>
          </w:divBdr>
        </w:div>
        <w:div w:id="1845390407">
          <w:marLeft w:val="0"/>
          <w:marRight w:val="0"/>
          <w:marTop w:val="0"/>
          <w:marBottom w:val="0"/>
          <w:divBdr>
            <w:top w:val="none" w:sz="0" w:space="0" w:color="auto"/>
            <w:left w:val="none" w:sz="0" w:space="0" w:color="auto"/>
            <w:bottom w:val="none" w:sz="0" w:space="0" w:color="auto"/>
            <w:right w:val="none" w:sz="0" w:space="0" w:color="auto"/>
          </w:divBdr>
        </w:div>
        <w:div w:id="252595325">
          <w:marLeft w:val="0"/>
          <w:marRight w:val="0"/>
          <w:marTop w:val="0"/>
          <w:marBottom w:val="0"/>
          <w:divBdr>
            <w:top w:val="none" w:sz="0" w:space="0" w:color="auto"/>
            <w:left w:val="none" w:sz="0" w:space="0" w:color="auto"/>
            <w:bottom w:val="none" w:sz="0" w:space="0" w:color="auto"/>
            <w:right w:val="none" w:sz="0" w:space="0" w:color="auto"/>
          </w:divBdr>
        </w:div>
        <w:div w:id="1844933906">
          <w:marLeft w:val="0"/>
          <w:marRight w:val="0"/>
          <w:marTop w:val="0"/>
          <w:marBottom w:val="0"/>
          <w:divBdr>
            <w:top w:val="none" w:sz="0" w:space="0" w:color="auto"/>
            <w:left w:val="none" w:sz="0" w:space="0" w:color="auto"/>
            <w:bottom w:val="none" w:sz="0" w:space="0" w:color="auto"/>
            <w:right w:val="none" w:sz="0" w:space="0" w:color="auto"/>
          </w:divBdr>
        </w:div>
        <w:div w:id="1866097493">
          <w:marLeft w:val="0"/>
          <w:marRight w:val="0"/>
          <w:marTop w:val="0"/>
          <w:marBottom w:val="0"/>
          <w:divBdr>
            <w:top w:val="none" w:sz="0" w:space="0" w:color="auto"/>
            <w:left w:val="none" w:sz="0" w:space="0" w:color="auto"/>
            <w:bottom w:val="none" w:sz="0" w:space="0" w:color="auto"/>
            <w:right w:val="none" w:sz="0" w:space="0" w:color="auto"/>
          </w:divBdr>
        </w:div>
        <w:div w:id="1229879328">
          <w:marLeft w:val="0"/>
          <w:marRight w:val="0"/>
          <w:marTop w:val="0"/>
          <w:marBottom w:val="0"/>
          <w:divBdr>
            <w:top w:val="none" w:sz="0" w:space="0" w:color="auto"/>
            <w:left w:val="none" w:sz="0" w:space="0" w:color="auto"/>
            <w:bottom w:val="none" w:sz="0" w:space="0" w:color="auto"/>
            <w:right w:val="none" w:sz="0" w:space="0" w:color="auto"/>
          </w:divBdr>
        </w:div>
        <w:div w:id="144007285">
          <w:marLeft w:val="0"/>
          <w:marRight w:val="0"/>
          <w:marTop w:val="0"/>
          <w:marBottom w:val="0"/>
          <w:divBdr>
            <w:top w:val="none" w:sz="0" w:space="0" w:color="auto"/>
            <w:left w:val="none" w:sz="0" w:space="0" w:color="auto"/>
            <w:bottom w:val="none" w:sz="0" w:space="0" w:color="auto"/>
            <w:right w:val="none" w:sz="0" w:space="0" w:color="auto"/>
          </w:divBdr>
        </w:div>
        <w:div w:id="2092241130">
          <w:marLeft w:val="0"/>
          <w:marRight w:val="0"/>
          <w:marTop w:val="0"/>
          <w:marBottom w:val="0"/>
          <w:divBdr>
            <w:top w:val="none" w:sz="0" w:space="0" w:color="auto"/>
            <w:left w:val="none" w:sz="0" w:space="0" w:color="auto"/>
            <w:bottom w:val="none" w:sz="0" w:space="0" w:color="auto"/>
            <w:right w:val="none" w:sz="0" w:space="0" w:color="auto"/>
          </w:divBdr>
        </w:div>
        <w:div w:id="1967659370">
          <w:marLeft w:val="0"/>
          <w:marRight w:val="0"/>
          <w:marTop w:val="0"/>
          <w:marBottom w:val="0"/>
          <w:divBdr>
            <w:top w:val="none" w:sz="0" w:space="0" w:color="auto"/>
            <w:left w:val="none" w:sz="0" w:space="0" w:color="auto"/>
            <w:bottom w:val="none" w:sz="0" w:space="0" w:color="auto"/>
            <w:right w:val="none" w:sz="0" w:space="0" w:color="auto"/>
          </w:divBdr>
        </w:div>
        <w:div w:id="2079670681">
          <w:marLeft w:val="0"/>
          <w:marRight w:val="0"/>
          <w:marTop w:val="0"/>
          <w:marBottom w:val="0"/>
          <w:divBdr>
            <w:top w:val="none" w:sz="0" w:space="0" w:color="auto"/>
            <w:left w:val="none" w:sz="0" w:space="0" w:color="auto"/>
            <w:bottom w:val="none" w:sz="0" w:space="0" w:color="auto"/>
            <w:right w:val="none" w:sz="0" w:space="0" w:color="auto"/>
          </w:divBdr>
        </w:div>
        <w:div w:id="835923897">
          <w:marLeft w:val="0"/>
          <w:marRight w:val="0"/>
          <w:marTop w:val="0"/>
          <w:marBottom w:val="0"/>
          <w:divBdr>
            <w:top w:val="none" w:sz="0" w:space="0" w:color="auto"/>
            <w:left w:val="none" w:sz="0" w:space="0" w:color="auto"/>
            <w:bottom w:val="none" w:sz="0" w:space="0" w:color="auto"/>
            <w:right w:val="none" w:sz="0" w:space="0" w:color="auto"/>
          </w:divBdr>
        </w:div>
        <w:div w:id="1369375615">
          <w:marLeft w:val="0"/>
          <w:marRight w:val="0"/>
          <w:marTop w:val="0"/>
          <w:marBottom w:val="0"/>
          <w:divBdr>
            <w:top w:val="none" w:sz="0" w:space="0" w:color="auto"/>
            <w:left w:val="none" w:sz="0" w:space="0" w:color="auto"/>
            <w:bottom w:val="none" w:sz="0" w:space="0" w:color="auto"/>
            <w:right w:val="none" w:sz="0" w:space="0" w:color="auto"/>
          </w:divBdr>
        </w:div>
        <w:div w:id="567888583">
          <w:marLeft w:val="0"/>
          <w:marRight w:val="0"/>
          <w:marTop w:val="0"/>
          <w:marBottom w:val="0"/>
          <w:divBdr>
            <w:top w:val="none" w:sz="0" w:space="0" w:color="auto"/>
            <w:left w:val="none" w:sz="0" w:space="0" w:color="auto"/>
            <w:bottom w:val="none" w:sz="0" w:space="0" w:color="auto"/>
            <w:right w:val="none" w:sz="0" w:space="0" w:color="auto"/>
          </w:divBdr>
        </w:div>
      </w:divsChild>
    </w:div>
    <w:div w:id="1487281954">
      <w:bodyDiv w:val="1"/>
      <w:marLeft w:val="0"/>
      <w:marRight w:val="0"/>
      <w:marTop w:val="0"/>
      <w:marBottom w:val="0"/>
      <w:divBdr>
        <w:top w:val="none" w:sz="0" w:space="0" w:color="auto"/>
        <w:left w:val="none" w:sz="0" w:space="0" w:color="auto"/>
        <w:bottom w:val="none" w:sz="0" w:space="0" w:color="auto"/>
        <w:right w:val="none" w:sz="0" w:space="0" w:color="auto"/>
      </w:divBdr>
      <w:divsChild>
        <w:div w:id="142502560">
          <w:marLeft w:val="0"/>
          <w:marRight w:val="0"/>
          <w:marTop w:val="0"/>
          <w:marBottom w:val="0"/>
          <w:divBdr>
            <w:top w:val="none" w:sz="0" w:space="0" w:color="auto"/>
            <w:left w:val="none" w:sz="0" w:space="0" w:color="auto"/>
            <w:bottom w:val="none" w:sz="0" w:space="0" w:color="auto"/>
            <w:right w:val="none" w:sz="0" w:space="0" w:color="auto"/>
          </w:divBdr>
        </w:div>
        <w:div w:id="810246260">
          <w:marLeft w:val="0"/>
          <w:marRight w:val="0"/>
          <w:marTop w:val="0"/>
          <w:marBottom w:val="0"/>
          <w:divBdr>
            <w:top w:val="none" w:sz="0" w:space="0" w:color="auto"/>
            <w:left w:val="none" w:sz="0" w:space="0" w:color="auto"/>
            <w:bottom w:val="none" w:sz="0" w:space="0" w:color="auto"/>
            <w:right w:val="none" w:sz="0" w:space="0" w:color="auto"/>
          </w:divBdr>
        </w:div>
        <w:div w:id="1166820845">
          <w:marLeft w:val="0"/>
          <w:marRight w:val="0"/>
          <w:marTop w:val="0"/>
          <w:marBottom w:val="0"/>
          <w:divBdr>
            <w:top w:val="none" w:sz="0" w:space="0" w:color="auto"/>
            <w:left w:val="none" w:sz="0" w:space="0" w:color="auto"/>
            <w:bottom w:val="none" w:sz="0" w:space="0" w:color="auto"/>
            <w:right w:val="none" w:sz="0" w:space="0" w:color="auto"/>
          </w:divBdr>
        </w:div>
        <w:div w:id="1018701260">
          <w:marLeft w:val="0"/>
          <w:marRight w:val="0"/>
          <w:marTop w:val="0"/>
          <w:marBottom w:val="0"/>
          <w:divBdr>
            <w:top w:val="none" w:sz="0" w:space="0" w:color="auto"/>
            <w:left w:val="none" w:sz="0" w:space="0" w:color="auto"/>
            <w:bottom w:val="none" w:sz="0" w:space="0" w:color="auto"/>
            <w:right w:val="none" w:sz="0" w:space="0" w:color="auto"/>
          </w:divBdr>
        </w:div>
        <w:div w:id="190531227">
          <w:marLeft w:val="0"/>
          <w:marRight w:val="0"/>
          <w:marTop w:val="0"/>
          <w:marBottom w:val="0"/>
          <w:divBdr>
            <w:top w:val="none" w:sz="0" w:space="0" w:color="auto"/>
            <w:left w:val="none" w:sz="0" w:space="0" w:color="auto"/>
            <w:bottom w:val="none" w:sz="0" w:space="0" w:color="auto"/>
            <w:right w:val="none" w:sz="0" w:space="0" w:color="auto"/>
          </w:divBdr>
        </w:div>
        <w:div w:id="1131435559">
          <w:marLeft w:val="0"/>
          <w:marRight w:val="0"/>
          <w:marTop w:val="0"/>
          <w:marBottom w:val="0"/>
          <w:divBdr>
            <w:top w:val="none" w:sz="0" w:space="0" w:color="auto"/>
            <w:left w:val="none" w:sz="0" w:space="0" w:color="auto"/>
            <w:bottom w:val="none" w:sz="0" w:space="0" w:color="auto"/>
            <w:right w:val="none" w:sz="0" w:space="0" w:color="auto"/>
          </w:divBdr>
        </w:div>
        <w:div w:id="1137533886">
          <w:marLeft w:val="0"/>
          <w:marRight w:val="0"/>
          <w:marTop w:val="0"/>
          <w:marBottom w:val="0"/>
          <w:divBdr>
            <w:top w:val="none" w:sz="0" w:space="0" w:color="auto"/>
            <w:left w:val="none" w:sz="0" w:space="0" w:color="auto"/>
            <w:bottom w:val="none" w:sz="0" w:space="0" w:color="auto"/>
            <w:right w:val="none" w:sz="0" w:space="0" w:color="auto"/>
          </w:divBdr>
        </w:div>
        <w:div w:id="91711256">
          <w:marLeft w:val="0"/>
          <w:marRight w:val="0"/>
          <w:marTop w:val="0"/>
          <w:marBottom w:val="0"/>
          <w:divBdr>
            <w:top w:val="none" w:sz="0" w:space="0" w:color="auto"/>
            <w:left w:val="none" w:sz="0" w:space="0" w:color="auto"/>
            <w:bottom w:val="none" w:sz="0" w:space="0" w:color="auto"/>
            <w:right w:val="none" w:sz="0" w:space="0" w:color="auto"/>
          </w:divBdr>
        </w:div>
        <w:div w:id="880365830">
          <w:marLeft w:val="0"/>
          <w:marRight w:val="0"/>
          <w:marTop w:val="0"/>
          <w:marBottom w:val="0"/>
          <w:divBdr>
            <w:top w:val="none" w:sz="0" w:space="0" w:color="auto"/>
            <w:left w:val="none" w:sz="0" w:space="0" w:color="auto"/>
            <w:bottom w:val="none" w:sz="0" w:space="0" w:color="auto"/>
            <w:right w:val="none" w:sz="0" w:space="0" w:color="auto"/>
          </w:divBdr>
        </w:div>
        <w:div w:id="1654719382">
          <w:marLeft w:val="0"/>
          <w:marRight w:val="0"/>
          <w:marTop w:val="0"/>
          <w:marBottom w:val="0"/>
          <w:divBdr>
            <w:top w:val="none" w:sz="0" w:space="0" w:color="auto"/>
            <w:left w:val="none" w:sz="0" w:space="0" w:color="auto"/>
            <w:bottom w:val="none" w:sz="0" w:space="0" w:color="auto"/>
            <w:right w:val="none" w:sz="0" w:space="0" w:color="auto"/>
          </w:divBdr>
        </w:div>
        <w:div w:id="343360547">
          <w:marLeft w:val="0"/>
          <w:marRight w:val="0"/>
          <w:marTop w:val="0"/>
          <w:marBottom w:val="0"/>
          <w:divBdr>
            <w:top w:val="none" w:sz="0" w:space="0" w:color="auto"/>
            <w:left w:val="none" w:sz="0" w:space="0" w:color="auto"/>
            <w:bottom w:val="none" w:sz="0" w:space="0" w:color="auto"/>
            <w:right w:val="none" w:sz="0" w:space="0" w:color="auto"/>
          </w:divBdr>
        </w:div>
        <w:div w:id="430203115">
          <w:marLeft w:val="0"/>
          <w:marRight w:val="0"/>
          <w:marTop w:val="0"/>
          <w:marBottom w:val="0"/>
          <w:divBdr>
            <w:top w:val="none" w:sz="0" w:space="0" w:color="auto"/>
            <w:left w:val="none" w:sz="0" w:space="0" w:color="auto"/>
            <w:bottom w:val="none" w:sz="0" w:space="0" w:color="auto"/>
            <w:right w:val="none" w:sz="0" w:space="0" w:color="auto"/>
          </w:divBdr>
        </w:div>
        <w:div w:id="1099713687">
          <w:marLeft w:val="0"/>
          <w:marRight w:val="0"/>
          <w:marTop w:val="0"/>
          <w:marBottom w:val="0"/>
          <w:divBdr>
            <w:top w:val="none" w:sz="0" w:space="0" w:color="auto"/>
            <w:left w:val="none" w:sz="0" w:space="0" w:color="auto"/>
            <w:bottom w:val="none" w:sz="0" w:space="0" w:color="auto"/>
            <w:right w:val="none" w:sz="0" w:space="0" w:color="auto"/>
          </w:divBdr>
        </w:div>
        <w:div w:id="1654066459">
          <w:marLeft w:val="0"/>
          <w:marRight w:val="0"/>
          <w:marTop w:val="0"/>
          <w:marBottom w:val="0"/>
          <w:divBdr>
            <w:top w:val="none" w:sz="0" w:space="0" w:color="auto"/>
            <w:left w:val="none" w:sz="0" w:space="0" w:color="auto"/>
            <w:bottom w:val="none" w:sz="0" w:space="0" w:color="auto"/>
            <w:right w:val="none" w:sz="0" w:space="0" w:color="auto"/>
          </w:divBdr>
        </w:div>
        <w:div w:id="1065909576">
          <w:marLeft w:val="0"/>
          <w:marRight w:val="0"/>
          <w:marTop w:val="0"/>
          <w:marBottom w:val="0"/>
          <w:divBdr>
            <w:top w:val="none" w:sz="0" w:space="0" w:color="auto"/>
            <w:left w:val="none" w:sz="0" w:space="0" w:color="auto"/>
            <w:bottom w:val="none" w:sz="0" w:space="0" w:color="auto"/>
            <w:right w:val="none" w:sz="0" w:space="0" w:color="auto"/>
          </w:divBdr>
        </w:div>
        <w:div w:id="1301304614">
          <w:marLeft w:val="0"/>
          <w:marRight w:val="0"/>
          <w:marTop w:val="0"/>
          <w:marBottom w:val="0"/>
          <w:divBdr>
            <w:top w:val="none" w:sz="0" w:space="0" w:color="auto"/>
            <w:left w:val="none" w:sz="0" w:space="0" w:color="auto"/>
            <w:bottom w:val="none" w:sz="0" w:space="0" w:color="auto"/>
            <w:right w:val="none" w:sz="0" w:space="0" w:color="auto"/>
          </w:divBdr>
        </w:div>
        <w:div w:id="1099256853">
          <w:marLeft w:val="0"/>
          <w:marRight w:val="0"/>
          <w:marTop w:val="0"/>
          <w:marBottom w:val="0"/>
          <w:divBdr>
            <w:top w:val="none" w:sz="0" w:space="0" w:color="auto"/>
            <w:left w:val="none" w:sz="0" w:space="0" w:color="auto"/>
            <w:bottom w:val="none" w:sz="0" w:space="0" w:color="auto"/>
            <w:right w:val="none" w:sz="0" w:space="0" w:color="auto"/>
          </w:divBdr>
        </w:div>
      </w:divsChild>
    </w:div>
    <w:div w:id="1493788699">
      <w:bodyDiv w:val="1"/>
      <w:marLeft w:val="0"/>
      <w:marRight w:val="0"/>
      <w:marTop w:val="0"/>
      <w:marBottom w:val="0"/>
      <w:divBdr>
        <w:top w:val="none" w:sz="0" w:space="0" w:color="auto"/>
        <w:left w:val="none" w:sz="0" w:space="0" w:color="auto"/>
        <w:bottom w:val="none" w:sz="0" w:space="0" w:color="auto"/>
        <w:right w:val="none" w:sz="0" w:space="0" w:color="auto"/>
      </w:divBdr>
      <w:divsChild>
        <w:div w:id="818425552">
          <w:marLeft w:val="0"/>
          <w:marRight w:val="0"/>
          <w:marTop w:val="0"/>
          <w:marBottom w:val="0"/>
          <w:divBdr>
            <w:top w:val="none" w:sz="0" w:space="0" w:color="auto"/>
            <w:left w:val="none" w:sz="0" w:space="0" w:color="auto"/>
            <w:bottom w:val="none" w:sz="0" w:space="0" w:color="auto"/>
            <w:right w:val="none" w:sz="0" w:space="0" w:color="auto"/>
          </w:divBdr>
        </w:div>
        <w:div w:id="64839876">
          <w:marLeft w:val="0"/>
          <w:marRight w:val="0"/>
          <w:marTop w:val="0"/>
          <w:marBottom w:val="0"/>
          <w:divBdr>
            <w:top w:val="none" w:sz="0" w:space="0" w:color="auto"/>
            <w:left w:val="none" w:sz="0" w:space="0" w:color="auto"/>
            <w:bottom w:val="none" w:sz="0" w:space="0" w:color="auto"/>
            <w:right w:val="none" w:sz="0" w:space="0" w:color="auto"/>
          </w:divBdr>
        </w:div>
        <w:div w:id="1868983259">
          <w:marLeft w:val="0"/>
          <w:marRight w:val="0"/>
          <w:marTop w:val="0"/>
          <w:marBottom w:val="0"/>
          <w:divBdr>
            <w:top w:val="none" w:sz="0" w:space="0" w:color="auto"/>
            <w:left w:val="none" w:sz="0" w:space="0" w:color="auto"/>
            <w:bottom w:val="none" w:sz="0" w:space="0" w:color="auto"/>
            <w:right w:val="none" w:sz="0" w:space="0" w:color="auto"/>
          </w:divBdr>
        </w:div>
        <w:div w:id="1539859222">
          <w:marLeft w:val="0"/>
          <w:marRight w:val="0"/>
          <w:marTop w:val="0"/>
          <w:marBottom w:val="0"/>
          <w:divBdr>
            <w:top w:val="none" w:sz="0" w:space="0" w:color="auto"/>
            <w:left w:val="none" w:sz="0" w:space="0" w:color="auto"/>
            <w:bottom w:val="none" w:sz="0" w:space="0" w:color="auto"/>
            <w:right w:val="none" w:sz="0" w:space="0" w:color="auto"/>
          </w:divBdr>
        </w:div>
        <w:div w:id="1518619245">
          <w:marLeft w:val="0"/>
          <w:marRight w:val="0"/>
          <w:marTop w:val="0"/>
          <w:marBottom w:val="0"/>
          <w:divBdr>
            <w:top w:val="none" w:sz="0" w:space="0" w:color="auto"/>
            <w:left w:val="none" w:sz="0" w:space="0" w:color="auto"/>
            <w:bottom w:val="none" w:sz="0" w:space="0" w:color="auto"/>
            <w:right w:val="none" w:sz="0" w:space="0" w:color="auto"/>
          </w:divBdr>
        </w:div>
        <w:div w:id="1488323698">
          <w:marLeft w:val="0"/>
          <w:marRight w:val="0"/>
          <w:marTop w:val="0"/>
          <w:marBottom w:val="0"/>
          <w:divBdr>
            <w:top w:val="none" w:sz="0" w:space="0" w:color="auto"/>
            <w:left w:val="none" w:sz="0" w:space="0" w:color="auto"/>
            <w:bottom w:val="none" w:sz="0" w:space="0" w:color="auto"/>
            <w:right w:val="none" w:sz="0" w:space="0" w:color="auto"/>
          </w:divBdr>
        </w:div>
        <w:div w:id="2145343325">
          <w:marLeft w:val="0"/>
          <w:marRight w:val="0"/>
          <w:marTop w:val="0"/>
          <w:marBottom w:val="0"/>
          <w:divBdr>
            <w:top w:val="none" w:sz="0" w:space="0" w:color="auto"/>
            <w:left w:val="none" w:sz="0" w:space="0" w:color="auto"/>
            <w:bottom w:val="none" w:sz="0" w:space="0" w:color="auto"/>
            <w:right w:val="none" w:sz="0" w:space="0" w:color="auto"/>
          </w:divBdr>
        </w:div>
        <w:div w:id="975135910">
          <w:marLeft w:val="0"/>
          <w:marRight w:val="0"/>
          <w:marTop w:val="0"/>
          <w:marBottom w:val="0"/>
          <w:divBdr>
            <w:top w:val="none" w:sz="0" w:space="0" w:color="auto"/>
            <w:left w:val="none" w:sz="0" w:space="0" w:color="auto"/>
            <w:bottom w:val="none" w:sz="0" w:space="0" w:color="auto"/>
            <w:right w:val="none" w:sz="0" w:space="0" w:color="auto"/>
          </w:divBdr>
        </w:div>
        <w:div w:id="1456295465">
          <w:marLeft w:val="0"/>
          <w:marRight w:val="0"/>
          <w:marTop w:val="0"/>
          <w:marBottom w:val="0"/>
          <w:divBdr>
            <w:top w:val="none" w:sz="0" w:space="0" w:color="auto"/>
            <w:left w:val="none" w:sz="0" w:space="0" w:color="auto"/>
            <w:bottom w:val="none" w:sz="0" w:space="0" w:color="auto"/>
            <w:right w:val="none" w:sz="0" w:space="0" w:color="auto"/>
          </w:divBdr>
        </w:div>
        <w:div w:id="617613415">
          <w:marLeft w:val="0"/>
          <w:marRight w:val="0"/>
          <w:marTop w:val="0"/>
          <w:marBottom w:val="0"/>
          <w:divBdr>
            <w:top w:val="none" w:sz="0" w:space="0" w:color="auto"/>
            <w:left w:val="none" w:sz="0" w:space="0" w:color="auto"/>
            <w:bottom w:val="none" w:sz="0" w:space="0" w:color="auto"/>
            <w:right w:val="none" w:sz="0" w:space="0" w:color="auto"/>
          </w:divBdr>
        </w:div>
        <w:div w:id="1543710087">
          <w:marLeft w:val="0"/>
          <w:marRight w:val="0"/>
          <w:marTop w:val="0"/>
          <w:marBottom w:val="0"/>
          <w:divBdr>
            <w:top w:val="none" w:sz="0" w:space="0" w:color="auto"/>
            <w:left w:val="none" w:sz="0" w:space="0" w:color="auto"/>
            <w:bottom w:val="none" w:sz="0" w:space="0" w:color="auto"/>
            <w:right w:val="none" w:sz="0" w:space="0" w:color="auto"/>
          </w:divBdr>
        </w:div>
        <w:div w:id="1294364542">
          <w:marLeft w:val="0"/>
          <w:marRight w:val="0"/>
          <w:marTop w:val="0"/>
          <w:marBottom w:val="0"/>
          <w:divBdr>
            <w:top w:val="none" w:sz="0" w:space="0" w:color="auto"/>
            <w:left w:val="none" w:sz="0" w:space="0" w:color="auto"/>
            <w:bottom w:val="none" w:sz="0" w:space="0" w:color="auto"/>
            <w:right w:val="none" w:sz="0" w:space="0" w:color="auto"/>
          </w:divBdr>
        </w:div>
        <w:div w:id="1304970281">
          <w:marLeft w:val="0"/>
          <w:marRight w:val="0"/>
          <w:marTop w:val="0"/>
          <w:marBottom w:val="0"/>
          <w:divBdr>
            <w:top w:val="none" w:sz="0" w:space="0" w:color="auto"/>
            <w:left w:val="none" w:sz="0" w:space="0" w:color="auto"/>
            <w:bottom w:val="none" w:sz="0" w:space="0" w:color="auto"/>
            <w:right w:val="none" w:sz="0" w:space="0" w:color="auto"/>
          </w:divBdr>
        </w:div>
        <w:div w:id="1986272418">
          <w:marLeft w:val="0"/>
          <w:marRight w:val="0"/>
          <w:marTop w:val="0"/>
          <w:marBottom w:val="0"/>
          <w:divBdr>
            <w:top w:val="none" w:sz="0" w:space="0" w:color="auto"/>
            <w:left w:val="none" w:sz="0" w:space="0" w:color="auto"/>
            <w:bottom w:val="none" w:sz="0" w:space="0" w:color="auto"/>
            <w:right w:val="none" w:sz="0" w:space="0" w:color="auto"/>
          </w:divBdr>
        </w:div>
        <w:div w:id="71516292">
          <w:marLeft w:val="0"/>
          <w:marRight w:val="0"/>
          <w:marTop w:val="0"/>
          <w:marBottom w:val="0"/>
          <w:divBdr>
            <w:top w:val="none" w:sz="0" w:space="0" w:color="auto"/>
            <w:left w:val="none" w:sz="0" w:space="0" w:color="auto"/>
            <w:bottom w:val="none" w:sz="0" w:space="0" w:color="auto"/>
            <w:right w:val="none" w:sz="0" w:space="0" w:color="auto"/>
          </w:divBdr>
        </w:div>
        <w:div w:id="335689972">
          <w:marLeft w:val="0"/>
          <w:marRight w:val="0"/>
          <w:marTop w:val="0"/>
          <w:marBottom w:val="0"/>
          <w:divBdr>
            <w:top w:val="none" w:sz="0" w:space="0" w:color="auto"/>
            <w:left w:val="none" w:sz="0" w:space="0" w:color="auto"/>
            <w:bottom w:val="none" w:sz="0" w:space="0" w:color="auto"/>
            <w:right w:val="none" w:sz="0" w:space="0" w:color="auto"/>
          </w:divBdr>
        </w:div>
        <w:div w:id="2123184484">
          <w:marLeft w:val="0"/>
          <w:marRight w:val="0"/>
          <w:marTop w:val="0"/>
          <w:marBottom w:val="0"/>
          <w:divBdr>
            <w:top w:val="none" w:sz="0" w:space="0" w:color="auto"/>
            <w:left w:val="none" w:sz="0" w:space="0" w:color="auto"/>
            <w:bottom w:val="none" w:sz="0" w:space="0" w:color="auto"/>
            <w:right w:val="none" w:sz="0" w:space="0" w:color="auto"/>
          </w:divBdr>
        </w:div>
        <w:div w:id="1309046943">
          <w:marLeft w:val="0"/>
          <w:marRight w:val="0"/>
          <w:marTop w:val="0"/>
          <w:marBottom w:val="0"/>
          <w:divBdr>
            <w:top w:val="none" w:sz="0" w:space="0" w:color="auto"/>
            <w:left w:val="none" w:sz="0" w:space="0" w:color="auto"/>
            <w:bottom w:val="none" w:sz="0" w:space="0" w:color="auto"/>
            <w:right w:val="none" w:sz="0" w:space="0" w:color="auto"/>
          </w:divBdr>
        </w:div>
        <w:div w:id="414517958">
          <w:marLeft w:val="0"/>
          <w:marRight w:val="0"/>
          <w:marTop w:val="0"/>
          <w:marBottom w:val="0"/>
          <w:divBdr>
            <w:top w:val="none" w:sz="0" w:space="0" w:color="auto"/>
            <w:left w:val="none" w:sz="0" w:space="0" w:color="auto"/>
            <w:bottom w:val="none" w:sz="0" w:space="0" w:color="auto"/>
            <w:right w:val="none" w:sz="0" w:space="0" w:color="auto"/>
          </w:divBdr>
        </w:div>
        <w:div w:id="1439639630">
          <w:marLeft w:val="0"/>
          <w:marRight w:val="0"/>
          <w:marTop w:val="0"/>
          <w:marBottom w:val="0"/>
          <w:divBdr>
            <w:top w:val="none" w:sz="0" w:space="0" w:color="auto"/>
            <w:left w:val="none" w:sz="0" w:space="0" w:color="auto"/>
            <w:bottom w:val="none" w:sz="0" w:space="0" w:color="auto"/>
            <w:right w:val="none" w:sz="0" w:space="0" w:color="auto"/>
          </w:divBdr>
        </w:div>
        <w:div w:id="1344746353">
          <w:marLeft w:val="0"/>
          <w:marRight w:val="0"/>
          <w:marTop w:val="0"/>
          <w:marBottom w:val="0"/>
          <w:divBdr>
            <w:top w:val="none" w:sz="0" w:space="0" w:color="auto"/>
            <w:left w:val="none" w:sz="0" w:space="0" w:color="auto"/>
            <w:bottom w:val="none" w:sz="0" w:space="0" w:color="auto"/>
            <w:right w:val="none" w:sz="0" w:space="0" w:color="auto"/>
          </w:divBdr>
        </w:div>
        <w:div w:id="410737015">
          <w:marLeft w:val="0"/>
          <w:marRight w:val="0"/>
          <w:marTop w:val="0"/>
          <w:marBottom w:val="0"/>
          <w:divBdr>
            <w:top w:val="none" w:sz="0" w:space="0" w:color="auto"/>
            <w:left w:val="none" w:sz="0" w:space="0" w:color="auto"/>
            <w:bottom w:val="none" w:sz="0" w:space="0" w:color="auto"/>
            <w:right w:val="none" w:sz="0" w:space="0" w:color="auto"/>
          </w:divBdr>
        </w:div>
      </w:divsChild>
    </w:div>
    <w:div w:id="1505051317">
      <w:bodyDiv w:val="1"/>
      <w:marLeft w:val="0"/>
      <w:marRight w:val="0"/>
      <w:marTop w:val="0"/>
      <w:marBottom w:val="0"/>
      <w:divBdr>
        <w:top w:val="none" w:sz="0" w:space="0" w:color="auto"/>
        <w:left w:val="none" w:sz="0" w:space="0" w:color="auto"/>
        <w:bottom w:val="none" w:sz="0" w:space="0" w:color="auto"/>
        <w:right w:val="none" w:sz="0" w:space="0" w:color="auto"/>
      </w:divBdr>
    </w:div>
    <w:div w:id="1535191754">
      <w:bodyDiv w:val="1"/>
      <w:marLeft w:val="0"/>
      <w:marRight w:val="0"/>
      <w:marTop w:val="0"/>
      <w:marBottom w:val="0"/>
      <w:divBdr>
        <w:top w:val="none" w:sz="0" w:space="0" w:color="auto"/>
        <w:left w:val="none" w:sz="0" w:space="0" w:color="auto"/>
        <w:bottom w:val="none" w:sz="0" w:space="0" w:color="auto"/>
        <w:right w:val="none" w:sz="0" w:space="0" w:color="auto"/>
      </w:divBdr>
      <w:divsChild>
        <w:div w:id="586690694">
          <w:marLeft w:val="0"/>
          <w:marRight w:val="0"/>
          <w:marTop w:val="0"/>
          <w:marBottom w:val="0"/>
          <w:divBdr>
            <w:top w:val="none" w:sz="0" w:space="0" w:color="auto"/>
            <w:left w:val="none" w:sz="0" w:space="0" w:color="auto"/>
            <w:bottom w:val="none" w:sz="0" w:space="0" w:color="auto"/>
            <w:right w:val="none" w:sz="0" w:space="0" w:color="auto"/>
          </w:divBdr>
        </w:div>
        <w:div w:id="531916596">
          <w:marLeft w:val="0"/>
          <w:marRight w:val="0"/>
          <w:marTop w:val="0"/>
          <w:marBottom w:val="0"/>
          <w:divBdr>
            <w:top w:val="none" w:sz="0" w:space="0" w:color="auto"/>
            <w:left w:val="none" w:sz="0" w:space="0" w:color="auto"/>
            <w:bottom w:val="none" w:sz="0" w:space="0" w:color="auto"/>
            <w:right w:val="none" w:sz="0" w:space="0" w:color="auto"/>
          </w:divBdr>
        </w:div>
        <w:div w:id="1590040359">
          <w:marLeft w:val="0"/>
          <w:marRight w:val="0"/>
          <w:marTop w:val="0"/>
          <w:marBottom w:val="0"/>
          <w:divBdr>
            <w:top w:val="none" w:sz="0" w:space="0" w:color="auto"/>
            <w:left w:val="none" w:sz="0" w:space="0" w:color="auto"/>
            <w:bottom w:val="none" w:sz="0" w:space="0" w:color="auto"/>
            <w:right w:val="none" w:sz="0" w:space="0" w:color="auto"/>
          </w:divBdr>
        </w:div>
        <w:div w:id="1581450162">
          <w:marLeft w:val="0"/>
          <w:marRight w:val="0"/>
          <w:marTop w:val="0"/>
          <w:marBottom w:val="0"/>
          <w:divBdr>
            <w:top w:val="none" w:sz="0" w:space="0" w:color="auto"/>
            <w:left w:val="none" w:sz="0" w:space="0" w:color="auto"/>
            <w:bottom w:val="none" w:sz="0" w:space="0" w:color="auto"/>
            <w:right w:val="none" w:sz="0" w:space="0" w:color="auto"/>
          </w:divBdr>
        </w:div>
        <w:div w:id="1453593141">
          <w:marLeft w:val="0"/>
          <w:marRight w:val="0"/>
          <w:marTop w:val="0"/>
          <w:marBottom w:val="0"/>
          <w:divBdr>
            <w:top w:val="none" w:sz="0" w:space="0" w:color="auto"/>
            <w:left w:val="none" w:sz="0" w:space="0" w:color="auto"/>
            <w:bottom w:val="none" w:sz="0" w:space="0" w:color="auto"/>
            <w:right w:val="none" w:sz="0" w:space="0" w:color="auto"/>
          </w:divBdr>
        </w:div>
        <w:div w:id="167984441">
          <w:marLeft w:val="0"/>
          <w:marRight w:val="0"/>
          <w:marTop w:val="0"/>
          <w:marBottom w:val="0"/>
          <w:divBdr>
            <w:top w:val="none" w:sz="0" w:space="0" w:color="auto"/>
            <w:left w:val="none" w:sz="0" w:space="0" w:color="auto"/>
            <w:bottom w:val="none" w:sz="0" w:space="0" w:color="auto"/>
            <w:right w:val="none" w:sz="0" w:space="0" w:color="auto"/>
          </w:divBdr>
        </w:div>
        <w:div w:id="1068112799">
          <w:marLeft w:val="0"/>
          <w:marRight w:val="0"/>
          <w:marTop w:val="0"/>
          <w:marBottom w:val="0"/>
          <w:divBdr>
            <w:top w:val="none" w:sz="0" w:space="0" w:color="auto"/>
            <w:left w:val="none" w:sz="0" w:space="0" w:color="auto"/>
            <w:bottom w:val="none" w:sz="0" w:space="0" w:color="auto"/>
            <w:right w:val="none" w:sz="0" w:space="0" w:color="auto"/>
          </w:divBdr>
        </w:div>
        <w:div w:id="955017732">
          <w:marLeft w:val="0"/>
          <w:marRight w:val="0"/>
          <w:marTop w:val="0"/>
          <w:marBottom w:val="0"/>
          <w:divBdr>
            <w:top w:val="none" w:sz="0" w:space="0" w:color="auto"/>
            <w:left w:val="none" w:sz="0" w:space="0" w:color="auto"/>
            <w:bottom w:val="none" w:sz="0" w:space="0" w:color="auto"/>
            <w:right w:val="none" w:sz="0" w:space="0" w:color="auto"/>
          </w:divBdr>
        </w:div>
        <w:div w:id="1428429784">
          <w:marLeft w:val="0"/>
          <w:marRight w:val="0"/>
          <w:marTop w:val="0"/>
          <w:marBottom w:val="0"/>
          <w:divBdr>
            <w:top w:val="none" w:sz="0" w:space="0" w:color="auto"/>
            <w:left w:val="none" w:sz="0" w:space="0" w:color="auto"/>
            <w:bottom w:val="none" w:sz="0" w:space="0" w:color="auto"/>
            <w:right w:val="none" w:sz="0" w:space="0" w:color="auto"/>
          </w:divBdr>
        </w:div>
        <w:div w:id="1290627658">
          <w:marLeft w:val="0"/>
          <w:marRight w:val="0"/>
          <w:marTop w:val="0"/>
          <w:marBottom w:val="0"/>
          <w:divBdr>
            <w:top w:val="none" w:sz="0" w:space="0" w:color="auto"/>
            <w:left w:val="none" w:sz="0" w:space="0" w:color="auto"/>
            <w:bottom w:val="none" w:sz="0" w:space="0" w:color="auto"/>
            <w:right w:val="none" w:sz="0" w:space="0" w:color="auto"/>
          </w:divBdr>
        </w:div>
        <w:div w:id="1157116934">
          <w:marLeft w:val="0"/>
          <w:marRight w:val="0"/>
          <w:marTop w:val="0"/>
          <w:marBottom w:val="0"/>
          <w:divBdr>
            <w:top w:val="none" w:sz="0" w:space="0" w:color="auto"/>
            <w:left w:val="none" w:sz="0" w:space="0" w:color="auto"/>
            <w:bottom w:val="none" w:sz="0" w:space="0" w:color="auto"/>
            <w:right w:val="none" w:sz="0" w:space="0" w:color="auto"/>
          </w:divBdr>
        </w:div>
        <w:div w:id="1391538910">
          <w:marLeft w:val="0"/>
          <w:marRight w:val="0"/>
          <w:marTop w:val="0"/>
          <w:marBottom w:val="0"/>
          <w:divBdr>
            <w:top w:val="none" w:sz="0" w:space="0" w:color="auto"/>
            <w:left w:val="none" w:sz="0" w:space="0" w:color="auto"/>
            <w:bottom w:val="none" w:sz="0" w:space="0" w:color="auto"/>
            <w:right w:val="none" w:sz="0" w:space="0" w:color="auto"/>
          </w:divBdr>
        </w:div>
        <w:div w:id="115374775">
          <w:marLeft w:val="0"/>
          <w:marRight w:val="0"/>
          <w:marTop w:val="0"/>
          <w:marBottom w:val="0"/>
          <w:divBdr>
            <w:top w:val="none" w:sz="0" w:space="0" w:color="auto"/>
            <w:left w:val="none" w:sz="0" w:space="0" w:color="auto"/>
            <w:bottom w:val="none" w:sz="0" w:space="0" w:color="auto"/>
            <w:right w:val="none" w:sz="0" w:space="0" w:color="auto"/>
          </w:divBdr>
        </w:div>
        <w:div w:id="1617715938">
          <w:marLeft w:val="0"/>
          <w:marRight w:val="0"/>
          <w:marTop w:val="0"/>
          <w:marBottom w:val="0"/>
          <w:divBdr>
            <w:top w:val="none" w:sz="0" w:space="0" w:color="auto"/>
            <w:left w:val="none" w:sz="0" w:space="0" w:color="auto"/>
            <w:bottom w:val="none" w:sz="0" w:space="0" w:color="auto"/>
            <w:right w:val="none" w:sz="0" w:space="0" w:color="auto"/>
          </w:divBdr>
        </w:div>
        <w:div w:id="505176127">
          <w:marLeft w:val="0"/>
          <w:marRight w:val="0"/>
          <w:marTop w:val="0"/>
          <w:marBottom w:val="0"/>
          <w:divBdr>
            <w:top w:val="none" w:sz="0" w:space="0" w:color="auto"/>
            <w:left w:val="none" w:sz="0" w:space="0" w:color="auto"/>
            <w:bottom w:val="none" w:sz="0" w:space="0" w:color="auto"/>
            <w:right w:val="none" w:sz="0" w:space="0" w:color="auto"/>
          </w:divBdr>
        </w:div>
        <w:div w:id="1679187286">
          <w:marLeft w:val="0"/>
          <w:marRight w:val="0"/>
          <w:marTop w:val="0"/>
          <w:marBottom w:val="0"/>
          <w:divBdr>
            <w:top w:val="none" w:sz="0" w:space="0" w:color="auto"/>
            <w:left w:val="none" w:sz="0" w:space="0" w:color="auto"/>
            <w:bottom w:val="none" w:sz="0" w:space="0" w:color="auto"/>
            <w:right w:val="none" w:sz="0" w:space="0" w:color="auto"/>
          </w:divBdr>
        </w:div>
        <w:div w:id="1643657175">
          <w:marLeft w:val="0"/>
          <w:marRight w:val="0"/>
          <w:marTop w:val="0"/>
          <w:marBottom w:val="0"/>
          <w:divBdr>
            <w:top w:val="none" w:sz="0" w:space="0" w:color="auto"/>
            <w:left w:val="none" w:sz="0" w:space="0" w:color="auto"/>
            <w:bottom w:val="none" w:sz="0" w:space="0" w:color="auto"/>
            <w:right w:val="none" w:sz="0" w:space="0" w:color="auto"/>
          </w:divBdr>
        </w:div>
        <w:div w:id="989483437">
          <w:marLeft w:val="0"/>
          <w:marRight w:val="0"/>
          <w:marTop w:val="0"/>
          <w:marBottom w:val="0"/>
          <w:divBdr>
            <w:top w:val="none" w:sz="0" w:space="0" w:color="auto"/>
            <w:left w:val="none" w:sz="0" w:space="0" w:color="auto"/>
            <w:bottom w:val="none" w:sz="0" w:space="0" w:color="auto"/>
            <w:right w:val="none" w:sz="0" w:space="0" w:color="auto"/>
          </w:divBdr>
        </w:div>
        <w:div w:id="2002389906">
          <w:marLeft w:val="0"/>
          <w:marRight w:val="0"/>
          <w:marTop w:val="0"/>
          <w:marBottom w:val="0"/>
          <w:divBdr>
            <w:top w:val="none" w:sz="0" w:space="0" w:color="auto"/>
            <w:left w:val="none" w:sz="0" w:space="0" w:color="auto"/>
            <w:bottom w:val="none" w:sz="0" w:space="0" w:color="auto"/>
            <w:right w:val="none" w:sz="0" w:space="0" w:color="auto"/>
          </w:divBdr>
        </w:div>
        <w:div w:id="1908151991">
          <w:marLeft w:val="0"/>
          <w:marRight w:val="0"/>
          <w:marTop w:val="0"/>
          <w:marBottom w:val="0"/>
          <w:divBdr>
            <w:top w:val="none" w:sz="0" w:space="0" w:color="auto"/>
            <w:left w:val="none" w:sz="0" w:space="0" w:color="auto"/>
            <w:bottom w:val="none" w:sz="0" w:space="0" w:color="auto"/>
            <w:right w:val="none" w:sz="0" w:space="0" w:color="auto"/>
          </w:divBdr>
        </w:div>
        <w:div w:id="2005816703">
          <w:marLeft w:val="0"/>
          <w:marRight w:val="0"/>
          <w:marTop w:val="0"/>
          <w:marBottom w:val="0"/>
          <w:divBdr>
            <w:top w:val="none" w:sz="0" w:space="0" w:color="auto"/>
            <w:left w:val="none" w:sz="0" w:space="0" w:color="auto"/>
            <w:bottom w:val="none" w:sz="0" w:space="0" w:color="auto"/>
            <w:right w:val="none" w:sz="0" w:space="0" w:color="auto"/>
          </w:divBdr>
        </w:div>
        <w:div w:id="2031711656">
          <w:marLeft w:val="0"/>
          <w:marRight w:val="0"/>
          <w:marTop w:val="0"/>
          <w:marBottom w:val="0"/>
          <w:divBdr>
            <w:top w:val="none" w:sz="0" w:space="0" w:color="auto"/>
            <w:left w:val="none" w:sz="0" w:space="0" w:color="auto"/>
            <w:bottom w:val="none" w:sz="0" w:space="0" w:color="auto"/>
            <w:right w:val="none" w:sz="0" w:space="0" w:color="auto"/>
          </w:divBdr>
        </w:div>
      </w:divsChild>
    </w:div>
    <w:div w:id="1538736866">
      <w:bodyDiv w:val="1"/>
      <w:marLeft w:val="0"/>
      <w:marRight w:val="0"/>
      <w:marTop w:val="0"/>
      <w:marBottom w:val="0"/>
      <w:divBdr>
        <w:top w:val="none" w:sz="0" w:space="0" w:color="auto"/>
        <w:left w:val="none" w:sz="0" w:space="0" w:color="auto"/>
        <w:bottom w:val="none" w:sz="0" w:space="0" w:color="auto"/>
        <w:right w:val="none" w:sz="0" w:space="0" w:color="auto"/>
      </w:divBdr>
    </w:div>
    <w:div w:id="1559897654">
      <w:bodyDiv w:val="1"/>
      <w:marLeft w:val="0"/>
      <w:marRight w:val="0"/>
      <w:marTop w:val="0"/>
      <w:marBottom w:val="0"/>
      <w:divBdr>
        <w:top w:val="none" w:sz="0" w:space="0" w:color="auto"/>
        <w:left w:val="none" w:sz="0" w:space="0" w:color="auto"/>
        <w:bottom w:val="none" w:sz="0" w:space="0" w:color="auto"/>
        <w:right w:val="none" w:sz="0" w:space="0" w:color="auto"/>
      </w:divBdr>
    </w:div>
    <w:div w:id="1566642927">
      <w:bodyDiv w:val="1"/>
      <w:marLeft w:val="0"/>
      <w:marRight w:val="0"/>
      <w:marTop w:val="0"/>
      <w:marBottom w:val="0"/>
      <w:divBdr>
        <w:top w:val="none" w:sz="0" w:space="0" w:color="auto"/>
        <w:left w:val="none" w:sz="0" w:space="0" w:color="auto"/>
        <w:bottom w:val="none" w:sz="0" w:space="0" w:color="auto"/>
        <w:right w:val="none" w:sz="0" w:space="0" w:color="auto"/>
      </w:divBdr>
      <w:divsChild>
        <w:div w:id="1896815434">
          <w:marLeft w:val="0"/>
          <w:marRight w:val="0"/>
          <w:marTop w:val="0"/>
          <w:marBottom w:val="0"/>
          <w:divBdr>
            <w:top w:val="none" w:sz="0" w:space="0" w:color="auto"/>
            <w:left w:val="none" w:sz="0" w:space="0" w:color="auto"/>
            <w:bottom w:val="none" w:sz="0" w:space="0" w:color="auto"/>
            <w:right w:val="none" w:sz="0" w:space="0" w:color="auto"/>
          </w:divBdr>
        </w:div>
        <w:div w:id="1861158256">
          <w:marLeft w:val="0"/>
          <w:marRight w:val="0"/>
          <w:marTop w:val="0"/>
          <w:marBottom w:val="0"/>
          <w:divBdr>
            <w:top w:val="none" w:sz="0" w:space="0" w:color="auto"/>
            <w:left w:val="none" w:sz="0" w:space="0" w:color="auto"/>
            <w:bottom w:val="none" w:sz="0" w:space="0" w:color="auto"/>
            <w:right w:val="none" w:sz="0" w:space="0" w:color="auto"/>
          </w:divBdr>
        </w:div>
        <w:div w:id="1243954946">
          <w:marLeft w:val="0"/>
          <w:marRight w:val="0"/>
          <w:marTop w:val="0"/>
          <w:marBottom w:val="0"/>
          <w:divBdr>
            <w:top w:val="none" w:sz="0" w:space="0" w:color="auto"/>
            <w:left w:val="none" w:sz="0" w:space="0" w:color="auto"/>
            <w:bottom w:val="none" w:sz="0" w:space="0" w:color="auto"/>
            <w:right w:val="none" w:sz="0" w:space="0" w:color="auto"/>
          </w:divBdr>
        </w:div>
        <w:div w:id="1333870850">
          <w:marLeft w:val="0"/>
          <w:marRight w:val="0"/>
          <w:marTop w:val="0"/>
          <w:marBottom w:val="0"/>
          <w:divBdr>
            <w:top w:val="none" w:sz="0" w:space="0" w:color="auto"/>
            <w:left w:val="none" w:sz="0" w:space="0" w:color="auto"/>
            <w:bottom w:val="none" w:sz="0" w:space="0" w:color="auto"/>
            <w:right w:val="none" w:sz="0" w:space="0" w:color="auto"/>
          </w:divBdr>
        </w:div>
        <w:div w:id="276176756">
          <w:marLeft w:val="0"/>
          <w:marRight w:val="0"/>
          <w:marTop w:val="0"/>
          <w:marBottom w:val="0"/>
          <w:divBdr>
            <w:top w:val="none" w:sz="0" w:space="0" w:color="auto"/>
            <w:left w:val="none" w:sz="0" w:space="0" w:color="auto"/>
            <w:bottom w:val="none" w:sz="0" w:space="0" w:color="auto"/>
            <w:right w:val="none" w:sz="0" w:space="0" w:color="auto"/>
          </w:divBdr>
        </w:div>
        <w:div w:id="1181049922">
          <w:marLeft w:val="0"/>
          <w:marRight w:val="0"/>
          <w:marTop w:val="0"/>
          <w:marBottom w:val="0"/>
          <w:divBdr>
            <w:top w:val="none" w:sz="0" w:space="0" w:color="auto"/>
            <w:left w:val="none" w:sz="0" w:space="0" w:color="auto"/>
            <w:bottom w:val="none" w:sz="0" w:space="0" w:color="auto"/>
            <w:right w:val="none" w:sz="0" w:space="0" w:color="auto"/>
          </w:divBdr>
        </w:div>
        <w:div w:id="1514954520">
          <w:marLeft w:val="0"/>
          <w:marRight w:val="0"/>
          <w:marTop w:val="0"/>
          <w:marBottom w:val="0"/>
          <w:divBdr>
            <w:top w:val="none" w:sz="0" w:space="0" w:color="auto"/>
            <w:left w:val="none" w:sz="0" w:space="0" w:color="auto"/>
            <w:bottom w:val="none" w:sz="0" w:space="0" w:color="auto"/>
            <w:right w:val="none" w:sz="0" w:space="0" w:color="auto"/>
          </w:divBdr>
        </w:div>
        <w:div w:id="1045327326">
          <w:marLeft w:val="0"/>
          <w:marRight w:val="0"/>
          <w:marTop w:val="0"/>
          <w:marBottom w:val="0"/>
          <w:divBdr>
            <w:top w:val="none" w:sz="0" w:space="0" w:color="auto"/>
            <w:left w:val="none" w:sz="0" w:space="0" w:color="auto"/>
            <w:bottom w:val="none" w:sz="0" w:space="0" w:color="auto"/>
            <w:right w:val="none" w:sz="0" w:space="0" w:color="auto"/>
          </w:divBdr>
        </w:div>
        <w:div w:id="126245610">
          <w:marLeft w:val="0"/>
          <w:marRight w:val="0"/>
          <w:marTop w:val="0"/>
          <w:marBottom w:val="0"/>
          <w:divBdr>
            <w:top w:val="none" w:sz="0" w:space="0" w:color="auto"/>
            <w:left w:val="none" w:sz="0" w:space="0" w:color="auto"/>
            <w:bottom w:val="none" w:sz="0" w:space="0" w:color="auto"/>
            <w:right w:val="none" w:sz="0" w:space="0" w:color="auto"/>
          </w:divBdr>
        </w:div>
        <w:div w:id="1747222304">
          <w:marLeft w:val="0"/>
          <w:marRight w:val="0"/>
          <w:marTop w:val="0"/>
          <w:marBottom w:val="0"/>
          <w:divBdr>
            <w:top w:val="none" w:sz="0" w:space="0" w:color="auto"/>
            <w:left w:val="none" w:sz="0" w:space="0" w:color="auto"/>
            <w:bottom w:val="none" w:sz="0" w:space="0" w:color="auto"/>
            <w:right w:val="none" w:sz="0" w:space="0" w:color="auto"/>
          </w:divBdr>
        </w:div>
        <w:div w:id="625428021">
          <w:marLeft w:val="0"/>
          <w:marRight w:val="0"/>
          <w:marTop w:val="0"/>
          <w:marBottom w:val="0"/>
          <w:divBdr>
            <w:top w:val="none" w:sz="0" w:space="0" w:color="auto"/>
            <w:left w:val="none" w:sz="0" w:space="0" w:color="auto"/>
            <w:bottom w:val="none" w:sz="0" w:space="0" w:color="auto"/>
            <w:right w:val="none" w:sz="0" w:space="0" w:color="auto"/>
          </w:divBdr>
        </w:div>
        <w:div w:id="1954942765">
          <w:marLeft w:val="0"/>
          <w:marRight w:val="0"/>
          <w:marTop w:val="0"/>
          <w:marBottom w:val="0"/>
          <w:divBdr>
            <w:top w:val="none" w:sz="0" w:space="0" w:color="auto"/>
            <w:left w:val="none" w:sz="0" w:space="0" w:color="auto"/>
            <w:bottom w:val="none" w:sz="0" w:space="0" w:color="auto"/>
            <w:right w:val="none" w:sz="0" w:space="0" w:color="auto"/>
          </w:divBdr>
        </w:div>
        <w:div w:id="1305160226">
          <w:marLeft w:val="0"/>
          <w:marRight w:val="0"/>
          <w:marTop w:val="0"/>
          <w:marBottom w:val="0"/>
          <w:divBdr>
            <w:top w:val="none" w:sz="0" w:space="0" w:color="auto"/>
            <w:left w:val="none" w:sz="0" w:space="0" w:color="auto"/>
            <w:bottom w:val="none" w:sz="0" w:space="0" w:color="auto"/>
            <w:right w:val="none" w:sz="0" w:space="0" w:color="auto"/>
          </w:divBdr>
        </w:div>
        <w:div w:id="1826628423">
          <w:marLeft w:val="0"/>
          <w:marRight w:val="0"/>
          <w:marTop w:val="0"/>
          <w:marBottom w:val="0"/>
          <w:divBdr>
            <w:top w:val="none" w:sz="0" w:space="0" w:color="auto"/>
            <w:left w:val="none" w:sz="0" w:space="0" w:color="auto"/>
            <w:bottom w:val="none" w:sz="0" w:space="0" w:color="auto"/>
            <w:right w:val="none" w:sz="0" w:space="0" w:color="auto"/>
          </w:divBdr>
        </w:div>
        <w:div w:id="1856579142">
          <w:marLeft w:val="0"/>
          <w:marRight w:val="0"/>
          <w:marTop w:val="0"/>
          <w:marBottom w:val="0"/>
          <w:divBdr>
            <w:top w:val="none" w:sz="0" w:space="0" w:color="auto"/>
            <w:left w:val="none" w:sz="0" w:space="0" w:color="auto"/>
            <w:bottom w:val="none" w:sz="0" w:space="0" w:color="auto"/>
            <w:right w:val="none" w:sz="0" w:space="0" w:color="auto"/>
          </w:divBdr>
        </w:div>
        <w:div w:id="1884370022">
          <w:marLeft w:val="0"/>
          <w:marRight w:val="0"/>
          <w:marTop w:val="0"/>
          <w:marBottom w:val="0"/>
          <w:divBdr>
            <w:top w:val="none" w:sz="0" w:space="0" w:color="auto"/>
            <w:left w:val="none" w:sz="0" w:space="0" w:color="auto"/>
            <w:bottom w:val="none" w:sz="0" w:space="0" w:color="auto"/>
            <w:right w:val="none" w:sz="0" w:space="0" w:color="auto"/>
          </w:divBdr>
        </w:div>
        <w:div w:id="830562544">
          <w:marLeft w:val="0"/>
          <w:marRight w:val="0"/>
          <w:marTop w:val="0"/>
          <w:marBottom w:val="0"/>
          <w:divBdr>
            <w:top w:val="none" w:sz="0" w:space="0" w:color="auto"/>
            <w:left w:val="none" w:sz="0" w:space="0" w:color="auto"/>
            <w:bottom w:val="none" w:sz="0" w:space="0" w:color="auto"/>
            <w:right w:val="none" w:sz="0" w:space="0" w:color="auto"/>
          </w:divBdr>
        </w:div>
        <w:div w:id="1981571651">
          <w:marLeft w:val="0"/>
          <w:marRight w:val="0"/>
          <w:marTop w:val="0"/>
          <w:marBottom w:val="0"/>
          <w:divBdr>
            <w:top w:val="none" w:sz="0" w:space="0" w:color="auto"/>
            <w:left w:val="none" w:sz="0" w:space="0" w:color="auto"/>
            <w:bottom w:val="none" w:sz="0" w:space="0" w:color="auto"/>
            <w:right w:val="none" w:sz="0" w:space="0" w:color="auto"/>
          </w:divBdr>
        </w:div>
        <w:div w:id="1015351522">
          <w:marLeft w:val="0"/>
          <w:marRight w:val="0"/>
          <w:marTop w:val="0"/>
          <w:marBottom w:val="0"/>
          <w:divBdr>
            <w:top w:val="none" w:sz="0" w:space="0" w:color="auto"/>
            <w:left w:val="none" w:sz="0" w:space="0" w:color="auto"/>
            <w:bottom w:val="none" w:sz="0" w:space="0" w:color="auto"/>
            <w:right w:val="none" w:sz="0" w:space="0" w:color="auto"/>
          </w:divBdr>
        </w:div>
      </w:divsChild>
    </w:div>
    <w:div w:id="1575168597">
      <w:bodyDiv w:val="1"/>
      <w:marLeft w:val="0"/>
      <w:marRight w:val="0"/>
      <w:marTop w:val="0"/>
      <w:marBottom w:val="0"/>
      <w:divBdr>
        <w:top w:val="none" w:sz="0" w:space="0" w:color="auto"/>
        <w:left w:val="none" w:sz="0" w:space="0" w:color="auto"/>
        <w:bottom w:val="none" w:sz="0" w:space="0" w:color="auto"/>
        <w:right w:val="none" w:sz="0" w:space="0" w:color="auto"/>
      </w:divBdr>
    </w:div>
    <w:div w:id="1576042207">
      <w:bodyDiv w:val="1"/>
      <w:marLeft w:val="0"/>
      <w:marRight w:val="0"/>
      <w:marTop w:val="0"/>
      <w:marBottom w:val="0"/>
      <w:divBdr>
        <w:top w:val="none" w:sz="0" w:space="0" w:color="auto"/>
        <w:left w:val="none" w:sz="0" w:space="0" w:color="auto"/>
        <w:bottom w:val="none" w:sz="0" w:space="0" w:color="auto"/>
        <w:right w:val="none" w:sz="0" w:space="0" w:color="auto"/>
      </w:divBdr>
      <w:divsChild>
        <w:div w:id="1740636524">
          <w:marLeft w:val="0"/>
          <w:marRight w:val="0"/>
          <w:marTop w:val="0"/>
          <w:marBottom w:val="0"/>
          <w:divBdr>
            <w:top w:val="none" w:sz="0" w:space="0" w:color="auto"/>
            <w:left w:val="none" w:sz="0" w:space="0" w:color="auto"/>
            <w:bottom w:val="none" w:sz="0" w:space="0" w:color="auto"/>
            <w:right w:val="none" w:sz="0" w:space="0" w:color="auto"/>
          </w:divBdr>
        </w:div>
        <w:div w:id="80684186">
          <w:marLeft w:val="0"/>
          <w:marRight w:val="0"/>
          <w:marTop w:val="0"/>
          <w:marBottom w:val="0"/>
          <w:divBdr>
            <w:top w:val="none" w:sz="0" w:space="0" w:color="auto"/>
            <w:left w:val="none" w:sz="0" w:space="0" w:color="auto"/>
            <w:bottom w:val="none" w:sz="0" w:space="0" w:color="auto"/>
            <w:right w:val="none" w:sz="0" w:space="0" w:color="auto"/>
          </w:divBdr>
        </w:div>
        <w:div w:id="2135557937">
          <w:marLeft w:val="0"/>
          <w:marRight w:val="0"/>
          <w:marTop w:val="0"/>
          <w:marBottom w:val="0"/>
          <w:divBdr>
            <w:top w:val="none" w:sz="0" w:space="0" w:color="auto"/>
            <w:left w:val="none" w:sz="0" w:space="0" w:color="auto"/>
            <w:bottom w:val="none" w:sz="0" w:space="0" w:color="auto"/>
            <w:right w:val="none" w:sz="0" w:space="0" w:color="auto"/>
          </w:divBdr>
        </w:div>
        <w:div w:id="2000692994">
          <w:marLeft w:val="0"/>
          <w:marRight w:val="0"/>
          <w:marTop w:val="0"/>
          <w:marBottom w:val="0"/>
          <w:divBdr>
            <w:top w:val="none" w:sz="0" w:space="0" w:color="auto"/>
            <w:left w:val="none" w:sz="0" w:space="0" w:color="auto"/>
            <w:bottom w:val="none" w:sz="0" w:space="0" w:color="auto"/>
            <w:right w:val="none" w:sz="0" w:space="0" w:color="auto"/>
          </w:divBdr>
        </w:div>
        <w:div w:id="121116912">
          <w:marLeft w:val="0"/>
          <w:marRight w:val="0"/>
          <w:marTop w:val="0"/>
          <w:marBottom w:val="0"/>
          <w:divBdr>
            <w:top w:val="none" w:sz="0" w:space="0" w:color="auto"/>
            <w:left w:val="none" w:sz="0" w:space="0" w:color="auto"/>
            <w:bottom w:val="none" w:sz="0" w:space="0" w:color="auto"/>
            <w:right w:val="none" w:sz="0" w:space="0" w:color="auto"/>
          </w:divBdr>
        </w:div>
        <w:div w:id="1038705882">
          <w:marLeft w:val="0"/>
          <w:marRight w:val="0"/>
          <w:marTop w:val="0"/>
          <w:marBottom w:val="0"/>
          <w:divBdr>
            <w:top w:val="none" w:sz="0" w:space="0" w:color="auto"/>
            <w:left w:val="none" w:sz="0" w:space="0" w:color="auto"/>
            <w:bottom w:val="none" w:sz="0" w:space="0" w:color="auto"/>
            <w:right w:val="none" w:sz="0" w:space="0" w:color="auto"/>
          </w:divBdr>
        </w:div>
        <w:div w:id="869880446">
          <w:marLeft w:val="0"/>
          <w:marRight w:val="0"/>
          <w:marTop w:val="0"/>
          <w:marBottom w:val="0"/>
          <w:divBdr>
            <w:top w:val="none" w:sz="0" w:space="0" w:color="auto"/>
            <w:left w:val="none" w:sz="0" w:space="0" w:color="auto"/>
            <w:bottom w:val="none" w:sz="0" w:space="0" w:color="auto"/>
            <w:right w:val="none" w:sz="0" w:space="0" w:color="auto"/>
          </w:divBdr>
        </w:div>
        <w:div w:id="1495491725">
          <w:marLeft w:val="0"/>
          <w:marRight w:val="0"/>
          <w:marTop w:val="0"/>
          <w:marBottom w:val="0"/>
          <w:divBdr>
            <w:top w:val="none" w:sz="0" w:space="0" w:color="auto"/>
            <w:left w:val="none" w:sz="0" w:space="0" w:color="auto"/>
            <w:bottom w:val="none" w:sz="0" w:space="0" w:color="auto"/>
            <w:right w:val="none" w:sz="0" w:space="0" w:color="auto"/>
          </w:divBdr>
        </w:div>
        <w:div w:id="579949467">
          <w:marLeft w:val="0"/>
          <w:marRight w:val="0"/>
          <w:marTop w:val="0"/>
          <w:marBottom w:val="0"/>
          <w:divBdr>
            <w:top w:val="none" w:sz="0" w:space="0" w:color="auto"/>
            <w:left w:val="none" w:sz="0" w:space="0" w:color="auto"/>
            <w:bottom w:val="none" w:sz="0" w:space="0" w:color="auto"/>
            <w:right w:val="none" w:sz="0" w:space="0" w:color="auto"/>
          </w:divBdr>
        </w:div>
        <w:div w:id="1869248758">
          <w:marLeft w:val="0"/>
          <w:marRight w:val="0"/>
          <w:marTop w:val="0"/>
          <w:marBottom w:val="0"/>
          <w:divBdr>
            <w:top w:val="none" w:sz="0" w:space="0" w:color="auto"/>
            <w:left w:val="none" w:sz="0" w:space="0" w:color="auto"/>
            <w:bottom w:val="none" w:sz="0" w:space="0" w:color="auto"/>
            <w:right w:val="none" w:sz="0" w:space="0" w:color="auto"/>
          </w:divBdr>
        </w:div>
        <w:div w:id="271325016">
          <w:marLeft w:val="0"/>
          <w:marRight w:val="0"/>
          <w:marTop w:val="0"/>
          <w:marBottom w:val="0"/>
          <w:divBdr>
            <w:top w:val="none" w:sz="0" w:space="0" w:color="auto"/>
            <w:left w:val="none" w:sz="0" w:space="0" w:color="auto"/>
            <w:bottom w:val="none" w:sz="0" w:space="0" w:color="auto"/>
            <w:right w:val="none" w:sz="0" w:space="0" w:color="auto"/>
          </w:divBdr>
        </w:div>
        <w:div w:id="275677018">
          <w:marLeft w:val="0"/>
          <w:marRight w:val="0"/>
          <w:marTop w:val="0"/>
          <w:marBottom w:val="0"/>
          <w:divBdr>
            <w:top w:val="none" w:sz="0" w:space="0" w:color="auto"/>
            <w:left w:val="none" w:sz="0" w:space="0" w:color="auto"/>
            <w:bottom w:val="none" w:sz="0" w:space="0" w:color="auto"/>
            <w:right w:val="none" w:sz="0" w:space="0" w:color="auto"/>
          </w:divBdr>
        </w:div>
        <w:div w:id="1126463011">
          <w:marLeft w:val="0"/>
          <w:marRight w:val="0"/>
          <w:marTop w:val="0"/>
          <w:marBottom w:val="0"/>
          <w:divBdr>
            <w:top w:val="none" w:sz="0" w:space="0" w:color="auto"/>
            <w:left w:val="none" w:sz="0" w:space="0" w:color="auto"/>
            <w:bottom w:val="none" w:sz="0" w:space="0" w:color="auto"/>
            <w:right w:val="none" w:sz="0" w:space="0" w:color="auto"/>
          </w:divBdr>
        </w:div>
        <w:div w:id="889803629">
          <w:marLeft w:val="0"/>
          <w:marRight w:val="0"/>
          <w:marTop w:val="0"/>
          <w:marBottom w:val="0"/>
          <w:divBdr>
            <w:top w:val="none" w:sz="0" w:space="0" w:color="auto"/>
            <w:left w:val="none" w:sz="0" w:space="0" w:color="auto"/>
            <w:bottom w:val="none" w:sz="0" w:space="0" w:color="auto"/>
            <w:right w:val="none" w:sz="0" w:space="0" w:color="auto"/>
          </w:divBdr>
        </w:div>
        <w:div w:id="624972657">
          <w:marLeft w:val="0"/>
          <w:marRight w:val="0"/>
          <w:marTop w:val="0"/>
          <w:marBottom w:val="0"/>
          <w:divBdr>
            <w:top w:val="none" w:sz="0" w:space="0" w:color="auto"/>
            <w:left w:val="none" w:sz="0" w:space="0" w:color="auto"/>
            <w:bottom w:val="none" w:sz="0" w:space="0" w:color="auto"/>
            <w:right w:val="none" w:sz="0" w:space="0" w:color="auto"/>
          </w:divBdr>
        </w:div>
        <w:div w:id="602608778">
          <w:marLeft w:val="0"/>
          <w:marRight w:val="0"/>
          <w:marTop w:val="0"/>
          <w:marBottom w:val="0"/>
          <w:divBdr>
            <w:top w:val="none" w:sz="0" w:space="0" w:color="auto"/>
            <w:left w:val="none" w:sz="0" w:space="0" w:color="auto"/>
            <w:bottom w:val="none" w:sz="0" w:space="0" w:color="auto"/>
            <w:right w:val="none" w:sz="0" w:space="0" w:color="auto"/>
          </w:divBdr>
        </w:div>
        <w:div w:id="1867869938">
          <w:marLeft w:val="0"/>
          <w:marRight w:val="0"/>
          <w:marTop w:val="0"/>
          <w:marBottom w:val="0"/>
          <w:divBdr>
            <w:top w:val="none" w:sz="0" w:space="0" w:color="auto"/>
            <w:left w:val="none" w:sz="0" w:space="0" w:color="auto"/>
            <w:bottom w:val="none" w:sz="0" w:space="0" w:color="auto"/>
            <w:right w:val="none" w:sz="0" w:space="0" w:color="auto"/>
          </w:divBdr>
        </w:div>
      </w:divsChild>
    </w:div>
    <w:div w:id="1578981454">
      <w:bodyDiv w:val="1"/>
      <w:marLeft w:val="0"/>
      <w:marRight w:val="0"/>
      <w:marTop w:val="0"/>
      <w:marBottom w:val="0"/>
      <w:divBdr>
        <w:top w:val="none" w:sz="0" w:space="0" w:color="auto"/>
        <w:left w:val="none" w:sz="0" w:space="0" w:color="auto"/>
        <w:bottom w:val="none" w:sz="0" w:space="0" w:color="auto"/>
        <w:right w:val="none" w:sz="0" w:space="0" w:color="auto"/>
      </w:divBdr>
      <w:divsChild>
        <w:div w:id="1115713885">
          <w:marLeft w:val="0"/>
          <w:marRight w:val="0"/>
          <w:marTop w:val="0"/>
          <w:marBottom w:val="0"/>
          <w:divBdr>
            <w:top w:val="none" w:sz="0" w:space="0" w:color="auto"/>
            <w:left w:val="none" w:sz="0" w:space="0" w:color="auto"/>
            <w:bottom w:val="none" w:sz="0" w:space="0" w:color="auto"/>
            <w:right w:val="none" w:sz="0" w:space="0" w:color="auto"/>
          </w:divBdr>
        </w:div>
        <w:div w:id="593829810">
          <w:marLeft w:val="0"/>
          <w:marRight w:val="0"/>
          <w:marTop w:val="0"/>
          <w:marBottom w:val="0"/>
          <w:divBdr>
            <w:top w:val="none" w:sz="0" w:space="0" w:color="auto"/>
            <w:left w:val="none" w:sz="0" w:space="0" w:color="auto"/>
            <w:bottom w:val="none" w:sz="0" w:space="0" w:color="auto"/>
            <w:right w:val="none" w:sz="0" w:space="0" w:color="auto"/>
          </w:divBdr>
        </w:div>
        <w:div w:id="2037151502">
          <w:marLeft w:val="0"/>
          <w:marRight w:val="0"/>
          <w:marTop w:val="0"/>
          <w:marBottom w:val="0"/>
          <w:divBdr>
            <w:top w:val="none" w:sz="0" w:space="0" w:color="auto"/>
            <w:left w:val="none" w:sz="0" w:space="0" w:color="auto"/>
            <w:bottom w:val="none" w:sz="0" w:space="0" w:color="auto"/>
            <w:right w:val="none" w:sz="0" w:space="0" w:color="auto"/>
          </w:divBdr>
        </w:div>
        <w:div w:id="81877246">
          <w:marLeft w:val="0"/>
          <w:marRight w:val="0"/>
          <w:marTop w:val="0"/>
          <w:marBottom w:val="0"/>
          <w:divBdr>
            <w:top w:val="none" w:sz="0" w:space="0" w:color="auto"/>
            <w:left w:val="none" w:sz="0" w:space="0" w:color="auto"/>
            <w:bottom w:val="none" w:sz="0" w:space="0" w:color="auto"/>
            <w:right w:val="none" w:sz="0" w:space="0" w:color="auto"/>
          </w:divBdr>
        </w:div>
        <w:div w:id="530999830">
          <w:marLeft w:val="0"/>
          <w:marRight w:val="0"/>
          <w:marTop w:val="0"/>
          <w:marBottom w:val="0"/>
          <w:divBdr>
            <w:top w:val="none" w:sz="0" w:space="0" w:color="auto"/>
            <w:left w:val="none" w:sz="0" w:space="0" w:color="auto"/>
            <w:bottom w:val="none" w:sz="0" w:space="0" w:color="auto"/>
            <w:right w:val="none" w:sz="0" w:space="0" w:color="auto"/>
          </w:divBdr>
        </w:div>
        <w:div w:id="1718508831">
          <w:marLeft w:val="0"/>
          <w:marRight w:val="0"/>
          <w:marTop w:val="0"/>
          <w:marBottom w:val="0"/>
          <w:divBdr>
            <w:top w:val="none" w:sz="0" w:space="0" w:color="auto"/>
            <w:left w:val="none" w:sz="0" w:space="0" w:color="auto"/>
            <w:bottom w:val="none" w:sz="0" w:space="0" w:color="auto"/>
            <w:right w:val="none" w:sz="0" w:space="0" w:color="auto"/>
          </w:divBdr>
        </w:div>
        <w:div w:id="577322036">
          <w:marLeft w:val="0"/>
          <w:marRight w:val="0"/>
          <w:marTop w:val="0"/>
          <w:marBottom w:val="0"/>
          <w:divBdr>
            <w:top w:val="none" w:sz="0" w:space="0" w:color="auto"/>
            <w:left w:val="none" w:sz="0" w:space="0" w:color="auto"/>
            <w:bottom w:val="none" w:sz="0" w:space="0" w:color="auto"/>
            <w:right w:val="none" w:sz="0" w:space="0" w:color="auto"/>
          </w:divBdr>
        </w:div>
        <w:div w:id="981157592">
          <w:marLeft w:val="0"/>
          <w:marRight w:val="0"/>
          <w:marTop w:val="0"/>
          <w:marBottom w:val="0"/>
          <w:divBdr>
            <w:top w:val="none" w:sz="0" w:space="0" w:color="auto"/>
            <w:left w:val="none" w:sz="0" w:space="0" w:color="auto"/>
            <w:bottom w:val="none" w:sz="0" w:space="0" w:color="auto"/>
            <w:right w:val="none" w:sz="0" w:space="0" w:color="auto"/>
          </w:divBdr>
        </w:div>
        <w:div w:id="1751267486">
          <w:marLeft w:val="0"/>
          <w:marRight w:val="0"/>
          <w:marTop w:val="0"/>
          <w:marBottom w:val="0"/>
          <w:divBdr>
            <w:top w:val="none" w:sz="0" w:space="0" w:color="auto"/>
            <w:left w:val="none" w:sz="0" w:space="0" w:color="auto"/>
            <w:bottom w:val="none" w:sz="0" w:space="0" w:color="auto"/>
            <w:right w:val="none" w:sz="0" w:space="0" w:color="auto"/>
          </w:divBdr>
        </w:div>
        <w:div w:id="277223407">
          <w:marLeft w:val="0"/>
          <w:marRight w:val="0"/>
          <w:marTop w:val="0"/>
          <w:marBottom w:val="0"/>
          <w:divBdr>
            <w:top w:val="none" w:sz="0" w:space="0" w:color="auto"/>
            <w:left w:val="none" w:sz="0" w:space="0" w:color="auto"/>
            <w:bottom w:val="none" w:sz="0" w:space="0" w:color="auto"/>
            <w:right w:val="none" w:sz="0" w:space="0" w:color="auto"/>
          </w:divBdr>
        </w:div>
        <w:div w:id="726951684">
          <w:marLeft w:val="0"/>
          <w:marRight w:val="0"/>
          <w:marTop w:val="0"/>
          <w:marBottom w:val="0"/>
          <w:divBdr>
            <w:top w:val="none" w:sz="0" w:space="0" w:color="auto"/>
            <w:left w:val="none" w:sz="0" w:space="0" w:color="auto"/>
            <w:bottom w:val="none" w:sz="0" w:space="0" w:color="auto"/>
            <w:right w:val="none" w:sz="0" w:space="0" w:color="auto"/>
          </w:divBdr>
        </w:div>
        <w:div w:id="494305126">
          <w:marLeft w:val="0"/>
          <w:marRight w:val="0"/>
          <w:marTop w:val="0"/>
          <w:marBottom w:val="0"/>
          <w:divBdr>
            <w:top w:val="none" w:sz="0" w:space="0" w:color="auto"/>
            <w:left w:val="none" w:sz="0" w:space="0" w:color="auto"/>
            <w:bottom w:val="none" w:sz="0" w:space="0" w:color="auto"/>
            <w:right w:val="none" w:sz="0" w:space="0" w:color="auto"/>
          </w:divBdr>
        </w:div>
        <w:div w:id="558175876">
          <w:marLeft w:val="0"/>
          <w:marRight w:val="0"/>
          <w:marTop w:val="0"/>
          <w:marBottom w:val="0"/>
          <w:divBdr>
            <w:top w:val="none" w:sz="0" w:space="0" w:color="auto"/>
            <w:left w:val="none" w:sz="0" w:space="0" w:color="auto"/>
            <w:bottom w:val="none" w:sz="0" w:space="0" w:color="auto"/>
            <w:right w:val="none" w:sz="0" w:space="0" w:color="auto"/>
          </w:divBdr>
        </w:div>
        <w:div w:id="1144280125">
          <w:marLeft w:val="0"/>
          <w:marRight w:val="0"/>
          <w:marTop w:val="0"/>
          <w:marBottom w:val="0"/>
          <w:divBdr>
            <w:top w:val="none" w:sz="0" w:space="0" w:color="auto"/>
            <w:left w:val="none" w:sz="0" w:space="0" w:color="auto"/>
            <w:bottom w:val="none" w:sz="0" w:space="0" w:color="auto"/>
            <w:right w:val="none" w:sz="0" w:space="0" w:color="auto"/>
          </w:divBdr>
        </w:div>
        <w:div w:id="1371147336">
          <w:marLeft w:val="0"/>
          <w:marRight w:val="0"/>
          <w:marTop w:val="0"/>
          <w:marBottom w:val="0"/>
          <w:divBdr>
            <w:top w:val="none" w:sz="0" w:space="0" w:color="auto"/>
            <w:left w:val="none" w:sz="0" w:space="0" w:color="auto"/>
            <w:bottom w:val="none" w:sz="0" w:space="0" w:color="auto"/>
            <w:right w:val="none" w:sz="0" w:space="0" w:color="auto"/>
          </w:divBdr>
        </w:div>
        <w:div w:id="797912297">
          <w:marLeft w:val="0"/>
          <w:marRight w:val="0"/>
          <w:marTop w:val="0"/>
          <w:marBottom w:val="0"/>
          <w:divBdr>
            <w:top w:val="none" w:sz="0" w:space="0" w:color="auto"/>
            <w:left w:val="none" w:sz="0" w:space="0" w:color="auto"/>
            <w:bottom w:val="none" w:sz="0" w:space="0" w:color="auto"/>
            <w:right w:val="none" w:sz="0" w:space="0" w:color="auto"/>
          </w:divBdr>
        </w:div>
        <w:div w:id="43801503">
          <w:marLeft w:val="0"/>
          <w:marRight w:val="0"/>
          <w:marTop w:val="0"/>
          <w:marBottom w:val="0"/>
          <w:divBdr>
            <w:top w:val="none" w:sz="0" w:space="0" w:color="auto"/>
            <w:left w:val="none" w:sz="0" w:space="0" w:color="auto"/>
            <w:bottom w:val="none" w:sz="0" w:space="0" w:color="auto"/>
            <w:right w:val="none" w:sz="0" w:space="0" w:color="auto"/>
          </w:divBdr>
        </w:div>
        <w:div w:id="2046322528">
          <w:marLeft w:val="0"/>
          <w:marRight w:val="0"/>
          <w:marTop w:val="0"/>
          <w:marBottom w:val="0"/>
          <w:divBdr>
            <w:top w:val="none" w:sz="0" w:space="0" w:color="auto"/>
            <w:left w:val="none" w:sz="0" w:space="0" w:color="auto"/>
            <w:bottom w:val="none" w:sz="0" w:space="0" w:color="auto"/>
            <w:right w:val="none" w:sz="0" w:space="0" w:color="auto"/>
          </w:divBdr>
        </w:div>
        <w:div w:id="45418769">
          <w:marLeft w:val="0"/>
          <w:marRight w:val="0"/>
          <w:marTop w:val="0"/>
          <w:marBottom w:val="0"/>
          <w:divBdr>
            <w:top w:val="none" w:sz="0" w:space="0" w:color="auto"/>
            <w:left w:val="none" w:sz="0" w:space="0" w:color="auto"/>
            <w:bottom w:val="none" w:sz="0" w:space="0" w:color="auto"/>
            <w:right w:val="none" w:sz="0" w:space="0" w:color="auto"/>
          </w:divBdr>
        </w:div>
      </w:divsChild>
    </w:div>
    <w:div w:id="1583680217">
      <w:bodyDiv w:val="1"/>
      <w:marLeft w:val="0"/>
      <w:marRight w:val="0"/>
      <w:marTop w:val="0"/>
      <w:marBottom w:val="0"/>
      <w:divBdr>
        <w:top w:val="none" w:sz="0" w:space="0" w:color="auto"/>
        <w:left w:val="none" w:sz="0" w:space="0" w:color="auto"/>
        <w:bottom w:val="none" w:sz="0" w:space="0" w:color="auto"/>
        <w:right w:val="none" w:sz="0" w:space="0" w:color="auto"/>
      </w:divBdr>
      <w:divsChild>
        <w:div w:id="590554052">
          <w:marLeft w:val="0"/>
          <w:marRight w:val="0"/>
          <w:marTop w:val="0"/>
          <w:marBottom w:val="0"/>
          <w:divBdr>
            <w:top w:val="none" w:sz="0" w:space="0" w:color="auto"/>
            <w:left w:val="none" w:sz="0" w:space="0" w:color="auto"/>
            <w:bottom w:val="none" w:sz="0" w:space="0" w:color="auto"/>
            <w:right w:val="none" w:sz="0" w:space="0" w:color="auto"/>
          </w:divBdr>
        </w:div>
        <w:div w:id="574751533">
          <w:marLeft w:val="0"/>
          <w:marRight w:val="0"/>
          <w:marTop w:val="0"/>
          <w:marBottom w:val="0"/>
          <w:divBdr>
            <w:top w:val="none" w:sz="0" w:space="0" w:color="auto"/>
            <w:left w:val="none" w:sz="0" w:space="0" w:color="auto"/>
            <w:bottom w:val="none" w:sz="0" w:space="0" w:color="auto"/>
            <w:right w:val="none" w:sz="0" w:space="0" w:color="auto"/>
          </w:divBdr>
        </w:div>
        <w:div w:id="1282489788">
          <w:marLeft w:val="0"/>
          <w:marRight w:val="0"/>
          <w:marTop w:val="0"/>
          <w:marBottom w:val="0"/>
          <w:divBdr>
            <w:top w:val="none" w:sz="0" w:space="0" w:color="auto"/>
            <w:left w:val="none" w:sz="0" w:space="0" w:color="auto"/>
            <w:bottom w:val="none" w:sz="0" w:space="0" w:color="auto"/>
            <w:right w:val="none" w:sz="0" w:space="0" w:color="auto"/>
          </w:divBdr>
        </w:div>
        <w:div w:id="1274633710">
          <w:marLeft w:val="0"/>
          <w:marRight w:val="0"/>
          <w:marTop w:val="0"/>
          <w:marBottom w:val="0"/>
          <w:divBdr>
            <w:top w:val="none" w:sz="0" w:space="0" w:color="auto"/>
            <w:left w:val="none" w:sz="0" w:space="0" w:color="auto"/>
            <w:bottom w:val="none" w:sz="0" w:space="0" w:color="auto"/>
            <w:right w:val="none" w:sz="0" w:space="0" w:color="auto"/>
          </w:divBdr>
        </w:div>
        <w:div w:id="674191250">
          <w:marLeft w:val="0"/>
          <w:marRight w:val="0"/>
          <w:marTop w:val="0"/>
          <w:marBottom w:val="0"/>
          <w:divBdr>
            <w:top w:val="none" w:sz="0" w:space="0" w:color="auto"/>
            <w:left w:val="none" w:sz="0" w:space="0" w:color="auto"/>
            <w:bottom w:val="none" w:sz="0" w:space="0" w:color="auto"/>
            <w:right w:val="none" w:sz="0" w:space="0" w:color="auto"/>
          </w:divBdr>
        </w:div>
        <w:div w:id="552737568">
          <w:marLeft w:val="0"/>
          <w:marRight w:val="0"/>
          <w:marTop w:val="0"/>
          <w:marBottom w:val="0"/>
          <w:divBdr>
            <w:top w:val="none" w:sz="0" w:space="0" w:color="auto"/>
            <w:left w:val="none" w:sz="0" w:space="0" w:color="auto"/>
            <w:bottom w:val="none" w:sz="0" w:space="0" w:color="auto"/>
            <w:right w:val="none" w:sz="0" w:space="0" w:color="auto"/>
          </w:divBdr>
        </w:div>
        <w:div w:id="1003315137">
          <w:marLeft w:val="0"/>
          <w:marRight w:val="0"/>
          <w:marTop w:val="0"/>
          <w:marBottom w:val="0"/>
          <w:divBdr>
            <w:top w:val="none" w:sz="0" w:space="0" w:color="auto"/>
            <w:left w:val="none" w:sz="0" w:space="0" w:color="auto"/>
            <w:bottom w:val="none" w:sz="0" w:space="0" w:color="auto"/>
            <w:right w:val="none" w:sz="0" w:space="0" w:color="auto"/>
          </w:divBdr>
        </w:div>
        <w:div w:id="290940531">
          <w:marLeft w:val="0"/>
          <w:marRight w:val="0"/>
          <w:marTop w:val="0"/>
          <w:marBottom w:val="0"/>
          <w:divBdr>
            <w:top w:val="none" w:sz="0" w:space="0" w:color="auto"/>
            <w:left w:val="none" w:sz="0" w:space="0" w:color="auto"/>
            <w:bottom w:val="none" w:sz="0" w:space="0" w:color="auto"/>
            <w:right w:val="none" w:sz="0" w:space="0" w:color="auto"/>
          </w:divBdr>
        </w:div>
        <w:div w:id="1706952497">
          <w:marLeft w:val="0"/>
          <w:marRight w:val="0"/>
          <w:marTop w:val="0"/>
          <w:marBottom w:val="0"/>
          <w:divBdr>
            <w:top w:val="none" w:sz="0" w:space="0" w:color="auto"/>
            <w:left w:val="none" w:sz="0" w:space="0" w:color="auto"/>
            <w:bottom w:val="none" w:sz="0" w:space="0" w:color="auto"/>
            <w:right w:val="none" w:sz="0" w:space="0" w:color="auto"/>
          </w:divBdr>
        </w:div>
        <w:div w:id="1793017642">
          <w:marLeft w:val="0"/>
          <w:marRight w:val="0"/>
          <w:marTop w:val="0"/>
          <w:marBottom w:val="0"/>
          <w:divBdr>
            <w:top w:val="none" w:sz="0" w:space="0" w:color="auto"/>
            <w:left w:val="none" w:sz="0" w:space="0" w:color="auto"/>
            <w:bottom w:val="none" w:sz="0" w:space="0" w:color="auto"/>
            <w:right w:val="none" w:sz="0" w:space="0" w:color="auto"/>
          </w:divBdr>
        </w:div>
        <w:div w:id="753286390">
          <w:marLeft w:val="0"/>
          <w:marRight w:val="0"/>
          <w:marTop w:val="0"/>
          <w:marBottom w:val="0"/>
          <w:divBdr>
            <w:top w:val="none" w:sz="0" w:space="0" w:color="auto"/>
            <w:left w:val="none" w:sz="0" w:space="0" w:color="auto"/>
            <w:bottom w:val="none" w:sz="0" w:space="0" w:color="auto"/>
            <w:right w:val="none" w:sz="0" w:space="0" w:color="auto"/>
          </w:divBdr>
        </w:div>
        <w:div w:id="1261068463">
          <w:marLeft w:val="0"/>
          <w:marRight w:val="0"/>
          <w:marTop w:val="0"/>
          <w:marBottom w:val="0"/>
          <w:divBdr>
            <w:top w:val="none" w:sz="0" w:space="0" w:color="auto"/>
            <w:left w:val="none" w:sz="0" w:space="0" w:color="auto"/>
            <w:bottom w:val="none" w:sz="0" w:space="0" w:color="auto"/>
            <w:right w:val="none" w:sz="0" w:space="0" w:color="auto"/>
          </w:divBdr>
        </w:div>
        <w:div w:id="816996210">
          <w:marLeft w:val="0"/>
          <w:marRight w:val="0"/>
          <w:marTop w:val="0"/>
          <w:marBottom w:val="0"/>
          <w:divBdr>
            <w:top w:val="none" w:sz="0" w:space="0" w:color="auto"/>
            <w:left w:val="none" w:sz="0" w:space="0" w:color="auto"/>
            <w:bottom w:val="none" w:sz="0" w:space="0" w:color="auto"/>
            <w:right w:val="none" w:sz="0" w:space="0" w:color="auto"/>
          </w:divBdr>
        </w:div>
        <w:div w:id="1298804486">
          <w:marLeft w:val="0"/>
          <w:marRight w:val="0"/>
          <w:marTop w:val="0"/>
          <w:marBottom w:val="0"/>
          <w:divBdr>
            <w:top w:val="none" w:sz="0" w:space="0" w:color="auto"/>
            <w:left w:val="none" w:sz="0" w:space="0" w:color="auto"/>
            <w:bottom w:val="none" w:sz="0" w:space="0" w:color="auto"/>
            <w:right w:val="none" w:sz="0" w:space="0" w:color="auto"/>
          </w:divBdr>
        </w:div>
        <w:div w:id="40591093">
          <w:marLeft w:val="0"/>
          <w:marRight w:val="0"/>
          <w:marTop w:val="0"/>
          <w:marBottom w:val="0"/>
          <w:divBdr>
            <w:top w:val="none" w:sz="0" w:space="0" w:color="auto"/>
            <w:left w:val="none" w:sz="0" w:space="0" w:color="auto"/>
            <w:bottom w:val="none" w:sz="0" w:space="0" w:color="auto"/>
            <w:right w:val="none" w:sz="0" w:space="0" w:color="auto"/>
          </w:divBdr>
        </w:div>
        <w:div w:id="2081636338">
          <w:marLeft w:val="0"/>
          <w:marRight w:val="0"/>
          <w:marTop w:val="0"/>
          <w:marBottom w:val="0"/>
          <w:divBdr>
            <w:top w:val="none" w:sz="0" w:space="0" w:color="auto"/>
            <w:left w:val="none" w:sz="0" w:space="0" w:color="auto"/>
            <w:bottom w:val="none" w:sz="0" w:space="0" w:color="auto"/>
            <w:right w:val="none" w:sz="0" w:space="0" w:color="auto"/>
          </w:divBdr>
        </w:div>
        <w:div w:id="800658552">
          <w:marLeft w:val="0"/>
          <w:marRight w:val="0"/>
          <w:marTop w:val="0"/>
          <w:marBottom w:val="0"/>
          <w:divBdr>
            <w:top w:val="none" w:sz="0" w:space="0" w:color="auto"/>
            <w:left w:val="none" w:sz="0" w:space="0" w:color="auto"/>
            <w:bottom w:val="none" w:sz="0" w:space="0" w:color="auto"/>
            <w:right w:val="none" w:sz="0" w:space="0" w:color="auto"/>
          </w:divBdr>
        </w:div>
        <w:div w:id="1184128014">
          <w:marLeft w:val="0"/>
          <w:marRight w:val="0"/>
          <w:marTop w:val="0"/>
          <w:marBottom w:val="0"/>
          <w:divBdr>
            <w:top w:val="none" w:sz="0" w:space="0" w:color="auto"/>
            <w:left w:val="none" w:sz="0" w:space="0" w:color="auto"/>
            <w:bottom w:val="none" w:sz="0" w:space="0" w:color="auto"/>
            <w:right w:val="none" w:sz="0" w:space="0" w:color="auto"/>
          </w:divBdr>
        </w:div>
        <w:div w:id="941642156">
          <w:marLeft w:val="0"/>
          <w:marRight w:val="0"/>
          <w:marTop w:val="0"/>
          <w:marBottom w:val="0"/>
          <w:divBdr>
            <w:top w:val="none" w:sz="0" w:space="0" w:color="auto"/>
            <w:left w:val="none" w:sz="0" w:space="0" w:color="auto"/>
            <w:bottom w:val="none" w:sz="0" w:space="0" w:color="auto"/>
            <w:right w:val="none" w:sz="0" w:space="0" w:color="auto"/>
          </w:divBdr>
        </w:div>
        <w:div w:id="1588492922">
          <w:marLeft w:val="0"/>
          <w:marRight w:val="0"/>
          <w:marTop w:val="0"/>
          <w:marBottom w:val="0"/>
          <w:divBdr>
            <w:top w:val="none" w:sz="0" w:space="0" w:color="auto"/>
            <w:left w:val="none" w:sz="0" w:space="0" w:color="auto"/>
            <w:bottom w:val="none" w:sz="0" w:space="0" w:color="auto"/>
            <w:right w:val="none" w:sz="0" w:space="0" w:color="auto"/>
          </w:divBdr>
        </w:div>
        <w:div w:id="962855394">
          <w:marLeft w:val="0"/>
          <w:marRight w:val="0"/>
          <w:marTop w:val="0"/>
          <w:marBottom w:val="0"/>
          <w:divBdr>
            <w:top w:val="none" w:sz="0" w:space="0" w:color="auto"/>
            <w:left w:val="none" w:sz="0" w:space="0" w:color="auto"/>
            <w:bottom w:val="none" w:sz="0" w:space="0" w:color="auto"/>
            <w:right w:val="none" w:sz="0" w:space="0" w:color="auto"/>
          </w:divBdr>
        </w:div>
        <w:div w:id="1224488562">
          <w:marLeft w:val="0"/>
          <w:marRight w:val="0"/>
          <w:marTop w:val="0"/>
          <w:marBottom w:val="0"/>
          <w:divBdr>
            <w:top w:val="none" w:sz="0" w:space="0" w:color="auto"/>
            <w:left w:val="none" w:sz="0" w:space="0" w:color="auto"/>
            <w:bottom w:val="none" w:sz="0" w:space="0" w:color="auto"/>
            <w:right w:val="none" w:sz="0" w:space="0" w:color="auto"/>
          </w:divBdr>
        </w:div>
      </w:divsChild>
    </w:div>
    <w:div w:id="1591770913">
      <w:bodyDiv w:val="1"/>
      <w:marLeft w:val="0"/>
      <w:marRight w:val="0"/>
      <w:marTop w:val="0"/>
      <w:marBottom w:val="0"/>
      <w:divBdr>
        <w:top w:val="none" w:sz="0" w:space="0" w:color="auto"/>
        <w:left w:val="none" w:sz="0" w:space="0" w:color="auto"/>
        <w:bottom w:val="none" w:sz="0" w:space="0" w:color="auto"/>
        <w:right w:val="none" w:sz="0" w:space="0" w:color="auto"/>
      </w:divBdr>
      <w:divsChild>
        <w:div w:id="1902405520">
          <w:marLeft w:val="0"/>
          <w:marRight w:val="0"/>
          <w:marTop w:val="0"/>
          <w:marBottom w:val="0"/>
          <w:divBdr>
            <w:top w:val="none" w:sz="0" w:space="0" w:color="auto"/>
            <w:left w:val="none" w:sz="0" w:space="0" w:color="auto"/>
            <w:bottom w:val="none" w:sz="0" w:space="0" w:color="auto"/>
            <w:right w:val="none" w:sz="0" w:space="0" w:color="auto"/>
          </w:divBdr>
        </w:div>
        <w:div w:id="386027775">
          <w:marLeft w:val="0"/>
          <w:marRight w:val="0"/>
          <w:marTop w:val="0"/>
          <w:marBottom w:val="0"/>
          <w:divBdr>
            <w:top w:val="none" w:sz="0" w:space="0" w:color="auto"/>
            <w:left w:val="none" w:sz="0" w:space="0" w:color="auto"/>
            <w:bottom w:val="none" w:sz="0" w:space="0" w:color="auto"/>
            <w:right w:val="none" w:sz="0" w:space="0" w:color="auto"/>
          </w:divBdr>
        </w:div>
        <w:div w:id="666861402">
          <w:marLeft w:val="0"/>
          <w:marRight w:val="0"/>
          <w:marTop w:val="0"/>
          <w:marBottom w:val="0"/>
          <w:divBdr>
            <w:top w:val="none" w:sz="0" w:space="0" w:color="auto"/>
            <w:left w:val="none" w:sz="0" w:space="0" w:color="auto"/>
            <w:bottom w:val="none" w:sz="0" w:space="0" w:color="auto"/>
            <w:right w:val="none" w:sz="0" w:space="0" w:color="auto"/>
          </w:divBdr>
        </w:div>
        <w:div w:id="1232470442">
          <w:marLeft w:val="0"/>
          <w:marRight w:val="0"/>
          <w:marTop w:val="0"/>
          <w:marBottom w:val="0"/>
          <w:divBdr>
            <w:top w:val="none" w:sz="0" w:space="0" w:color="auto"/>
            <w:left w:val="none" w:sz="0" w:space="0" w:color="auto"/>
            <w:bottom w:val="none" w:sz="0" w:space="0" w:color="auto"/>
            <w:right w:val="none" w:sz="0" w:space="0" w:color="auto"/>
          </w:divBdr>
        </w:div>
        <w:div w:id="1430420607">
          <w:marLeft w:val="0"/>
          <w:marRight w:val="0"/>
          <w:marTop w:val="0"/>
          <w:marBottom w:val="0"/>
          <w:divBdr>
            <w:top w:val="none" w:sz="0" w:space="0" w:color="auto"/>
            <w:left w:val="none" w:sz="0" w:space="0" w:color="auto"/>
            <w:bottom w:val="none" w:sz="0" w:space="0" w:color="auto"/>
            <w:right w:val="none" w:sz="0" w:space="0" w:color="auto"/>
          </w:divBdr>
        </w:div>
        <w:div w:id="1117793062">
          <w:marLeft w:val="0"/>
          <w:marRight w:val="0"/>
          <w:marTop w:val="0"/>
          <w:marBottom w:val="0"/>
          <w:divBdr>
            <w:top w:val="none" w:sz="0" w:space="0" w:color="auto"/>
            <w:left w:val="none" w:sz="0" w:space="0" w:color="auto"/>
            <w:bottom w:val="none" w:sz="0" w:space="0" w:color="auto"/>
            <w:right w:val="none" w:sz="0" w:space="0" w:color="auto"/>
          </w:divBdr>
        </w:div>
        <w:div w:id="2003773419">
          <w:marLeft w:val="0"/>
          <w:marRight w:val="0"/>
          <w:marTop w:val="0"/>
          <w:marBottom w:val="0"/>
          <w:divBdr>
            <w:top w:val="none" w:sz="0" w:space="0" w:color="auto"/>
            <w:left w:val="none" w:sz="0" w:space="0" w:color="auto"/>
            <w:bottom w:val="none" w:sz="0" w:space="0" w:color="auto"/>
            <w:right w:val="none" w:sz="0" w:space="0" w:color="auto"/>
          </w:divBdr>
        </w:div>
        <w:div w:id="116803284">
          <w:marLeft w:val="0"/>
          <w:marRight w:val="0"/>
          <w:marTop w:val="0"/>
          <w:marBottom w:val="0"/>
          <w:divBdr>
            <w:top w:val="none" w:sz="0" w:space="0" w:color="auto"/>
            <w:left w:val="none" w:sz="0" w:space="0" w:color="auto"/>
            <w:bottom w:val="none" w:sz="0" w:space="0" w:color="auto"/>
            <w:right w:val="none" w:sz="0" w:space="0" w:color="auto"/>
          </w:divBdr>
        </w:div>
        <w:div w:id="1647004939">
          <w:marLeft w:val="0"/>
          <w:marRight w:val="0"/>
          <w:marTop w:val="0"/>
          <w:marBottom w:val="0"/>
          <w:divBdr>
            <w:top w:val="none" w:sz="0" w:space="0" w:color="auto"/>
            <w:left w:val="none" w:sz="0" w:space="0" w:color="auto"/>
            <w:bottom w:val="none" w:sz="0" w:space="0" w:color="auto"/>
            <w:right w:val="none" w:sz="0" w:space="0" w:color="auto"/>
          </w:divBdr>
        </w:div>
        <w:div w:id="918905451">
          <w:marLeft w:val="0"/>
          <w:marRight w:val="0"/>
          <w:marTop w:val="0"/>
          <w:marBottom w:val="0"/>
          <w:divBdr>
            <w:top w:val="none" w:sz="0" w:space="0" w:color="auto"/>
            <w:left w:val="none" w:sz="0" w:space="0" w:color="auto"/>
            <w:bottom w:val="none" w:sz="0" w:space="0" w:color="auto"/>
            <w:right w:val="none" w:sz="0" w:space="0" w:color="auto"/>
          </w:divBdr>
        </w:div>
        <w:div w:id="950235807">
          <w:marLeft w:val="0"/>
          <w:marRight w:val="0"/>
          <w:marTop w:val="0"/>
          <w:marBottom w:val="0"/>
          <w:divBdr>
            <w:top w:val="none" w:sz="0" w:space="0" w:color="auto"/>
            <w:left w:val="none" w:sz="0" w:space="0" w:color="auto"/>
            <w:bottom w:val="none" w:sz="0" w:space="0" w:color="auto"/>
            <w:right w:val="none" w:sz="0" w:space="0" w:color="auto"/>
          </w:divBdr>
        </w:div>
        <w:div w:id="1849518058">
          <w:marLeft w:val="0"/>
          <w:marRight w:val="0"/>
          <w:marTop w:val="0"/>
          <w:marBottom w:val="0"/>
          <w:divBdr>
            <w:top w:val="none" w:sz="0" w:space="0" w:color="auto"/>
            <w:left w:val="none" w:sz="0" w:space="0" w:color="auto"/>
            <w:bottom w:val="none" w:sz="0" w:space="0" w:color="auto"/>
            <w:right w:val="none" w:sz="0" w:space="0" w:color="auto"/>
          </w:divBdr>
        </w:div>
        <w:div w:id="707072543">
          <w:marLeft w:val="0"/>
          <w:marRight w:val="0"/>
          <w:marTop w:val="0"/>
          <w:marBottom w:val="0"/>
          <w:divBdr>
            <w:top w:val="none" w:sz="0" w:space="0" w:color="auto"/>
            <w:left w:val="none" w:sz="0" w:space="0" w:color="auto"/>
            <w:bottom w:val="none" w:sz="0" w:space="0" w:color="auto"/>
            <w:right w:val="none" w:sz="0" w:space="0" w:color="auto"/>
          </w:divBdr>
        </w:div>
        <w:div w:id="1103110630">
          <w:marLeft w:val="0"/>
          <w:marRight w:val="0"/>
          <w:marTop w:val="0"/>
          <w:marBottom w:val="0"/>
          <w:divBdr>
            <w:top w:val="none" w:sz="0" w:space="0" w:color="auto"/>
            <w:left w:val="none" w:sz="0" w:space="0" w:color="auto"/>
            <w:bottom w:val="none" w:sz="0" w:space="0" w:color="auto"/>
            <w:right w:val="none" w:sz="0" w:space="0" w:color="auto"/>
          </w:divBdr>
        </w:div>
        <w:div w:id="2004161617">
          <w:marLeft w:val="0"/>
          <w:marRight w:val="0"/>
          <w:marTop w:val="0"/>
          <w:marBottom w:val="0"/>
          <w:divBdr>
            <w:top w:val="none" w:sz="0" w:space="0" w:color="auto"/>
            <w:left w:val="none" w:sz="0" w:space="0" w:color="auto"/>
            <w:bottom w:val="none" w:sz="0" w:space="0" w:color="auto"/>
            <w:right w:val="none" w:sz="0" w:space="0" w:color="auto"/>
          </w:divBdr>
        </w:div>
        <w:div w:id="71827670">
          <w:marLeft w:val="0"/>
          <w:marRight w:val="0"/>
          <w:marTop w:val="0"/>
          <w:marBottom w:val="0"/>
          <w:divBdr>
            <w:top w:val="none" w:sz="0" w:space="0" w:color="auto"/>
            <w:left w:val="none" w:sz="0" w:space="0" w:color="auto"/>
            <w:bottom w:val="none" w:sz="0" w:space="0" w:color="auto"/>
            <w:right w:val="none" w:sz="0" w:space="0" w:color="auto"/>
          </w:divBdr>
        </w:div>
        <w:div w:id="700086446">
          <w:marLeft w:val="0"/>
          <w:marRight w:val="0"/>
          <w:marTop w:val="0"/>
          <w:marBottom w:val="0"/>
          <w:divBdr>
            <w:top w:val="none" w:sz="0" w:space="0" w:color="auto"/>
            <w:left w:val="none" w:sz="0" w:space="0" w:color="auto"/>
            <w:bottom w:val="none" w:sz="0" w:space="0" w:color="auto"/>
            <w:right w:val="none" w:sz="0" w:space="0" w:color="auto"/>
          </w:divBdr>
        </w:div>
      </w:divsChild>
    </w:div>
    <w:div w:id="1593002098">
      <w:bodyDiv w:val="1"/>
      <w:marLeft w:val="0"/>
      <w:marRight w:val="0"/>
      <w:marTop w:val="0"/>
      <w:marBottom w:val="0"/>
      <w:divBdr>
        <w:top w:val="none" w:sz="0" w:space="0" w:color="auto"/>
        <w:left w:val="none" w:sz="0" w:space="0" w:color="auto"/>
        <w:bottom w:val="none" w:sz="0" w:space="0" w:color="auto"/>
        <w:right w:val="none" w:sz="0" w:space="0" w:color="auto"/>
      </w:divBdr>
    </w:div>
    <w:div w:id="1604339813">
      <w:bodyDiv w:val="1"/>
      <w:marLeft w:val="0"/>
      <w:marRight w:val="0"/>
      <w:marTop w:val="0"/>
      <w:marBottom w:val="0"/>
      <w:divBdr>
        <w:top w:val="none" w:sz="0" w:space="0" w:color="auto"/>
        <w:left w:val="none" w:sz="0" w:space="0" w:color="auto"/>
        <w:bottom w:val="none" w:sz="0" w:space="0" w:color="auto"/>
        <w:right w:val="none" w:sz="0" w:space="0" w:color="auto"/>
      </w:divBdr>
      <w:divsChild>
        <w:div w:id="1871799612">
          <w:marLeft w:val="0"/>
          <w:marRight w:val="0"/>
          <w:marTop w:val="0"/>
          <w:marBottom w:val="0"/>
          <w:divBdr>
            <w:top w:val="none" w:sz="0" w:space="0" w:color="auto"/>
            <w:left w:val="none" w:sz="0" w:space="0" w:color="auto"/>
            <w:bottom w:val="none" w:sz="0" w:space="0" w:color="auto"/>
            <w:right w:val="none" w:sz="0" w:space="0" w:color="auto"/>
          </w:divBdr>
        </w:div>
        <w:div w:id="1431311154">
          <w:marLeft w:val="0"/>
          <w:marRight w:val="0"/>
          <w:marTop w:val="0"/>
          <w:marBottom w:val="0"/>
          <w:divBdr>
            <w:top w:val="none" w:sz="0" w:space="0" w:color="auto"/>
            <w:left w:val="none" w:sz="0" w:space="0" w:color="auto"/>
            <w:bottom w:val="none" w:sz="0" w:space="0" w:color="auto"/>
            <w:right w:val="none" w:sz="0" w:space="0" w:color="auto"/>
          </w:divBdr>
        </w:div>
        <w:div w:id="2143188835">
          <w:marLeft w:val="0"/>
          <w:marRight w:val="0"/>
          <w:marTop w:val="0"/>
          <w:marBottom w:val="0"/>
          <w:divBdr>
            <w:top w:val="none" w:sz="0" w:space="0" w:color="auto"/>
            <w:left w:val="none" w:sz="0" w:space="0" w:color="auto"/>
            <w:bottom w:val="none" w:sz="0" w:space="0" w:color="auto"/>
            <w:right w:val="none" w:sz="0" w:space="0" w:color="auto"/>
          </w:divBdr>
        </w:div>
        <w:div w:id="1220750618">
          <w:marLeft w:val="0"/>
          <w:marRight w:val="0"/>
          <w:marTop w:val="0"/>
          <w:marBottom w:val="0"/>
          <w:divBdr>
            <w:top w:val="none" w:sz="0" w:space="0" w:color="auto"/>
            <w:left w:val="none" w:sz="0" w:space="0" w:color="auto"/>
            <w:bottom w:val="none" w:sz="0" w:space="0" w:color="auto"/>
            <w:right w:val="none" w:sz="0" w:space="0" w:color="auto"/>
          </w:divBdr>
        </w:div>
        <w:div w:id="1533377108">
          <w:marLeft w:val="0"/>
          <w:marRight w:val="0"/>
          <w:marTop w:val="0"/>
          <w:marBottom w:val="0"/>
          <w:divBdr>
            <w:top w:val="none" w:sz="0" w:space="0" w:color="auto"/>
            <w:left w:val="none" w:sz="0" w:space="0" w:color="auto"/>
            <w:bottom w:val="none" w:sz="0" w:space="0" w:color="auto"/>
            <w:right w:val="none" w:sz="0" w:space="0" w:color="auto"/>
          </w:divBdr>
        </w:div>
        <w:div w:id="126242963">
          <w:marLeft w:val="0"/>
          <w:marRight w:val="0"/>
          <w:marTop w:val="0"/>
          <w:marBottom w:val="0"/>
          <w:divBdr>
            <w:top w:val="none" w:sz="0" w:space="0" w:color="auto"/>
            <w:left w:val="none" w:sz="0" w:space="0" w:color="auto"/>
            <w:bottom w:val="none" w:sz="0" w:space="0" w:color="auto"/>
            <w:right w:val="none" w:sz="0" w:space="0" w:color="auto"/>
          </w:divBdr>
        </w:div>
        <w:div w:id="1053893757">
          <w:marLeft w:val="0"/>
          <w:marRight w:val="0"/>
          <w:marTop w:val="0"/>
          <w:marBottom w:val="0"/>
          <w:divBdr>
            <w:top w:val="none" w:sz="0" w:space="0" w:color="auto"/>
            <w:left w:val="none" w:sz="0" w:space="0" w:color="auto"/>
            <w:bottom w:val="none" w:sz="0" w:space="0" w:color="auto"/>
            <w:right w:val="none" w:sz="0" w:space="0" w:color="auto"/>
          </w:divBdr>
        </w:div>
        <w:div w:id="1937395571">
          <w:marLeft w:val="0"/>
          <w:marRight w:val="0"/>
          <w:marTop w:val="0"/>
          <w:marBottom w:val="0"/>
          <w:divBdr>
            <w:top w:val="none" w:sz="0" w:space="0" w:color="auto"/>
            <w:left w:val="none" w:sz="0" w:space="0" w:color="auto"/>
            <w:bottom w:val="none" w:sz="0" w:space="0" w:color="auto"/>
            <w:right w:val="none" w:sz="0" w:space="0" w:color="auto"/>
          </w:divBdr>
        </w:div>
        <w:div w:id="2133744173">
          <w:marLeft w:val="0"/>
          <w:marRight w:val="0"/>
          <w:marTop w:val="0"/>
          <w:marBottom w:val="0"/>
          <w:divBdr>
            <w:top w:val="none" w:sz="0" w:space="0" w:color="auto"/>
            <w:left w:val="none" w:sz="0" w:space="0" w:color="auto"/>
            <w:bottom w:val="none" w:sz="0" w:space="0" w:color="auto"/>
            <w:right w:val="none" w:sz="0" w:space="0" w:color="auto"/>
          </w:divBdr>
        </w:div>
        <w:div w:id="308948000">
          <w:marLeft w:val="0"/>
          <w:marRight w:val="0"/>
          <w:marTop w:val="0"/>
          <w:marBottom w:val="0"/>
          <w:divBdr>
            <w:top w:val="none" w:sz="0" w:space="0" w:color="auto"/>
            <w:left w:val="none" w:sz="0" w:space="0" w:color="auto"/>
            <w:bottom w:val="none" w:sz="0" w:space="0" w:color="auto"/>
            <w:right w:val="none" w:sz="0" w:space="0" w:color="auto"/>
          </w:divBdr>
        </w:div>
        <w:div w:id="1385256502">
          <w:marLeft w:val="0"/>
          <w:marRight w:val="0"/>
          <w:marTop w:val="0"/>
          <w:marBottom w:val="0"/>
          <w:divBdr>
            <w:top w:val="none" w:sz="0" w:space="0" w:color="auto"/>
            <w:left w:val="none" w:sz="0" w:space="0" w:color="auto"/>
            <w:bottom w:val="none" w:sz="0" w:space="0" w:color="auto"/>
            <w:right w:val="none" w:sz="0" w:space="0" w:color="auto"/>
          </w:divBdr>
        </w:div>
        <w:div w:id="10647658">
          <w:marLeft w:val="0"/>
          <w:marRight w:val="0"/>
          <w:marTop w:val="0"/>
          <w:marBottom w:val="0"/>
          <w:divBdr>
            <w:top w:val="none" w:sz="0" w:space="0" w:color="auto"/>
            <w:left w:val="none" w:sz="0" w:space="0" w:color="auto"/>
            <w:bottom w:val="none" w:sz="0" w:space="0" w:color="auto"/>
            <w:right w:val="none" w:sz="0" w:space="0" w:color="auto"/>
          </w:divBdr>
        </w:div>
        <w:div w:id="655913831">
          <w:marLeft w:val="0"/>
          <w:marRight w:val="0"/>
          <w:marTop w:val="0"/>
          <w:marBottom w:val="0"/>
          <w:divBdr>
            <w:top w:val="none" w:sz="0" w:space="0" w:color="auto"/>
            <w:left w:val="none" w:sz="0" w:space="0" w:color="auto"/>
            <w:bottom w:val="none" w:sz="0" w:space="0" w:color="auto"/>
            <w:right w:val="none" w:sz="0" w:space="0" w:color="auto"/>
          </w:divBdr>
        </w:div>
        <w:div w:id="1680155484">
          <w:marLeft w:val="0"/>
          <w:marRight w:val="0"/>
          <w:marTop w:val="0"/>
          <w:marBottom w:val="0"/>
          <w:divBdr>
            <w:top w:val="none" w:sz="0" w:space="0" w:color="auto"/>
            <w:left w:val="none" w:sz="0" w:space="0" w:color="auto"/>
            <w:bottom w:val="none" w:sz="0" w:space="0" w:color="auto"/>
            <w:right w:val="none" w:sz="0" w:space="0" w:color="auto"/>
          </w:divBdr>
        </w:div>
        <w:div w:id="85198943">
          <w:marLeft w:val="0"/>
          <w:marRight w:val="0"/>
          <w:marTop w:val="0"/>
          <w:marBottom w:val="0"/>
          <w:divBdr>
            <w:top w:val="none" w:sz="0" w:space="0" w:color="auto"/>
            <w:left w:val="none" w:sz="0" w:space="0" w:color="auto"/>
            <w:bottom w:val="none" w:sz="0" w:space="0" w:color="auto"/>
            <w:right w:val="none" w:sz="0" w:space="0" w:color="auto"/>
          </w:divBdr>
        </w:div>
        <w:div w:id="784422581">
          <w:marLeft w:val="0"/>
          <w:marRight w:val="0"/>
          <w:marTop w:val="0"/>
          <w:marBottom w:val="0"/>
          <w:divBdr>
            <w:top w:val="none" w:sz="0" w:space="0" w:color="auto"/>
            <w:left w:val="none" w:sz="0" w:space="0" w:color="auto"/>
            <w:bottom w:val="none" w:sz="0" w:space="0" w:color="auto"/>
            <w:right w:val="none" w:sz="0" w:space="0" w:color="auto"/>
          </w:divBdr>
        </w:div>
        <w:div w:id="70085829">
          <w:marLeft w:val="0"/>
          <w:marRight w:val="0"/>
          <w:marTop w:val="0"/>
          <w:marBottom w:val="0"/>
          <w:divBdr>
            <w:top w:val="none" w:sz="0" w:space="0" w:color="auto"/>
            <w:left w:val="none" w:sz="0" w:space="0" w:color="auto"/>
            <w:bottom w:val="none" w:sz="0" w:space="0" w:color="auto"/>
            <w:right w:val="none" w:sz="0" w:space="0" w:color="auto"/>
          </w:divBdr>
        </w:div>
        <w:div w:id="1846046354">
          <w:marLeft w:val="0"/>
          <w:marRight w:val="0"/>
          <w:marTop w:val="0"/>
          <w:marBottom w:val="0"/>
          <w:divBdr>
            <w:top w:val="none" w:sz="0" w:space="0" w:color="auto"/>
            <w:left w:val="none" w:sz="0" w:space="0" w:color="auto"/>
            <w:bottom w:val="none" w:sz="0" w:space="0" w:color="auto"/>
            <w:right w:val="none" w:sz="0" w:space="0" w:color="auto"/>
          </w:divBdr>
        </w:div>
        <w:div w:id="142159250">
          <w:marLeft w:val="0"/>
          <w:marRight w:val="0"/>
          <w:marTop w:val="0"/>
          <w:marBottom w:val="0"/>
          <w:divBdr>
            <w:top w:val="none" w:sz="0" w:space="0" w:color="auto"/>
            <w:left w:val="none" w:sz="0" w:space="0" w:color="auto"/>
            <w:bottom w:val="none" w:sz="0" w:space="0" w:color="auto"/>
            <w:right w:val="none" w:sz="0" w:space="0" w:color="auto"/>
          </w:divBdr>
        </w:div>
      </w:divsChild>
    </w:div>
    <w:div w:id="1613855615">
      <w:bodyDiv w:val="1"/>
      <w:marLeft w:val="0"/>
      <w:marRight w:val="0"/>
      <w:marTop w:val="0"/>
      <w:marBottom w:val="0"/>
      <w:divBdr>
        <w:top w:val="none" w:sz="0" w:space="0" w:color="auto"/>
        <w:left w:val="none" w:sz="0" w:space="0" w:color="auto"/>
        <w:bottom w:val="none" w:sz="0" w:space="0" w:color="auto"/>
        <w:right w:val="none" w:sz="0" w:space="0" w:color="auto"/>
      </w:divBdr>
      <w:divsChild>
        <w:div w:id="512115404">
          <w:marLeft w:val="0"/>
          <w:marRight w:val="0"/>
          <w:marTop w:val="0"/>
          <w:marBottom w:val="0"/>
          <w:divBdr>
            <w:top w:val="none" w:sz="0" w:space="0" w:color="auto"/>
            <w:left w:val="none" w:sz="0" w:space="0" w:color="auto"/>
            <w:bottom w:val="none" w:sz="0" w:space="0" w:color="auto"/>
            <w:right w:val="none" w:sz="0" w:space="0" w:color="auto"/>
          </w:divBdr>
        </w:div>
        <w:div w:id="369767307">
          <w:marLeft w:val="0"/>
          <w:marRight w:val="0"/>
          <w:marTop w:val="0"/>
          <w:marBottom w:val="0"/>
          <w:divBdr>
            <w:top w:val="none" w:sz="0" w:space="0" w:color="auto"/>
            <w:left w:val="none" w:sz="0" w:space="0" w:color="auto"/>
            <w:bottom w:val="none" w:sz="0" w:space="0" w:color="auto"/>
            <w:right w:val="none" w:sz="0" w:space="0" w:color="auto"/>
          </w:divBdr>
        </w:div>
        <w:div w:id="674843337">
          <w:marLeft w:val="0"/>
          <w:marRight w:val="0"/>
          <w:marTop w:val="0"/>
          <w:marBottom w:val="0"/>
          <w:divBdr>
            <w:top w:val="none" w:sz="0" w:space="0" w:color="auto"/>
            <w:left w:val="none" w:sz="0" w:space="0" w:color="auto"/>
            <w:bottom w:val="none" w:sz="0" w:space="0" w:color="auto"/>
            <w:right w:val="none" w:sz="0" w:space="0" w:color="auto"/>
          </w:divBdr>
        </w:div>
        <w:div w:id="465322435">
          <w:marLeft w:val="0"/>
          <w:marRight w:val="0"/>
          <w:marTop w:val="0"/>
          <w:marBottom w:val="0"/>
          <w:divBdr>
            <w:top w:val="none" w:sz="0" w:space="0" w:color="auto"/>
            <w:left w:val="none" w:sz="0" w:space="0" w:color="auto"/>
            <w:bottom w:val="none" w:sz="0" w:space="0" w:color="auto"/>
            <w:right w:val="none" w:sz="0" w:space="0" w:color="auto"/>
          </w:divBdr>
        </w:div>
        <w:div w:id="1633444768">
          <w:marLeft w:val="0"/>
          <w:marRight w:val="0"/>
          <w:marTop w:val="0"/>
          <w:marBottom w:val="0"/>
          <w:divBdr>
            <w:top w:val="none" w:sz="0" w:space="0" w:color="auto"/>
            <w:left w:val="none" w:sz="0" w:space="0" w:color="auto"/>
            <w:bottom w:val="none" w:sz="0" w:space="0" w:color="auto"/>
            <w:right w:val="none" w:sz="0" w:space="0" w:color="auto"/>
          </w:divBdr>
        </w:div>
        <w:div w:id="489952502">
          <w:marLeft w:val="0"/>
          <w:marRight w:val="0"/>
          <w:marTop w:val="0"/>
          <w:marBottom w:val="0"/>
          <w:divBdr>
            <w:top w:val="none" w:sz="0" w:space="0" w:color="auto"/>
            <w:left w:val="none" w:sz="0" w:space="0" w:color="auto"/>
            <w:bottom w:val="none" w:sz="0" w:space="0" w:color="auto"/>
            <w:right w:val="none" w:sz="0" w:space="0" w:color="auto"/>
          </w:divBdr>
        </w:div>
        <w:div w:id="555967565">
          <w:marLeft w:val="0"/>
          <w:marRight w:val="0"/>
          <w:marTop w:val="0"/>
          <w:marBottom w:val="0"/>
          <w:divBdr>
            <w:top w:val="none" w:sz="0" w:space="0" w:color="auto"/>
            <w:left w:val="none" w:sz="0" w:space="0" w:color="auto"/>
            <w:bottom w:val="none" w:sz="0" w:space="0" w:color="auto"/>
            <w:right w:val="none" w:sz="0" w:space="0" w:color="auto"/>
          </w:divBdr>
        </w:div>
        <w:div w:id="2098089068">
          <w:marLeft w:val="0"/>
          <w:marRight w:val="0"/>
          <w:marTop w:val="0"/>
          <w:marBottom w:val="0"/>
          <w:divBdr>
            <w:top w:val="none" w:sz="0" w:space="0" w:color="auto"/>
            <w:left w:val="none" w:sz="0" w:space="0" w:color="auto"/>
            <w:bottom w:val="none" w:sz="0" w:space="0" w:color="auto"/>
            <w:right w:val="none" w:sz="0" w:space="0" w:color="auto"/>
          </w:divBdr>
        </w:div>
        <w:div w:id="1560509650">
          <w:marLeft w:val="0"/>
          <w:marRight w:val="0"/>
          <w:marTop w:val="0"/>
          <w:marBottom w:val="0"/>
          <w:divBdr>
            <w:top w:val="none" w:sz="0" w:space="0" w:color="auto"/>
            <w:left w:val="none" w:sz="0" w:space="0" w:color="auto"/>
            <w:bottom w:val="none" w:sz="0" w:space="0" w:color="auto"/>
            <w:right w:val="none" w:sz="0" w:space="0" w:color="auto"/>
          </w:divBdr>
        </w:div>
        <w:div w:id="802844190">
          <w:marLeft w:val="0"/>
          <w:marRight w:val="0"/>
          <w:marTop w:val="0"/>
          <w:marBottom w:val="0"/>
          <w:divBdr>
            <w:top w:val="none" w:sz="0" w:space="0" w:color="auto"/>
            <w:left w:val="none" w:sz="0" w:space="0" w:color="auto"/>
            <w:bottom w:val="none" w:sz="0" w:space="0" w:color="auto"/>
            <w:right w:val="none" w:sz="0" w:space="0" w:color="auto"/>
          </w:divBdr>
        </w:div>
        <w:div w:id="680665427">
          <w:marLeft w:val="0"/>
          <w:marRight w:val="0"/>
          <w:marTop w:val="0"/>
          <w:marBottom w:val="0"/>
          <w:divBdr>
            <w:top w:val="none" w:sz="0" w:space="0" w:color="auto"/>
            <w:left w:val="none" w:sz="0" w:space="0" w:color="auto"/>
            <w:bottom w:val="none" w:sz="0" w:space="0" w:color="auto"/>
            <w:right w:val="none" w:sz="0" w:space="0" w:color="auto"/>
          </w:divBdr>
        </w:div>
        <w:div w:id="281812688">
          <w:marLeft w:val="0"/>
          <w:marRight w:val="0"/>
          <w:marTop w:val="0"/>
          <w:marBottom w:val="0"/>
          <w:divBdr>
            <w:top w:val="none" w:sz="0" w:space="0" w:color="auto"/>
            <w:left w:val="none" w:sz="0" w:space="0" w:color="auto"/>
            <w:bottom w:val="none" w:sz="0" w:space="0" w:color="auto"/>
            <w:right w:val="none" w:sz="0" w:space="0" w:color="auto"/>
          </w:divBdr>
        </w:div>
        <w:div w:id="448668054">
          <w:marLeft w:val="0"/>
          <w:marRight w:val="0"/>
          <w:marTop w:val="0"/>
          <w:marBottom w:val="0"/>
          <w:divBdr>
            <w:top w:val="none" w:sz="0" w:space="0" w:color="auto"/>
            <w:left w:val="none" w:sz="0" w:space="0" w:color="auto"/>
            <w:bottom w:val="none" w:sz="0" w:space="0" w:color="auto"/>
            <w:right w:val="none" w:sz="0" w:space="0" w:color="auto"/>
          </w:divBdr>
        </w:div>
        <w:div w:id="426076802">
          <w:marLeft w:val="0"/>
          <w:marRight w:val="0"/>
          <w:marTop w:val="0"/>
          <w:marBottom w:val="0"/>
          <w:divBdr>
            <w:top w:val="none" w:sz="0" w:space="0" w:color="auto"/>
            <w:left w:val="none" w:sz="0" w:space="0" w:color="auto"/>
            <w:bottom w:val="none" w:sz="0" w:space="0" w:color="auto"/>
            <w:right w:val="none" w:sz="0" w:space="0" w:color="auto"/>
          </w:divBdr>
        </w:div>
        <w:div w:id="582909649">
          <w:marLeft w:val="0"/>
          <w:marRight w:val="0"/>
          <w:marTop w:val="0"/>
          <w:marBottom w:val="0"/>
          <w:divBdr>
            <w:top w:val="none" w:sz="0" w:space="0" w:color="auto"/>
            <w:left w:val="none" w:sz="0" w:space="0" w:color="auto"/>
            <w:bottom w:val="none" w:sz="0" w:space="0" w:color="auto"/>
            <w:right w:val="none" w:sz="0" w:space="0" w:color="auto"/>
          </w:divBdr>
        </w:div>
        <w:div w:id="1365600564">
          <w:marLeft w:val="0"/>
          <w:marRight w:val="0"/>
          <w:marTop w:val="0"/>
          <w:marBottom w:val="0"/>
          <w:divBdr>
            <w:top w:val="none" w:sz="0" w:space="0" w:color="auto"/>
            <w:left w:val="none" w:sz="0" w:space="0" w:color="auto"/>
            <w:bottom w:val="none" w:sz="0" w:space="0" w:color="auto"/>
            <w:right w:val="none" w:sz="0" w:space="0" w:color="auto"/>
          </w:divBdr>
        </w:div>
        <w:div w:id="249698695">
          <w:marLeft w:val="0"/>
          <w:marRight w:val="0"/>
          <w:marTop w:val="0"/>
          <w:marBottom w:val="0"/>
          <w:divBdr>
            <w:top w:val="none" w:sz="0" w:space="0" w:color="auto"/>
            <w:left w:val="none" w:sz="0" w:space="0" w:color="auto"/>
            <w:bottom w:val="none" w:sz="0" w:space="0" w:color="auto"/>
            <w:right w:val="none" w:sz="0" w:space="0" w:color="auto"/>
          </w:divBdr>
        </w:div>
        <w:div w:id="1630548567">
          <w:marLeft w:val="0"/>
          <w:marRight w:val="0"/>
          <w:marTop w:val="0"/>
          <w:marBottom w:val="0"/>
          <w:divBdr>
            <w:top w:val="none" w:sz="0" w:space="0" w:color="auto"/>
            <w:left w:val="none" w:sz="0" w:space="0" w:color="auto"/>
            <w:bottom w:val="none" w:sz="0" w:space="0" w:color="auto"/>
            <w:right w:val="none" w:sz="0" w:space="0" w:color="auto"/>
          </w:divBdr>
        </w:div>
        <w:div w:id="1174153938">
          <w:marLeft w:val="0"/>
          <w:marRight w:val="0"/>
          <w:marTop w:val="0"/>
          <w:marBottom w:val="0"/>
          <w:divBdr>
            <w:top w:val="none" w:sz="0" w:space="0" w:color="auto"/>
            <w:left w:val="none" w:sz="0" w:space="0" w:color="auto"/>
            <w:bottom w:val="none" w:sz="0" w:space="0" w:color="auto"/>
            <w:right w:val="none" w:sz="0" w:space="0" w:color="auto"/>
          </w:divBdr>
        </w:div>
      </w:divsChild>
    </w:div>
    <w:div w:id="1629160671">
      <w:bodyDiv w:val="1"/>
      <w:marLeft w:val="0"/>
      <w:marRight w:val="0"/>
      <w:marTop w:val="0"/>
      <w:marBottom w:val="0"/>
      <w:divBdr>
        <w:top w:val="none" w:sz="0" w:space="0" w:color="auto"/>
        <w:left w:val="none" w:sz="0" w:space="0" w:color="auto"/>
        <w:bottom w:val="none" w:sz="0" w:space="0" w:color="auto"/>
        <w:right w:val="none" w:sz="0" w:space="0" w:color="auto"/>
      </w:divBdr>
    </w:div>
    <w:div w:id="1647316868">
      <w:bodyDiv w:val="1"/>
      <w:marLeft w:val="0"/>
      <w:marRight w:val="0"/>
      <w:marTop w:val="0"/>
      <w:marBottom w:val="0"/>
      <w:divBdr>
        <w:top w:val="none" w:sz="0" w:space="0" w:color="auto"/>
        <w:left w:val="none" w:sz="0" w:space="0" w:color="auto"/>
        <w:bottom w:val="none" w:sz="0" w:space="0" w:color="auto"/>
        <w:right w:val="none" w:sz="0" w:space="0" w:color="auto"/>
      </w:divBdr>
    </w:div>
    <w:div w:id="1650358267">
      <w:bodyDiv w:val="1"/>
      <w:marLeft w:val="0"/>
      <w:marRight w:val="0"/>
      <w:marTop w:val="0"/>
      <w:marBottom w:val="0"/>
      <w:divBdr>
        <w:top w:val="none" w:sz="0" w:space="0" w:color="auto"/>
        <w:left w:val="none" w:sz="0" w:space="0" w:color="auto"/>
        <w:bottom w:val="none" w:sz="0" w:space="0" w:color="auto"/>
        <w:right w:val="none" w:sz="0" w:space="0" w:color="auto"/>
      </w:divBdr>
    </w:div>
    <w:div w:id="1652440593">
      <w:bodyDiv w:val="1"/>
      <w:marLeft w:val="0"/>
      <w:marRight w:val="0"/>
      <w:marTop w:val="0"/>
      <w:marBottom w:val="0"/>
      <w:divBdr>
        <w:top w:val="none" w:sz="0" w:space="0" w:color="auto"/>
        <w:left w:val="none" w:sz="0" w:space="0" w:color="auto"/>
        <w:bottom w:val="none" w:sz="0" w:space="0" w:color="auto"/>
        <w:right w:val="none" w:sz="0" w:space="0" w:color="auto"/>
      </w:divBdr>
      <w:divsChild>
        <w:div w:id="1966235764">
          <w:marLeft w:val="0"/>
          <w:marRight w:val="0"/>
          <w:marTop w:val="0"/>
          <w:marBottom w:val="0"/>
          <w:divBdr>
            <w:top w:val="none" w:sz="0" w:space="0" w:color="auto"/>
            <w:left w:val="none" w:sz="0" w:space="0" w:color="auto"/>
            <w:bottom w:val="none" w:sz="0" w:space="0" w:color="auto"/>
            <w:right w:val="none" w:sz="0" w:space="0" w:color="auto"/>
          </w:divBdr>
        </w:div>
        <w:div w:id="1850483591">
          <w:marLeft w:val="0"/>
          <w:marRight w:val="0"/>
          <w:marTop w:val="0"/>
          <w:marBottom w:val="0"/>
          <w:divBdr>
            <w:top w:val="none" w:sz="0" w:space="0" w:color="auto"/>
            <w:left w:val="none" w:sz="0" w:space="0" w:color="auto"/>
            <w:bottom w:val="none" w:sz="0" w:space="0" w:color="auto"/>
            <w:right w:val="none" w:sz="0" w:space="0" w:color="auto"/>
          </w:divBdr>
        </w:div>
        <w:div w:id="1023745615">
          <w:marLeft w:val="0"/>
          <w:marRight w:val="0"/>
          <w:marTop w:val="0"/>
          <w:marBottom w:val="0"/>
          <w:divBdr>
            <w:top w:val="none" w:sz="0" w:space="0" w:color="auto"/>
            <w:left w:val="none" w:sz="0" w:space="0" w:color="auto"/>
            <w:bottom w:val="none" w:sz="0" w:space="0" w:color="auto"/>
            <w:right w:val="none" w:sz="0" w:space="0" w:color="auto"/>
          </w:divBdr>
        </w:div>
        <w:div w:id="1390378471">
          <w:marLeft w:val="0"/>
          <w:marRight w:val="0"/>
          <w:marTop w:val="0"/>
          <w:marBottom w:val="0"/>
          <w:divBdr>
            <w:top w:val="none" w:sz="0" w:space="0" w:color="auto"/>
            <w:left w:val="none" w:sz="0" w:space="0" w:color="auto"/>
            <w:bottom w:val="none" w:sz="0" w:space="0" w:color="auto"/>
            <w:right w:val="none" w:sz="0" w:space="0" w:color="auto"/>
          </w:divBdr>
        </w:div>
        <w:div w:id="614092558">
          <w:marLeft w:val="0"/>
          <w:marRight w:val="0"/>
          <w:marTop w:val="0"/>
          <w:marBottom w:val="0"/>
          <w:divBdr>
            <w:top w:val="none" w:sz="0" w:space="0" w:color="auto"/>
            <w:left w:val="none" w:sz="0" w:space="0" w:color="auto"/>
            <w:bottom w:val="none" w:sz="0" w:space="0" w:color="auto"/>
            <w:right w:val="none" w:sz="0" w:space="0" w:color="auto"/>
          </w:divBdr>
        </w:div>
        <w:div w:id="1891065653">
          <w:marLeft w:val="0"/>
          <w:marRight w:val="0"/>
          <w:marTop w:val="0"/>
          <w:marBottom w:val="0"/>
          <w:divBdr>
            <w:top w:val="none" w:sz="0" w:space="0" w:color="auto"/>
            <w:left w:val="none" w:sz="0" w:space="0" w:color="auto"/>
            <w:bottom w:val="none" w:sz="0" w:space="0" w:color="auto"/>
            <w:right w:val="none" w:sz="0" w:space="0" w:color="auto"/>
          </w:divBdr>
        </w:div>
        <w:div w:id="457725527">
          <w:marLeft w:val="0"/>
          <w:marRight w:val="0"/>
          <w:marTop w:val="0"/>
          <w:marBottom w:val="0"/>
          <w:divBdr>
            <w:top w:val="none" w:sz="0" w:space="0" w:color="auto"/>
            <w:left w:val="none" w:sz="0" w:space="0" w:color="auto"/>
            <w:bottom w:val="none" w:sz="0" w:space="0" w:color="auto"/>
            <w:right w:val="none" w:sz="0" w:space="0" w:color="auto"/>
          </w:divBdr>
        </w:div>
        <w:div w:id="1928995451">
          <w:marLeft w:val="0"/>
          <w:marRight w:val="0"/>
          <w:marTop w:val="0"/>
          <w:marBottom w:val="0"/>
          <w:divBdr>
            <w:top w:val="none" w:sz="0" w:space="0" w:color="auto"/>
            <w:left w:val="none" w:sz="0" w:space="0" w:color="auto"/>
            <w:bottom w:val="none" w:sz="0" w:space="0" w:color="auto"/>
            <w:right w:val="none" w:sz="0" w:space="0" w:color="auto"/>
          </w:divBdr>
        </w:div>
        <w:div w:id="1459180221">
          <w:marLeft w:val="0"/>
          <w:marRight w:val="0"/>
          <w:marTop w:val="0"/>
          <w:marBottom w:val="0"/>
          <w:divBdr>
            <w:top w:val="none" w:sz="0" w:space="0" w:color="auto"/>
            <w:left w:val="none" w:sz="0" w:space="0" w:color="auto"/>
            <w:bottom w:val="none" w:sz="0" w:space="0" w:color="auto"/>
            <w:right w:val="none" w:sz="0" w:space="0" w:color="auto"/>
          </w:divBdr>
        </w:div>
        <w:div w:id="989092091">
          <w:marLeft w:val="0"/>
          <w:marRight w:val="0"/>
          <w:marTop w:val="0"/>
          <w:marBottom w:val="0"/>
          <w:divBdr>
            <w:top w:val="none" w:sz="0" w:space="0" w:color="auto"/>
            <w:left w:val="none" w:sz="0" w:space="0" w:color="auto"/>
            <w:bottom w:val="none" w:sz="0" w:space="0" w:color="auto"/>
            <w:right w:val="none" w:sz="0" w:space="0" w:color="auto"/>
          </w:divBdr>
        </w:div>
        <w:div w:id="847209355">
          <w:marLeft w:val="0"/>
          <w:marRight w:val="0"/>
          <w:marTop w:val="0"/>
          <w:marBottom w:val="0"/>
          <w:divBdr>
            <w:top w:val="none" w:sz="0" w:space="0" w:color="auto"/>
            <w:left w:val="none" w:sz="0" w:space="0" w:color="auto"/>
            <w:bottom w:val="none" w:sz="0" w:space="0" w:color="auto"/>
            <w:right w:val="none" w:sz="0" w:space="0" w:color="auto"/>
          </w:divBdr>
        </w:div>
        <w:div w:id="1885016475">
          <w:marLeft w:val="0"/>
          <w:marRight w:val="0"/>
          <w:marTop w:val="0"/>
          <w:marBottom w:val="0"/>
          <w:divBdr>
            <w:top w:val="none" w:sz="0" w:space="0" w:color="auto"/>
            <w:left w:val="none" w:sz="0" w:space="0" w:color="auto"/>
            <w:bottom w:val="none" w:sz="0" w:space="0" w:color="auto"/>
            <w:right w:val="none" w:sz="0" w:space="0" w:color="auto"/>
          </w:divBdr>
        </w:div>
        <w:div w:id="2052918259">
          <w:marLeft w:val="0"/>
          <w:marRight w:val="0"/>
          <w:marTop w:val="0"/>
          <w:marBottom w:val="0"/>
          <w:divBdr>
            <w:top w:val="none" w:sz="0" w:space="0" w:color="auto"/>
            <w:left w:val="none" w:sz="0" w:space="0" w:color="auto"/>
            <w:bottom w:val="none" w:sz="0" w:space="0" w:color="auto"/>
            <w:right w:val="none" w:sz="0" w:space="0" w:color="auto"/>
          </w:divBdr>
        </w:div>
        <w:div w:id="1644502333">
          <w:marLeft w:val="0"/>
          <w:marRight w:val="0"/>
          <w:marTop w:val="0"/>
          <w:marBottom w:val="0"/>
          <w:divBdr>
            <w:top w:val="none" w:sz="0" w:space="0" w:color="auto"/>
            <w:left w:val="none" w:sz="0" w:space="0" w:color="auto"/>
            <w:bottom w:val="none" w:sz="0" w:space="0" w:color="auto"/>
            <w:right w:val="none" w:sz="0" w:space="0" w:color="auto"/>
          </w:divBdr>
        </w:div>
        <w:div w:id="1348823271">
          <w:marLeft w:val="0"/>
          <w:marRight w:val="0"/>
          <w:marTop w:val="0"/>
          <w:marBottom w:val="0"/>
          <w:divBdr>
            <w:top w:val="none" w:sz="0" w:space="0" w:color="auto"/>
            <w:left w:val="none" w:sz="0" w:space="0" w:color="auto"/>
            <w:bottom w:val="none" w:sz="0" w:space="0" w:color="auto"/>
            <w:right w:val="none" w:sz="0" w:space="0" w:color="auto"/>
          </w:divBdr>
        </w:div>
        <w:div w:id="132529528">
          <w:marLeft w:val="0"/>
          <w:marRight w:val="0"/>
          <w:marTop w:val="0"/>
          <w:marBottom w:val="0"/>
          <w:divBdr>
            <w:top w:val="none" w:sz="0" w:space="0" w:color="auto"/>
            <w:left w:val="none" w:sz="0" w:space="0" w:color="auto"/>
            <w:bottom w:val="none" w:sz="0" w:space="0" w:color="auto"/>
            <w:right w:val="none" w:sz="0" w:space="0" w:color="auto"/>
          </w:divBdr>
        </w:div>
        <w:div w:id="915631760">
          <w:marLeft w:val="0"/>
          <w:marRight w:val="0"/>
          <w:marTop w:val="0"/>
          <w:marBottom w:val="0"/>
          <w:divBdr>
            <w:top w:val="none" w:sz="0" w:space="0" w:color="auto"/>
            <w:left w:val="none" w:sz="0" w:space="0" w:color="auto"/>
            <w:bottom w:val="none" w:sz="0" w:space="0" w:color="auto"/>
            <w:right w:val="none" w:sz="0" w:space="0" w:color="auto"/>
          </w:divBdr>
        </w:div>
        <w:div w:id="980424683">
          <w:marLeft w:val="0"/>
          <w:marRight w:val="0"/>
          <w:marTop w:val="0"/>
          <w:marBottom w:val="0"/>
          <w:divBdr>
            <w:top w:val="none" w:sz="0" w:space="0" w:color="auto"/>
            <w:left w:val="none" w:sz="0" w:space="0" w:color="auto"/>
            <w:bottom w:val="none" w:sz="0" w:space="0" w:color="auto"/>
            <w:right w:val="none" w:sz="0" w:space="0" w:color="auto"/>
          </w:divBdr>
        </w:div>
        <w:div w:id="331300984">
          <w:marLeft w:val="0"/>
          <w:marRight w:val="0"/>
          <w:marTop w:val="0"/>
          <w:marBottom w:val="0"/>
          <w:divBdr>
            <w:top w:val="none" w:sz="0" w:space="0" w:color="auto"/>
            <w:left w:val="none" w:sz="0" w:space="0" w:color="auto"/>
            <w:bottom w:val="none" w:sz="0" w:space="0" w:color="auto"/>
            <w:right w:val="none" w:sz="0" w:space="0" w:color="auto"/>
          </w:divBdr>
        </w:div>
      </w:divsChild>
    </w:div>
    <w:div w:id="1660229779">
      <w:bodyDiv w:val="1"/>
      <w:marLeft w:val="0"/>
      <w:marRight w:val="0"/>
      <w:marTop w:val="0"/>
      <w:marBottom w:val="0"/>
      <w:divBdr>
        <w:top w:val="none" w:sz="0" w:space="0" w:color="auto"/>
        <w:left w:val="none" w:sz="0" w:space="0" w:color="auto"/>
        <w:bottom w:val="none" w:sz="0" w:space="0" w:color="auto"/>
        <w:right w:val="none" w:sz="0" w:space="0" w:color="auto"/>
      </w:divBdr>
      <w:divsChild>
        <w:div w:id="2002812801">
          <w:marLeft w:val="0"/>
          <w:marRight w:val="0"/>
          <w:marTop w:val="0"/>
          <w:marBottom w:val="0"/>
          <w:divBdr>
            <w:top w:val="none" w:sz="0" w:space="0" w:color="auto"/>
            <w:left w:val="none" w:sz="0" w:space="0" w:color="auto"/>
            <w:bottom w:val="none" w:sz="0" w:space="0" w:color="auto"/>
            <w:right w:val="none" w:sz="0" w:space="0" w:color="auto"/>
          </w:divBdr>
        </w:div>
        <w:div w:id="387846741">
          <w:marLeft w:val="0"/>
          <w:marRight w:val="0"/>
          <w:marTop w:val="0"/>
          <w:marBottom w:val="0"/>
          <w:divBdr>
            <w:top w:val="none" w:sz="0" w:space="0" w:color="auto"/>
            <w:left w:val="none" w:sz="0" w:space="0" w:color="auto"/>
            <w:bottom w:val="none" w:sz="0" w:space="0" w:color="auto"/>
            <w:right w:val="none" w:sz="0" w:space="0" w:color="auto"/>
          </w:divBdr>
        </w:div>
        <w:div w:id="1048996883">
          <w:marLeft w:val="0"/>
          <w:marRight w:val="0"/>
          <w:marTop w:val="0"/>
          <w:marBottom w:val="0"/>
          <w:divBdr>
            <w:top w:val="none" w:sz="0" w:space="0" w:color="auto"/>
            <w:left w:val="none" w:sz="0" w:space="0" w:color="auto"/>
            <w:bottom w:val="none" w:sz="0" w:space="0" w:color="auto"/>
            <w:right w:val="none" w:sz="0" w:space="0" w:color="auto"/>
          </w:divBdr>
        </w:div>
        <w:div w:id="1125198974">
          <w:marLeft w:val="0"/>
          <w:marRight w:val="0"/>
          <w:marTop w:val="0"/>
          <w:marBottom w:val="0"/>
          <w:divBdr>
            <w:top w:val="none" w:sz="0" w:space="0" w:color="auto"/>
            <w:left w:val="none" w:sz="0" w:space="0" w:color="auto"/>
            <w:bottom w:val="none" w:sz="0" w:space="0" w:color="auto"/>
            <w:right w:val="none" w:sz="0" w:space="0" w:color="auto"/>
          </w:divBdr>
        </w:div>
        <w:div w:id="1616400989">
          <w:marLeft w:val="0"/>
          <w:marRight w:val="0"/>
          <w:marTop w:val="0"/>
          <w:marBottom w:val="0"/>
          <w:divBdr>
            <w:top w:val="none" w:sz="0" w:space="0" w:color="auto"/>
            <w:left w:val="none" w:sz="0" w:space="0" w:color="auto"/>
            <w:bottom w:val="none" w:sz="0" w:space="0" w:color="auto"/>
            <w:right w:val="none" w:sz="0" w:space="0" w:color="auto"/>
          </w:divBdr>
        </w:div>
        <w:div w:id="1603688448">
          <w:marLeft w:val="0"/>
          <w:marRight w:val="0"/>
          <w:marTop w:val="0"/>
          <w:marBottom w:val="0"/>
          <w:divBdr>
            <w:top w:val="none" w:sz="0" w:space="0" w:color="auto"/>
            <w:left w:val="none" w:sz="0" w:space="0" w:color="auto"/>
            <w:bottom w:val="none" w:sz="0" w:space="0" w:color="auto"/>
            <w:right w:val="none" w:sz="0" w:space="0" w:color="auto"/>
          </w:divBdr>
        </w:div>
        <w:div w:id="444277121">
          <w:marLeft w:val="0"/>
          <w:marRight w:val="0"/>
          <w:marTop w:val="0"/>
          <w:marBottom w:val="0"/>
          <w:divBdr>
            <w:top w:val="none" w:sz="0" w:space="0" w:color="auto"/>
            <w:left w:val="none" w:sz="0" w:space="0" w:color="auto"/>
            <w:bottom w:val="none" w:sz="0" w:space="0" w:color="auto"/>
            <w:right w:val="none" w:sz="0" w:space="0" w:color="auto"/>
          </w:divBdr>
        </w:div>
        <w:div w:id="1952980181">
          <w:marLeft w:val="0"/>
          <w:marRight w:val="0"/>
          <w:marTop w:val="0"/>
          <w:marBottom w:val="0"/>
          <w:divBdr>
            <w:top w:val="none" w:sz="0" w:space="0" w:color="auto"/>
            <w:left w:val="none" w:sz="0" w:space="0" w:color="auto"/>
            <w:bottom w:val="none" w:sz="0" w:space="0" w:color="auto"/>
            <w:right w:val="none" w:sz="0" w:space="0" w:color="auto"/>
          </w:divBdr>
        </w:div>
        <w:div w:id="710611106">
          <w:marLeft w:val="0"/>
          <w:marRight w:val="0"/>
          <w:marTop w:val="0"/>
          <w:marBottom w:val="0"/>
          <w:divBdr>
            <w:top w:val="none" w:sz="0" w:space="0" w:color="auto"/>
            <w:left w:val="none" w:sz="0" w:space="0" w:color="auto"/>
            <w:bottom w:val="none" w:sz="0" w:space="0" w:color="auto"/>
            <w:right w:val="none" w:sz="0" w:space="0" w:color="auto"/>
          </w:divBdr>
        </w:div>
        <w:div w:id="838348764">
          <w:marLeft w:val="0"/>
          <w:marRight w:val="0"/>
          <w:marTop w:val="0"/>
          <w:marBottom w:val="0"/>
          <w:divBdr>
            <w:top w:val="none" w:sz="0" w:space="0" w:color="auto"/>
            <w:left w:val="none" w:sz="0" w:space="0" w:color="auto"/>
            <w:bottom w:val="none" w:sz="0" w:space="0" w:color="auto"/>
            <w:right w:val="none" w:sz="0" w:space="0" w:color="auto"/>
          </w:divBdr>
        </w:div>
        <w:div w:id="755514126">
          <w:marLeft w:val="0"/>
          <w:marRight w:val="0"/>
          <w:marTop w:val="0"/>
          <w:marBottom w:val="0"/>
          <w:divBdr>
            <w:top w:val="none" w:sz="0" w:space="0" w:color="auto"/>
            <w:left w:val="none" w:sz="0" w:space="0" w:color="auto"/>
            <w:bottom w:val="none" w:sz="0" w:space="0" w:color="auto"/>
            <w:right w:val="none" w:sz="0" w:space="0" w:color="auto"/>
          </w:divBdr>
        </w:div>
        <w:div w:id="483425592">
          <w:marLeft w:val="0"/>
          <w:marRight w:val="0"/>
          <w:marTop w:val="0"/>
          <w:marBottom w:val="0"/>
          <w:divBdr>
            <w:top w:val="none" w:sz="0" w:space="0" w:color="auto"/>
            <w:left w:val="none" w:sz="0" w:space="0" w:color="auto"/>
            <w:bottom w:val="none" w:sz="0" w:space="0" w:color="auto"/>
            <w:right w:val="none" w:sz="0" w:space="0" w:color="auto"/>
          </w:divBdr>
        </w:div>
        <w:div w:id="1926496601">
          <w:marLeft w:val="0"/>
          <w:marRight w:val="0"/>
          <w:marTop w:val="0"/>
          <w:marBottom w:val="0"/>
          <w:divBdr>
            <w:top w:val="none" w:sz="0" w:space="0" w:color="auto"/>
            <w:left w:val="none" w:sz="0" w:space="0" w:color="auto"/>
            <w:bottom w:val="none" w:sz="0" w:space="0" w:color="auto"/>
            <w:right w:val="none" w:sz="0" w:space="0" w:color="auto"/>
          </w:divBdr>
        </w:div>
        <w:div w:id="988441655">
          <w:marLeft w:val="0"/>
          <w:marRight w:val="0"/>
          <w:marTop w:val="0"/>
          <w:marBottom w:val="0"/>
          <w:divBdr>
            <w:top w:val="none" w:sz="0" w:space="0" w:color="auto"/>
            <w:left w:val="none" w:sz="0" w:space="0" w:color="auto"/>
            <w:bottom w:val="none" w:sz="0" w:space="0" w:color="auto"/>
            <w:right w:val="none" w:sz="0" w:space="0" w:color="auto"/>
          </w:divBdr>
        </w:div>
        <w:div w:id="608241905">
          <w:marLeft w:val="0"/>
          <w:marRight w:val="0"/>
          <w:marTop w:val="0"/>
          <w:marBottom w:val="0"/>
          <w:divBdr>
            <w:top w:val="none" w:sz="0" w:space="0" w:color="auto"/>
            <w:left w:val="none" w:sz="0" w:space="0" w:color="auto"/>
            <w:bottom w:val="none" w:sz="0" w:space="0" w:color="auto"/>
            <w:right w:val="none" w:sz="0" w:space="0" w:color="auto"/>
          </w:divBdr>
        </w:div>
        <w:div w:id="72358827">
          <w:marLeft w:val="0"/>
          <w:marRight w:val="0"/>
          <w:marTop w:val="0"/>
          <w:marBottom w:val="0"/>
          <w:divBdr>
            <w:top w:val="none" w:sz="0" w:space="0" w:color="auto"/>
            <w:left w:val="none" w:sz="0" w:space="0" w:color="auto"/>
            <w:bottom w:val="none" w:sz="0" w:space="0" w:color="auto"/>
            <w:right w:val="none" w:sz="0" w:space="0" w:color="auto"/>
          </w:divBdr>
        </w:div>
        <w:div w:id="296843513">
          <w:marLeft w:val="0"/>
          <w:marRight w:val="0"/>
          <w:marTop w:val="0"/>
          <w:marBottom w:val="0"/>
          <w:divBdr>
            <w:top w:val="none" w:sz="0" w:space="0" w:color="auto"/>
            <w:left w:val="none" w:sz="0" w:space="0" w:color="auto"/>
            <w:bottom w:val="none" w:sz="0" w:space="0" w:color="auto"/>
            <w:right w:val="none" w:sz="0" w:space="0" w:color="auto"/>
          </w:divBdr>
        </w:div>
        <w:div w:id="399449195">
          <w:marLeft w:val="0"/>
          <w:marRight w:val="0"/>
          <w:marTop w:val="0"/>
          <w:marBottom w:val="0"/>
          <w:divBdr>
            <w:top w:val="none" w:sz="0" w:space="0" w:color="auto"/>
            <w:left w:val="none" w:sz="0" w:space="0" w:color="auto"/>
            <w:bottom w:val="none" w:sz="0" w:space="0" w:color="auto"/>
            <w:right w:val="none" w:sz="0" w:space="0" w:color="auto"/>
          </w:divBdr>
        </w:div>
        <w:div w:id="857306029">
          <w:marLeft w:val="0"/>
          <w:marRight w:val="0"/>
          <w:marTop w:val="0"/>
          <w:marBottom w:val="0"/>
          <w:divBdr>
            <w:top w:val="none" w:sz="0" w:space="0" w:color="auto"/>
            <w:left w:val="none" w:sz="0" w:space="0" w:color="auto"/>
            <w:bottom w:val="none" w:sz="0" w:space="0" w:color="auto"/>
            <w:right w:val="none" w:sz="0" w:space="0" w:color="auto"/>
          </w:divBdr>
        </w:div>
      </w:divsChild>
    </w:div>
    <w:div w:id="1665355742">
      <w:bodyDiv w:val="1"/>
      <w:marLeft w:val="0"/>
      <w:marRight w:val="0"/>
      <w:marTop w:val="0"/>
      <w:marBottom w:val="0"/>
      <w:divBdr>
        <w:top w:val="none" w:sz="0" w:space="0" w:color="auto"/>
        <w:left w:val="none" w:sz="0" w:space="0" w:color="auto"/>
        <w:bottom w:val="none" w:sz="0" w:space="0" w:color="auto"/>
        <w:right w:val="none" w:sz="0" w:space="0" w:color="auto"/>
      </w:divBdr>
    </w:div>
    <w:div w:id="1669793075">
      <w:bodyDiv w:val="1"/>
      <w:marLeft w:val="0"/>
      <w:marRight w:val="0"/>
      <w:marTop w:val="0"/>
      <w:marBottom w:val="0"/>
      <w:divBdr>
        <w:top w:val="none" w:sz="0" w:space="0" w:color="auto"/>
        <w:left w:val="none" w:sz="0" w:space="0" w:color="auto"/>
        <w:bottom w:val="none" w:sz="0" w:space="0" w:color="auto"/>
        <w:right w:val="none" w:sz="0" w:space="0" w:color="auto"/>
      </w:divBdr>
      <w:divsChild>
        <w:div w:id="1302540114">
          <w:marLeft w:val="0"/>
          <w:marRight w:val="0"/>
          <w:marTop w:val="0"/>
          <w:marBottom w:val="0"/>
          <w:divBdr>
            <w:top w:val="none" w:sz="0" w:space="0" w:color="auto"/>
            <w:left w:val="none" w:sz="0" w:space="0" w:color="auto"/>
            <w:bottom w:val="none" w:sz="0" w:space="0" w:color="auto"/>
            <w:right w:val="none" w:sz="0" w:space="0" w:color="auto"/>
          </w:divBdr>
        </w:div>
        <w:div w:id="2143227455">
          <w:marLeft w:val="0"/>
          <w:marRight w:val="0"/>
          <w:marTop w:val="0"/>
          <w:marBottom w:val="0"/>
          <w:divBdr>
            <w:top w:val="none" w:sz="0" w:space="0" w:color="auto"/>
            <w:left w:val="none" w:sz="0" w:space="0" w:color="auto"/>
            <w:bottom w:val="none" w:sz="0" w:space="0" w:color="auto"/>
            <w:right w:val="none" w:sz="0" w:space="0" w:color="auto"/>
          </w:divBdr>
        </w:div>
        <w:div w:id="1855073241">
          <w:marLeft w:val="0"/>
          <w:marRight w:val="0"/>
          <w:marTop w:val="0"/>
          <w:marBottom w:val="0"/>
          <w:divBdr>
            <w:top w:val="none" w:sz="0" w:space="0" w:color="auto"/>
            <w:left w:val="none" w:sz="0" w:space="0" w:color="auto"/>
            <w:bottom w:val="none" w:sz="0" w:space="0" w:color="auto"/>
            <w:right w:val="none" w:sz="0" w:space="0" w:color="auto"/>
          </w:divBdr>
        </w:div>
        <w:div w:id="1041124895">
          <w:marLeft w:val="0"/>
          <w:marRight w:val="0"/>
          <w:marTop w:val="0"/>
          <w:marBottom w:val="0"/>
          <w:divBdr>
            <w:top w:val="none" w:sz="0" w:space="0" w:color="auto"/>
            <w:left w:val="none" w:sz="0" w:space="0" w:color="auto"/>
            <w:bottom w:val="none" w:sz="0" w:space="0" w:color="auto"/>
            <w:right w:val="none" w:sz="0" w:space="0" w:color="auto"/>
          </w:divBdr>
        </w:div>
        <w:div w:id="615453878">
          <w:marLeft w:val="0"/>
          <w:marRight w:val="0"/>
          <w:marTop w:val="0"/>
          <w:marBottom w:val="0"/>
          <w:divBdr>
            <w:top w:val="none" w:sz="0" w:space="0" w:color="auto"/>
            <w:left w:val="none" w:sz="0" w:space="0" w:color="auto"/>
            <w:bottom w:val="none" w:sz="0" w:space="0" w:color="auto"/>
            <w:right w:val="none" w:sz="0" w:space="0" w:color="auto"/>
          </w:divBdr>
        </w:div>
        <w:div w:id="104006298">
          <w:marLeft w:val="0"/>
          <w:marRight w:val="0"/>
          <w:marTop w:val="0"/>
          <w:marBottom w:val="0"/>
          <w:divBdr>
            <w:top w:val="none" w:sz="0" w:space="0" w:color="auto"/>
            <w:left w:val="none" w:sz="0" w:space="0" w:color="auto"/>
            <w:bottom w:val="none" w:sz="0" w:space="0" w:color="auto"/>
            <w:right w:val="none" w:sz="0" w:space="0" w:color="auto"/>
          </w:divBdr>
        </w:div>
        <w:div w:id="1509171609">
          <w:marLeft w:val="0"/>
          <w:marRight w:val="0"/>
          <w:marTop w:val="0"/>
          <w:marBottom w:val="0"/>
          <w:divBdr>
            <w:top w:val="none" w:sz="0" w:space="0" w:color="auto"/>
            <w:left w:val="none" w:sz="0" w:space="0" w:color="auto"/>
            <w:bottom w:val="none" w:sz="0" w:space="0" w:color="auto"/>
            <w:right w:val="none" w:sz="0" w:space="0" w:color="auto"/>
          </w:divBdr>
        </w:div>
        <w:div w:id="56130254">
          <w:marLeft w:val="0"/>
          <w:marRight w:val="0"/>
          <w:marTop w:val="0"/>
          <w:marBottom w:val="0"/>
          <w:divBdr>
            <w:top w:val="none" w:sz="0" w:space="0" w:color="auto"/>
            <w:left w:val="none" w:sz="0" w:space="0" w:color="auto"/>
            <w:bottom w:val="none" w:sz="0" w:space="0" w:color="auto"/>
            <w:right w:val="none" w:sz="0" w:space="0" w:color="auto"/>
          </w:divBdr>
        </w:div>
        <w:div w:id="1470051768">
          <w:marLeft w:val="0"/>
          <w:marRight w:val="0"/>
          <w:marTop w:val="0"/>
          <w:marBottom w:val="0"/>
          <w:divBdr>
            <w:top w:val="none" w:sz="0" w:space="0" w:color="auto"/>
            <w:left w:val="none" w:sz="0" w:space="0" w:color="auto"/>
            <w:bottom w:val="none" w:sz="0" w:space="0" w:color="auto"/>
            <w:right w:val="none" w:sz="0" w:space="0" w:color="auto"/>
          </w:divBdr>
        </w:div>
        <w:div w:id="1778795089">
          <w:marLeft w:val="0"/>
          <w:marRight w:val="0"/>
          <w:marTop w:val="0"/>
          <w:marBottom w:val="0"/>
          <w:divBdr>
            <w:top w:val="none" w:sz="0" w:space="0" w:color="auto"/>
            <w:left w:val="none" w:sz="0" w:space="0" w:color="auto"/>
            <w:bottom w:val="none" w:sz="0" w:space="0" w:color="auto"/>
            <w:right w:val="none" w:sz="0" w:space="0" w:color="auto"/>
          </w:divBdr>
        </w:div>
        <w:div w:id="764574865">
          <w:marLeft w:val="0"/>
          <w:marRight w:val="0"/>
          <w:marTop w:val="0"/>
          <w:marBottom w:val="0"/>
          <w:divBdr>
            <w:top w:val="none" w:sz="0" w:space="0" w:color="auto"/>
            <w:left w:val="none" w:sz="0" w:space="0" w:color="auto"/>
            <w:bottom w:val="none" w:sz="0" w:space="0" w:color="auto"/>
            <w:right w:val="none" w:sz="0" w:space="0" w:color="auto"/>
          </w:divBdr>
        </w:div>
        <w:div w:id="1762287937">
          <w:marLeft w:val="0"/>
          <w:marRight w:val="0"/>
          <w:marTop w:val="0"/>
          <w:marBottom w:val="0"/>
          <w:divBdr>
            <w:top w:val="none" w:sz="0" w:space="0" w:color="auto"/>
            <w:left w:val="none" w:sz="0" w:space="0" w:color="auto"/>
            <w:bottom w:val="none" w:sz="0" w:space="0" w:color="auto"/>
            <w:right w:val="none" w:sz="0" w:space="0" w:color="auto"/>
          </w:divBdr>
        </w:div>
        <w:div w:id="469522621">
          <w:marLeft w:val="0"/>
          <w:marRight w:val="0"/>
          <w:marTop w:val="0"/>
          <w:marBottom w:val="0"/>
          <w:divBdr>
            <w:top w:val="none" w:sz="0" w:space="0" w:color="auto"/>
            <w:left w:val="none" w:sz="0" w:space="0" w:color="auto"/>
            <w:bottom w:val="none" w:sz="0" w:space="0" w:color="auto"/>
            <w:right w:val="none" w:sz="0" w:space="0" w:color="auto"/>
          </w:divBdr>
        </w:div>
        <w:div w:id="2115975924">
          <w:marLeft w:val="0"/>
          <w:marRight w:val="0"/>
          <w:marTop w:val="0"/>
          <w:marBottom w:val="0"/>
          <w:divBdr>
            <w:top w:val="none" w:sz="0" w:space="0" w:color="auto"/>
            <w:left w:val="none" w:sz="0" w:space="0" w:color="auto"/>
            <w:bottom w:val="none" w:sz="0" w:space="0" w:color="auto"/>
            <w:right w:val="none" w:sz="0" w:space="0" w:color="auto"/>
          </w:divBdr>
        </w:div>
        <w:div w:id="954406613">
          <w:marLeft w:val="0"/>
          <w:marRight w:val="0"/>
          <w:marTop w:val="0"/>
          <w:marBottom w:val="0"/>
          <w:divBdr>
            <w:top w:val="none" w:sz="0" w:space="0" w:color="auto"/>
            <w:left w:val="none" w:sz="0" w:space="0" w:color="auto"/>
            <w:bottom w:val="none" w:sz="0" w:space="0" w:color="auto"/>
            <w:right w:val="none" w:sz="0" w:space="0" w:color="auto"/>
          </w:divBdr>
        </w:div>
        <w:div w:id="188955752">
          <w:marLeft w:val="0"/>
          <w:marRight w:val="0"/>
          <w:marTop w:val="0"/>
          <w:marBottom w:val="0"/>
          <w:divBdr>
            <w:top w:val="none" w:sz="0" w:space="0" w:color="auto"/>
            <w:left w:val="none" w:sz="0" w:space="0" w:color="auto"/>
            <w:bottom w:val="none" w:sz="0" w:space="0" w:color="auto"/>
            <w:right w:val="none" w:sz="0" w:space="0" w:color="auto"/>
          </w:divBdr>
        </w:div>
        <w:div w:id="1783186276">
          <w:marLeft w:val="0"/>
          <w:marRight w:val="0"/>
          <w:marTop w:val="0"/>
          <w:marBottom w:val="0"/>
          <w:divBdr>
            <w:top w:val="none" w:sz="0" w:space="0" w:color="auto"/>
            <w:left w:val="none" w:sz="0" w:space="0" w:color="auto"/>
            <w:bottom w:val="none" w:sz="0" w:space="0" w:color="auto"/>
            <w:right w:val="none" w:sz="0" w:space="0" w:color="auto"/>
          </w:divBdr>
        </w:div>
      </w:divsChild>
    </w:div>
    <w:div w:id="1679505852">
      <w:bodyDiv w:val="1"/>
      <w:marLeft w:val="0"/>
      <w:marRight w:val="0"/>
      <w:marTop w:val="0"/>
      <w:marBottom w:val="0"/>
      <w:divBdr>
        <w:top w:val="none" w:sz="0" w:space="0" w:color="auto"/>
        <w:left w:val="none" w:sz="0" w:space="0" w:color="auto"/>
        <w:bottom w:val="none" w:sz="0" w:space="0" w:color="auto"/>
        <w:right w:val="none" w:sz="0" w:space="0" w:color="auto"/>
      </w:divBdr>
      <w:divsChild>
        <w:div w:id="1505589860">
          <w:marLeft w:val="0"/>
          <w:marRight w:val="0"/>
          <w:marTop w:val="0"/>
          <w:marBottom w:val="0"/>
          <w:divBdr>
            <w:top w:val="none" w:sz="0" w:space="0" w:color="auto"/>
            <w:left w:val="none" w:sz="0" w:space="0" w:color="auto"/>
            <w:bottom w:val="none" w:sz="0" w:space="0" w:color="auto"/>
            <w:right w:val="none" w:sz="0" w:space="0" w:color="auto"/>
          </w:divBdr>
        </w:div>
        <w:div w:id="195435341">
          <w:marLeft w:val="0"/>
          <w:marRight w:val="0"/>
          <w:marTop w:val="0"/>
          <w:marBottom w:val="0"/>
          <w:divBdr>
            <w:top w:val="none" w:sz="0" w:space="0" w:color="auto"/>
            <w:left w:val="none" w:sz="0" w:space="0" w:color="auto"/>
            <w:bottom w:val="none" w:sz="0" w:space="0" w:color="auto"/>
            <w:right w:val="none" w:sz="0" w:space="0" w:color="auto"/>
          </w:divBdr>
        </w:div>
        <w:div w:id="1843740058">
          <w:marLeft w:val="0"/>
          <w:marRight w:val="0"/>
          <w:marTop w:val="0"/>
          <w:marBottom w:val="0"/>
          <w:divBdr>
            <w:top w:val="none" w:sz="0" w:space="0" w:color="auto"/>
            <w:left w:val="none" w:sz="0" w:space="0" w:color="auto"/>
            <w:bottom w:val="none" w:sz="0" w:space="0" w:color="auto"/>
            <w:right w:val="none" w:sz="0" w:space="0" w:color="auto"/>
          </w:divBdr>
        </w:div>
        <w:div w:id="1743527115">
          <w:marLeft w:val="0"/>
          <w:marRight w:val="0"/>
          <w:marTop w:val="0"/>
          <w:marBottom w:val="0"/>
          <w:divBdr>
            <w:top w:val="none" w:sz="0" w:space="0" w:color="auto"/>
            <w:left w:val="none" w:sz="0" w:space="0" w:color="auto"/>
            <w:bottom w:val="none" w:sz="0" w:space="0" w:color="auto"/>
            <w:right w:val="none" w:sz="0" w:space="0" w:color="auto"/>
          </w:divBdr>
        </w:div>
        <w:div w:id="797573366">
          <w:marLeft w:val="0"/>
          <w:marRight w:val="0"/>
          <w:marTop w:val="0"/>
          <w:marBottom w:val="0"/>
          <w:divBdr>
            <w:top w:val="none" w:sz="0" w:space="0" w:color="auto"/>
            <w:left w:val="none" w:sz="0" w:space="0" w:color="auto"/>
            <w:bottom w:val="none" w:sz="0" w:space="0" w:color="auto"/>
            <w:right w:val="none" w:sz="0" w:space="0" w:color="auto"/>
          </w:divBdr>
        </w:div>
        <w:div w:id="1980498619">
          <w:marLeft w:val="0"/>
          <w:marRight w:val="0"/>
          <w:marTop w:val="0"/>
          <w:marBottom w:val="0"/>
          <w:divBdr>
            <w:top w:val="none" w:sz="0" w:space="0" w:color="auto"/>
            <w:left w:val="none" w:sz="0" w:space="0" w:color="auto"/>
            <w:bottom w:val="none" w:sz="0" w:space="0" w:color="auto"/>
            <w:right w:val="none" w:sz="0" w:space="0" w:color="auto"/>
          </w:divBdr>
        </w:div>
        <w:div w:id="1386876441">
          <w:marLeft w:val="0"/>
          <w:marRight w:val="0"/>
          <w:marTop w:val="0"/>
          <w:marBottom w:val="0"/>
          <w:divBdr>
            <w:top w:val="none" w:sz="0" w:space="0" w:color="auto"/>
            <w:left w:val="none" w:sz="0" w:space="0" w:color="auto"/>
            <w:bottom w:val="none" w:sz="0" w:space="0" w:color="auto"/>
            <w:right w:val="none" w:sz="0" w:space="0" w:color="auto"/>
          </w:divBdr>
        </w:div>
        <w:div w:id="1627270220">
          <w:marLeft w:val="0"/>
          <w:marRight w:val="0"/>
          <w:marTop w:val="0"/>
          <w:marBottom w:val="0"/>
          <w:divBdr>
            <w:top w:val="none" w:sz="0" w:space="0" w:color="auto"/>
            <w:left w:val="none" w:sz="0" w:space="0" w:color="auto"/>
            <w:bottom w:val="none" w:sz="0" w:space="0" w:color="auto"/>
            <w:right w:val="none" w:sz="0" w:space="0" w:color="auto"/>
          </w:divBdr>
        </w:div>
        <w:div w:id="46996409">
          <w:marLeft w:val="0"/>
          <w:marRight w:val="0"/>
          <w:marTop w:val="0"/>
          <w:marBottom w:val="0"/>
          <w:divBdr>
            <w:top w:val="none" w:sz="0" w:space="0" w:color="auto"/>
            <w:left w:val="none" w:sz="0" w:space="0" w:color="auto"/>
            <w:bottom w:val="none" w:sz="0" w:space="0" w:color="auto"/>
            <w:right w:val="none" w:sz="0" w:space="0" w:color="auto"/>
          </w:divBdr>
        </w:div>
        <w:div w:id="510919491">
          <w:marLeft w:val="0"/>
          <w:marRight w:val="0"/>
          <w:marTop w:val="0"/>
          <w:marBottom w:val="0"/>
          <w:divBdr>
            <w:top w:val="none" w:sz="0" w:space="0" w:color="auto"/>
            <w:left w:val="none" w:sz="0" w:space="0" w:color="auto"/>
            <w:bottom w:val="none" w:sz="0" w:space="0" w:color="auto"/>
            <w:right w:val="none" w:sz="0" w:space="0" w:color="auto"/>
          </w:divBdr>
        </w:div>
        <w:div w:id="922491815">
          <w:marLeft w:val="0"/>
          <w:marRight w:val="0"/>
          <w:marTop w:val="0"/>
          <w:marBottom w:val="0"/>
          <w:divBdr>
            <w:top w:val="none" w:sz="0" w:space="0" w:color="auto"/>
            <w:left w:val="none" w:sz="0" w:space="0" w:color="auto"/>
            <w:bottom w:val="none" w:sz="0" w:space="0" w:color="auto"/>
            <w:right w:val="none" w:sz="0" w:space="0" w:color="auto"/>
          </w:divBdr>
        </w:div>
        <w:div w:id="1564946361">
          <w:marLeft w:val="0"/>
          <w:marRight w:val="0"/>
          <w:marTop w:val="0"/>
          <w:marBottom w:val="0"/>
          <w:divBdr>
            <w:top w:val="none" w:sz="0" w:space="0" w:color="auto"/>
            <w:left w:val="none" w:sz="0" w:space="0" w:color="auto"/>
            <w:bottom w:val="none" w:sz="0" w:space="0" w:color="auto"/>
            <w:right w:val="none" w:sz="0" w:space="0" w:color="auto"/>
          </w:divBdr>
        </w:div>
        <w:div w:id="1714572440">
          <w:marLeft w:val="0"/>
          <w:marRight w:val="0"/>
          <w:marTop w:val="0"/>
          <w:marBottom w:val="0"/>
          <w:divBdr>
            <w:top w:val="none" w:sz="0" w:space="0" w:color="auto"/>
            <w:left w:val="none" w:sz="0" w:space="0" w:color="auto"/>
            <w:bottom w:val="none" w:sz="0" w:space="0" w:color="auto"/>
            <w:right w:val="none" w:sz="0" w:space="0" w:color="auto"/>
          </w:divBdr>
        </w:div>
        <w:div w:id="2135708231">
          <w:marLeft w:val="0"/>
          <w:marRight w:val="0"/>
          <w:marTop w:val="0"/>
          <w:marBottom w:val="0"/>
          <w:divBdr>
            <w:top w:val="none" w:sz="0" w:space="0" w:color="auto"/>
            <w:left w:val="none" w:sz="0" w:space="0" w:color="auto"/>
            <w:bottom w:val="none" w:sz="0" w:space="0" w:color="auto"/>
            <w:right w:val="none" w:sz="0" w:space="0" w:color="auto"/>
          </w:divBdr>
        </w:div>
        <w:div w:id="60716767">
          <w:marLeft w:val="0"/>
          <w:marRight w:val="0"/>
          <w:marTop w:val="0"/>
          <w:marBottom w:val="0"/>
          <w:divBdr>
            <w:top w:val="none" w:sz="0" w:space="0" w:color="auto"/>
            <w:left w:val="none" w:sz="0" w:space="0" w:color="auto"/>
            <w:bottom w:val="none" w:sz="0" w:space="0" w:color="auto"/>
            <w:right w:val="none" w:sz="0" w:space="0" w:color="auto"/>
          </w:divBdr>
        </w:div>
        <w:div w:id="1640648252">
          <w:marLeft w:val="0"/>
          <w:marRight w:val="0"/>
          <w:marTop w:val="0"/>
          <w:marBottom w:val="0"/>
          <w:divBdr>
            <w:top w:val="none" w:sz="0" w:space="0" w:color="auto"/>
            <w:left w:val="none" w:sz="0" w:space="0" w:color="auto"/>
            <w:bottom w:val="none" w:sz="0" w:space="0" w:color="auto"/>
            <w:right w:val="none" w:sz="0" w:space="0" w:color="auto"/>
          </w:divBdr>
        </w:div>
        <w:div w:id="1664551576">
          <w:marLeft w:val="0"/>
          <w:marRight w:val="0"/>
          <w:marTop w:val="0"/>
          <w:marBottom w:val="0"/>
          <w:divBdr>
            <w:top w:val="none" w:sz="0" w:space="0" w:color="auto"/>
            <w:left w:val="none" w:sz="0" w:space="0" w:color="auto"/>
            <w:bottom w:val="none" w:sz="0" w:space="0" w:color="auto"/>
            <w:right w:val="none" w:sz="0" w:space="0" w:color="auto"/>
          </w:divBdr>
        </w:div>
        <w:div w:id="2133553579">
          <w:marLeft w:val="0"/>
          <w:marRight w:val="0"/>
          <w:marTop w:val="0"/>
          <w:marBottom w:val="0"/>
          <w:divBdr>
            <w:top w:val="none" w:sz="0" w:space="0" w:color="auto"/>
            <w:left w:val="none" w:sz="0" w:space="0" w:color="auto"/>
            <w:bottom w:val="none" w:sz="0" w:space="0" w:color="auto"/>
            <w:right w:val="none" w:sz="0" w:space="0" w:color="auto"/>
          </w:divBdr>
        </w:div>
        <w:div w:id="1480147508">
          <w:marLeft w:val="0"/>
          <w:marRight w:val="0"/>
          <w:marTop w:val="0"/>
          <w:marBottom w:val="0"/>
          <w:divBdr>
            <w:top w:val="none" w:sz="0" w:space="0" w:color="auto"/>
            <w:left w:val="none" w:sz="0" w:space="0" w:color="auto"/>
            <w:bottom w:val="none" w:sz="0" w:space="0" w:color="auto"/>
            <w:right w:val="none" w:sz="0" w:space="0" w:color="auto"/>
          </w:divBdr>
        </w:div>
      </w:divsChild>
    </w:div>
    <w:div w:id="1726446906">
      <w:bodyDiv w:val="1"/>
      <w:marLeft w:val="0"/>
      <w:marRight w:val="0"/>
      <w:marTop w:val="0"/>
      <w:marBottom w:val="0"/>
      <w:divBdr>
        <w:top w:val="none" w:sz="0" w:space="0" w:color="auto"/>
        <w:left w:val="none" w:sz="0" w:space="0" w:color="auto"/>
        <w:bottom w:val="none" w:sz="0" w:space="0" w:color="auto"/>
        <w:right w:val="none" w:sz="0" w:space="0" w:color="auto"/>
      </w:divBdr>
      <w:divsChild>
        <w:div w:id="373240289">
          <w:marLeft w:val="0"/>
          <w:marRight w:val="0"/>
          <w:marTop w:val="0"/>
          <w:marBottom w:val="0"/>
          <w:divBdr>
            <w:top w:val="none" w:sz="0" w:space="0" w:color="auto"/>
            <w:left w:val="none" w:sz="0" w:space="0" w:color="auto"/>
            <w:bottom w:val="none" w:sz="0" w:space="0" w:color="auto"/>
            <w:right w:val="none" w:sz="0" w:space="0" w:color="auto"/>
          </w:divBdr>
        </w:div>
        <w:div w:id="443622510">
          <w:marLeft w:val="0"/>
          <w:marRight w:val="0"/>
          <w:marTop w:val="0"/>
          <w:marBottom w:val="0"/>
          <w:divBdr>
            <w:top w:val="none" w:sz="0" w:space="0" w:color="auto"/>
            <w:left w:val="none" w:sz="0" w:space="0" w:color="auto"/>
            <w:bottom w:val="none" w:sz="0" w:space="0" w:color="auto"/>
            <w:right w:val="none" w:sz="0" w:space="0" w:color="auto"/>
          </w:divBdr>
        </w:div>
        <w:div w:id="671686478">
          <w:marLeft w:val="0"/>
          <w:marRight w:val="0"/>
          <w:marTop w:val="0"/>
          <w:marBottom w:val="0"/>
          <w:divBdr>
            <w:top w:val="none" w:sz="0" w:space="0" w:color="auto"/>
            <w:left w:val="none" w:sz="0" w:space="0" w:color="auto"/>
            <w:bottom w:val="none" w:sz="0" w:space="0" w:color="auto"/>
            <w:right w:val="none" w:sz="0" w:space="0" w:color="auto"/>
          </w:divBdr>
        </w:div>
        <w:div w:id="124546735">
          <w:marLeft w:val="0"/>
          <w:marRight w:val="0"/>
          <w:marTop w:val="0"/>
          <w:marBottom w:val="0"/>
          <w:divBdr>
            <w:top w:val="none" w:sz="0" w:space="0" w:color="auto"/>
            <w:left w:val="none" w:sz="0" w:space="0" w:color="auto"/>
            <w:bottom w:val="none" w:sz="0" w:space="0" w:color="auto"/>
            <w:right w:val="none" w:sz="0" w:space="0" w:color="auto"/>
          </w:divBdr>
        </w:div>
        <w:div w:id="1441682401">
          <w:marLeft w:val="0"/>
          <w:marRight w:val="0"/>
          <w:marTop w:val="0"/>
          <w:marBottom w:val="0"/>
          <w:divBdr>
            <w:top w:val="none" w:sz="0" w:space="0" w:color="auto"/>
            <w:left w:val="none" w:sz="0" w:space="0" w:color="auto"/>
            <w:bottom w:val="none" w:sz="0" w:space="0" w:color="auto"/>
            <w:right w:val="none" w:sz="0" w:space="0" w:color="auto"/>
          </w:divBdr>
        </w:div>
        <w:div w:id="1828862331">
          <w:marLeft w:val="0"/>
          <w:marRight w:val="0"/>
          <w:marTop w:val="0"/>
          <w:marBottom w:val="0"/>
          <w:divBdr>
            <w:top w:val="none" w:sz="0" w:space="0" w:color="auto"/>
            <w:left w:val="none" w:sz="0" w:space="0" w:color="auto"/>
            <w:bottom w:val="none" w:sz="0" w:space="0" w:color="auto"/>
            <w:right w:val="none" w:sz="0" w:space="0" w:color="auto"/>
          </w:divBdr>
        </w:div>
        <w:div w:id="1144808095">
          <w:marLeft w:val="0"/>
          <w:marRight w:val="0"/>
          <w:marTop w:val="0"/>
          <w:marBottom w:val="0"/>
          <w:divBdr>
            <w:top w:val="none" w:sz="0" w:space="0" w:color="auto"/>
            <w:left w:val="none" w:sz="0" w:space="0" w:color="auto"/>
            <w:bottom w:val="none" w:sz="0" w:space="0" w:color="auto"/>
            <w:right w:val="none" w:sz="0" w:space="0" w:color="auto"/>
          </w:divBdr>
        </w:div>
        <w:div w:id="586616911">
          <w:marLeft w:val="0"/>
          <w:marRight w:val="0"/>
          <w:marTop w:val="0"/>
          <w:marBottom w:val="0"/>
          <w:divBdr>
            <w:top w:val="none" w:sz="0" w:space="0" w:color="auto"/>
            <w:left w:val="none" w:sz="0" w:space="0" w:color="auto"/>
            <w:bottom w:val="none" w:sz="0" w:space="0" w:color="auto"/>
            <w:right w:val="none" w:sz="0" w:space="0" w:color="auto"/>
          </w:divBdr>
        </w:div>
        <w:div w:id="1113204352">
          <w:marLeft w:val="0"/>
          <w:marRight w:val="0"/>
          <w:marTop w:val="0"/>
          <w:marBottom w:val="0"/>
          <w:divBdr>
            <w:top w:val="none" w:sz="0" w:space="0" w:color="auto"/>
            <w:left w:val="none" w:sz="0" w:space="0" w:color="auto"/>
            <w:bottom w:val="none" w:sz="0" w:space="0" w:color="auto"/>
            <w:right w:val="none" w:sz="0" w:space="0" w:color="auto"/>
          </w:divBdr>
        </w:div>
        <w:div w:id="154342581">
          <w:marLeft w:val="0"/>
          <w:marRight w:val="0"/>
          <w:marTop w:val="0"/>
          <w:marBottom w:val="0"/>
          <w:divBdr>
            <w:top w:val="none" w:sz="0" w:space="0" w:color="auto"/>
            <w:left w:val="none" w:sz="0" w:space="0" w:color="auto"/>
            <w:bottom w:val="none" w:sz="0" w:space="0" w:color="auto"/>
            <w:right w:val="none" w:sz="0" w:space="0" w:color="auto"/>
          </w:divBdr>
        </w:div>
        <w:div w:id="1930430066">
          <w:marLeft w:val="0"/>
          <w:marRight w:val="0"/>
          <w:marTop w:val="0"/>
          <w:marBottom w:val="0"/>
          <w:divBdr>
            <w:top w:val="none" w:sz="0" w:space="0" w:color="auto"/>
            <w:left w:val="none" w:sz="0" w:space="0" w:color="auto"/>
            <w:bottom w:val="none" w:sz="0" w:space="0" w:color="auto"/>
            <w:right w:val="none" w:sz="0" w:space="0" w:color="auto"/>
          </w:divBdr>
        </w:div>
        <w:div w:id="1191726477">
          <w:marLeft w:val="0"/>
          <w:marRight w:val="0"/>
          <w:marTop w:val="0"/>
          <w:marBottom w:val="0"/>
          <w:divBdr>
            <w:top w:val="none" w:sz="0" w:space="0" w:color="auto"/>
            <w:left w:val="none" w:sz="0" w:space="0" w:color="auto"/>
            <w:bottom w:val="none" w:sz="0" w:space="0" w:color="auto"/>
            <w:right w:val="none" w:sz="0" w:space="0" w:color="auto"/>
          </w:divBdr>
        </w:div>
        <w:div w:id="1210721492">
          <w:marLeft w:val="0"/>
          <w:marRight w:val="0"/>
          <w:marTop w:val="0"/>
          <w:marBottom w:val="0"/>
          <w:divBdr>
            <w:top w:val="none" w:sz="0" w:space="0" w:color="auto"/>
            <w:left w:val="none" w:sz="0" w:space="0" w:color="auto"/>
            <w:bottom w:val="none" w:sz="0" w:space="0" w:color="auto"/>
            <w:right w:val="none" w:sz="0" w:space="0" w:color="auto"/>
          </w:divBdr>
        </w:div>
        <w:div w:id="1584491875">
          <w:marLeft w:val="0"/>
          <w:marRight w:val="0"/>
          <w:marTop w:val="0"/>
          <w:marBottom w:val="0"/>
          <w:divBdr>
            <w:top w:val="none" w:sz="0" w:space="0" w:color="auto"/>
            <w:left w:val="none" w:sz="0" w:space="0" w:color="auto"/>
            <w:bottom w:val="none" w:sz="0" w:space="0" w:color="auto"/>
            <w:right w:val="none" w:sz="0" w:space="0" w:color="auto"/>
          </w:divBdr>
        </w:div>
        <w:div w:id="467671521">
          <w:marLeft w:val="0"/>
          <w:marRight w:val="0"/>
          <w:marTop w:val="0"/>
          <w:marBottom w:val="0"/>
          <w:divBdr>
            <w:top w:val="none" w:sz="0" w:space="0" w:color="auto"/>
            <w:left w:val="none" w:sz="0" w:space="0" w:color="auto"/>
            <w:bottom w:val="none" w:sz="0" w:space="0" w:color="auto"/>
            <w:right w:val="none" w:sz="0" w:space="0" w:color="auto"/>
          </w:divBdr>
        </w:div>
        <w:div w:id="1253777942">
          <w:marLeft w:val="0"/>
          <w:marRight w:val="0"/>
          <w:marTop w:val="0"/>
          <w:marBottom w:val="0"/>
          <w:divBdr>
            <w:top w:val="none" w:sz="0" w:space="0" w:color="auto"/>
            <w:left w:val="none" w:sz="0" w:space="0" w:color="auto"/>
            <w:bottom w:val="none" w:sz="0" w:space="0" w:color="auto"/>
            <w:right w:val="none" w:sz="0" w:space="0" w:color="auto"/>
          </w:divBdr>
        </w:div>
        <w:div w:id="619996703">
          <w:marLeft w:val="0"/>
          <w:marRight w:val="0"/>
          <w:marTop w:val="0"/>
          <w:marBottom w:val="0"/>
          <w:divBdr>
            <w:top w:val="none" w:sz="0" w:space="0" w:color="auto"/>
            <w:left w:val="none" w:sz="0" w:space="0" w:color="auto"/>
            <w:bottom w:val="none" w:sz="0" w:space="0" w:color="auto"/>
            <w:right w:val="none" w:sz="0" w:space="0" w:color="auto"/>
          </w:divBdr>
        </w:div>
      </w:divsChild>
    </w:div>
    <w:div w:id="1742093734">
      <w:bodyDiv w:val="1"/>
      <w:marLeft w:val="0"/>
      <w:marRight w:val="0"/>
      <w:marTop w:val="0"/>
      <w:marBottom w:val="0"/>
      <w:divBdr>
        <w:top w:val="none" w:sz="0" w:space="0" w:color="auto"/>
        <w:left w:val="none" w:sz="0" w:space="0" w:color="auto"/>
        <w:bottom w:val="none" w:sz="0" w:space="0" w:color="auto"/>
        <w:right w:val="none" w:sz="0" w:space="0" w:color="auto"/>
      </w:divBdr>
    </w:div>
    <w:div w:id="1747457141">
      <w:bodyDiv w:val="1"/>
      <w:marLeft w:val="0"/>
      <w:marRight w:val="0"/>
      <w:marTop w:val="0"/>
      <w:marBottom w:val="0"/>
      <w:divBdr>
        <w:top w:val="none" w:sz="0" w:space="0" w:color="auto"/>
        <w:left w:val="none" w:sz="0" w:space="0" w:color="auto"/>
        <w:bottom w:val="none" w:sz="0" w:space="0" w:color="auto"/>
        <w:right w:val="none" w:sz="0" w:space="0" w:color="auto"/>
      </w:divBdr>
      <w:divsChild>
        <w:div w:id="1393969556">
          <w:marLeft w:val="0"/>
          <w:marRight w:val="0"/>
          <w:marTop w:val="0"/>
          <w:marBottom w:val="0"/>
          <w:divBdr>
            <w:top w:val="none" w:sz="0" w:space="0" w:color="auto"/>
            <w:left w:val="none" w:sz="0" w:space="0" w:color="auto"/>
            <w:bottom w:val="none" w:sz="0" w:space="0" w:color="auto"/>
            <w:right w:val="none" w:sz="0" w:space="0" w:color="auto"/>
          </w:divBdr>
        </w:div>
        <w:div w:id="1318262654">
          <w:marLeft w:val="0"/>
          <w:marRight w:val="0"/>
          <w:marTop w:val="0"/>
          <w:marBottom w:val="0"/>
          <w:divBdr>
            <w:top w:val="none" w:sz="0" w:space="0" w:color="auto"/>
            <w:left w:val="none" w:sz="0" w:space="0" w:color="auto"/>
            <w:bottom w:val="none" w:sz="0" w:space="0" w:color="auto"/>
            <w:right w:val="none" w:sz="0" w:space="0" w:color="auto"/>
          </w:divBdr>
        </w:div>
        <w:div w:id="1402026923">
          <w:marLeft w:val="0"/>
          <w:marRight w:val="0"/>
          <w:marTop w:val="0"/>
          <w:marBottom w:val="0"/>
          <w:divBdr>
            <w:top w:val="none" w:sz="0" w:space="0" w:color="auto"/>
            <w:left w:val="none" w:sz="0" w:space="0" w:color="auto"/>
            <w:bottom w:val="none" w:sz="0" w:space="0" w:color="auto"/>
            <w:right w:val="none" w:sz="0" w:space="0" w:color="auto"/>
          </w:divBdr>
        </w:div>
        <w:div w:id="948246091">
          <w:marLeft w:val="0"/>
          <w:marRight w:val="0"/>
          <w:marTop w:val="0"/>
          <w:marBottom w:val="0"/>
          <w:divBdr>
            <w:top w:val="none" w:sz="0" w:space="0" w:color="auto"/>
            <w:left w:val="none" w:sz="0" w:space="0" w:color="auto"/>
            <w:bottom w:val="none" w:sz="0" w:space="0" w:color="auto"/>
            <w:right w:val="none" w:sz="0" w:space="0" w:color="auto"/>
          </w:divBdr>
        </w:div>
        <w:div w:id="1544901062">
          <w:marLeft w:val="0"/>
          <w:marRight w:val="0"/>
          <w:marTop w:val="0"/>
          <w:marBottom w:val="0"/>
          <w:divBdr>
            <w:top w:val="none" w:sz="0" w:space="0" w:color="auto"/>
            <w:left w:val="none" w:sz="0" w:space="0" w:color="auto"/>
            <w:bottom w:val="none" w:sz="0" w:space="0" w:color="auto"/>
            <w:right w:val="none" w:sz="0" w:space="0" w:color="auto"/>
          </w:divBdr>
        </w:div>
        <w:div w:id="868831781">
          <w:marLeft w:val="0"/>
          <w:marRight w:val="0"/>
          <w:marTop w:val="0"/>
          <w:marBottom w:val="0"/>
          <w:divBdr>
            <w:top w:val="none" w:sz="0" w:space="0" w:color="auto"/>
            <w:left w:val="none" w:sz="0" w:space="0" w:color="auto"/>
            <w:bottom w:val="none" w:sz="0" w:space="0" w:color="auto"/>
            <w:right w:val="none" w:sz="0" w:space="0" w:color="auto"/>
          </w:divBdr>
        </w:div>
        <w:div w:id="1980188005">
          <w:marLeft w:val="0"/>
          <w:marRight w:val="0"/>
          <w:marTop w:val="0"/>
          <w:marBottom w:val="0"/>
          <w:divBdr>
            <w:top w:val="none" w:sz="0" w:space="0" w:color="auto"/>
            <w:left w:val="none" w:sz="0" w:space="0" w:color="auto"/>
            <w:bottom w:val="none" w:sz="0" w:space="0" w:color="auto"/>
            <w:right w:val="none" w:sz="0" w:space="0" w:color="auto"/>
          </w:divBdr>
        </w:div>
        <w:div w:id="1164736287">
          <w:marLeft w:val="0"/>
          <w:marRight w:val="0"/>
          <w:marTop w:val="0"/>
          <w:marBottom w:val="0"/>
          <w:divBdr>
            <w:top w:val="none" w:sz="0" w:space="0" w:color="auto"/>
            <w:left w:val="none" w:sz="0" w:space="0" w:color="auto"/>
            <w:bottom w:val="none" w:sz="0" w:space="0" w:color="auto"/>
            <w:right w:val="none" w:sz="0" w:space="0" w:color="auto"/>
          </w:divBdr>
        </w:div>
        <w:div w:id="2123718968">
          <w:marLeft w:val="0"/>
          <w:marRight w:val="0"/>
          <w:marTop w:val="0"/>
          <w:marBottom w:val="0"/>
          <w:divBdr>
            <w:top w:val="none" w:sz="0" w:space="0" w:color="auto"/>
            <w:left w:val="none" w:sz="0" w:space="0" w:color="auto"/>
            <w:bottom w:val="none" w:sz="0" w:space="0" w:color="auto"/>
            <w:right w:val="none" w:sz="0" w:space="0" w:color="auto"/>
          </w:divBdr>
        </w:div>
        <w:div w:id="1157188079">
          <w:marLeft w:val="0"/>
          <w:marRight w:val="0"/>
          <w:marTop w:val="0"/>
          <w:marBottom w:val="0"/>
          <w:divBdr>
            <w:top w:val="none" w:sz="0" w:space="0" w:color="auto"/>
            <w:left w:val="none" w:sz="0" w:space="0" w:color="auto"/>
            <w:bottom w:val="none" w:sz="0" w:space="0" w:color="auto"/>
            <w:right w:val="none" w:sz="0" w:space="0" w:color="auto"/>
          </w:divBdr>
        </w:div>
        <w:div w:id="1680305802">
          <w:marLeft w:val="0"/>
          <w:marRight w:val="0"/>
          <w:marTop w:val="0"/>
          <w:marBottom w:val="0"/>
          <w:divBdr>
            <w:top w:val="none" w:sz="0" w:space="0" w:color="auto"/>
            <w:left w:val="none" w:sz="0" w:space="0" w:color="auto"/>
            <w:bottom w:val="none" w:sz="0" w:space="0" w:color="auto"/>
            <w:right w:val="none" w:sz="0" w:space="0" w:color="auto"/>
          </w:divBdr>
        </w:div>
        <w:div w:id="1324233946">
          <w:marLeft w:val="0"/>
          <w:marRight w:val="0"/>
          <w:marTop w:val="0"/>
          <w:marBottom w:val="0"/>
          <w:divBdr>
            <w:top w:val="none" w:sz="0" w:space="0" w:color="auto"/>
            <w:left w:val="none" w:sz="0" w:space="0" w:color="auto"/>
            <w:bottom w:val="none" w:sz="0" w:space="0" w:color="auto"/>
            <w:right w:val="none" w:sz="0" w:space="0" w:color="auto"/>
          </w:divBdr>
        </w:div>
        <w:div w:id="538859554">
          <w:marLeft w:val="0"/>
          <w:marRight w:val="0"/>
          <w:marTop w:val="0"/>
          <w:marBottom w:val="0"/>
          <w:divBdr>
            <w:top w:val="none" w:sz="0" w:space="0" w:color="auto"/>
            <w:left w:val="none" w:sz="0" w:space="0" w:color="auto"/>
            <w:bottom w:val="none" w:sz="0" w:space="0" w:color="auto"/>
            <w:right w:val="none" w:sz="0" w:space="0" w:color="auto"/>
          </w:divBdr>
        </w:div>
        <w:div w:id="1137257943">
          <w:marLeft w:val="0"/>
          <w:marRight w:val="0"/>
          <w:marTop w:val="0"/>
          <w:marBottom w:val="0"/>
          <w:divBdr>
            <w:top w:val="none" w:sz="0" w:space="0" w:color="auto"/>
            <w:left w:val="none" w:sz="0" w:space="0" w:color="auto"/>
            <w:bottom w:val="none" w:sz="0" w:space="0" w:color="auto"/>
            <w:right w:val="none" w:sz="0" w:space="0" w:color="auto"/>
          </w:divBdr>
        </w:div>
        <w:div w:id="921451057">
          <w:marLeft w:val="0"/>
          <w:marRight w:val="0"/>
          <w:marTop w:val="0"/>
          <w:marBottom w:val="0"/>
          <w:divBdr>
            <w:top w:val="none" w:sz="0" w:space="0" w:color="auto"/>
            <w:left w:val="none" w:sz="0" w:space="0" w:color="auto"/>
            <w:bottom w:val="none" w:sz="0" w:space="0" w:color="auto"/>
            <w:right w:val="none" w:sz="0" w:space="0" w:color="auto"/>
          </w:divBdr>
        </w:div>
        <w:div w:id="1940408134">
          <w:marLeft w:val="0"/>
          <w:marRight w:val="0"/>
          <w:marTop w:val="0"/>
          <w:marBottom w:val="0"/>
          <w:divBdr>
            <w:top w:val="none" w:sz="0" w:space="0" w:color="auto"/>
            <w:left w:val="none" w:sz="0" w:space="0" w:color="auto"/>
            <w:bottom w:val="none" w:sz="0" w:space="0" w:color="auto"/>
            <w:right w:val="none" w:sz="0" w:space="0" w:color="auto"/>
          </w:divBdr>
        </w:div>
        <w:div w:id="1695422697">
          <w:marLeft w:val="0"/>
          <w:marRight w:val="0"/>
          <w:marTop w:val="0"/>
          <w:marBottom w:val="0"/>
          <w:divBdr>
            <w:top w:val="none" w:sz="0" w:space="0" w:color="auto"/>
            <w:left w:val="none" w:sz="0" w:space="0" w:color="auto"/>
            <w:bottom w:val="none" w:sz="0" w:space="0" w:color="auto"/>
            <w:right w:val="none" w:sz="0" w:space="0" w:color="auto"/>
          </w:divBdr>
        </w:div>
        <w:div w:id="685905790">
          <w:marLeft w:val="0"/>
          <w:marRight w:val="0"/>
          <w:marTop w:val="0"/>
          <w:marBottom w:val="0"/>
          <w:divBdr>
            <w:top w:val="none" w:sz="0" w:space="0" w:color="auto"/>
            <w:left w:val="none" w:sz="0" w:space="0" w:color="auto"/>
            <w:bottom w:val="none" w:sz="0" w:space="0" w:color="auto"/>
            <w:right w:val="none" w:sz="0" w:space="0" w:color="auto"/>
          </w:divBdr>
        </w:div>
        <w:div w:id="965549241">
          <w:marLeft w:val="0"/>
          <w:marRight w:val="0"/>
          <w:marTop w:val="0"/>
          <w:marBottom w:val="0"/>
          <w:divBdr>
            <w:top w:val="none" w:sz="0" w:space="0" w:color="auto"/>
            <w:left w:val="none" w:sz="0" w:space="0" w:color="auto"/>
            <w:bottom w:val="none" w:sz="0" w:space="0" w:color="auto"/>
            <w:right w:val="none" w:sz="0" w:space="0" w:color="auto"/>
          </w:divBdr>
        </w:div>
      </w:divsChild>
    </w:div>
    <w:div w:id="1759327439">
      <w:bodyDiv w:val="1"/>
      <w:marLeft w:val="0"/>
      <w:marRight w:val="0"/>
      <w:marTop w:val="0"/>
      <w:marBottom w:val="0"/>
      <w:divBdr>
        <w:top w:val="none" w:sz="0" w:space="0" w:color="auto"/>
        <w:left w:val="none" w:sz="0" w:space="0" w:color="auto"/>
        <w:bottom w:val="none" w:sz="0" w:space="0" w:color="auto"/>
        <w:right w:val="none" w:sz="0" w:space="0" w:color="auto"/>
      </w:divBdr>
    </w:div>
    <w:div w:id="1783377264">
      <w:bodyDiv w:val="1"/>
      <w:marLeft w:val="0"/>
      <w:marRight w:val="0"/>
      <w:marTop w:val="0"/>
      <w:marBottom w:val="0"/>
      <w:divBdr>
        <w:top w:val="none" w:sz="0" w:space="0" w:color="auto"/>
        <w:left w:val="none" w:sz="0" w:space="0" w:color="auto"/>
        <w:bottom w:val="none" w:sz="0" w:space="0" w:color="auto"/>
        <w:right w:val="none" w:sz="0" w:space="0" w:color="auto"/>
      </w:divBdr>
      <w:divsChild>
        <w:div w:id="300814838">
          <w:marLeft w:val="0"/>
          <w:marRight w:val="0"/>
          <w:marTop w:val="0"/>
          <w:marBottom w:val="0"/>
          <w:divBdr>
            <w:top w:val="none" w:sz="0" w:space="0" w:color="auto"/>
            <w:left w:val="none" w:sz="0" w:space="0" w:color="auto"/>
            <w:bottom w:val="none" w:sz="0" w:space="0" w:color="auto"/>
            <w:right w:val="none" w:sz="0" w:space="0" w:color="auto"/>
          </w:divBdr>
        </w:div>
        <w:div w:id="212233960">
          <w:marLeft w:val="0"/>
          <w:marRight w:val="0"/>
          <w:marTop w:val="0"/>
          <w:marBottom w:val="0"/>
          <w:divBdr>
            <w:top w:val="none" w:sz="0" w:space="0" w:color="auto"/>
            <w:left w:val="none" w:sz="0" w:space="0" w:color="auto"/>
            <w:bottom w:val="none" w:sz="0" w:space="0" w:color="auto"/>
            <w:right w:val="none" w:sz="0" w:space="0" w:color="auto"/>
          </w:divBdr>
        </w:div>
        <w:div w:id="339356721">
          <w:marLeft w:val="0"/>
          <w:marRight w:val="0"/>
          <w:marTop w:val="0"/>
          <w:marBottom w:val="0"/>
          <w:divBdr>
            <w:top w:val="none" w:sz="0" w:space="0" w:color="auto"/>
            <w:left w:val="none" w:sz="0" w:space="0" w:color="auto"/>
            <w:bottom w:val="none" w:sz="0" w:space="0" w:color="auto"/>
            <w:right w:val="none" w:sz="0" w:space="0" w:color="auto"/>
          </w:divBdr>
        </w:div>
        <w:div w:id="1510177669">
          <w:marLeft w:val="0"/>
          <w:marRight w:val="0"/>
          <w:marTop w:val="0"/>
          <w:marBottom w:val="0"/>
          <w:divBdr>
            <w:top w:val="none" w:sz="0" w:space="0" w:color="auto"/>
            <w:left w:val="none" w:sz="0" w:space="0" w:color="auto"/>
            <w:bottom w:val="none" w:sz="0" w:space="0" w:color="auto"/>
            <w:right w:val="none" w:sz="0" w:space="0" w:color="auto"/>
          </w:divBdr>
        </w:div>
        <w:div w:id="1429157273">
          <w:marLeft w:val="0"/>
          <w:marRight w:val="0"/>
          <w:marTop w:val="0"/>
          <w:marBottom w:val="0"/>
          <w:divBdr>
            <w:top w:val="none" w:sz="0" w:space="0" w:color="auto"/>
            <w:left w:val="none" w:sz="0" w:space="0" w:color="auto"/>
            <w:bottom w:val="none" w:sz="0" w:space="0" w:color="auto"/>
            <w:right w:val="none" w:sz="0" w:space="0" w:color="auto"/>
          </w:divBdr>
        </w:div>
        <w:div w:id="1383023322">
          <w:marLeft w:val="0"/>
          <w:marRight w:val="0"/>
          <w:marTop w:val="0"/>
          <w:marBottom w:val="0"/>
          <w:divBdr>
            <w:top w:val="none" w:sz="0" w:space="0" w:color="auto"/>
            <w:left w:val="none" w:sz="0" w:space="0" w:color="auto"/>
            <w:bottom w:val="none" w:sz="0" w:space="0" w:color="auto"/>
            <w:right w:val="none" w:sz="0" w:space="0" w:color="auto"/>
          </w:divBdr>
        </w:div>
        <w:div w:id="1331715607">
          <w:marLeft w:val="0"/>
          <w:marRight w:val="0"/>
          <w:marTop w:val="0"/>
          <w:marBottom w:val="0"/>
          <w:divBdr>
            <w:top w:val="none" w:sz="0" w:space="0" w:color="auto"/>
            <w:left w:val="none" w:sz="0" w:space="0" w:color="auto"/>
            <w:bottom w:val="none" w:sz="0" w:space="0" w:color="auto"/>
            <w:right w:val="none" w:sz="0" w:space="0" w:color="auto"/>
          </w:divBdr>
        </w:div>
        <w:div w:id="1297418760">
          <w:marLeft w:val="0"/>
          <w:marRight w:val="0"/>
          <w:marTop w:val="0"/>
          <w:marBottom w:val="0"/>
          <w:divBdr>
            <w:top w:val="none" w:sz="0" w:space="0" w:color="auto"/>
            <w:left w:val="none" w:sz="0" w:space="0" w:color="auto"/>
            <w:bottom w:val="none" w:sz="0" w:space="0" w:color="auto"/>
            <w:right w:val="none" w:sz="0" w:space="0" w:color="auto"/>
          </w:divBdr>
        </w:div>
        <w:div w:id="1387874209">
          <w:marLeft w:val="0"/>
          <w:marRight w:val="0"/>
          <w:marTop w:val="0"/>
          <w:marBottom w:val="0"/>
          <w:divBdr>
            <w:top w:val="none" w:sz="0" w:space="0" w:color="auto"/>
            <w:left w:val="none" w:sz="0" w:space="0" w:color="auto"/>
            <w:bottom w:val="none" w:sz="0" w:space="0" w:color="auto"/>
            <w:right w:val="none" w:sz="0" w:space="0" w:color="auto"/>
          </w:divBdr>
        </w:div>
        <w:div w:id="415707118">
          <w:marLeft w:val="0"/>
          <w:marRight w:val="0"/>
          <w:marTop w:val="0"/>
          <w:marBottom w:val="0"/>
          <w:divBdr>
            <w:top w:val="none" w:sz="0" w:space="0" w:color="auto"/>
            <w:left w:val="none" w:sz="0" w:space="0" w:color="auto"/>
            <w:bottom w:val="none" w:sz="0" w:space="0" w:color="auto"/>
            <w:right w:val="none" w:sz="0" w:space="0" w:color="auto"/>
          </w:divBdr>
        </w:div>
        <w:div w:id="1220749059">
          <w:marLeft w:val="0"/>
          <w:marRight w:val="0"/>
          <w:marTop w:val="0"/>
          <w:marBottom w:val="0"/>
          <w:divBdr>
            <w:top w:val="none" w:sz="0" w:space="0" w:color="auto"/>
            <w:left w:val="none" w:sz="0" w:space="0" w:color="auto"/>
            <w:bottom w:val="none" w:sz="0" w:space="0" w:color="auto"/>
            <w:right w:val="none" w:sz="0" w:space="0" w:color="auto"/>
          </w:divBdr>
        </w:div>
        <w:div w:id="804812139">
          <w:marLeft w:val="0"/>
          <w:marRight w:val="0"/>
          <w:marTop w:val="0"/>
          <w:marBottom w:val="0"/>
          <w:divBdr>
            <w:top w:val="none" w:sz="0" w:space="0" w:color="auto"/>
            <w:left w:val="none" w:sz="0" w:space="0" w:color="auto"/>
            <w:bottom w:val="none" w:sz="0" w:space="0" w:color="auto"/>
            <w:right w:val="none" w:sz="0" w:space="0" w:color="auto"/>
          </w:divBdr>
        </w:div>
        <w:div w:id="978415317">
          <w:marLeft w:val="0"/>
          <w:marRight w:val="0"/>
          <w:marTop w:val="0"/>
          <w:marBottom w:val="0"/>
          <w:divBdr>
            <w:top w:val="none" w:sz="0" w:space="0" w:color="auto"/>
            <w:left w:val="none" w:sz="0" w:space="0" w:color="auto"/>
            <w:bottom w:val="none" w:sz="0" w:space="0" w:color="auto"/>
            <w:right w:val="none" w:sz="0" w:space="0" w:color="auto"/>
          </w:divBdr>
        </w:div>
        <w:div w:id="162596171">
          <w:marLeft w:val="0"/>
          <w:marRight w:val="0"/>
          <w:marTop w:val="0"/>
          <w:marBottom w:val="0"/>
          <w:divBdr>
            <w:top w:val="none" w:sz="0" w:space="0" w:color="auto"/>
            <w:left w:val="none" w:sz="0" w:space="0" w:color="auto"/>
            <w:bottom w:val="none" w:sz="0" w:space="0" w:color="auto"/>
            <w:right w:val="none" w:sz="0" w:space="0" w:color="auto"/>
          </w:divBdr>
        </w:div>
        <w:div w:id="430471225">
          <w:marLeft w:val="0"/>
          <w:marRight w:val="0"/>
          <w:marTop w:val="0"/>
          <w:marBottom w:val="0"/>
          <w:divBdr>
            <w:top w:val="none" w:sz="0" w:space="0" w:color="auto"/>
            <w:left w:val="none" w:sz="0" w:space="0" w:color="auto"/>
            <w:bottom w:val="none" w:sz="0" w:space="0" w:color="auto"/>
            <w:right w:val="none" w:sz="0" w:space="0" w:color="auto"/>
          </w:divBdr>
        </w:div>
        <w:div w:id="1616524486">
          <w:marLeft w:val="0"/>
          <w:marRight w:val="0"/>
          <w:marTop w:val="0"/>
          <w:marBottom w:val="0"/>
          <w:divBdr>
            <w:top w:val="none" w:sz="0" w:space="0" w:color="auto"/>
            <w:left w:val="none" w:sz="0" w:space="0" w:color="auto"/>
            <w:bottom w:val="none" w:sz="0" w:space="0" w:color="auto"/>
            <w:right w:val="none" w:sz="0" w:space="0" w:color="auto"/>
          </w:divBdr>
        </w:div>
        <w:div w:id="610169516">
          <w:marLeft w:val="0"/>
          <w:marRight w:val="0"/>
          <w:marTop w:val="0"/>
          <w:marBottom w:val="0"/>
          <w:divBdr>
            <w:top w:val="none" w:sz="0" w:space="0" w:color="auto"/>
            <w:left w:val="none" w:sz="0" w:space="0" w:color="auto"/>
            <w:bottom w:val="none" w:sz="0" w:space="0" w:color="auto"/>
            <w:right w:val="none" w:sz="0" w:space="0" w:color="auto"/>
          </w:divBdr>
        </w:div>
      </w:divsChild>
    </w:div>
    <w:div w:id="1790203918">
      <w:bodyDiv w:val="1"/>
      <w:marLeft w:val="0"/>
      <w:marRight w:val="0"/>
      <w:marTop w:val="0"/>
      <w:marBottom w:val="0"/>
      <w:divBdr>
        <w:top w:val="none" w:sz="0" w:space="0" w:color="auto"/>
        <w:left w:val="none" w:sz="0" w:space="0" w:color="auto"/>
        <w:bottom w:val="none" w:sz="0" w:space="0" w:color="auto"/>
        <w:right w:val="none" w:sz="0" w:space="0" w:color="auto"/>
      </w:divBdr>
      <w:divsChild>
        <w:div w:id="1183393567">
          <w:marLeft w:val="0"/>
          <w:marRight w:val="0"/>
          <w:marTop w:val="0"/>
          <w:marBottom w:val="0"/>
          <w:divBdr>
            <w:top w:val="none" w:sz="0" w:space="0" w:color="auto"/>
            <w:left w:val="none" w:sz="0" w:space="0" w:color="auto"/>
            <w:bottom w:val="none" w:sz="0" w:space="0" w:color="auto"/>
            <w:right w:val="none" w:sz="0" w:space="0" w:color="auto"/>
          </w:divBdr>
        </w:div>
        <w:div w:id="1558126423">
          <w:marLeft w:val="0"/>
          <w:marRight w:val="0"/>
          <w:marTop w:val="0"/>
          <w:marBottom w:val="0"/>
          <w:divBdr>
            <w:top w:val="none" w:sz="0" w:space="0" w:color="auto"/>
            <w:left w:val="none" w:sz="0" w:space="0" w:color="auto"/>
            <w:bottom w:val="none" w:sz="0" w:space="0" w:color="auto"/>
            <w:right w:val="none" w:sz="0" w:space="0" w:color="auto"/>
          </w:divBdr>
        </w:div>
        <w:div w:id="893807573">
          <w:marLeft w:val="0"/>
          <w:marRight w:val="0"/>
          <w:marTop w:val="0"/>
          <w:marBottom w:val="0"/>
          <w:divBdr>
            <w:top w:val="none" w:sz="0" w:space="0" w:color="auto"/>
            <w:left w:val="none" w:sz="0" w:space="0" w:color="auto"/>
            <w:bottom w:val="none" w:sz="0" w:space="0" w:color="auto"/>
            <w:right w:val="none" w:sz="0" w:space="0" w:color="auto"/>
          </w:divBdr>
        </w:div>
        <w:div w:id="1895923205">
          <w:marLeft w:val="0"/>
          <w:marRight w:val="0"/>
          <w:marTop w:val="0"/>
          <w:marBottom w:val="0"/>
          <w:divBdr>
            <w:top w:val="none" w:sz="0" w:space="0" w:color="auto"/>
            <w:left w:val="none" w:sz="0" w:space="0" w:color="auto"/>
            <w:bottom w:val="none" w:sz="0" w:space="0" w:color="auto"/>
            <w:right w:val="none" w:sz="0" w:space="0" w:color="auto"/>
          </w:divBdr>
        </w:div>
        <w:div w:id="774863657">
          <w:marLeft w:val="0"/>
          <w:marRight w:val="0"/>
          <w:marTop w:val="0"/>
          <w:marBottom w:val="0"/>
          <w:divBdr>
            <w:top w:val="none" w:sz="0" w:space="0" w:color="auto"/>
            <w:left w:val="none" w:sz="0" w:space="0" w:color="auto"/>
            <w:bottom w:val="none" w:sz="0" w:space="0" w:color="auto"/>
            <w:right w:val="none" w:sz="0" w:space="0" w:color="auto"/>
          </w:divBdr>
        </w:div>
        <w:div w:id="2053576828">
          <w:marLeft w:val="0"/>
          <w:marRight w:val="0"/>
          <w:marTop w:val="0"/>
          <w:marBottom w:val="0"/>
          <w:divBdr>
            <w:top w:val="none" w:sz="0" w:space="0" w:color="auto"/>
            <w:left w:val="none" w:sz="0" w:space="0" w:color="auto"/>
            <w:bottom w:val="none" w:sz="0" w:space="0" w:color="auto"/>
            <w:right w:val="none" w:sz="0" w:space="0" w:color="auto"/>
          </w:divBdr>
        </w:div>
        <w:div w:id="1549563106">
          <w:marLeft w:val="0"/>
          <w:marRight w:val="0"/>
          <w:marTop w:val="0"/>
          <w:marBottom w:val="0"/>
          <w:divBdr>
            <w:top w:val="none" w:sz="0" w:space="0" w:color="auto"/>
            <w:left w:val="none" w:sz="0" w:space="0" w:color="auto"/>
            <w:bottom w:val="none" w:sz="0" w:space="0" w:color="auto"/>
            <w:right w:val="none" w:sz="0" w:space="0" w:color="auto"/>
          </w:divBdr>
        </w:div>
        <w:div w:id="547451328">
          <w:marLeft w:val="0"/>
          <w:marRight w:val="0"/>
          <w:marTop w:val="0"/>
          <w:marBottom w:val="0"/>
          <w:divBdr>
            <w:top w:val="none" w:sz="0" w:space="0" w:color="auto"/>
            <w:left w:val="none" w:sz="0" w:space="0" w:color="auto"/>
            <w:bottom w:val="none" w:sz="0" w:space="0" w:color="auto"/>
            <w:right w:val="none" w:sz="0" w:space="0" w:color="auto"/>
          </w:divBdr>
        </w:div>
        <w:div w:id="163201881">
          <w:marLeft w:val="0"/>
          <w:marRight w:val="0"/>
          <w:marTop w:val="0"/>
          <w:marBottom w:val="0"/>
          <w:divBdr>
            <w:top w:val="none" w:sz="0" w:space="0" w:color="auto"/>
            <w:left w:val="none" w:sz="0" w:space="0" w:color="auto"/>
            <w:bottom w:val="none" w:sz="0" w:space="0" w:color="auto"/>
            <w:right w:val="none" w:sz="0" w:space="0" w:color="auto"/>
          </w:divBdr>
        </w:div>
        <w:div w:id="1008216235">
          <w:marLeft w:val="0"/>
          <w:marRight w:val="0"/>
          <w:marTop w:val="0"/>
          <w:marBottom w:val="0"/>
          <w:divBdr>
            <w:top w:val="none" w:sz="0" w:space="0" w:color="auto"/>
            <w:left w:val="none" w:sz="0" w:space="0" w:color="auto"/>
            <w:bottom w:val="none" w:sz="0" w:space="0" w:color="auto"/>
            <w:right w:val="none" w:sz="0" w:space="0" w:color="auto"/>
          </w:divBdr>
        </w:div>
        <w:div w:id="1049109762">
          <w:marLeft w:val="0"/>
          <w:marRight w:val="0"/>
          <w:marTop w:val="0"/>
          <w:marBottom w:val="0"/>
          <w:divBdr>
            <w:top w:val="none" w:sz="0" w:space="0" w:color="auto"/>
            <w:left w:val="none" w:sz="0" w:space="0" w:color="auto"/>
            <w:bottom w:val="none" w:sz="0" w:space="0" w:color="auto"/>
            <w:right w:val="none" w:sz="0" w:space="0" w:color="auto"/>
          </w:divBdr>
        </w:div>
        <w:div w:id="1113479409">
          <w:marLeft w:val="0"/>
          <w:marRight w:val="0"/>
          <w:marTop w:val="0"/>
          <w:marBottom w:val="0"/>
          <w:divBdr>
            <w:top w:val="none" w:sz="0" w:space="0" w:color="auto"/>
            <w:left w:val="none" w:sz="0" w:space="0" w:color="auto"/>
            <w:bottom w:val="none" w:sz="0" w:space="0" w:color="auto"/>
            <w:right w:val="none" w:sz="0" w:space="0" w:color="auto"/>
          </w:divBdr>
        </w:div>
        <w:div w:id="953749092">
          <w:marLeft w:val="0"/>
          <w:marRight w:val="0"/>
          <w:marTop w:val="0"/>
          <w:marBottom w:val="0"/>
          <w:divBdr>
            <w:top w:val="none" w:sz="0" w:space="0" w:color="auto"/>
            <w:left w:val="none" w:sz="0" w:space="0" w:color="auto"/>
            <w:bottom w:val="none" w:sz="0" w:space="0" w:color="auto"/>
            <w:right w:val="none" w:sz="0" w:space="0" w:color="auto"/>
          </w:divBdr>
        </w:div>
        <w:div w:id="374625428">
          <w:marLeft w:val="0"/>
          <w:marRight w:val="0"/>
          <w:marTop w:val="0"/>
          <w:marBottom w:val="0"/>
          <w:divBdr>
            <w:top w:val="none" w:sz="0" w:space="0" w:color="auto"/>
            <w:left w:val="none" w:sz="0" w:space="0" w:color="auto"/>
            <w:bottom w:val="none" w:sz="0" w:space="0" w:color="auto"/>
            <w:right w:val="none" w:sz="0" w:space="0" w:color="auto"/>
          </w:divBdr>
        </w:div>
        <w:div w:id="1398817321">
          <w:marLeft w:val="0"/>
          <w:marRight w:val="0"/>
          <w:marTop w:val="0"/>
          <w:marBottom w:val="0"/>
          <w:divBdr>
            <w:top w:val="none" w:sz="0" w:space="0" w:color="auto"/>
            <w:left w:val="none" w:sz="0" w:space="0" w:color="auto"/>
            <w:bottom w:val="none" w:sz="0" w:space="0" w:color="auto"/>
            <w:right w:val="none" w:sz="0" w:space="0" w:color="auto"/>
          </w:divBdr>
        </w:div>
        <w:div w:id="1117869833">
          <w:marLeft w:val="0"/>
          <w:marRight w:val="0"/>
          <w:marTop w:val="0"/>
          <w:marBottom w:val="0"/>
          <w:divBdr>
            <w:top w:val="none" w:sz="0" w:space="0" w:color="auto"/>
            <w:left w:val="none" w:sz="0" w:space="0" w:color="auto"/>
            <w:bottom w:val="none" w:sz="0" w:space="0" w:color="auto"/>
            <w:right w:val="none" w:sz="0" w:space="0" w:color="auto"/>
          </w:divBdr>
        </w:div>
        <w:div w:id="156188499">
          <w:marLeft w:val="0"/>
          <w:marRight w:val="0"/>
          <w:marTop w:val="0"/>
          <w:marBottom w:val="0"/>
          <w:divBdr>
            <w:top w:val="none" w:sz="0" w:space="0" w:color="auto"/>
            <w:left w:val="none" w:sz="0" w:space="0" w:color="auto"/>
            <w:bottom w:val="none" w:sz="0" w:space="0" w:color="auto"/>
            <w:right w:val="none" w:sz="0" w:space="0" w:color="auto"/>
          </w:divBdr>
        </w:div>
      </w:divsChild>
    </w:div>
    <w:div w:id="1807697412">
      <w:bodyDiv w:val="1"/>
      <w:marLeft w:val="0"/>
      <w:marRight w:val="0"/>
      <w:marTop w:val="0"/>
      <w:marBottom w:val="0"/>
      <w:divBdr>
        <w:top w:val="none" w:sz="0" w:space="0" w:color="auto"/>
        <w:left w:val="none" w:sz="0" w:space="0" w:color="auto"/>
        <w:bottom w:val="none" w:sz="0" w:space="0" w:color="auto"/>
        <w:right w:val="none" w:sz="0" w:space="0" w:color="auto"/>
      </w:divBdr>
      <w:divsChild>
        <w:div w:id="1308242425">
          <w:marLeft w:val="0"/>
          <w:marRight w:val="0"/>
          <w:marTop w:val="0"/>
          <w:marBottom w:val="0"/>
          <w:divBdr>
            <w:top w:val="none" w:sz="0" w:space="0" w:color="auto"/>
            <w:left w:val="none" w:sz="0" w:space="0" w:color="auto"/>
            <w:bottom w:val="none" w:sz="0" w:space="0" w:color="auto"/>
            <w:right w:val="none" w:sz="0" w:space="0" w:color="auto"/>
          </w:divBdr>
        </w:div>
        <w:div w:id="998728293">
          <w:marLeft w:val="0"/>
          <w:marRight w:val="0"/>
          <w:marTop w:val="0"/>
          <w:marBottom w:val="0"/>
          <w:divBdr>
            <w:top w:val="none" w:sz="0" w:space="0" w:color="auto"/>
            <w:left w:val="none" w:sz="0" w:space="0" w:color="auto"/>
            <w:bottom w:val="none" w:sz="0" w:space="0" w:color="auto"/>
            <w:right w:val="none" w:sz="0" w:space="0" w:color="auto"/>
          </w:divBdr>
        </w:div>
        <w:div w:id="2099252490">
          <w:marLeft w:val="0"/>
          <w:marRight w:val="0"/>
          <w:marTop w:val="0"/>
          <w:marBottom w:val="0"/>
          <w:divBdr>
            <w:top w:val="none" w:sz="0" w:space="0" w:color="auto"/>
            <w:left w:val="none" w:sz="0" w:space="0" w:color="auto"/>
            <w:bottom w:val="none" w:sz="0" w:space="0" w:color="auto"/>
            <w:right w:val="none" w:sz="0" w:space="0" w:color="auto"/>
          </w:divBdr>
        </w:div>
        <w:div w:id="1447197157">
          <w:marLeft w:val="0"/>
          <w:marRight w:val="0"/>
          <w:marTop w:val="0"/>
          <w:marBottom w:val="0"/>
          <w:divBdr>
            <w:top w:val="none" w:sz="0" w:space="0" w:color="auto"/>
            <w:left w:val="none" w:sz="0" w:space="0" w:color="auto"/>
            <w:bottom w:val="none" w:sz="0" w:space="0" w:color="auto"/>
            <w:right w:val="none" w:sz="0" w:space="0" w:color="auto"/>
          </w:divBdr>
        </w:div>
        <w:div w:id="2077630996">
          <w:marLeft w:val="0"/>
          <w:marRight w:val="0"/>
          <w:marTop w:val="0"/>
          <w:marBottom w:val="0"/>
          <w:divBdr>
            <w:top w:val="none" w:sz="0" w:space="0" w:color="auto"/>
            <w:left w:val="none" w:sz="0" w:space="0" w:color="auto"/>
            <w:bottom w:val="none" w:sz="0" w:space="0" w:color="auto"/>
            <w:right w:val="none" w:sz="0" w:space="0" w:color="auto"/>
          </w:divBdr>
        </w:div>
        <w:div w:id="1870874882">
          <w:marLeft w:val="0"/>
          <w:marRight w:val="0"/>
          <w:marTop w:val="0"/>
          <w:marBottom w:val="0"/>
          <w:divBdr>
            <w:top w:val="none" w:sz="0" w:space="0" w:color="auto"/>
            <w:left w:val="none" w:sz="0" w:space="0" w:color="auto"/>
            <w:bottom w:val="none" w:sz="0" w:space="0" w:color="auto"/>
            <w:right w:val="none" w:sz="0" w:space="0" w:color="auto"/>
          </w:divBdr>
        </w:div>
        <w:div w:id="1828860196">
          <w:marLeft w:val="0"/>
          <w:marRight w:val="0"/>
          <w:marTop w:val="0"/>
          <w:marBottom w:val="0"/>
          <w:divBdr>
            <w:top w:val="none" w:sz="0" w:space="0" w:color="auto"/>
            <w:left w:val="none" w:sz="0" w:space="0" w:color="auto"/>
            <w:bottom w:val="none" w:sz="0" w:space="0" w:color="auto"/>
            <w:right w:val="none" w:sz="0" w:space="0" w:color="auto"/>
          </w:divBdr>
        </w:div>
        <w:div w:id="1360427744">
          <w:marLeft w:val="0"/>
          <w:marRight w:val="0"/>
          <w:marTop w:val="0"/>
          <w:marBottom w:val="0"/>
          <w:divBdr>
            <w:top w:val="none" w:sz="0" w:space="0" w:color="auto"/>
            <w:left w:val="none" w:sz="0" w:space="0" w:color="auto"/>
            <w:bottom w:val="none" w:sz="0" w:space="0" w:color="auto"/>
            <w:right w:val="none" w:sz="0" w:space="0" w:color="auto"/>
          </w:divBdr>
        </w:div>
        <w:div w:id="251934150">
          <w:marLeft w:val="0"/>
          <w:marRight w:val="0"/>
          <w:marTop w:val="0"/>
          <w:marBottom w:val="0"/>
          <w:divBdr>
            <w:top w:val="none" w:sz="0" w:space="0" w:color="auto"/>
            <w:left w:val="none" w:sz="0" w:space="0" w:color="auto"/>
            <w:bottom w:val="none" w:sz="0" w:space="0" w:color="auto"/>
            <w:right w:val="none" w:sz="0" w:space="0" w:color="auto"/>
          </w:divBdr>
        </w:div>
        <w:div w:id="403533609">
          <w:marLeft w:val="0"/>
          <w:marRight w:val="0"/>
          <w:marTop w:val="0"/>
          <w:marBottom w:val="0"/>
          <w:divBdr>
            <w:top w:val="none" w:sz="0" w:space="0" w:color="auto"/>
            <w:left w:val="none" w:sz="0" w:space="0" w:color="auto"/>
            <w:bottom w:val="none" w:sz="0" w:space="0" w:color="auto"/>
            <w:right w:val="none" w:sz="0" w:space="0" w:color="auto"/>
          </w:divBdr>
        </w:div>
        <w:div w:id="241304343">
          <w:marLeft w:val="0"/>
          <w:marRight w:val="0"/>
          <w:marTop w:val="0"/>
          <w:marBottom w:val="0"/>
          <w:divBdr>
            <w:top w:val="none" w:sz="0" w:space="0" w:color="auto"/>
            <w:left w:val="none" w:sz="0" w:space="0" w:color="auto"/>
            <w:bottom w:val="none" w:sz="0" w:space="0" w:color="auto"/>
            <w:right w:val="none" w:sz="0" w:space="0" w:color="auto"/>
          </w:divBdr>
        </w:div>
        <w:div w:id="386607377">
          <w:marLeft w:val="0"/>
          <w:marRight w:val="0"/>
          <w:marTop w:val="0"/>
          <w:marBottom w:val="0"/>
          <w:divBdr>
            <w:top w:val="none" w:sz="0" w:space="0" w:color="auto"/>
            <w:left w:val="none" w:sz="0" w:space="0" w:color="auto"/>
            <w:bottom w:val="none" w:sz="0" w:space="0" w:color="auto"/>
            <w:right w:val="none" w:sz="0" w:space="0" w:color="auto"/>
          </w:divBdr>
        </w:div>
        <w:div w:id="64884018">
          <w:marLeft w:val="0"/>
          <w:marRight w:val="0"/>
          <w:marTop w:val="0"/>
          <w:marBottom w:val="0"/>
          <w:divBdr>
            <w:top w:val="none" w:sz="0" w:space="0" w:color="auto"/>
            <w:left w:val="none" w:sz="0" w:space="0" w:color="auto"/>
            <w:bottom w:val="none" w:sz="0" w:space="0" w:color="auto"/>
            <w:right w:val="none" w:sz="0" w:space="0" w:color="auto"/>
          </w:divBdr>
        </w:div>
        <w:div w:id="1206022660">
          <w:marLeft w:val="0"/>
          <w:marRight w:val="0"/>
          <w:marTop w:val="0"/>
          <w:marBottom w:val="0"/>
          <w:divBdr>
            <w:top w:val="none" w:sz="0" w:space="0" w:color="auto"/>
            <w:left w:val="none" w:sz="0" w:space="0" w:color="auto"/>
            <w:bottom w:val="none" w:sz="0" w:space="0" w:color="auto"/>
            <w:right w:val="none" w:sz="0" w:space="0" w:color="auto"/>
          </w:divBdr>
        </w:div>
        <w:div w:id="548492212">
          <w:marLeft w:val="0"/>
          <w:marRight w:val="0"/>
          <w:marTop w:val="0"/>
          <w:marBottom w:val="0"/>
          <w:divBdr>
            <w:top w:val="none" w:sz="0" w:space="0" w:color="auto"/>
            <w:left w:val="none" w:sz="0" w:space="0" w:color="auto"/>
            <w:bottom w:val="none" w:sz="0" w:space="0" w:color="auto"/>
            <w:right w:val="none" w:sz="0" w:space="0" w:color="auto"/>
          </w:divBdr>
        </w:div>
        <w:div w:id="1145316793">
          <w:marLeft w:val="0"/>
          <w:marRight w:val="0"/>
          <w:marTop w:val="0"/>
          <w:marBottom w:val="0"/>
          <w:divBdr>
            <w:top w:val="none" w:sz="0" w:space="0" w:color="auto"/>
            <w:left w:val="none" w:sz="0" w:space="0" w:color="auto"/>
            <w:bottom w:val="none" w:sz="0" w:space="0" w:color="auto"/>
            <w:right w:val="none" w:sz="0" w:space="0" w:color="auto"/>
          </w:divBdr>
        </w:div>
        <w:div w:id="1165900545">
          <w:marLeft w:val="0"/>
          <w:marRight w:val="0"/>
          <w:marTop w:val="0"/>
          <w:marBottom w:val="0"/>
          <w:divBdr>
            <w:top w:val="none" w:sz="0" w:space="0" w:color="auto"/>
            <w:left w:val="none" w:sz="0" w:space="0" w:color="auto"/>
            <w:bottom w:val="none" w:sz="0" w:space="0" w:color="auto"/>
            <w:right w:val="none" w:sz="0" w:space="0" w:color="auto"/>
          </w:divBdr>
        </w:div>
        <w:div w:id="744958515">
          <w:marLeft w:val="0"/>
          <w:marRight w:val="0"/>
          <w:marTop w:val="0"/>
          <w:marBottom w:val="0"/>
          <w:divBdr>
            <w:top w:val="none" w:sz="0" w:space="0" w:color="auto"/>
            <w:left w:val="none" w:sz="0" w:space="0" w:color="auto"/>
            <w:bottom w:val="none" w:sz="0" w:space="0" w:color="auto"/>
            <w:right w:val="none" w:sz="0" w:space="0" w:color="auto"/>
          </w:divBdr>
        </w:div>
        <w:div w:id="172914829">
          <w:marLeft w:val="0"/>
          <w:marRight w:val="0"/>
          <w:marTop w:val="0"/>
          <w:marBottom w:val="0"/>
          <w:divBdr>
            <w:top w:val="none" w:sz="0" w:space="0" w:color="auto"/>
            <w:left w:val="none" w:sz="0" w:space="0" w:color="auto"/>
            <w:bottom w:val="none" w:sz="0" w:space="0" w:color="auto"/>
            <w:right w:val="none" w:sz="0" w:space="0" w:color="auto"/>
          </w:divBdr>
        </w:div>
      </w:divsChild>
    </w:div>
    <w:div w:id="1828478274">
      <w:bodyDiv w:val="1"/>
      <w:marLeft w:val="0"/>
      <w:marRight w:val="0"/>
      <w:marTop w:val="0"/>
      <w:marBottom w:val="0"/>
      <w:divBdr>
        <w:top w:val="none" w:sz="0" w:space="0" w:color="auto"/>
        <w:left w:val="none" w:sz="0" w:space="0" w:color="auto"/>
        <w:bottom w:val="none" w:sz="0" w:space="0" w:color="auto"/>
        <w:right w:val="none" w:sz="0" w:space="0" w:color="auto"/>
      </w:divBdr>
      <w:divsChild>
        <w:div w:id="1986927441">
          <w:marLeft w:val="0"/>
          <w:marRight w:val="0"/>
          <w:marTop w:val="0"/>
          <w:marBottom w:val="0"/>
          <w:divBdr>
            <w:top w:val="none" w:sz="0" w:space="0" w:color="auto"/>
            <w:left w:val="none" w:sz="0" w:space="0" w:color="auto"/>
            <w:bottom w:val="none" w:sz="0" w:space="0" w:color="auto"/>
            <w:right w:val="none" w:sz="0" w:space="0" w:color="auto"/>
          </w:divBdr>
        </w:div>
        <w:div w:id="101656730">
          <w:marLeft w:val="0"/>
          <w:marRight w:val="0"/>
          <w:marTop w:val="0"/>
          <w:marBottom w:val="0"/>
          <w:divBdr>
            <w:top w:val="none" w:sz="0" w:space="0" w:color="auto"/>
            <w:left w:val="none" w:sz="0" w:space="0" w:color="auto"/>
            <w:bottom w:val="none" w:sz="0" w:space="0" w:color="auto"/>
            <w:right w:val="none" w:sz="0" w:space="0" w:color="auto"/>
          </w:divBdr>
        </w:div>
        <w:div w:id="1386947570">
          <w:marLeft w:val="0"/>
          <w:marRight w:val="0"/>
          <w:marTop w:val="0"/>
          <w:marBottom w:val="0"/>
          <w:divBdr>
            <w:top w:val="none" w:sz="0" w:space="0" w:color="auto"/>
            <w:left w:val="none" w:sz="0" w:space="0" w:color="auto"/>
            <w:bottom w:val="none" w:sz="0" w:space="0" w:color="auto"/>
            <w:right w:val="none" w:sz="0" w:space="0" w:color="auto"/>
          </w:divBdr>
        </w:div>
        <w:div w:id="524515539">
          <w:marLeft w:val="0"/>
          <w:marRight w:val="0"/>
          <w:marTop w:val="0"/>
          <w:marBottom w:val="0"/>
          <w:divBdr>
            <w:top w:val="none" w:sz="0" w:space="0" w:color="auto"/>
            <w:left w:val="none" w:sz="0" w:space="0" w:color="auto"/>
            <w:bottom w:val="none" w:sz="0" w:space="0" w:color="auto"/>
            <w:right w:val="none" w:sz="0" w:space="0" w:color="auto"/>
          </w:divBdr>
        </w:div>
        <w:div w:id="1856307608">
          <w:marLeft w:val="0"/>
          <w:marRight w:val="0"/>
          <w:marTop w:val="0"/>
          <w:marBottom w:val="0"/>
          <w:divBdr>
            <w:top w:val="none" w:sz="0" w:space="0" w:color="auto"/>
            <w:left w:val="none" w:sz="0" w:space="0" w:color="auto"/>
            <w:bottom w:val="none" w:sz="0" w:space="0" w:color="auto"/>
            <w:right w:val="none" w:sz="0" w:space="0" w:color="auto"/>
          </w:divBdr>
        </w:div>
        <w:div w:id="905264149">
          <w:marLeft w:val="0"/>
          <w:marRight w:val="0"/>
          <w:marTop w:val="0"/>
          <w:marBottom w:val="0"/>
          <w:divBdr>
            <w:top w:val="none" w:sz="0" w:space="0" w:color="auto"/>
            <w:left w:val="none" w:sz="0" w:space="0" w:color="auto"/>
            <w:bottom w:val="none" w:sz="0" w:space="0" w:color="auto"/>
            <w:right w:val="none" w:sz="0" w:space="0" w:color="auto"/>
          </w:divBdr>
        </w:div>
        <w:div w:id="238368960">
          <w:marLeft w:val="0"/>
          <w:marRight w:val="0"/>
          <w:marTop w:val="0"/>
          <w:marBottom w:val="0"/>
          <w:divBdr>
            <w:top w:val="none" w:sz="0" w:space="0" w:color="auto"/>
            <w:left w:val="none" w:sz="0" w:space="0" w:color="auto"/>
            <w:bottom w:val="none" w:sz="0" w:space="0" w:color="auto"/>
            <w:right w:val="none" w:sz="0" w:space="0" w:color="auto"/>
          </w:divBdr>
        </w:div>
        <w:div w:id="865362969">
          <w:marLeft w:val="0"/>
          <w:marRight w:val="0"/>
          <w:marTop w:val="0"/>
          <w:marBottom w:val="0"/>
          <w:divBdr>
            <w:top w:val="none" w:sz="0" w:space="0" w:color="auto"/>
            <w:left w:val="none" w:sz="0" w:space="0" w:color="auto"/>
            <w:bottom w:val="none" w:sz="0" w:space="0" w:color="auto"/>
            <w:right w:val="none" w:sz="0" w:space="0" w:color="auto"/>
          </w:divBdr>
        </w:div>
        <w:div w:id="922685480">
          <w:marLeft w:val="0"/>
          <w:marRight w:val="0"/>
          <w:marTop w:val="0"/>
          <w:marBottom w:val="0"/>
          <w:divBdr>
            <w:top w:val="none" w:sz="0" w:space="0" w:color="auto"/>
            <w:left w:val="none" w:sz="0" w:space="0" w:color="auto"/>
            <w:bottom w:val="none" w:sz="0" w:space="0" w:color="auto"/>
            <w:right w:val="none" w:sz="0" w:space="0" w:color="auto"/>
          </w:divBdr>
        </w:div>
        <w:div w:id="1445534525">
          <w:marLeft w:val="0"/>
          <w:marRight w:val="0"/>
          <w:marTop w:val="0"/>
          <w:marBottom w:val="0"/>
          <w:divBdr>
            <w:top w:val="none" w:sz="0" w:space="0" w:color="auto"/>
            <w:left w:val="none" w:sz="0" w:space="0" w:color="auto"/>
            <w:bottom w:val="none" w:sz="0" w:space="0" w:color="auto"/>
            <w:right w:val="none" w:sz="0" w:space="0" w:color="auto"/>
          </w:divBdr>
        </w:div>
        <w:div w:id="1947418682">
          <w:marLeft w:val="0"/>
          <w:marRight w:val="0"/>
          <w:marTop w:val="0"/>
          <w:marBottom w:val="0"/>
          <w:divBdr>
            <w:top w:val="none" w:sz="0" w:space="0" w:color="auto"/>
            <w:left w:val="none" w:sz="0" w:space="0" w:color="auto"/>
            <w:bottom w:val="none" w:sz="0" w:space="0" w:color="auto"/>
            <w:right w:val="none" w:sz="0" w:space="0" w:color="auto"/>
          </w:divBdr>
        </w:div>
        <w:div w:id="2067993125">
          <w:marLeft w:val="0"/>
          <w:marRight w:val="0"/>
          <w:marTop w:val="0"/>
          <w:marBottom w:val="0"/>
          <w:divBdr>
            <w:top w:val="none" w:sz="0" w:space="0" w:color="auto"/>
            <w:left w:val="none" w:sz="0" w:space="0" w:color="auto"/>
            <w:bottom w:val="none" w:sz="0" w:space="0" w:color="auto"/>
            <w:right w:val="none" w:sz="0" w:space="0" w:color="auto"/>
          </w:divBdr>
        </w:div>
        <w:div w:id="800880531">
          <w:marLeft w:val="0"/>
          <w:marRight w:val="0"/>
          <w:marTop w:val="0"/>
          <w:marBottom w:val="0"/>
          <w:divBdr>
            <w:top w:val="none" w:sz="0" w:space="0" w:color="auto"/>
            <w:left w:val="none" w:sz="0" w:space="0" w:color="auto"/>
            <w:bottom w:val="none" w:sz="0" w:space="0" w:color="auto"/>
            <w:right w:val="none" w:sz="0" w:space="0" w:color="auto"/>
          </w:divBdr>
        </w:div>
        <w:div w:id="1980306655">
          <w:marLeft w:val="0"/>
          <w:marRight w:val="0"/>
          <w:marTop w:val="0"/>
          <w:marBottom w:val="0"/>
          <w:divBdr>
            <w:top w:val="none" w:sz="0" w:space="0" w:color="auto"/>
            <w:left w:val="none" w:sz="0" w:space="0" w:color="auto"/>
            <w:bottom w:val="none" w:sz="0" w:space="0" w:color="auto"/>
            <w:right w:val="none" w:sz="0" w:space="0" w:color="auto"/>
          </w:divBdr>
        </w:div>
        <w:div w:id="715160922">
          <w:marLeft w:val="0"/>
          <w:marRight w:val="0"/>
          <w:marTop w:val="0"/>
          <w:marBottom w:val="0"/>
          <w:divBdr>
            <w:top w:val="none" w:sz="0" w:space="0" w:color="auto"/>
            <w:left w:val="none" w:sz="0" w:space="0" w:color="auto"/>
            <w:bottom w:val="none" w:sz="0" w:space="0" w:color="auto"/>
            <w:right w:val="none" w:sz="0" w:space="0" w:color="auto"/>
          </w:divBdr>
        </w:div>
        <w:div w:id="627470193">
          <w:marLeft w:val="0"/>
          <w:marRight w:val="0"/>
          <w:marTop w:val="0"/>
          <w:marBottom w:val="0"/>
          <w:divBdr>
            <w:top w:val="none" w:sz="0" w:space="0" w:color="auto"/>
            <w:left w:val="none" w:sz="0" w:space="0" w:color="auto"/>
            <w:bottom w:val="none" w:sz="0" w:space="0" w:color="auto"/>
            <w:right w:val="none" w:sz="0" w:space="0" w:color="auto"/>
          </w:divBdr>
        </w:div>
      </w:divsChild>
    </w:div>
    <w:div w:id="1863936580">
      <w:bodyDiv w:val="1"/>
      <w:marLeft w:val="0"/>
      <w:marRight w:val="0"/>
      <w:marTop w:val="0"/>
      <w:marBottom w:val="0"/>
      <w:divBdr>
        <w:top w:val="none" w:sz="0" w:space="0" w:color="auto"/>
        <w:left w:val="none" w:sz="0" w:space="0" w:color="auto"/>
        <w:bottom w:val="none" w:sz="0" w:space="0" w:color="auto"/>
        <w:right w:val="none" w:sz="0" w:space="0" w:color="auto"/>
      </w:divBdr>
    </w:div>
    <w:div w:id="1870560722">
      <w:bodyDiv w:val="1"/>
      <w:marLeft w:val="0"/>
      <w:marRight w:val="0"/>
      <w:marTop w:val="0"/>
      <w:marBottom w:val="0"/>
      <w:divBdr>
        <w:top w:val="none" w:sz="0" w:space="0" w:color="auto"/>
        <w:left w:val="none" w:sz="0" w:space="0" w:color="auto"/>
        <w:bottom w:val="none" w:sz="0" w:space="0" w:color="auto"/>
        <w:right w:val="none" w:sz="0" w:space="0" w:color="auto"/>
      </w:divBdr>
      <w:divsChild>
        <w:div w:id="1368137327">
          <w:marLeft w:val="0"/>
          <w:marRight w:val="0"/>
          <w:marTop w:val="0"/>
          <w:marBottom w:val="0"/>
          <w:divBdr>
            <w:top w:val="none" w:sz="0" w:space="0" w:color="auto"/>
            <w:left w:val="none" w:sz="0" w:space="0" w:color="auto"/>
            <w:bottom w:val="none" w:sz="0" w:space="0" w:color="auto"/>
            <w:right w:val="none" w:sz="0" w:space="0" w:color="auto"/>
          </w:divBdr>
        </w:div>
        <w:div w:id="289168271">
          <w:marLeft w:val="0"/>
          <w:marRight w:val="0"/>
          <w:marTop w:val="0"/>
          <w:marBottom w:val="0"/>
          <w:divBdr>
            <w:top w:val="none" w:sz="0" w:space="0" w:color="auto"/>
            <w:left w:val="none" w:sz="0" w:space="0" w:color="auto"/>
            <w:bottom w:val="none" w:sz="0" w:space="0" w:color="auto"/>
            <w:right w:val="none" w:sz="0" w:space="0" w:color="auto"/>
          </w:divBdr>
        </w:div>
        <w:div w:id="584991974">
          <w:marLeft w:val="0"/>
          <w:marRight w:val="0"/>
          <w:marTop w:val="0"/>
          <w:marBottom w:val="0"/>
          <w:divBdr>
            <w:top w:val="none" w:sz="0" w:space="0" w:color="auto"/>
            <w:left w:val="none" w:sz="0" w:space="0" w:color="auto"/>
            <w:bottom w:val="none" w:sz="0" w:space="0" w:color="auto"/>
            <w:right w:val="none" w:sz="0" w:space="0" w:color="auto"/>
          </w:divBdr>
        </w:div>
        <w:div w:id="163475282">
          <w:marLeft w:val="0"/>
          <w:marRight w:val="0"/>
          <w:marTop w:val="0"/>
          <w:marBottom w:val="0"/>
          <w:divBdr>
            <w:top w:val="none" w:sz="0" w:space="0" w:color="auto"/>
            <w:left w:val="none" w:sz="0" w:space="0" w:color="auto"/>
            <w:bottom w:val="none" w:sz="0" w:space="0" w:color="auto"/>
            <w:right w:val="none" w:sz="0" w:space="0" w:color="auto"/>
          </w:divBdr>
        </w:div>
        <w:div w:id="1348873289">
          <w:marLeft w:val="0"/>
          <w:marRight w:val="0"/>
          <w:marTop w:val="0"/>
          <w:marBottom w:val="0"/>
          <w:divBdr>
            <w:top w:val="none" w:sz="0" w:space="0" w:color="auto"/>
            <w:left w:val="none" w:sz="0" w:space="0" w:color="auto"/>
            <w:bottom w:val="none" w:sz="0" w:space="0" w:color="auto"/>
            <w:right w:val="none" w:sz="0" w:space="0" w:color="auto"/>
          </w:divBdr>
        </w:div>
        <w:div w:id="48695394">
          <w:marLeft w:val="0"/>
          <w:marRight w:val="0"/>
          <w:marTop w:val="0"/>
          <w:marBottom w:val="0"/>
          <w:divBdr>
            <w:top w:val="none" w:sz="0" w:space="0" w:color="auto"/>
            <w:left w:val="none" w:sz="0" w:space="0" w:color="auto"/>
            <w:bottom w:val="none" w:sz="0" w:space="0" w:color="auto"/>
            <w:right w:val="none" w:sz="0" w:space="0" w:color="auto"/>
          </w:divBdr>
        </w:div>
        <w:div w:id="746073812">
          <w:marLeft w:val="0"/>
          <w:marRight w:val="0"/>
          <w:marTop w:val="0"/>
          <w:marBottom w:val="0"/>
          <w:divBdr>
            <w:top w:val="none" w:sz="0" w:space="0" w:color="auto"/>
            <w:left w:val="none" w:sz="0" w:space="0" w:color="auto"/>
            <w:bottom w:val="none" w:sz="0" w:space="0" w:color="auto"/>
            <w:right w:val="none" w:sz="0" w:space="0" w:color="auto"/>
          </w:divBdr>
        </w:div>
        <w:div w:id="409035945">
          <w:marLeft w:val="0"/>
          <w:marRight w:val="0"/>
          <w:marTop w:val="0"/>
          <w:marBottom w:val="0"/>
          <w:divBdr>
            <w:top w:val="none" w:sz="0" w:space="0" w:color="auto"/>
            <w:left w:val="none" w:sz="0" w:space="0" w:color="auto"/>
            <w:bottom w:val="none" w:sz="0" w:space="0" w:color="auto"/>
            <w:right w:val="none" w:sz="0" w:space="0" w:color="auto"/>
          </w:divBdr>
        </w:div>
        <w:div w:id="1523082070">
          <w:marLeft w:val="0"/>
          <w:marRight w:val="0"/>
          <w:marTop w:val="0"/>
          <w:marBottom w:val="0"/>
          <w:divBdr>
            <w:top w:val="none" w:sz="0" w:space="0" w:color="auto"/>
            <w:left w:val="none" w:sz="0" w:space="0" w:color="auto"/>
            <w:bottom w:val="none" w:sz="0" w:space="0" w:color="auto"/>
            <w:right w:val="none" w:sz="0" w:space="0" w:color="auto"/>
          </w:divBdr>
        </w:div>
        <w:div w:id="313530322">
          <w:marLeft w:val="0"/>
          <w:marRight w:val="0"/>
          <w:marTop w:val="0"/>
          <w:marBottom w:val="0"/>
          <w:divBdr>
            <w:top w:val="none" w:sz="0" w:space="0" w:color="auto"/>
            <w:left w:val="none" w:sz="0" w:space="0" w:color="auto"/>
            <w:bottom w:val="none" w:sz="0" w:space="0" w:color="auto"/>
            <w:right w:val="none" w:sz="0" w:space="0" w:color="auto"/>
          </w:divBdr>
        </w:div>
        <w:div w:id="1626496590">
          <w:marLeft w:val="0"/>
          <w:marRight w:val="0"/>
          <w:marTop w:val="0"/>
          <w:marBottom w:val="0"/>
          <w:divBdr>
            <w:top w:val="none" w:sz="0" w:space="0" w:color="auto"/>
            <w:left w:val="none" w:sz="0" w:space="0" w:color="auto"/>
            <w:bottom w:val="none" w:sz="0" w:space="0" w:color="auto"/>
            <w:right w:val="none" w:sz="0" w:space="0" w:color="auto"/>
          </w:divBdr>
        </w:div>
        <w:div w:id="6297339">
          <w:marLeft w:val="0"/>
          <w:marRight w:val="0"/>
          <w:marTop w:val="0"/>
          <w:marBottom w:val="0"/>
          <w:divBdr>
            <w:top w:val="none" w:sz="0" w:space="0" w:color="auto"/>
            <w:left w:val="none" w:sz="0" w:space="0" w:color="auto"/>
            <w:bottom w:val="none" w:sz="0" w:space="0" w:color="auto"/>
            <w:right w:val="none" w:sz="0" w:space="0" w:color="auto"/>
          </w:divBdr>
        </w:div>
        <w:div w:id="486240584">
          <w:marLeft w:val="0"/>
          <w:marRight w:val="0"/>
          <w:marTop w:val="0"/>
          <w:marBottom w:val="0"/>
          <w:divBdr>
            <w:top w:val="none" w:sz="0" w:space="0" w:color="auto"/>
            <w:left w:val="none" w:sz="0" w:space="0" w:color="auto"/>
            <w:bottom w:val="none" w:sz="0" w:space="0" w:color="auto"/>
            <w:right w:val="none" w:sz="0" w:space="0" w:color="auto"/>
          </w:divBdr>
        </w:div>
        <w:div w:id="1846357808">
          <w:marLeft w:val="0"/>
          <w:marRight w:val="0"/>
          <w:marTop w:val="0"/>
          <w:marBottom w:val="0"/>
          <w:divBdr>
            <w:top w:val="none" w:sz="0" w:space="0" w:color="auto"/>
            <w:left w:val="none" w:sz="0" w:space="0" w:color="auto"/>
            <w:bottom w:val="none" w:sz="0" w:space="0" w:color="auto"/>
            <w:right w:val="none" w:sz="0" w:space="0" w:color="auto"/>
          </w:divBdr>
        </w:div>
        <w:div w:id="1597901714">
          <w:marLeft w:val="0"/>
          <w:marRight w:val="0"/>
          <w:marTop w:val="0"/>
          <w:marBottom w:val="0"/>
          <w:divBdr>
            <w:top w:val="none" w:sz="0" w:space="0" w:color="auto"/>
            <w:left w:val="none" w:sz="0" w:space="0" w:color="auto"/>
            <w:bottom w:val="none" w:sz="0" w:space="0" w:color="auto"/>
            <w:right w:val="none" w:sz="0" w:space="0" w:color="auto"/>
          </w:divBdr>
        </w:div>
        <w:div w:id="1599211096">
          <w:marLeft w:val="0"/>
          <w:marRight w:val="0"/>
          <w:marTop w:val="0"/>
          <w:marBottom w:val="0"/>
          <w:divBdr>
            <w:top w:val="none" w:sz="0" w:space="0" w:color="auto"/>
            <w:left w:val="none" w:sz="0" w:space="0" w:color="auto"/>
            <w:bottom w:val="none" w:sz="0" w:space="0" w:color="auto"/>
            <w:right w:val="none" w:sz="0" w:space="0" w:color="auto"/>
          </w:divBdr>
        </w:div>
        <w:div w:id="1767261610">
          <w:marLeft w:val="0"/>
          <w:marRight w:val="0"/>
          <w:marTop w:val="0"/>
          <w:marBottom w:val="0"/>
          <w:divBdr>
            <w:top w:val="none" w:sz="0" w:space="0" w:color="auto"/>
            <w:left w:val="none" w:sz="0" w:space="0" w:color="auto"/>
            <w:bottom w:val="none" w:sz="0" w:space="0" w:color="auto"/>
            <w:right w:val="none" w:sz="0" w:space="0" w:color="auto"/>
          </w:divBdr>
        </w:div>
        <w:div w:id="594241258">
          <w:marLeft w:val="0"/>
          <w:marRight w:val="0"/>
          <w:marTop w:val="0"/>
          <w:marBottom w:val="0"/>
          <w:divBdr>
            <w:top w:val="none" w:sz="0" w:space="0" w:color="auto"/>
            <w:left w:val="none" w:sz="0" w:space="0" w:color="auto"/>
            <w:bottom w:val="none" w:sz="0" w:space="0" w:color="auto"/>
            <w:right w:val="none" w:sz="0" w:space="0" w:color="auto"/>
          </w:divBdr>
        </w:div>
        <w:div w:id="1059283289">
          <w:marLeft w:val="0"/>
          <w:marRight w:val="0"/>
          <w:marTop w:val="0"/>
          <w:marBottom w:val="0"/>
          <w:divBdr>
            <w:top w:val="none" w:sz="0" w:space="0" w:color="auto"/>
            <w:left w:val="none" w:sz="0" w:space="0" w:color="auto"/>
            <w:bottom w:val="none" w:sz="0" w:space="0" w:color="auto"/>
            <w:right w:val="none" w:sz="0" w:space="0" w:color="auto"/>
          </w:divBdr>
        </w:div>
        <w:div w:id="1211334592">
          <w:marLeft w:val="0"/>
          <w:marRight w:val="0"/>
          <w:marTop w:val="0"/>
          <w:marBottom w:val="0"/>
          <w:divBdr>
            <w:top w:val="none" w:sz="0" w:space="0" w:color="auto"/>
            <w:left w:val="none" w:sz="0" w:space="0" w:color="auto"/>
            <w:bottom w:val="none" w:sz="0" w:space="0" w:color="auto"/>
            <w:right w:val="none" w:sz="0" w:space="0" w:color="auto"/>
          </w:divBdr>
        </w:div>
        <w:div w:id="496386014">
          <w:marLeft w:val="0"/>
          <w:marRight w:val="0"/>
          <w:marTop w:val="0"/>
          <w:marBottom w:val="0"/>
          <w:divBdr>
            <w:top w:val="none" w:sz="0" w:space="0" w:color="auto"/>
            <w:left w:val="none" w:sz="0" w:space="0" w:color="auto"/>
            <w:bottom w:val="none" w:sz="0" w:space="0" w:color="auto"/>
            <w:right w:val="none" w:sz="0" w:space="0" w:color="auto"/>
          </w:divBdr>
        </w:div>
        <w:div w:id="1002393151">
          <w:marLeft w:val="0"/>
          <w:marRight w:val="0"/>
          <w:marTop w:val="0"/>
          <w:marBottom w:val="0"/>
          <w:divBdr>
            <w:top w:val="none" w:sz="0" w:space="0" w:color="auto"/>
            <w:left w:val="none" w:sz="0" w:space="0" w:color="auto"/>
            <w:bottom w:val="none" w:sz="0" w:space="0" w:color="auto"/>
            <w:right w:val="none" w:sz="0" w:space="0" w:color="auto"/>
          </w:divBdr>
        </w:div>
      </w:divsChild>
    </w:div>
    <w:div w:id="1883982227">
      <w:bodyDiv w:val="1"/>
      <w:marLeft w:val="0"/>
      <w:marRight w:val="0"/>
      <w:marTop w:val="0"/>
      <w:marBottom w:val="0"/>
      <w:divBdr>
        <w:top w:val="none" w:sz="0" w:space="0" w:color="auto"/>
        <w:left w:val="none" w:sz="0" w:space="0" w:color="auto"/>
        <w:bottom w:val="none" w:sz="0" w:space="0" w:color="auto"/>
        <w:right w:val="none" w:sz="0" w:space="0" w:color="auto"/>
      </w:divBdr>
    </w:div>
    <w:div w:id="1911385462">
      <w:bodyDiv w:val="1"/>
      <w:marLeft w:val="0"/>
      <w:marRight w:val="0"/>
      <w:marTop w:val="0"/>
      <w:marBottom w:val="0"/>
      <w:divBdr>
        <w:top w:val="none" w:sz="0" w:space="0" w:color="auto"/>
        <w:left w:val="none" w:sz="0" w:space="0" w:color="auto"/>
        <w:bottom w:val="none" w:sz="0" w:space="0" w:color="auto"/>
        <w:right w:val="none" w:sz="0" w:space="0" w:color="auto"/>
      </w:divBdr>
      <w:divsChild>
        <w:div w:id="918291580">
          <w:marLeft w:val="0"/>
          <w:marRight w:val="0"/>
          <w:marTop w:val="0"/>
          <w:marBottom w:val="0"/>
          <w:divBdr>
            <w:top w:val="none" w:sz="0" w:space="0" w:color="auto"/>
            <w:left w:val="none" w:sz="0" w:space="0" w:color="auto"/>
            <w:bottom w:val="none" w:sz="0" w:space="0" w:color="auto"/>
            <w:right w:val="none" w:sz="0" w:space="0" w:color="auto"/>
          </w:divBdr>
        </w:div>
        <w:div w:id="296496276">
          <w:marLeft w:val="0"/>
          <w:marRight w:val="0"/>
          <w:marTop w:val="0"/>
          <w:marBottom w:val="0"/>
          <w:divBdr>
            <w:top w:val="none" w:sz="0" w:space="0" w:color="auto"/>
            <w:left w:val="none" w:sz="0" w:space="0" w:color="auto"/>
            <w:bottom w:val="none" w:sz="0" w:space="0" w:color="auto"/>
            <w:right w:val="none" w:sz="0" w:space="0" w:color="auto"/>
          </w:divBdr>
        </w:div>
        <w:div w:id="1457217139">
          <w:marLeft w:val="0"/>
          <w:marRight w:val="0"/>
          <w:marTop w:val="0"/>
          <w:marBottom w:val="0"/>
          <w:divBdr>
            <w:top w:val="none" w:sz="0" w:space="0" w:color="auto"/>
            <w:left w:val="none" w:sz="0" w:space="0" w:color="auto"/>
            <w:bottom w:val="none" w:sz="0" w:space="0" w:color="auto"/>
            <w:right w:val="none" w:sz="0" w:space="0" w:color="auto"/>
          </w:divBdr>
        </w:div>
        <w:div w:id="89854170">
          <w:marLeft w:val="0"/>
          <w:marRight w:val="0"/>
          <w:marTop w:val="0"/>
          <w:marBottom w:val="0"/>
          <w:divBdr>
            <w:top w:val="none" w:sz="0" w:space="0" w:color="auto"/>
            <w:left w:val="none" w:sz="0" w:space="0" w:color="auto"/>
            <w:bottom w:val="none" w:sz="0" w:space="0" w:color="auto"/>
            <w:right w:val="none" w:sz="0" w:space="0" w:color="auto"/>
          </w:divBdr>
        </w:div>
        <w:div w:id="252052312">
          <w:marLeft w:val="0"/>
          <w:marRight w:val="0"/>
          <w:marTop w:val="0"/>
          <w:marBottom w:val="0"/>
          <w:divBdr>
            <w:top w:val="none" w:sz="0" w:space="0" w:color="auto"/>
            <w:left w:val="none" w:sz="0" w:space="0" w:color="auto"/>
            <w:bottom w:val="none" w:sz="0" w:space="0" w:color="auto"/>
            <w:right w:val="none" w:sz="0" w:space="0" w:color="auto"/>
          </w:divBdr>
        </w:div>
        <w:div w:id="1112437255">
          <w:marLeft w:val="0"/>
          <w:marRight w:val="0"/>
          <w:marTop w:val="0"/>
          <w:marBottom w:val="0"/>
          <w:divBdr>
            <w:top w:val="none" w:sz="0" w:space="0" w:color="auto"/>
            <w:left w:val="none" w:sz="0" w:space="0" w:color="auto"/>
            <w:bottom w:val="none" w:sz="0" w:space="0" w:color="auto"/>
            <w:right w:val="none" w:sz="0" w:space="0" w:color="auto"/>
          </w:divBdr>
        </w:div>
        <w:div w:id="671877485">
          <w:marLeft w:val="0"/>
          <w:marRight w:val="0"/>
          <w:marTop w:val="0"/>
          <w:marBottom w:val="0"/>
          <w:divBdr>
            <w:top w:val="none" w:sz="0" w:space="0" w:color="auto"/>
            <w:left w:val="none" w:sz="0" w:space="0" w:color="auto"/>
            <w:bottom w:val="none" w:sz="0" w:space="0" w:color="auto"/>
            <w:right w:val="none" w:sz="0" w:space="0" w:color="auto"/>
          </w:divBdr>
        </w:div>
        <w:div w:id="768938667">
          <w:marLeft w:val="0"/>
          <w:marRight w:val="0"/>
          <w:marTop w:val="0"/>
          <w:marBottom w:val="0"/>
          <w:divBdr>
            <w:top w:val="none" w:sz="0" w:space="0" w:color="auto"/>
            <w:left w:val="none" w:sz="0" w:space="0" w:color="auto"/>
            <w:bottom w:val="none" w:sz="0" w:space="0" w:color="auto"/>
            <w:right w:val="none" w:sz="0" w:space="0" w:color="auto"/>
          </w:divBdr>
        </w:div>
        <w:div w:id="613052022">
          <w:marLeft w:val="0"/>
          <w:marRight w:val="0"/>
          <w:marTop w:val="0"/>
          <w:marBottom w:val="0"/>
          <w:divBdr>
            <w:top w:val="none" w:sz="0" w:space="0" w:color="auto"/>
            <w:left w:val="none" w:sz="0" w:space="0" w:color="auto"/>
            <w:bottom w:val="none" w:sz="0" w:space="0" w:color="auto"/>
            <w:right w:val="none" w:sz="0" w:space="0" w:color="auto"/>
          </w:divBdr>
        </w:div>
        <w:div w:id="1506942182">
          <w:marLeft w:val="0"/>
          <w:marRight w:val="0"/>
          <w:marTop w:val="0"/>
          <w:marBottom w:val="0"/>
          <w:divBdr>
            <w:top w:val="none" w:sz="0" w:space="0" w:color="auto"/>
            <w:left w:val="none" w:sz="0" w:space="0" w:color="auto"/>
            <w:bottom w:val="none" w:sz="0" w:space="0" w:color="auto"/>
            <w:right w:val="none" w:sz="0" w:space="0" w:color="auto"/>
          </w:divBdr>
        </w:div>
        <w:div w:id="920873800">
          <w:marLeft w:val="0"/>
          <w:marRight w:val="0"/>
          <w:marTop w:val="0"/>
          <w:marBottom w:val="0"/>
          <w:divBdr>
            <w:top w:val="none" w:sz="0" w:space="0" w:color="auto"/>
            <w:left w:val="none" w:sz="0" w:space="0" w:color="auto"/>
            <w:bottom w:val="none" w:sz="0" w:space="0" w:color="auto"/>
            <w:right w:val="none" w:sz="0" w:space="0" w:color="auto"/>
          </w:divBdr>
        </w:div>
        <w:div w:id="1302341679">
          <w:marLeft w:val="0"/>
          <w:marRight w:val="0"/>
          <w:marTop w:val="0"/>
          <w:marBottom w:val="0"/>
          <w:divBdr>
            <w:top w:val="none" w:sz="0" w:space="0" w:color="auto"/>
            <w:left w:val="none" w:sz="0" w:space="0" w:color="auto"/>
            <w:bottom w:val="none" w:sz="0" w:space="0" w:color="auto"/>
            <w:right w:val="none" w:sz="0" w:space="0" w:color="auto"/>
          </w:divBdr>
        </w:div>
        <w:div w:id="737171691">
          <w:marLeft w:val="0"/>
          <w:marRight w:val="0"/>
          <w:marTop w:val="0"/>
          <w:marBottom w:val="0"/>
          <w:divBdr>
            <w:top w:val="none" w:sz="0" w:space="0" w:color="auto"/>
            <w:left w:val="none" w:sz="0" w:space="0" w:color="auto"/>
            <w:bottom w:val="none" w:sz="0" w:space="0" w:color="auto"/>
            <w:right w:val="none" w:sz="0" w:space="0" w:color="auto"/>
          </w:divBdr>
        </w:div>
        <w:div w:id="1255044651">
          <w:marLeft w:val="0"/>
          <w:marRight w:val="0"/>
          <w:marTop w:val="0"/>
          <w:marBottom w:val="0"/>
          <w:divBdr>
            <w:top w:val="none" w:sz="0" w:space="0" w:color="auto"/>
            <w:left w:val="none" w:sz="0" w:space="0" w:color="auto"/>
            <w:bottom w:val="none" w:sz="0" w:space="0" w:color="auto"/>
            <w:right w:val="none" w:sz="0" w:space="0" w:color="auto"/>
          </w:divBdr>
        </w:div>
        <w:div w:id="65538249">
          <w:marLeft w:val="0"/>
          <w:marRight w:val="0"/>
          <w:marTop w:val="0"/>
          <w:marBottom w:val="0"/>
          <w:divBdr>
            <w:top w:val="none" w:sz="0" w:space="0" w:color="auto"/>
            <w:left w:val="none" w:sz="0" w:space="0" w:color="auto"/>
            <w:bottom w:val="none" w:sz="0" w:space="0" w:color="auto"/>
            <w:right w:val="none" w:sz="0" w:space="0" w:color="auto"/>
          </w:divBdr>
        </w:div>
        <w:div w:id="557714121">
          <w:marLeft w:val="0"/>
          <w:marRight w:val="0"/>
          <w:marTop w:val="0"/>
          <w:marBottom w:val="0"/>
          <w:divBdr>
            <w:top w:val="none" w:sz="0" w:space="0" w:color="auto"/>
            <w:left w:val="none" w:sz="0" w:space="0" w:color="auto"/>
            <w:bottom w:val="none" w:sz="0" w:space="0" w:color="auto"/>
            <w:right w:val="none" w:sz="0" w:space="0" w:color="auto"/>
          </w:divBdr>
        </w:div>
        <w:div w:id="1119762565">
          <w:marLeft w:val="0"/>
          <w:marRight w:val="0"/>
          <w:marTop w:val="0"/>
          <w:marBottom w:val="0"/>
          <w:divBdr>
            <w:top w:val="none" w:sz="0" w:space="0" w:color="auto"/>
            <w:left w:val="none" w:sz="0" w:space="0" w:color="auto"/>
            <w:bottom w:val="none" w:sz="0" w:space="0" w:color="auto"/>
            <w:right w:val="none" w:sz="0" w:space="0" w:color="auto"/>
          </w:divBdr>
        </w:div>
      </w:divsChild>
    </w:div>
    <w:div w:id="1912157819">
      <w:bodyDiv w:val="1"/>
      <w:marLeft w:val="0"/>
      <w:marRight w:val="0"/>
      <w:marTop w:val="0"/>
      <w:marBottom w:val="0"/>
      <w:divBdr>
        <w:top w:val="none" w:sz="0" w:space="0" w:color="auto"/>
        <w:left w:val="none" w:sz="0" w:space="0" w:color="auto"/>
        <w:bottom w:val="none" w:sz="0" w:space="0" w:color="auto"/>
        <w:right w:val="none" w:sz="0" w:space="0" w:color="auto"/>
      </w:divBdr>
    </w:div>
    <w:div w:id="1913999462">
      <w:bodyDiv w:val="1"/>
      <w:marLeft w:val="0"/>
      <w:marRight w:val="0"/>
      <w:marTop w:val="0"/>
      <w:marBottom w:val="0"/>
      <w:divBdr>
        <w:top w:val="none" w:sz="0" w:space="0" w:color="auto"/>
        <w:left w:val="none" w:sz="0" w:space="0" w:color="auto"/>
        <w:bottom w:val="none" w:sz="0" w:space="0" w:color="auto"/>
        <w:right w:val="none" w:sz="0" w:space="0" w:color="auto"/>
      </w:divBdr>
    </w:div>
    <w:div w:id="1923223299">
      <w:bodyDiv w:val="1"/>
      <w:marLeft w:val="0"/>
      <w:marRight w:val="0"/>
      <w:marTop w:val="0"/>
      <w:marBottom w:val="0"/>
      <w:divBdr>
        <w:top w:val="none" w:sz="0" w:space="0" w:color="auto"/>
        <w:left w:val="none" w:sz="0" w:space="0" w:color="auto"/>
        <w:bottom w:val="none" w:sz="0" w:space="0" w:color="auto"/>
        <w:right w:val="none" w:sz="0" w:space="0" w:color="auto"/>
      </w:divBdr>
      <w:divsChild>
        <w:div w:id="440884418">
          <w:marLeft w:val="0"/>
          <w:marRight w:val="0"/>
          <w:marTop w:val="0"/>
          <w:marBottom w:val="0"/>
          <w:divBdr>
            <w:top w:val="none" w:sz="0" w:space="0" w:color="auto"/>
            <w:left w:val="none" w:sz="0" w:space="0" w:color="auto"/>
            <w:bottom w:val="none" w:sz="0" w:space="0" w:color="auto"/>
            <w:right w:val="none" w:sz="0" w:space="0" w:color="auto"/>
          </w:divBdr>
        </w:div>
        <w:div w:id="702826281">
          <w:marLeft w:val="0"/>
          <w:marRight w:val="0"/>
          <w:marTop w:val="0"/>
          <w:marBottom w:val="0"/>
          <w:divBdr>
            <w:top w:val="none" w:sz="0" w:space="0" w:color="auto"/>
            <w:left w:val="none" w:sz="0" w:space="0" w:color="auto"/>
            <w:bottom w:val="none" w:sz="0" w:space="0" w:color="auto"/>
            <w:right w:val="none" w:sz="0" w:space="0" w:color="auto"/>
          </w:divBdr>
        </w:div>
        <w:div w:id="358118212">
          <w:marLeft w:val="0"/>
          <w:marRight w:val="0"/>
          <w:marTop w:val="0"/>
          <w:marBottom w:val="0"/>
          <w:divBdr>
            <w:top w:val="none" w:sz="0" w:space="0" w:color="auto"/>
            <w:left w:val="none" w:sz="0" w:space="0" w:color="auto"/>
            <w:bottom w:val="none" w:sz="0" w:space="0" w:color="auto"/>
            <w:right w:val="none" w:sz="0" w:space="0" w:color="auto"/>
          </w:divBdr>
        </w:div>
        <w:div w:id="970285708">
          <w:marLeft w:val="0"/>
          <w:marRight w:val="0"/>
          <w:marTop w:val="0"/>
          <w:marBottom w:val="0"/>
          <w:divBdr>
            <w:top w:val="none" w:sz="0" w:space="0" w:color="auto"/>
            <w:left w:val="none" w:sz="0" w:space="0" w:color="auto"/>
            <w:bottom w:val="none" w:sz="0" w:space="0" w:color="auto"/>
            <w:right w:val="none" w:sz="0" w:space="0" w:color="auto"/>
          </w:divBdr>
        </w:div>
        <w:div w:id="1264269073">
          <w:marLeft w:val="0"/>
          <w:marRight w:val="0"/>
          <w:marTop w:val="0"/>
          <w:marBottom w:val="0"/>
          <w:divBdr>
            <w:top w:val="none" w:sz="0" w:space="0" w:color="auto"/>
            <w:left w:val="none" w:sz="0" w:space="0" w:color="auto"/>
            <w:bottom w:val="none" w:sz="0" w:space="0" w:color="auto"/>
            <w:right w:val="none" w:sz="0" w:space="0" w:color="auto"/>
          </w:divBdr>
        </w:div>
        <w:div w:id="598179173">
          <w:marLeft w:val="0"/>
          <w:marRight w:val="0"/>
          <w:marTop w:val="0"/>
          <w:marBottom w:val="0"/>
          <w:divBdr>
            <w:top w:val="none" w:sz="0" w:space="0" w:color="auto"/>
            <w:left w:val="none" w:sz="0" w:space="0" w:color="auto"/>
            <w:bottom w:val="none" w:sz="0" w:space="0" w:color="auto"/>
            <w:right w:val="none" w:sz="0" w:space="0" w:color="auto"/>
          </w:divBdr>
        </w:div>
        <w:div w:id="1035736348">
          <w:marLeft w:val="0"/>
          <w:marRight w:val="0"/>
          <w:marTop w:val="0"/>
          <w:marBottom w:val="0"/>
          <w:divBdr>
            <w:top w:val="none" w:sz="0" w:space="0" w:color="auto"/>
            <w:left w:val="none" w:sz="0" w:space="0" w:color="auto"/>
            <w:bottom w:val="none" w:sz="0" w:space="0" w:color="auto"/>
            <w:right w:val="none" w:sz="0" w:space="0" w:color="auto"/>
          </w:divBdr>
        </w:div>
        <w:div w:id="1929924758">
          <w:marLeft w:val="0"/>
          <w:marRight w:val="0"/>
          <w:marTop w:val="0"/>
          <w:marBottom w:val="0"/>
          <w:divBdr>
            <w:top w:val="none" w:sz="0" w:space="0" w:color="auto"/>
            <w:left w:val="none" w:sz="0" w:space="0" w:color="auto"/>
            <w:bottom w:val="none" w:sz="0" w:space="0" w:color="auto"/>
            <w:right w:val="none" w:sz="0" w:space="0" w:color="auto"/>
          </w:divBdr>
        </w:div>
        <w:div w:id="858201596">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291862335">
          <w:marLeft w:val="0"/>
          <w:marRight w:val="0"/>
          <w:marTop w:val="0"/>
          <w:marBottom w:val="0"/>
          <w:divBdr>
            <w:top w:val="none" w:sz="0" w:space="0" w:color="auto"/>
            <w:left w:val="none" w:sz="0" w:space="0" w:color="auto"/>
            <w:bottom w:val="none" w:sz="0" w:space="0" w:color="auto"/>
            <w:right w:val="none" w:sz="0" w:space="0" w:color="auto"/>
          </w:divBdr>
        </w:div>
        <w:div w:id="718744978">
          <w:marLeft w:val="0"/>
          <w:marRight w:val="0"/>
          <w:marTop w:val="0"/>
          <w:marBottom w:val="0"/>
          <w:divBdr>
            <w:top w:val="none" w:sz="0" w:space="0" w:color="auto"/>
            <w:left w:val="none" w:sz="0" w:space="0" w:color="auto"/>
            <w:bottom w:val="none" w:sz="0" w:space="0" w:color="auto"/>
            <w:right w:val="none" w:sz="0" w:space="0" w:color="auto"/>
          </w:divBdr>
        </w:div>
        <w:div w:id="1398431532">
          <w:marLeft w:val="0"/>
          <w:marRight w:val="0"/>
          <w:marTop w:val="0"/>
          <w:marBottom w:val="0"/>
          <w:divBdr>
            <w:top w:val="none" w:sz="0" w:space="0" w:color="auto"/>
            <w:left w:val="none" w:sz="0" w:space="0" w:color="auto"/>
            <w:bottom w:val="none" w:sz="0" w:space="0" w:color="auto"/>
            <w:right w:val="none" w:sz="0" w:space="0" w:color="auto"/>
          </w:divBdr>
        </w:div>
        <w:div w:id="888490783">
          <w:marLeft w:val="0"/>
          <w:marRight w:val="0"/>
          <w:marTop w:val="0"/>
          <w:marBottom w:val="0"/>
          <w:divBdr>
            <w:top w:val="none" w:sz="0" w:space="0" w:color="auto"/>
            <w:left w:val="none" w:sz="0" w:space="0" w:color="auto"/>
            <w:bottom w:val="none" w:sz="0" w:space="0" w:color="auto"/>
            <w:right w:val="none" w:sz="0" w:space="0" w:color="auto"/>
          </w:divBdr>
        </w:div>
        <w:div w:id="335809590">
          <w:marLeft w:val="0"/>
          <w:marRight w:val="0"/>
          <w:marTop w:val="0"/>
          <w:marBottom w:val="0"/>
          <w:divBdr>
            <w:top w:val="none" w:sz="0" w:space="0" w:color="auto"/>
            <w:left w:val="none" w:sz="0" w:space="0" w:color="auto"/>
            <w:bottom w:val="none" w:sz="0" w:space="0" w:color="auto"/>
            <w:right w:val="none" w:sz="0" w:space="0" w:color="auto"/>
          </w:divBdr>
        </w:div>
        <w:div w:id="1879390638">
          <w:marLeft w:val="0"/>
          <w:marRight w:val="0"/>
          <w:marTop w:val="0"/>
          <w:marBottom w:val="0"/>
          <w:divBdr>
            <w:top w:val="none" w:sz="0" w:space="0" w:color="auto"/>
            <w:left w:val="none" w:sz="0" w:space="0" w:color="auto"/>
            <w:bottom w:val="none" w:sz="0" w:space="0" w:color="auto"/>
            <w:right w:val="none" w:sz="0" w:space="0" w:color="auto"/>
          </w:divBdr>
        </w:div>
        <w:div w:id="1450321795">
          <w:marLeft w:val="0"/>
          <w:marRight w:val="0"/>
          <w:marTop w:val="0"/>
          <w:marBottom w:val="0"/>
          <w:divBdr>
            <w:top w:val="none" w:sz="0" w:space="0" w:color="auto"/>
            <w:left w:val="none" w:sz="0" w:space="0" w:color="auto"/>
            <w:bottom w:val="none" w:sz="0" w:space="0" w:color="auto"/>
            <w:right w:val="none" w:sz="0" w:space="0" w:color="auto"/>
          </w:divBdr>
        </w:div>
        <w:div w:id="1440757678">
          <w:marLeft w:val="0"/>
          <w:marRight w:val="0"/>
          <w:marTop w:val="0"/>
          <w:marBottom w:val="0"/>
          <w:divBdr>
            <w:top w:val="none" w:sz="0" w:space="0" w:color="auto"/>
            <w:left w:val="none" w:sz="0" w:space="0" w:color="auto"/>
            <w:bottom w:val="none" w:sz="0" w:space="0" w:color="auto"/>
            <w:right w:val="none" w:sz="0" w:space="0" w:color="auto"/>
          </w:divBdr>
        </w:div>
        <w:div w:id="556164881">
          <w:marLeft w:val="0"/>
          <w:marRight w:val="0"/>
          <w:marTop w:val="0"/>
          <w:marBottom w:val="0"/>
          <w:divBdr>
            <w:top w:val="none" w:sz="0" w:space="0" w:color="auto"/>
            <w:left w:val="none" w:sz="0" w:space="0" w:color="auto"/>
            <w:bottom w:val="none" w:sz="0" w:space="0" w:color="auto"/>
            <w:right w:val="none" w:sz="0" w:space="0" w:color="auto"/>
          </w:divBdr>
        </w:div>
        <w:div w:id="428625415">
          <w:marLeft w:val="0"/>
          <w:marRight w:val="0"/>
          <w:marTop w:val="0"/>
          <w:marBottom w:val="0"/>
          <w:divBdr>
            <w:top w:val="none" w:sz="0" w:space="0" w:color="auto"/>
            <w:left w:val="none" w:sz="0" w:space="0" w:color="auto"/>
            <w:bottom w:val="none" w:sz="0" w:space="0" w:color="auto"/>
            <w:right w:val="none" w:sz="0" w:space="0" w:color="auto"/>
          </w:divBdr>
        </w:div>
        <w:div w:id="131874237">
          <w:marLeft w:val="0"/>
          <w:marRight w:val="0"/>
          <w:marTop w:val="0"/>
          <w:marBottom w:val="0"/>
          <w:divBdr>
            <w:top w:val="none" w:sz="0" w:space="0" w:color="auto"/>
            <w:left w:val="none" w:sz="0" w:space="0" w:color="auto"/>
            <w:bottom w:val="none" w:sz="0" w:space="0" w:color="auto"/>
            <w:right w:val="none" w:sz="0" w:space="0" w:color="auto"/>
          </w:divBdr>
        </w:div>
        <w:div w:id="231738578">
          <w:marLeft w:val="0"/>
          <w:marRight w:val="0"/>
          <w:marTop w:val="0"/>
          <w:marBottom w:val="0"/>
          <w:divBdr>
            <w:top w:val="none" w:sz="0" w:space="0" w:color="auto"/>
            <w:left w:val="none" w:sz="0" w:space="0" w:color="auto"/>
            <w:bottom w:val="none" w:sz="0" w:space="0" w:color="auto"/>
            <w:right w:val="none" w:sz="0" w:space="0" w:color="auto"/>
          </w:divBdr>
        </w:div>
      </w:divsChild>
    </w:div>
    <w:div w:id="1929341252">
      <w:bodyDiv w:val="1"/>
      <w:marLeft w:val="0"/>
      <w:marRight w:val="0"/>
      <w:marTop w:val="0"/>
      <w:marBottom w:val="0"/>
      <w:divBdr>
        <w:top w:val="none" w:sz="0" w:space="0" w:color="auto"/>
        <w:left w:val="none" w:sz="0" w:space="0" w:color="auto"/>
        <w:bottom w:val="none" w:sz="0" w:space="0" w:color="auto"/>
        <w:right w:val="none" w:sz="0" w:space="0" w:color="auto"/>
      </w:divBdr>
    </w:div>
    <w:div w:id="1954441252">
      <w:bodyDiv w:val="1"/>
      <w:marLeft w:val="0"/>
      <w:marRight w:val="0"/>
      <w:marTop w:val="0"/>
      <w:marBottom w:val="0"/>
      <w:divBdr>
        <w:top w:val="none" w:sz="0" w:space="0" w:color="auto"/>
        <w:left w:val="none" w:sz="0" w:space="0" w:color="auto"/>
        <w:bottom w:val="none" w:sz="0" w:space="0" w:color="auto"/>
        <w:right w:val="none" w:sz="0" w:space="0" w:color="auto"/>
      </w:divBdr>
    </w:div>
    <w:div w:id="1958218189">
      <w:bodyDiv w:val="1"/>
      <w:marLeft w:val="0"/>
      <w:marRight w:val="0"/>
      <w:marTop w:val="0"/>
      <w:marBottom w:val="0"/>
      <w:divBdr>
        <w:top w:val="none" w:sz="0" w:space="0" w:color="auto"/>
        <w:left w:val="none" w:sz="0" w:space="0" w:color="auto"/>
        <w:bottom w:val="none" w:sz="0" w:space="0" w:color="auto"/>
        <w:right w:val="none" w:sz="0" w:space="0" w:color="auto"/>
      </w:divBdr>
      <w:divsChild>
        <w:div w:id="335496326">
          <w:marLeft w:val="0"/>
          <w:marRight w:val="0"/>
          <w:marTop w:val="0"/>
          <w:marBottom w:val="0"/>
          <w:divBdr>
            <w:top w:val="none" w:sz="0" w:space="0" w:color="auto"/>
            <w:left w:val="none" w:sz="0" w:space="0" w:color="auto"/>
            <w:bottom w:val="none" w:sz="0" w:space="0" w:color="auto"/>
            <w:right w:val="none" w:sz="0" w:space="0" w:color="auto"/>
          </w:divBdr>
        </w:div>
        <w:div w:id="1555922093">
          <w:marLeft w:val="0"/>
          <w:marRight w:val="0"/>
          <w:marTop w:val="0"/>
          <w:marBottom w:val="0"/>
          <w:divBdr>
            <w:top w:val="none" w:sz="0" w:space="0" w:color="auto"/>
            <w:left w:val="none" w:sz="0" w:space="0" w:color="auto"/>
            <w:bottom w:val="none" w:sz="0" w:space="0" w:color="auto"/>
            <w:right w:val="none" w:sz="0" w:space="0" w:color="auto"/>
          </w:divBdr>
        </w:div>
        <w:div w:id="1460608728">
          <w:marLeft w:val="0"/>
          <w:marRight w:val="0"/>
          <w:marTop w:val="0"/>
          <w:marBottom w:val="0"/>
          <w:divBdr>
            <w:top w:val="none" w:sz="0" w:space="0" w:color="auto"/>
            <w:left w:val="none" w:sz="0" w:space="0" w:color="auto"/>
            <w:bottom w:val="none" w:sz="0" w:space="0" w:color="auto"/>
            <w:right w:val="none" w:sz="0" w:space="0" w:color="auto"/>
          </w:divBdr>
        </w:div>
        <w:div w:id="1146388113">
          <w:marLeft w:val="0"/>
          <w:marRight w:val="0"/>
          <w:marTop w:val="0"/>
          <w:marBottom w:val="0"/>
          <w:divBdr>
            <w:top w:val="none" w:sz="0" w:space="0" w:color="auto"/>
            <w:left w:val="none" w:sz="0" w:space="0" w:color="auto"/>
            <w:bottom w:val="none" w:sz="0" w:space="0" w:color="auto"/>
            <w:right w:val="none" w:sz="0" w:space="0" w:color="auto"/>
          </w:divBdr>
        </w:div>
        <w:div w:id="797529725">
          <w:marLeft w:val="0"/>
          <w:marRight w:val="0"/>
          <w:marTop w:val="0"/>
          <w:marBottom w:val="0"/>
          <w:divBdr>
            <w:top w:val="none" w:sz="0" w:space="0" w:color="auto"/>
            <w:left w:val="none" w:sz="0" w:space="0" w:color="auto"/>
            <w:bottom w:val="none" w:sz="0" w:space="0" w:color="auto"/>
            <w:right w:val="none" w:sz="0" w:space="0" w:color="auto"/>
          </w:divBdr>
        </w:div>
        <w:div w:id="180125314">
          <w:marLeft w:val="0"/>
          <w:marRight w:val="0"/>
          <w:marTop w:val="0"/>
          <w:marBottom w:val="0"/>
          <w:divBdr>
            <w:top w:val="none" w:sz="0" w:space="0" w:color="auto"/>
            <w:left w:val="none" w:sz="0" w:space="0" w:color="auto"/>
            <w:bottom w:val="none" w:sz="0" w:space="0" w:color="auto"/>
            <w:right w:val="none" w:sz="0" w:space="0" w:color="auto"/>
          </w:divBdr>
        </w:div>
        <w:div w:id="1557206833">
          <w:marLeft w:val="0"/>
          <w:marRight w:val="0"/>
          <w:marTop w:val="0"/>
          <w:marBottom w:val="0"/>
          <w:divBdr>
            <w:top w:val="none" w:sz="0" w:space="0" w:color="auto"/>
            <w:left w:val="none" w:sz="0" w:space="0" w:color="auto"/>
            <w:bottom w:val="none" w:sz="0" w:space="0" w:color="auto"/>
            <w:right w:val="none" w:sz="0" w:space="0" w:color="auto"/>
          </w:divBdr>
        </w:div>
        <w:div w:id="1307008858">
          <w:marLeft w:val="0"/>
          <w:marRight w:val="0"/>
          <w:marTop w:val="0"/>
          <w:marBottom w:val="0"/>
          <w:divBdr>
            <w:top w:val="none" w:sz="0" w:space="0" w:color="auto"/>
            <w:left w:val="none" w:sz="0" w:space="0" w:color="auto"/>
            <w:bottom w:val="none" w:sz="0" w:space="0" w:color="auto"/>
            <w:right w:val="none" w:sz="0" w:space="0" w:color="auto"/>
          </w:divBdr>
        </w:div>
        <w:div w:id="614795221">
          <w:marLeft w:val="0"/>
          <w:marRight w:val="0"/>
          <w:marTop w:val="0"/>
          <w:marBottom w:val="0"/>
          <w:divBdr>
            <w:top w:val="none" w:sz="0" w:space="0" w:color="auto"/>
            <w:left w:val="none" w:sz="0" w:space="0" w:color="auto"/>
            <w:bottom w:val="none" w:sz="0" w:space="0" w:color="auto"/>
            <w:right w:val="none" w:sz="0" w:space="0" w:color="auto"/>
          </w:divBdr>
        </w:div>
        <w:div w:id="2071884654">
          <w:marLeft w:val="0"/>
          <w:marRight w:val="0"/>
          <w:marTop w:val="0"/>
          <w:marBottom w:val="0"/>
          <w:divBdr>
            <w:top w:val="none" w:sz="0" w:space="0" w:color="auto"/>
            <w:left w:val="none" w:sz="0" w:space="0" w:color="auto"/>
            <w:bottom w:val="none" w:sz="0" w:space="0" w:color="auto"/>
            <w:right w:val="none" w:sz="0" w:space="0" w:color="auto"/>
          </w:divBdr>
        </w:div>
        <w:div w:id="1709724904">
          <w:marLeft w:val="0"/>
          <w:marRight w:val="0"/>
          <w:marTop w:val="0"/>
          <w:marBottom w:val="0"/>
          <w:divBdr>
            <w:top w:val="none" w:sz="0" w:space="0" w:color="auto"/>
            <w:left w:val="none" w:sz="0" w:space="0" w:color="auto"/>
            <w:bottom w:val="none" w:sz="0" w:space="0" w:color="auto"/>
            <w:right w:val="none" w:sz="0" w:space="0" w:color="auto"/>
          </w:divBdr>
        </w:div>
        <w:div w:id="2014840938">
          <w:marLeft w:val="0"/>
          <w:marRight w:val="0"/>
          <w:marTop w:val="0"/>
          <w:marBottom w:val="0"/>
          <w:divBdr>
            <w:top w:val="none" w:sz="0" w:space="0" w:color="auto"/>
            <w:left w:val="none" w:sz="0" w:space="0" w:color="auto"/>
            <w:bottom w:val="none" w:sz="0" w:space="0" w:color="auto"/>
            <w:right w:val="none" w:sz="0" w:space="0" w:color="auto"/>
          </w:divBdr>
        </w:div>
        <w:div w:id="1442795244">
          <w:marLeft w:val="0"/>
          <w:marRight w:val="0"/>
          <w:marTop w:val="0"/>
          <w:marBottom w:val="0"/>
          <w:divBdr>
            <w:top w:val="none" w:sz="0" w:space="0" w:color="auto"/>
            <w:left w:val="none" w:sz="0" w:space="0" w:color="auto"/>
            <w:bottom w:val="none" w:sz="0" w:space="0" w:color="auto"/>
            <w:right w:val="none" w:sz="0" w:space="0" w:color="auto"/>
          </w:divBdr>
        </w:div>
        <w:div w:id="1133793199">
          <w:marLeft w:val="0"/>
          <w:marRight w:val="0"/>
          <w:marTop w:val="0"/>
          <w:marBottom w:val="0"/>
          <w:divBdr>
            <w:top w:val="none" w:sz="0" w:space="0" w:color="auto"/>
            <w:left w:val="none" w:sz="0" w:space="0" w:color="auto"/>
            <w:bottom w:val="none" w:sz="0" w:space="0" w:color="auto"/>
            <w:right w:val="none" w:sz="0" w:space="0" w:color="auto"/>
          </w:divBdr>
        </w:div>
        <w:div w:id="185753406">
          <w:marLeft w:val="0"/>
          <w:marRight w:val="0"/>
          <w:marTop w:val="0"/>
          <w:marBottom w:val="0"/>
          <w:divBdr>
            <w:top w:val="none" w:sz="0" w:space="0" w:color="auto"/>
            <w:left w:val="none" w:sz="0" w:space="0" w:color="auto"/>
            <w:bottom w:val="none" w:sz="0" w:space="0" w:color="auto"/>
            <w:right w:val="none" w:sz="0" w:space="0" w:color="auto"/>
          </w:divBdr>
        </w:div>
        <w:div w:id="1719548161">
          <w:marLeft w:val="0"/>
          <w:marRight w:val="0"/>
          <w:marTop w:val="0"/>
          <w:marBottom w:val="0"/>
          <w:divBdr>
            <w:top w:val="none" w:sz="0" w:space="0" w:color="auto"/>
            <w:left w:val="none" w:sz="0" w:space="0" w:color="auto"/>
            <w:bottom w:val="none" w:sz="0" w:space="0" w:color="auto"/>
            <w:right w:val="none" w:sz="0" w:space="0" w:color="auto"/>
          </w:divBdr>
        </w:div>
        <w:div w:id="1819761416">
          <w:marLeft w:val="0"/>
          <w:marRight w:val="0"/>
          <w:marTop w:val="0"/>
          <w:marBottom w:val="0"/>
          <w:divBdr>
            <w:top w:val="none" w:sz="0" w:space="0" w:color="auto"/>
            <w:left w:val="none" w:sz="0" w:space="0" w:color="auto"/>
            <w:bottom w:val="none" w:sz="0" w:space="0" w:color="auto"/>
            <w:right w:val="none" w:sz="0" w:space="0" w:color="auto"/>
          </w:divBdr>
        </w:div>
      </w:divsChild>
    </w:div>
    <w:div w:id="1962803829">
      <w:bodyDiv w:val="1"/>
      <w:marLeft w:val="0"/>
      <w:marRight w:val="0"/>
      <w:marTop w:val="0"/>
      <w:marBottom w:val="0"/>
      <w:divBdr>
        <w:top w:val="none" w:sz="0" w:space="0" w:color="auto"/>
        <w:left w:val="none" w:sz="0" w:space="0" w:color="auto"/>
        <w:bottom w:val="none" w:sz="0" w:space="0" w:color="auto"/>
        <w:right w:val="none" w:sz="0" w:space="0" w:color="auto"/>
      </w:divBdr>
      <w:divsChild>
        <w:div w:id="458450427">
          <w:marLeft w:val="0"/>
          <w:marRight w:val="0"/>
          <w:marTop w:val="0"/>
          <w:marBottom w:val="0"/>
          <w:divBdr>
            <w:top w:val="none" w:sz="0" w:space="0" w:color="auto"/>
            <w:left w:val="none" w:sz="0" w:space="0" w:color="auto"/>
            <w:bottom w:val="none" w:sz="0" w:space="0" w:color="auto"/>
            <w:right w:val="none" w:sz="0" w:space="0" w:color="auto"/>
          </w:divBdr>
          <w:divsChild>
            <w:div w:id="1514540007">
              <w:marLeft w:val="0"/>
              <w:marRight w:val="0"/>
              <w:marTop w:val="0"/>
              <w:marBottom w:val="0"/>
              <w:divBdr>
                <w:top w:val="none" w:sz="0" w:space="0" w:color="auto"/>
                <w:left w:val="none" w:sz="0" w:space="0" w:color="auto"/>
                <w:bottom w:val="none" w:sz="0" w:space="0" w:color="auto"/>
                <w:right w:val="none" w:sz="0" w:space="0" w:color="auto"/>
              </w:divBdr>
              <w:divsChild>
                <w:div w:id="622930926">
                  <w:marLeft w:val="0"/>
                  <w:marRight w:val="0"/>
                  <w:marTop w:val="0"/>
                  <w:marBottom w:val="0"/>
                  <w:divBdr>
                    <w:top w:val="none" w:sz="0" w:space="0" w:color="auto"/>
                    <w:left w:val="none" w:sz="0" w:space="0" w:color="auto"/>
                    <w:bottom w:val="none" w:sz="0" w:space="0" w:color="auto"/>
                    <w:right w:val="none" w:sz="0" w:space="0" w:color="auto"/>
                  </w:divBdr>
                  <w:divsChild>
                    <w:div w:id="1089426562">
                      <w:marLeft w:val="0"/>
                      <w:marRight w:val="0"/>
                      <w:marTop w:val="0"/>
                      <w:marBottom w:val="0"/>
                      <w:divBdr>
                        <w:top w:val="none" w:sz="0" w:space="0" w:color="auto"/>
                        <w:left w:val="none" w:sz="0" w:space="0" w:color="auto"/>
                        <w:bottom w:val="none" w:sz="0" w:space="0" w:color="auto"/>
                        <w:right w:val="none" w:sz="0" w:space="0" w:color="auto"/>
                      </w:divBdr>
                      <w:divsChild>
                        <w:div w:id="101542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6856045">
      <w:bodyDiv w:val="1"/>
      <w:marLeft w:val="0"/>
      <w:marRight w:val="0"/>
      <w:marTop w:val="0"/>
      <w:marBottom w:val="0"/>
      <w:divBdr>
        <w:top w:val="none" w:sz="0" w:space="0" w:color="auto"/>
        <w:left w:val="none" w:sz="0" w:space="0" w:color="auto"/>
        <w:bottom w:val="none" w:sz="0" w:space="0" w:color="auto"/>
        <w:right w:val="none" w:sz="0" w:space="0" w:color="auto"/>
      </w:divBdr>
    </w:div>
    <w:div w:id="1991517329">
      <w:bodyDiv w:val="1"/>
      <w:marLeft w:val="0"/>
      <w:marRight w:val="0"/>
      <w:marTop w:val="0"/>
      <w:marBottom w:val="0"/>
      <w:divBdr>
        <w:top w:val="none" w:sz="0" w:space="0" w:color="auto"/>
        <w:left w:val="none" w:sz="0" w:space="0" w:color="auto"/>
        <w:bottom w:val="none" w:sz="0" w:space="0" w:color="auto"/>
        <w:right w:val="none" w:sz="0" w:space="0" w:color="auto"/>
      </w:divBdr>
      <w:divsChild>
        <w:div w:id="2016296225">
          <w:marLeft w:val="0"/>
          <w:marRight w:val="0"/>
          <w:marTop w:val="0"/>
          <w:marBottom w:val="0"/>
          <w:divBdr>
            <w:top w:val="none" w:sz="0" w:space="0" w:color="auto"/>
            <w:left w:val="none" w:sz="0" w:space="0" w:color="auto"/>
            <w:bottom w:val="none" w:sz="0" w:space="0" w:color="auto"/>
            <w:right w:val="none" w:sz="0" w:space="0" w:color="auto"/>
          </w:divBdr>
        </w:div>
        <w:div w:id="683897471">
          <w:marLeft w:val="0"/>
          <w:marRight w:val="0"/>
          <w:marTop w:val="0"/>
          <w:marBottom w:val="0"/>
          <w:divBdr>
            <w:top w:val="none" w:sz="0" w:space="0" w:color="auto"/>
            <w:left w:val="none" w:sz="0" w:space="0" w:color="auto"/>
            <w:bottom w:val="none" w:sz="0" w:space="0" w:color="auto"/>
            <w:right w:val="none" w:sz="0" w:space="0" w:color="auto"/>
          </w:divBdr>
        </w:div>
        <w:div w:id="1617374510">
          <w:marLeft w:val="0"/>
          <w:marRight w:val="0"/>
          <w:marTop w:val="0"/>
          <w:marBottom w:val="0"/>
          <w:divBdr>
            <w:top w:val="none" w:sz="0" w:space="0" w:color="auto"/>
            <w:left w:val="none" w:sz="0" w:space="0" w:color="auto"/>
            <w:bottom w:val="none" w:sz="0" w:space="0" w:color="auto"/>
            <w:right w:val="none" w:sz="0" w:space="0" w:color="auto"/>
          </w:divBdr>
        </w:div>
        <w:div w:id="1556895695">
          <w:marLeft w:val="0"/>
          <w:marRight w:val="0"/>
          <w:marTop w:val="0"/>
          <w:marBottom w:val="0"/>
          <w:divBdr>
            <w:top w:val="none" w:sz="0" w:space="0" w:color="auto"/>
            <w:left w:val="none" w:sz="0" w:space="0" w:color="auto"/>
            <w:bottom w:val="none" w:sz="0" w:space="0" w:color="auto"/>
            <w:right w:val="none" w:sz="0" w:space="0" w:color="auto"/>
          </w:divBdr>
        </w:div>
        <w:div w:id="1133062373">
          <w:marLeft w:val="0"/>
          <w:marRight w:val="0"/>
          <w:marTop w:val="0"/>
          <w:marBottom w:val="0"/>
          <w:divBdr>
            <w:top w:val="none" w:sz="0" w:space="0" w:color="auto"/>
            <w:left w:val="none" w:sz="0" w:space="0" w:color="auto"/>
            <w:bottom w:val="none" w:sz="0" w:space="0" w:color="auto"/>
            <w:right w:val="none" w:sz="0" w:space="0" w:color="auto"/>
          </w:divBdr>
        </w:div>
        <w:div w:id="1811092712">
          <w:marLeft w:val="0"/>
          <w:marRight w:val="0"/>
          <w:marTop w:val="0"/>
          <w:marBottom w:val="0"/>
          <w:divBdr>
            <w:top w:val="none" w:sz="0" w:space="0" w:color="auto"/>
            <w:left w:val="none" w:sz="0" w:space="0" w:color="auto"/>
            <w:bottom w:val="none" w:sz="0" w:space="0" w:color="auto"/>
            <w:right w:val="none" w:sz="0" w:space="0" w:color="auto"/>
          </w:divBdr>
        </w:div>
        <w:div w:id="329142211">
          <w:marLeft w:val="0"/>
          <w:marRight w:val="0"/>
          <w:marTop w:val="0"/>
          <w:marBottom w:val="0"/>
          <w:divBdr>
            <w:top w:val="none" w:sz="0" w:space="0" w:color="auto"/>
            <w:left w:val="none" w:sz="0" w:space="0" w:color="auto"/>
            <w:bottom w:val="none" w:sz="0" w:space="0" w:color="auto"/>
            <w:right w:val="none" w:sz="0" w:space="0" w:color="auto"/>
          </w:divBdr>
        </w:div>
        <w:div w:id="333265918">
          <w:marLeft w:val="0"/>
          <w:marRight w:val="0"/>
          <w:marTop w:val="0"/>
          <w:marBottom w:val="0"/>
          <w:divBdr>
            <w:top w:val="none" w:sz="0" w:space="0" w:color="auto"/>
            <w:left w:val="none" w:sz="0" w:space="0" w:color="auto"/>
            <w:bottom w:val="none" w:sz="0" w:space="0" w:color="auto"/>
            <w:right w:val="none" w:sz="0" w:space="0" w:color="auto"/>
          </w:divBdr>
        </w:div>
        <w:div w:id="176651754">
          <w:marLeft w:val="0"/>
          <w:marRight w:val="0"/>
          <w:marTop w:val="0"/>
          <w:marBottom w:val="0"/>
          <w:divBdr>
            <w:top w:val="none" w:sz="0" w:space="0" w:color="auto"/>
            <w:left w:val="none" w:sz="0" w:space="0" w:color="auto"/>
            <w:bottom w:val="none" w:sz="0" w:space="0" w:color="auto"/>
            <w:right w:val="none" w:sz="0" w:space="0" w:color="auto"/>
          </w:divBdr>
        </w:div>
        <w:div w:id="530923378">
          <w:marLeft w:val="0"/>
          <w:marRight w:val="0"/>
          <w:marTop w:val="0"/>
          <w:marBottom w:val="0"/>
          <w:divBdr>
            <w:top w:val="none" w:sz="0" w:space="0" w:color="auto"/>
            <w:left w:val="none" w:sz="0" w:space="0" w:color="auto"/>
            <w:bottom w:val="none" w:sz="0" w:space="0" w:color="auto"/>
            <w:right w:val="none" w:sz="0" w:space="0" w:color="auto"/>
          </w:divBdr>
        </w:div>
        <w:div w:id="417143367">
          <w:marLeft w:val="0"/>
          <w:marRight w:val="0"/>
          <w:marTop w:val="0"/>
          <w:marBottom w:val="0"/>
          <w:divBdr>
            <w:top w:val="none" w:sz="0" w:space="0" w:color="auto"/>
            <w:left w:val="none" w:sz="0" w:space="0" w:color="auto"/>
            <w:bottom w:val="none" w:sz="0" w:space="0" w:color="auto"/>
            <w:right w:val="none" w:sz="0" w:space="0" w:color="auto"/>
          </w:divBdr>
        </w:div>
        <w:div w:id="382098714">
          <w:marLeft w:val="0"/>
          <w:marRight w:val="0"/>
          <w:marTop w:val="0"/>
          <w:marBottom w:val="0"/>
          <w:divBdr>
            <w:top w:val="none" w:sz="0" w:space="0" w:color="auto"/>
            <w:left w:val="none" w:sz="0" w:space="0" w:color="auto"/>
            <w:bottom w:val="none" w:sz="0" w:space="0" w:color="auto"/>
            <w:right w:val="none" w:sz="0" w:space="0" w:color="auto"/>
          </w:divBdr>
        </w:div>
        <w:div w:id="1519587535">
          <w:marLeft w:val="0"/>
          <w:marRight w:val="0"/>
          <w:marTop w:val="0"/>
          <w:marBottom w:val="0"/>
          <w:divBdr>
            <w:top w:val="none" w:sz="0" w:space="0" w:color="auto"/>
            <w:left w:val="none" w:sz="0" w:space="0" w:color="auto"/>
            <w:bottom w:val="none" w:sz="0" w:space="0" w:color="auto"/>
            <w:right w:val="none" w:sz="0" w:space="0" w:color="auto"/>
          </w:divBdr>
        </w:div>
        <w:div w:id="1381859117">
          <w:marLeft w:val="0"/>
          <w:marRight w:val="0"/>
          <w:marTop w:val="0"/>
          <w:marBottom w:val="0"/>
          <w:divBdr>
            <w:top w:val="none" w:sz="0" w:space="0" w:color="auto"/>
            <w:left w:val="none" w:sz="0" w:space="0" w:color="auto"/>
            <w:bottom w:val="none" w:sz="0" w:space="0" w:color="auto"/>
            <w:right w:val="none" w:sz="0" w:space="0" w:color="auto"/>
          </w:divBdr>
        </w:div>
        <w:div w:id="211819060">
          <w:marLeft w:val="0"/>
          <w:marRight w:val="0"/>
          <w:marTop w:val="0"/>
          <w:marBottom w:val="0"/>
          <w:divBdr>
            <w:top w:val="none" w:sz="0" w:space="0" w:color="auto"/>
            <w:left w:val="none" w:sz="0" w:space="0" w:color="auto"/>
            <w:bottom w:val="none" w:sz="0" w:space="0" w:color="auto"/>
            <w:right w:val="none" w:sz="0" w:space="0" w:color="auto"/>
          </w:divBdr>
        </w:div>
        <w:div w:id="1383670532">
          <w:marLeft w:val="0"/>
          <w:marRight w:val="0"/>
          <w:marTop w:val="0"/>
          <w:marBottom w:val="0"/>
          <w:divBdr>
            <w:top w:val="none" w:sz="0" w:space="0" w:color="auto"/>
            <w:left w:val="none" w:sz="0" w:space="0" w:color="auto"/>
            <w:bottom w:val="none" w:sz="0" w:space="0" w:color="auto"/>
            <w:right w:val="none" w:sz="0" w:space="0" w:color="auto"/>
          </w:divBdr>
        </w:div>
        <w:div w:id="1398938208">
          <w:marLeft w:val="0"/>
          <w:marRight w:val="0"/>
          <w:marTop w:val="0"/>
          <w:marBottom w:val="0"/>
          <w:divBdr>
            <w:top w:val="none" w:sz="0" w:space="0" w:color="auto"/>
            <w:left w:val="none" w:sz="0" w:space="0" w:color="auto"/>
            <w:bottom w:val="none" w:sz="0" w:space="0" w:color="auto"/>
            <w:right w:val="none" w:sz="0" w:space="0" w:color="auto"/>
          </w:divBdr>
        </w:div>
      </w:divsChild>
    </w:div>
    <w:div w:id="1996913223">
      <w:bodyDiv w:val="1"/>
      <w:marLeft w:val="0"/>
      <w:marRight w:val="0"/>
      <w:marTop w:val="0"/>
      <w:marBottom w:val="0"/>
      <w:divBdr>
        <w:top w:val="none" w:sz="0" w:space="0" w:color="auto"/>
        <w:left w:val="none" w:sz="0" w:space="0" w:color="auto"/>
        <w:bottom w:val="none" w:sz="0" w:space="0" w:color="auto"/>
        <w:right w:val="none" w:sz="0" w:space="0" w:color="auto"/>
      </w:divBdr>
      <w:divsChild>
        <w:div w:id="636759649">
          <w:marLeft w:val="0"/>
          <w:marRight w:val="0"/>
          <w:marTop w:val="0"/>
          <w:marBottom w:val="0"/>
          <w:divBdr>
            <w:top w:val="none" w:sz="0" w:space="0" w:color="auto"/>
            <w:left w:val="none" w:sz="0" w:space="0" w:color="auto"/>
            <w:bottom w:val="none" w:sz="0" w:space="0" w:color="auto"/>
            <w:right w:val="none" w:sz="0" w:space="0" w:color="auto"/>
          </w:divBdr>
        </w:div>
        <w:div w:id="1487698750">
          <w:marLeft w:val="0"/>
          <w:marRight w:val="0"/>
          <w:marTop w:val="0"/>
          <w:marBottom w:val="0"/>
          <w:divBdr>
            <w:top w:val="none" w:sz="0" w:space="0" w:color="auto"/>
            <w:left w:val="none" w:sz="0" w:space="0" w:color="auto"/>
            <w:bottom w:val="none" w:sz="0" w:space="0" w:color="auto"/>
            <w:right w:val="none" w:sz="0" w:space="0" w:color="auto"/>
          </w:divBdr>
        </w:div>
        <w:div w:id="506948249">
          <w:marLeft w:val="0"/>
          <w:marRight w:val="0"/>
          <w:marTop w:val="0"/>
          <w:marBottom w:val="0"/>
          <w:divBdr>
            <w:top w:val="none" w:sz="0" w:space="0" w:color="auto"/>
            <w:left w:val="none" w:sz="0" w:space="0" w:color="auto"/>
            <w:bottom w:val="none" w:sz="0" w:space="0" w:color="auto"/>
            <w:right w:val="none" w:sz="0" w:space="0" w:color="auto"/>
          </w:divBdr>
        </w:div>
        <w:div w:id="325480260">
          <w:marLeft w:val="0"/>
          <w:marRight w:val="0"/>
          <w:marTop w:val="0"/>
          <w:marBottom w:val="0"/>
          <w:divBdr>
            <w:top w:val="none" w:sz="0" w:space="0" w:color="auto"/>
            <w:left w:val="none" w:sz="0" w:space="0" w:color="auto"/>
            <w:bottom w:val="none" w:sz="0" w:space="0" w:color="auto"/>
            <w:right w:val="none" w:sz="0" w:space="0" w:color="auto"/>
          </w:divBdr>
        </w:div>
        <w:div w:id="662322100">
          <w:marLeft w:val="0"/>
          <w:marRight w:val="0"/>
          <w:marTop w:val="0"/>
          <w:marBottom w:val="0"/>
          <w:divBdr>
            <w:top w:val="none" w:sz="0" w:space="0" w:color="auto"/>
            <w:left w:val="none" w:sz="0" w:space="0" w:color="auto"/>
            <w:bottom w:val="none" w:sz="0" w:space="0" w:color="auto"/>
            <w:right w:val="none" w:sz="0" w:space="0" w:color="auto"/>
          </w:divBdr>
        </w:div>
        <w:div w:id="1916472053">
          <w:marLeft w:val="0"/>
          <w:marRight w:val="0"/>
          <w:marTop w:val="0"/>
          <w:marBottom w:val="0"/>
          <w:divBdr>
            <w:top w:val="none" w:sz="0" w:space="0" w:color="auto"/>
            <w:left w:val="none" w:sz="0" w:space="0" w:color="auto"/>
            <w:bottom w:val="none" w:sz="0" w:space="0" w:color="auto"/>
            <w:right w:val="none" w:sz="0" w:space="0" w:color="auto"/>
          </w:divBdr>
        </w:div>
        <w:div w:id="1871335907">
          <w:marLeft w:val="0"/>
          <w:marRight w:val="0"/>
          <w:marTop w:val="0"/>
          <w:marBottom w:val="0"/>
          <w:divBdr>
            <w:top w:val="none" w:sz="0" w:space="0" w:color="auto"/>
            <w:left w:val="none" w:sz="0" w:space="0" w:color="auto"/>
            <w:bottom w:val="none" w:sz="0" w:space="0" w:color="auto"/>
            <w:right w:val="none" w:sz="0" w:space="0" w:color="auto"/>
          </w:divBdr>
        </w:div>
        <w:div w:id="15229018">
          <w:marLeft w:val="0"/>
          <w:marRight w:val="0"/>
          <w:marTop w:val="0"/>
          <w:marBottom w:val="0"/>
          <w:divBdr>
            <w:top w:val="none" w:sz="0" w:space="0" w:color="auto"/>
            <w:left w:val="none" w:sz="0" w:space="0" w:color="auto"/>
            <w:bottom w:val="none" w:sz="0" w:space="0" w:color="auto"/>
            <w:right w:val="none" w:sz="0" w:space="0" w:color="auto"/>
          </w:divBdr>
        </w:div>
        <w:div w:id="6369863">
          <w:marLeft w:val="0"/>
          <w:marRight w:val="0"/>
          <w:marTop w:val="0"/>
          <w:marBottom w:val="0"/>
          <w:divBdr>
            <w:top w:val="none" w:sz="0" w:space="0" w:color="auto"/>
            <w:left w:val="none" w:sz="0" w:space="0" w:color="auto"/>
            <w:bottom w:val="none" w:sz="0" w:space="0" w:color="auto"/>
            <w:right w:val="none" w:sz="0" w:space="0" w:color="auto"/>
          </w:divBdr>
        </w:div>
        <w:div w:id="1970432834">
          <w:marLeft w:val="0"/>
          <w:marRight w:val="0"/>
          <w:marTop w:val="0"/>
          <w:marBottom w:val="0"/>
          <w:divBdr>
            <w:top w:val="none" w:sz="0" w:space="0" w:color="auto"/>
            <w:left w:val="none" w:sz="0" w:space="0" w:color="auto"/>
            <w:bottom w:val="none" w:sz="0" w:space="0" w:color="auto"/>
            <w:right w:val="none" w:sz="0" w:space="0" w:color="auto"/>
          </w:divBdr>
        </w:div>
        <w:div w:id="1502230934">
          <w:marLeft w:val="0"/>
          <w:marRight w:val="0"/>
          <w:marTop w:val="0"/>
          <w:marBottom w:val="0"/>
          <w:divBdr>
            <w:top w:val="none" w:sz="0" w:space="0" w:color="auto"/>
            <w:left w:val="none" w:sz="0" w:space="0" w:color="auto"/>
            <w:bottom w:val="none" w:sz="0" w:space="0" w:color="auto"/>
            <w:right w:val="none" w:sz="0" w:space="0" w:color="auto"/>
          </w:divBdr>
        </w:div>
        <w:div w:id="1282103724">
          <w:marLeft w:val="0"/>
          <w:marRight w:val="0"/>
          <w:marTop w:val="0"/>
          <w:marBottom w:val="0"/>
          <w:divBdr>
            <w:top w:val="none" w:sz="0" w:space="0" w:color="auto"/>
            <w:left w:val="none" w:sz="0" w:space="0" w:color="auto"/>
            <w:bottom w:val="none" w:sz="0" w:space="0" w:color="auto"/>
            <w:right w:val="none" w:sz="0" w:space="0" w:color="auto"/>
          </w:divBdr>
        </w:div>
        <w:div w:id="1302006360">
          <w:marLeft w:val="0"/>
          <w:marRight w:val="0"/>
          <w:marTop w:val="0"/>
          <w:marBottom w:val="0"/>
          <w:divBdr>
            <w:top w:val="none" w:sz="0" w:space="0" w:color="auto"/>
            <w:left w:val="none" w:sz="0" w:space="0" w:color="auto"/>
            <w:bottom w:val="none" w:sz="0" w:space="0" w:color="auto"/>
            <w:right w:val="none" w:sz="0" w:space="0" w:color="auto"/>
          </w:divBdr>
        </w:div>
        <w:div w:id="1546334645">
          <w:marLeft w:val="0"/>
          <w:marRight w:val="0"/>
          <w:marTop w:val="0"/>
          <w:marBottom w:val="0"/>
          <w:divBdr>
            <w:top w:val="none" w:sz="0" w:space="0" w:color="auto"/>
            <w:left w:val="none" w:sz="0" w:space="0" w:color="auto"/>
            <w:bottom w:val="none" w:sz="0" w:space="0" w:color="auto"/>
            <w:right w:val="none" w:sz="0" w:space="0" w:color="auto"/>
          </w:divBdr>
        </w:div>
        <w:div w:id="205335239">
          <w:marLeft w:val="0"/>
          <w:marRight w:val="0"/>
          <w:marTop w:val="0"/>
          <w:marBottom w:val="0"/>
          <w:divBdr>
            <w:top w:val="none" w:sz="0" w:space="0" w:color="auto"/>
            <w:left w:val="none" w:sz="0" w:space="0" w:color="auto"/>
            <w:bottom w:val="none" w:sz="0" w:space="0" w:color="auto"/>
            <w:right w:val="none" w:sz="0" w:space="0" w:color="auto"/>
          </w:divBdr>
        </w:div>
        <w:div w:id="654531462">
          <w:marLeft w:val="0"/>
          <w:marRight w:val="0"/>
          <w:marTop w:val="0"/>
          <w:marBottom w:val="0"/>
          <w:divBdr>
            <w:top w:val="none" w:sz="0" w:space="0" w:color="auto"/>
            <w:left w:val="none" w:sz="0" w:space="0" w:color="auto"/>
            <w:bottom w:val="none" w:sz="0" w:space="0" w:color="auto"/>
            <w:right w:val="none" w:sz="0" w:space="0" w:color="auto"/>
          </w:divBdr>
        </w:div>
        <w:div w:id="1206211486">
          <w:marLeft w:val="0"/>
          <w:marRight w:val="0"/>
          <w:marTop w:val="0"/>
          <w:marBottom w:val="0"/>
          <w:divBdr>
            <w:top w:val="none" w:sz="0" w:space="0" w:color="auto"/>
            <w:left w:val="none" w:sz="0" w:space="0" w:color="auto"/>
            <w:bottom w:val="none" w:sz="0" w:space="0" w:color="auto"/>
            <w:right w:val="none" w:sz="0" w:space="0" w:color="auto"/>
          </w:divBdr>
        </w:div>
        <w:div w:id="60952308">
          <w:marLeft w:val="0"/>
          <w:marRight w:val="0"/>
          <w:marTop w:val="0"/>
          <w:marBottom w:val="0"/>
          <w:divBdr>
            <w:top w:val="none" w:sz="0" w:space="0" w:color="auto"/>
            <w:left w:val="none" w:sz="0" w:space="0" w:color="auto"/>
            <w:bottom w:val="none" w:sz="0" w:space="0" w:color="auto"/>
            <w:right w:val="none" w:sz="0" w:space="0" w:color="auto"/>
          </w:divBdr>
        </w:div>
        <w:div w:id="798374192">
          <w:marLeft w:val="0"/>
          <w:marRight w:val="0"/>
          <w:marTop w:val="0"/>
          <w:marBottom w:val="0"/>
          <w:divBdr>
            <w:top w:val="none" w:sz="0" w:space="0" w:color="auto"/>
            <w:left w:val="none" w:sz="0" w:space="0" w:color="auto"/>
            <w:bottom w:val="none" w:sz="0" w:space="0" w:color="auto"/>
            <w:right w:val="none" w:sz="0" w:space="0" w:color="auto"/>
          </w:divBdr>
        </w:div>
      </w:divsChild>
    </w:div>
    <w:div w:id="2014913801">
      <w:bodyDiv w:val="1"/>
      <w:marLeft w:val="0"/>
      <w:marRight w:val="0"/>
      <w:marTop w:val="0"/>
      <w:marBottom w:val="0"/>
      <w:divBdr>
        <w:top w:val="none" w:sz="0" w:space="0" w:color="auto"/>
        <w:left w:val="none" w:sz="0" w:space="0" w:color="auto"/>
        <w:bottom w:val="none" w:sz="0" w:space="0" w:color="auto"/>
        <w:right w:val="none" w:sz="0" w:space="0" w:color="auto"/>
      </w:divBdr>
      <w:divsChild>
        <w:div w:id="717095953">
          <w:marLeft w:val="0"/>
          <w:marRight w:val="0"/>
          <w:marTop w:val="0"/>
          <w:marBottom w:val="0"/>
          <w:divBdr>
            <w:top w:val="none" w:sz="0" w:space="0" w:color="auto"/>
            <w:left w:val="none" w:sz="0" w:space="0" w:color="auto"/>
            <w:bottom w:val="none" w:sz="0" w:space="0" w:color="auto"/>
            <w:right w:val="none" w:sz="0" w:space="0" w:color="auto"/>
          </w:divBdr>
        </w:div>
        <w:div w:id="421025231">
          <w:marLeft w:val="0"/>
          <w:marRight w:val="0"/>
          <w:marTop w:val="0"/>
          <w:marBottom w:val="0"/>
          <w:divBdr>
            <w:top w:val="none" w:sz="0" w:space="0" w:color="auto"/>
            <w:left w:val="none" w:sz="0" w:space="0" w:color="auto"/>
            <w:bottom w:val="none" w:sz="0" w:space="0" w:color="auto"/>
            <w:right w:val="none" w:sz="0" w:space="0" w:color="auto"/>
          </w:divBdr>
        </w:div>
        <w:div w:id="369570108">
          <w:marLeft w:val="0"/>
          <w:marRight w:val="0"/>
          <w:marTop w:val="0"/>
          <w:marBottom w:val="0"/>
          <w:divBdr>
            <w:top w:val="none" w:sz="0" w:space="0" w:color="auto"/>
            <w:left w:val="none" w:sz="0" w:space="0" w:color="auto"/>
            <w:bottom w:val="none" w:sz="0" w:space="0" w:color="auto"/>
            <w:right w:val="none" w:sz="0" w:space="0" w:color="auto"/>
          </w:divBdr>
        </w:div>
        <w:div w:id="1771856637">
          <w:marLeft w:val="0"/>
          <w:marRight w:val="0"/>
          <w:marTop w:val="0"/>
          <w:marBottom w:val="0"/>
          <w:divBdr>
            <w:top w:val="none" w:sz="0" w:space="0" w:color="auto"/>
            <w:left w:val="none" w:sz="0" w:space="0" w:color="auto"/>
            <w:bottom w:val="none" w:sz="0" w:space="0" w:color="auto"/>
            <w:right w:val="none" w:sz="0" w:space="0" w:color="auto"/>
          </w:divBdr>
        </w:div>
        <w:div w:id="437720168">
          <w:marLeft w:val="0"/>
          <w:marRight w:val="0"/>
          <w:marTop w:val="0"/>
          <w:marBottom w:val="0"/>
          <w:divBdr>
            <w:top w:val="none" w:sz="0" w:space="0" w:color="auto"/>
            <w:left w:val="none" w:sz="0" w:space="0" w:color="auto"/>
            <w:bottom w:val="none" w:sz="0" w:space="0" w:color="auto"/>
            <w:right w:val="none" w:sz="0" w:space="0" w:color="auto"/>
          </w:divBdr>
        </w:div>
        <w:div w:id="2030332832">
          <w:marLeft w:val="0"/>
          <w:marRight w:val="0"/>
          <w:marTop w:val="0"/>
          <w:marBottom w:val="0"/>
          <w:divBdr>
            <w:top w:val="none" w:sz="0" w:space="0" w:color="auto"/>
            <w:left w:val="none" w:sz="0" w:space="0" w:color="auto"/>
            <w:bottom w:val="none" w:sz="0" w:space="0" w:color="auto"/>
            <w:right w:val="none" w:sz="0" w:space="0" w:color="auto"/>
          </w:divBdr>
        </w:div>
        <w:div w:id="1931043797">
          <w:marLeft w:val="0"/>
          <w:marRight w:val="0"/>
          <w:marTop w:val="0"/>
          <w:marBottom w:val="0"/>
          <w:divBdr>
            <w:top w:val="none" w:sz="0" w:space="0" w:color="auto"/>
            <w:left w:val="none" w:sz="0" w:space="0" w:color="auto"/>
            <w:bottom w:val="none" w:sz="0" w:space="0" w:color="auto"/>
            <w:right w:val="none" w:sz="0" w:space="0" w:color="auto"/>
          </w:divBdr>
        </w:div>
        <w:div w:id="270281900">
          <w:marLeft w:val="0"/>
          <w:marRight w:val="0"/>
          <w:marTop w:val="0"/>
          <w:marBottom w:val="0"/>
          <w:divBdr>
            <w:top w:val="none" w:sz="0" w:space="0" w:color="auto"/>
            <w:left w:val="none" w:sz="0" w:space="0" w:color="auto"/>
            <w:bottom w:val="none" w:sz="0" w:space="0" w:color="auto"/>
            <w:right w:val="none" w:sz="0" w:space="0" w:color="auto"/>
          </w:divBdr>
        </w:div>
        <w:div w:id="1381438037">
          <w:marLeft w:val="0"/>
          <w:marRight w:val="0"/>
          <w:marTop w:val="0"/>
          <w:marBottom w:val="0"/>
          <w:divBdr>
            <w:top w:val="none" w:sz="0" w:space="0" w:color="auto"/>
            <w:left w:val="none" w:sz="0" w:space="0" w:color="auto"/>
            <w:bottom w:val="none" w:sz="0" w:space="0" w:color="auto"/>
            <w:right w:val="none" w:sz="0" w:space="0" w:color="auto"/>
          </w:divBdr>
        </w:div>
        <w:div w:id="1617443013">
          <w:marLeft w:val="0"/>
          <w:marRight w:val="0"/>
          <w:marTop w:val="0"/>
          <w:marBottom w:val="0"/>
          <w:divBdr>
            <w:top w:val="none" w:sz="0" w:space="0" w:color="auto"/>
            <w:left w:val="none" w:sz="0" w:space="0" w:color="auto"/>
            <w:bottom w:val="none" w:sz="0" w:space="0" w:color="auto"/>
            <w:right w:val="none" w:sz="0" w:space="0" w:color="auto"/>
          </w:divBdr>
        </w:div>
        <w:div w:id="1994067300">
          <w:marLeft w:val="0"/>
          <w:marRight w:val="0"/>
          <w:marTop w:val="0"/>
          <w:marBottom w:val="0"/>
          <w:divBdr>
            <w:top w:val="none" w:sz="0" w:space="0" w:color="auto"/>
            <w:left w:val="none" w:sz="0" w:space="0" w:color="auto"/>
            <w:bottom w:val="none" w:sz="0" w:space="0" w:color="auto"/>
            <w:right w:val="none" w:sz="0" w:space="0" w:color="auto"/>
          </w:divBdr>
        </w:div>
        <w:div w:id="1208370667">
          <w:marLeft w:val="0"/>
          <w:marRight w:val="0"/>
          <w:marTop w:val="0"/>
          <w:marBottom w:val="0"/>
          <w:divBdr>
            <w:top w:val="none" w:sz="0" w:space="0" w:color="auto"/>
            <w:left w:val="none" w:sz="0" w:space="0" w:color="auto"/>
            <w:bottom w:val="none" w:sz="0" w:space="0" w:color="auto"/>
            <w:right w:val="none" w:sz="0" w:space="0" w:color="auto"/>
          </w:divBdr>
        </w:div>
        <w:div w:id="1491754402">
          <w:marLeft w:val="0"/>
          <w:marRight w:val="0"/>
          <w:marTop w:val="0"/>
          <w:marBottom w:val="0"/>
          <w:divBdr>
            <w:top w:val="none" w:sz="0" w:space="0" w:color="auto"/>
            <w:left w:val="none" w:sz="0" w:space="0" w:color="auto"/>
            <w:bottom w:val="none" w:sz="0" w:space="0" w:color="auto"/>
            <w:right w:val="none" w:sz="0" w:space="0" w:color="auto"/>
          </w:divBdr>
        </w:div>
        <w:div w:id="848445660">
          <w:marLeft w:val="0"/>
          <w:marRight w:val="0"/>
          <w:marTop w:val="0"/>
          <w:marBottom w:val="0"/>
          <w:divBdr>
            <w:top w:val="none" w:sz="0" w:space="0" w:color="auto"/>
            <w:left w:val="none" w:sz="0" w:space="0" w:color="auto"/>
            <w:bottom w:val="none" w:sz="0" w:space="0" w:color="auto"/>
            <w:right w:val="none" w:sz="0" w:space="0" w:color="auto"/>
          </w:divBdr>
        </w:div>
        <w:div w:id="1571965598">
          <w:marLeft w:val="0"/>
          <w:marRight w:val="0"/>
          <w:marTop w:val="0"/>
          <w:marBottom w:val="0"/>
          <w:divBdr>
            <w:top w:val="none" w:sz="0" w:space="0" w:color="auto"/>
            <w:left w:val="none" w:sz="0" w:space="0" w:color="auto"/>
            <w:bottom w:val="none" w:sz="0" w:space="0" w:color="auto"/>
            <w:right w:val="none" w:sz="0" w:space="0" w:color="auto"/>
          </w:divBdr>
        </w:div>
        <w:div w:id="648245836">
          <w:marLeft w:val="0"/>
          <w:marRight w:val="0"/>
          <w:marTop w:val="0"/>
          <w:marBottom w:val="0"/>
          <w:divBdr>
            <w:top w:val="none" w:sz="0" w:space="0" w:color="auto"/>
            <w:left w:val="none" w:sz="0" w:space="0" w:color="auto"/>
            <w:bottom w:val="none" w:sz="0" w:space="0" w:color="auto"/>
            <w:right w:val="none" w:sz="0" w:space="0" w:color="auto"/>
          </w:divBdr>
        </w:div>
        <w:div w:id="2028169230">
          <w:marLeft w:val="0"/>
          <w:marRight w:val="0"/>
          <w:marTop w:val="0"/>
          <w:marBottom w:val="0"/>
          <w:divBdr>
            <w:top w:val="none" w:sz="0" w:space="0" w:color="auto"/>
            <w:left w:val="none" w:sz="0" w:space="0" w:color="auto"/>
            <w:bottom w:val="none" w:sz="0" w:space="0" w:color="auto"/>
            <w:right w:val="none" w:sz="0" w:space="0" w:color="auto"/>
          </w:divBdr>
        </w:div>
      </w:divsChild>
    </w:div>
    <w:div w:id="2032679437">
      <w:bodyDiv w:val="1"/>
      <w:marLeft w:val="0"/>
      <w:marRight w:val="0"/>
      <w:marTop w:val="0"/>
      <w:marBottom w:val="0"/>
      <w:divBdr>
        <w:top w:val="none" w:sz="0" w:space="0" w:color="auto"/>
        <w:left w:val="none" w:sz="0" w:space="0" w:color="auto"/>
        <w:bottom w:val="none" w:sz="0" w:space="0" w:color="auto"/>
        <w:right w:val="none" w:sz="0" w:space="0" w:color="auto"/>
      </w:divBdr>
      <w:divsChild>
        <w:div w:id="1656448134">
          <w:marLeft w:val="0"/>
          <w:marRight w:val="0"/>
          <w:marTop w:val="0"/>
          <w:marBottom w:val="0"/>
          <w:divBdr>
            <w:top w:val="none" w:sz="0" w:space="0" w:color="auto"/>
            <w:left w:val="none" w:sz="0" w:space="0" w:color="auto"/>
            <w:bottom w:val="none" w:sz="0" w:space="0" w:color="auto"/>
            <w:right w:val="none" w:sz="0" w:space="0" w:color="auto"/>
          </w:divBdr>
        </w:div>
        <w:div w:id="2113820647">
          <w:marLeft w:val="0"/>
          <w:marRight w:val="0"/>
          <w:marTop w:val="0"/>
          <w:marBottom w:val="0"/>
          <w:divBdr>
            <w:top w:val="none" w:sz="0" w:space="0" w:color="auto"/>
            <w:left w:val="none" w:sz="0" w:space="0" w:color="auto"/>
            <w:bottom w:val="none" w:sz="0" w:space="0" w:color="auto"/>
            <w:right w:val="none" w:sz="0" w:space="0" w:color="auto"/>
          </w:divBdr>
        </w:div>
        <w:div w:id="1633289202">
          <w:marLeft w:val="0"/>
          <w:marRight w:val="0"/>
          <w:marTop w:val="0"/>
          <w:marBottom w:val="0"/>
          <w:divBdr>
            <w:top w:val="none" w:sz="0" w:space="0" w:color="auto"/>
            <w:left w:val="none" w:sz="0" w:space="0" w:color="auto"/>
            <w:bottom w:val="none" w:sz="0" w:space="0" w:color="auto"/>
            <w:right w:val="none" w:sz="0" w:space="0" w:color="auto"/>
          </w:divBdr>
        </w:div>
        <w:div w:id="1438331244">
          <w:marLeft w:val="0"/>
          <w:marRight w:val="0"/>
          <w:marTop w:val="0"/>
          <w:marBottom w:val="0"/>
          <w:divBdr>
            <w:top w:val="none" w:sz="0" w:space="0" w:color="auto"/>
            <w:left w:val="none" w:sz="0" w:space="0" w:color="auto"/>
            <w:bottom w:val="none" w:sz="0" w:space="0" w:color="auto"/>
            <w:right w:val="none" w:sz="0" w:space="0" w:color="auto"/>
          </w:divBdr>
        </w:div>
        <w:div w:id="321157094">
          <w:marLeft w:val="0"/>
          <w:marRight w:val="0"/>
          <w:marTop w:val="0"/>
          <w:marBottom w:val="0"/>
          <w:divBdr>
            <w:top w:val="none" w:sz="0" w:space="0" w:color="auto"/>
            <w:left w:val="none" w:sz="0" w:space="0" w:color="auto"/>
            <w:bottom w:val="none" w:sz="0" w:space="0" w:color="auto"/>
            <w:right w:val="none" w:sz="0" w:space="0" w:color="auto"/>
          </w:divBdr>
        </w:div>
        <w:div w:id="1552572434">
          <w:marLeft w:val="0"/>
          <w:marRight w:val="0"/>
          <w:marTop w:val="0"/>
          <w:marBottom w:val="0"/>
          <w:divBdr>
            <w:top w:val="none" w:sz="0" w:space="0" w:color="auto"/>
            <w:left w:val="none" w:sz="0" w:space="0" w:color="auto"/>
            <w:bottom w:val="none" w:sz="0" w:space="0" w:color="auto"/>
            <w:right w:val="none" w:sz="0" w:space="0" w:color="auto"/>
          </w:divBdr>
        </w:div>
        <w:div w:id="895821663">
          <w:marLeft w:val="0"/>
          <w:marRight w:val="0"/>
          <w:marTop w:val="0"/>
          <w:marBottom w:val="0"/>
          <w:divBdr>
            <w:top w:val="none" w:sz="0" w:space="0" w:color="auto"/>
            <w:left w:val="none" w:sz="0" w:space="0" w:color="auto"/>
            <w:bottom w:val="none" w:sz="0" w:space="0" w:color="auto"/>
            <w:right w:val="none" w:sz="0" w:space="0" w:color="auto"/>
          </w:divBdr>
        </w:div>
        <w:div w:id="1785877468">
          <w:marLeft w:val="0"/>
          <w:marRight w:val="0"/>
          <w:marTop w:val="0"/>
          <w:marBottom w:val="0"/>
          <w:divBdr>
            <w:top w:val="none" w:sz="0" w:space="0" w:color="auto"/>
            <w:left w:val="none" w:sz="0" w:space="0" w:color="auto"/>
            <w:bottom w:val="none" w:sz="0" w:space="0" w:color="auto"/>
            <w:right w:val="none" w:sz="0" w:space="0" w:color="auto"/>
          </w:divBdr>
        </w:div>
        <w:div w:id="1153133517">
          <w:marLeft w:val="0"/>
          <w:marRight w:val="0"/>
          <w:marTop w:val="0"/>
          <w:marBottom w:val="0"/>
          <w:divBdr>
            <w:top w:val="none" w:sz="0" w:space="0" w:color="auto"/>
            <w:left w:val="none" w:sz="0" w:space="0" w:color="auto"/>
            <w:bottom w:val="none" w:sz="0" w:space="0" w:color="auto"/>
            <w:right w:val="none" w:sz="0" w:space="0" w:color="auto"/>
          </w:divBdr>
        </w:div>
        <w:div w:id="1375427399">
          <w:marLeft w:val="0"/>
          <w:marRight w:val="0"/>
          <w:marTop w:val="0"/>
          <w:marBottom w:val="0"/>
          <w:divBdr>
            <w:top w:val="none" w:sz="0" w:space="0" w:color="auto"/>
            <w:left w:val="none" w:sz="0" w:space="0" w:color="auto"/>
            <w:bottom w:val="none" w:sz="0" w:space="0" w:color="auto"/>
            <w:right w:val="none" w:sz="0" w:space="0" w:color="auto"/>
          </w:divBdr>
        </w:div>
        <w:div w:id="1380738583">
          <w:marLeft w:val="0"/>
          <w:marRight w:val="0"/>
          <w:marTop w:val="0"/>
          <w:marBottom w:val="0"/>
          <w:divBdr>
            <w:top w:val="none" w:sz="0" w:space="0" w:color="auto"/>
            <w:left w:val="none" w:sz="0" w:space="0" w:color="auto"/>
            <w:bottom w:val="none" w:sz="0" w:space="0" w:color="auto"/>
            <w:right w:val="none" w:sz="0" w:space="0" w:color="auto"/>
          </w:divBdr>
        </w:div>
        <w:div w:id="961153100">
          <w:marLeft w:val="0"/>
          <w:marRight w:val="0"/>
          <w:marTop w:val="0"/>
          <w:marBottom w:val="0"/>
          <w:divBdr>
            <w:top w:val="none" w:sz="0" w:space="0" w:color="auto"/>
            <w:left w:val="none" w:sz="0" w:space="0" w:color="auto"/>
            <w:bottom w:val="none" w:sz="0" w:space="0" w:color="auto"/>
            <w:right w:val="none" w:sz="0" w:space="0" w:color="auto"/>
          </w:divBdr>
        </w:div>
        <w:div w:id="1157695528">
          <w:marLeft w:val="0"/>
          <w:marRight w:val="0"/>
          <w:marTop w:val="0"/>
          <w:marBottom w:val="0"/>
          <w:divBdr>
            <w:top w:val="none" w:sz="0" w:space="0" w:color="auto"/>
            <w:left w:val="none" w:sz="0" w:space="0" w:color="auto"/>
            <w:bottom w:val="none" w:sz="0" w:space="0" w:color="auto"/>
            <w:right w:val="none" w:sz="0" w:space="0" w:color="auto"/>
          </w:divBdr>
        </w:div>
        <w:div w:id="23748461">
          <w:marLeft w:val="0"/>
          <w:marRight w:val="0"/>
          <w:marTop w:val="0"/>
          <w:marBottom w:val="0"/>
          <w:divBdr>
            <w:top w:val="none" w:sz="0" w:space="0" w:color="auto"/>
            <w:left w:val="none" w:sz="0" w:space="0" w:color="auto"/>
            <w:bottom w:val="none" w:sz="0" w:space="0" w:color="auto"/>
            <w:right w:val="none" w:sz="0" w:space="0" w:color="auto"/>
          </w:divBdr>
        </w:div>
        <w:div w:id="1931621811">
          <w:marLeft w:val="0"/>
          <w:marRight w:val="0"/>
          <w:marTop w:val="0"/>
          <w:marBottom w:val="0"/>
          <w:divBdr>
            <w:top w:val="none" w:sz="0" w:space="0" w:color="auto"/>
            <w:left w:val="none" w:sz="0" w:space="0" w:color="auto"/>
            <w:bottom w:val="none" w:sz="0" w:space="0" w:color="auto"/>
            <w:right w:val="none" w:sz="0" w:space="0" w:color="auto"/>
          </w:divBdr>
        </w:div>
        <w:div w:id="755176969">
          <w:marLeft w:val="0"/>
          <w:marRight w:val="0"/>
          <w:marTop w:val="0"/>
          <w:marBottom w:val="0"/>
          <w:divBdr>
            <w:top w:val="none" w:sz="0" w:space="0" w:color="auto"/>
            <w:left w:val="none" w:sz="0" w:space="0" w:color="auto"/>
            <w:bottom w:val="none" w:sz="0" w:space="0" w:color="auto"/>
            <w:right w:val="none" w:sz="0" w:space="0" w:color="auto"/>
          </w:divBdr>
        </w:div>
        <w:div w:id="1631282803">
          <w:marLeft w:val="0"/>
          <w:marRight w:val="0"/>
          <w:marTop w:val="0"/>
          <w:marBottom w:val="0"/>
          <w:divBdr>
            <w:top w:val="none" w:sz="0" w:space="0" w:color="auto"/>
            <w:left w:val="none" w:sz="0" w:space="0" w:color="auto"/>
            <w:bottom w:val="none" w:sz="0" w:space="0" w:color="auto"/>
            <w:right w:val="none" w:sz="0" w:space="0" w:color="auto"/>
          </w:divBdr>
        </w:div>
        <w:div w:id="1768425412">
          <w:marLeft w:val="0"/>
          <w:marRight w:val="0"/>
          <w:marTop w:val="0"/>
          <w:marBottom w:val="0"/>
          <w:divBdr>
            <w:top w:val="none" w:sz="0" w:space="0" w:color="auto"/>
            <w:left w:val="none" w:sz="0" w:space="0" w:color="auto"/>
            <w:bottom w:val="none" w:sz="0" w:space="0" w:color="auto"/>
            <w:right w:val="none" w:sz="0" w:space="0" w:color="auto"/>
          </w:divBdr>
        </w:div>
        <w:div w:id="88041979">
          <w:marLeft w:val="0"/>
          <w:marRight w:val="0"/>
          <w:marTop w:val="0"/>
          <w:marBottom w:val="0"/>
          <w:divBdr>
            <w:top w:val="none" w:sz="0" w:space="0" w:color="auto"/>
            <w:left w:val="none" w:sz="0" w:space="0" w:color="auto"/>
            <w:bottom w:val="none" w:sz="0" w:space="0" w:color="auto"/>
            <w:right w:val="none" w:sz="0" w:space="0" w:color="auto"/>
          </w:divBdr>
        </w:div>
      </w:divsChild>
    </w:div>
    <w:div w:id="2033876794">
      <w:bodyDiv w:val="1"/>
      <w:marLeft w:val="0"/>
      <w:marRight w:val="0"/>
      <w:marTop w:val="0"/>
      <w:marBottom w:val="0"/>
      <w:divBdr>
        <w:top w:val="none" w:sz="0" w:space="0" w:color="auto"/>
        <w:left w:val="none" w:sz="0" w:space="0" w:color="auto"/>
        <w:bottom w:val="none" w:sz="0" w:space="0" w:color="auto"/>
        <w:right w:val="none" w:sz="0" w:space="0" w:color="auto"/>
      </w:divBdr>
    </w:div>
    <w:div w:id="2043508277">
      <w:bodyDiv w:val="1"/>
      <w:marLeft w:val="0"/>
      <w:marRight w:val="0"/>
      <w:marTop w:val="0"/>
      <w:marBottom w:val="0"/>
      <w:divBdr>
        <w:top w:val="none" w:sz="0" w:space="0" w:color="auto"/>
        <w:left w:val="none" w:sz="0" w:space="0" w:color="auto"/>
        <w:bottom w:val="none" w:sz="0" w:space="0" w:color="auto"/>
        <w:right w:val="none" w:sz="0" w:space="0" w:color="auto"/>
      </w:divBdr>
    </w:div>
    <w:div w:id="2046782503">
      <w:bodyDiv w:val="1"/>
      <w:marLeft w:val="0"/>
      <w:marRight w:val="0"/>
      <w:marTop w:val="0"/>
      <w:marBottom w:val="0"/>
      <w:divBdr>
        <w:top w:val="none" w:sz="0" w:space="0" w:color="auto"/>
        <w:left w:val="none" w:sz="0" w:space="0" w:color="auto"/>
        <w:bottom w:val="none" w:sz="0" w:space="0" w:color="auto"/>
        <w:right w:val="none" w:sz="0" w:space="0" w:color="auto"/>
      </w:divBdr>
      <w:divsChild>
        <w:div w:id="1142426578">
          <w:marLeft w:val="0"/>
          <w:marRight w:val="0"/>
          <w:marTop w:val="0"/>
          <w:marBottom w:val="0"/>
          <w:divBdr>
            <w:top w:val="none" w:sz="0" w:space="0" w:color="auto"/>
            <w:left w:val="none" w:sz="0" w:space="0" w:color="auto"/>
            <w:bottom w:val="none" w:sz="0" w:space="0" w:color="auto"/>
            <w:right w:val="none" w:sz="0" w:space="0" w:color="auto"/>
          </w:divBdr>
        </w:div>
        <w:div w:id="284698351">
          <w:marLeft w:val="0"/>
          <w:marRight w:val="0"/>
          <w:marTop w:val="0"/>
          <w:marBottom w:val="0"/>
          <w:divBdr>
            <w:top w:val="none" w:sz="0" w:space="0" w:color="auto"/>
            <w:left w:val="none" w:sz="0" w:space="0" w:color="auto"/>
            <w:bottom w:val="none" w:sz="0" w:space="0" w:color="auto"/>
            <w:right w:val="none" w:sz="0" w:space="0" w:color="auto"/>
          </w:divBdr>
        </w:div>
        <w:div w:id="2097553927">
          <w:marLeft w:val="0"/>
          <w:marRight w:val="0"/>
          <w:marTop w:val="0"/>
          <w:marBottom w:val="0"/>
          <w:divBdr>
            <w:top w:val="none" w:sz="0" w:space="0" w:color="auto"/>
            <w:left w:val="none" w:sz="0" w:space="0" w:color="auto"/>
            <w:bottom w:val="none" w:sz="0" w:space="0" w:color="auto"/>
            <w:right w:val="none" w:sz="0" w:space="0" w:color="auto"/>
          </w:divBdr>
        </w:div>
        <w:div w:id="2095979657">
          <w:marLeft w:val="0"/>
          <w:marRight w:val="0"/>
          <w:marTop w:val="0"/>
          <w:marBottom w:val="0"/>
          <w:divBdr>
            <w:top w:val="none" w:sz="0" w:space="0" w:color="auto"/>
            <w:left w:val="none" w:sz="0" w:space="0" w:color="auto"/>
            <w:bottom w:val="none" w:sz="0" w:space="0" w:color="auto"/>
            <w:right w:val="none" w:sz="0" w:space="0" w:color="auto"/>
          </w:divBdr>
        </w:div>
        <w:div w:id="1210337196">
          <w:marLeft w:val="0"/>
          <w:marRight w:val="0"/>
          <w:marTop w:val="0"/>
          <w:marBottom w:val="0"/>
          <w:divBdr>
            <w:top w:val="none" w:sz="0" w:space="0" w:color="auto"/>
            <w:left w:val="none" w:sz="0" w:space="0" w:color="auto"/>
            <w:bottom w:val="none" w:sz="0" w:space="0" w:color="auto"/>
            <w:right w:val="none" w:sz="0" w:space="0" w:color="auto"/>
          </w:divBdr>
        </w:div>
        <w:div w:id="840897414">
          <w:marLeft w:val="0"/>
          <w:marRight w:val="0"/>
          <w:marTop w:val="0"/>
          <w:marBottom w:val="0"/>
          <w:divBdr>
            <w:top w:val="none" w:sz="0" w:space="0" w:color="auto"/>
            <w:left w:val="none" w:sz="0" w:space="0" w:color="auto"/>
            <w:bottom w:val="none" w:sz="0" w:space="0" w:color="auto"/>
            <w:right w:val="none" w:sz="0" w:space="0" w:color="auto"/>
          </w:divBdr>
        </w:div>
        <w:div w:id="275449835">
          <w:marLeft w:val="0"/>
          <w:marRight w:val="0"/>
          <w:marTop w:val="0"/>
          <w:marBottom w:val="0"/>
          <w:divBdr>
            <w:top w:val="none" w:sz="0" w:space="0" w:color="auto"/>
            <w:left w:val="none" w:sz="0" w:space="0" w:color="auto"/>
            <w:bottom w:val="none" w:sz="0" w:space="0" w:color="auto"/>
            <w:right w:val="none" w:sz="0" w:space="0" w:color="auto"/>
          </w:divBdr>
        </w:div>
        <w:div w:id="1516918281">
          <w:marLeft w:val="0"/>
          <w:marRight w:val="0"/>
          <w:marTop w:val="0"/>
          <w:marBottom w:val="0"/>
          <w:divBdr>
            <w:top w:val="none" w:sz="0" w:space="0" w:color="auto"/>
            <w:left w:val="none" w:sz="0" w:space="0" w:color="auto"/>
            <w:bottom w:val="none" w:sz="0" w:space="0" w:color="auto"/>
            <w:right w:val="none" w:sz="0" w:space="0" w:color="auto"/>
          </w:divBdr>
        </w:div>
        <w:div w:id="1261329931">
          <w:marLeft w:val="0"/>
          <w:marRight w:val="0"/>
          <w:marTop w:val="0"/>
          <w:marBottom w:val="0"/>
          <w:divBdr>
            <w:top w:val="none" w:sz="0" w:space="0" w:color="auto"/>
            <w:left w:val="none" w:sz="0" w:space="0" w:color="auto"/>
            <w:bottom w:val="none" w:sz="0" w:space="0" w:color="auto"/>
            <w:right w:val="none" w:sz="0" w:space="0" w:color="auto"/>
          </w:divBdr>
        </w:div>
        <w:div w:id="2032099733">
          <w:marLeft w:val="0"/>
          <w:marRight w:val="0"/>
          <w:marTop w:val="0"/>
          <w:marBottom w:val="0"/>
          <w:divBdr>
            <w:top w:val="none" w:sz="0" w:space="0" w:color="auto"/>
            <w:left w:val="none" w:sz="0" w:space="0" w:color="auto"/>
            <w:bottom w:val="none" w:sz="0" w:space="0" w:color="auto"/>
            <w:right w:val="none" w:sz="0" w:space="0" w:color="auto"/>
          </w:divBdr>
        </w:div>
        <w:div w:id="1185746065">
          <w:marLeft w:val="0"/>
          <w:marRight w:val="0"/>
          <w:marTop w:val="0"/>
          <w:marBottom w:val="0"/>
          <w:divBdr>
            <w:top w:val="none" w:sz="0" w:space="0" w:color="auto"/>
            <w:left w:val="none" w:sz="0" w:space="0" w:color="auto"/>
            <w:bottom w:val="none" w:sz="0" w:space="0" w:color="auto"/>
            <w:right w:val="none" w:sz="0" w:space="0" w:color="auto"/>
          </w:divBdr>
        </w:div>
        <w:div w:id="298074896">
          <w:marLeft w:val="0"/>
          <w:marRight w:val="0"/>
          <w:marTop w:val="0"/>
          <w:marBottom w:val="0"/>
          <w:divBdr>
            <w:top w:val="none" w:sz="0" w:space="0" w:color="auto"/>
            <w:left w:val="none" w:sz="0" w:space="0" w:color="auto"/>
            <w:bottom w:val="none" w:sz="0" w:space="0" w:color="auto"/>
            <w:right w:val="none" w:sz="0" w:space="0" w:color="auto"/>
          </w:divBdr>
        </w:div>
        <w:div w:id="1606230410">
          <w:marLeft w:val="0"/>
          <w:marRight w:val="0"/>
          <w:marTop w:val="0"/>
          <w:marBottom w:val="0"/>
          <w:divBdr>
            <w:top w:val="none" w:sz="0" w:space="0" w:color="auto"/>
            <w:left w:val="none" w:sz="0" w:space="0" w:color="auto"/>
            <w:bottom w:val="none" w:sz="0" w:space="0" w:color="auto"/>
            <w:right w:val="none" w:sz="0" w:space="0" w:color="auto"/>
          </w:divBdr>
        </w:div>
        <w:div w:id="733088927">
          <w:marLeft w:val="0"/>
          <w:marRight w:val="0"/>
          <w:marTop w:val="0"/>
          <w:marBottom w:val="0"/>
          <w:divBdr>
            <w:top w:val="none" w:sz="0" w:space="0" w:color="auto"/>
            <w:left w:val="none" w:sz="0" w:space="0" w:color="auto"/>
            <w:bottom w:val="none" w:sz="0" w:space="0" w:color="auto"/>
            <w:right w:val="none" w:sz="0" w:space="0" w:color="auto"/>
          </w:divBdr>
        </w:div>
        <w:div w:id="696350849">
          <w:marLeft w:val="0"/>
          <w:marRight w:val="0"/>
          <w:marTop w:val="0"/>
          <w:marBottom w:val="0"/>
          <w:divBdr>
            <w:top w:val="none" w:sz="0" w:space="0" w:color="auto"/>
            <w:left w:val="none" w:sz="0" w:space="0" w:color="auto"/>
            <w:bottom w:val="none" w:sz="0" w:space="0" w:color="auto"/>
            <w:right w:val="none" w:sz="0" w:space="0" w:color="auto"/>
          </w:divBdr>
        </w:div>
        <w:div w:id="501970546">
          <w:marLeft w:val="0"/>
          <w:marRight w:val="0"/>
          <w:marTop w:val="0"/>
          <w:marBottom w:val="0"/>
          <w:divBdr>
            <w:top w:val="none" w:sz="0" w:space="0" w:color="auto"/>
            <w:left w:val="none" w:sz="0" w:space="0" w:color="auto"/>
            <w:bottom w:val="none" w:sz="0" w:space="0" w:color="auto"/>
            <w:right w:val="none" w:sz="0" w:space="0" w:color="auto"/>
          </w:divBdr>
        </w:div>
        <w:div w:id="638917804">
          <w:marLeft w:val="0"/>
          <w:marRight w:val="0"/>
          <w:marTop w:val="0"/>
          <w:marBottom w:val="0"/>
          <w:divBdr>
            <w:top w:val="none" w:sz="0" w:space="0" w:color="auto"/>
            <w:left w:val="none" w:sz="0" w:space="0" w:color="auto"/>
            <w:bottom w:val="none" w:sz="0" w:space="0" w:color="auto"/>
            <w:right w:val="none" w:sz="0" w:space="0" w:color="auto"/>
          </w:divBdr>
        </w:div>
      </w:divsChild>
    </w:div>
    <w:div w:id="2056000920">
      <w:bodyDiv w:val="1"/>
      <w:marLeft w:val="0"/>
      <w:marRight w:val="0"/>
      <w:marTop w:val="0"/>
      <w:marBottom w:val="0"/>
      <w:divBdr>
        <w:top w:val="none" w:sz="0" w:space="0" w:color="auto"/>
        <w:left w:val="none" w:sz="0" w:space="0" w:color="auto"/>
        <w:bottom w:val="none" w:sz="0" w:space="0" w:color="auto"/>
        <w:right w:val="none" w:sz="0" w:space="0" w:color="auto"/>
      </w:divBdr>
    </w:div>
    <w:div w:id="2068995087">
      <w:bodyDiv w:val="1"/>
      <w:marLeft w:val="0"/>
      <w:marRight w:val="0"/>
      <w:marTop w:val="0"/>
      <w:marBottom w:val="0"/>
      <w:divBdr>
        <w:top w:val="none" w:sz="0" w:space="0" w:color="auto"/>
        <w:left w:val="none" w:sz="0" w:space="0" w:color="auto"/>
        <w:bottom w:val="none" w:sz="0" w:space="0" w:color="auto"/>
        <w:right w:val="none" w:sz="0" w:space="0" w:color="auto"/>
      </w:divBdr>
      <w:divsChild>
        <w:div w:id="1637829258">
          <w:marLeft w:val="0"/>
          <w:marRight w:val="0"/>
          <w:marTop w:val="0"/>
          <w:marBottom w:val="0"/>
          <w:divBdr>
            <w:top w:val="none" w:sz="0" w:space="0" w:color="auto"/>
            <w:left w:val="none" w:sz="0" w:space="0" w:color="auto"/>
            <w:bottom w:val="none" w:sz="0" w:space="0" w:color="auto"/>
            <w:right w:val="none" w:sz="0" w:space="0" w:color="auto"/>
          </w:divBdr>
        </w:div>
        <w:div w:id="809128560">
          <w:marLeft w:val="0"/>
          <w:marRight w:val="0"/>
          <w:marTop w:val="0"/>
          <w:marBottom w:val="0"/>
          <w:divBdr>
            <w:top w:val="none" w:sz="0" w:space="0" w:color="auto"/>
            <w:left w:val="none" w:sz="0" w:space="0" w:color="auto"/>
            <w:bottom w:val="none" w:sz="0" w:space="0" w:color="auto"/>
            <w:right w:val="none" w:sz="0" w:space="0" w:color="auto"/>
          </w:divBdr>
        </w:div>
        <w:div w:id="1258054613">
          <w:marLeft w:val="0"/>
          <w:marRight w:val="0"/>
          <w:marTop w:val="0"/>
          <w:marBottom w:val="0"/>
          <w:divBdr>
            <w:top w:val="none" w:sz="0" w:space="0" w:color="auto"/>
            <w:left w:val="none" w:sz="0" w:space="0" w:color="auto"/>
            <w:bottom w:val="none" w:sz="0" w:space="0" w:color="auto"/>
            <w:right w:val="none" w:sz="0" w:space="0" w:color="auto"/>
          </w:divBdr>
        </w:div>
        <w:div w:id="141165297">
          <w:marLeft w:val="0"/>
          <w:marRight w:val="0"/>
          <w:marTop w:val="0"/>
          <w:marBottom w:val="0"/>
          <w:divBdr>
            <w:top w:val="none" w:sz="0" w:space="0" w:color="auto"/>
            <w:left w:val="none" w:sz="0" w:space="0" w:color="auto"/>
            <w:bottom w:val="none" w:sz="0" w:space="0" w:color="auto"/>
            <w:right w:val="none" w:sz="0" w:space="0" w:color="auto"/>
          </w:divBdr>
        </w:div>
        <w:div w:id="1306203086">
          <w:marLeft w:val="0"/>
          <w:marRight w:val="0"/>
          <w:marTop w:val="0"/>
          <w:marBottom w:val="0"/>
          <w:divBdr>
            <w:top w:val="none" w:sz="0" w:space="0" w:color="auto"/>
            <w:left w:val="none" w:sz="0" w:space="0" w:color="auto"/>
            <w:bottom w:val="none" w:sz="0" w:space="0" w:color="auto"/>
            <w:right w:val="none" w:sz="0" w:space="0" w:color="auto"/>
          </w:divBdr>
        </w:div>
        <w:div w:id="1607729157">
          <w:marLeft w:val="0"/>
          <w:marRight w:val="0"/>
          <w:marTop w:val="0"/>
          <w:marBottom w:val="0"/>
          <w:divBdr>
            <w:top w:val="none" w:sz="0" w:space="0" w:color="auto"/>
            <w:left w:val="none" w:sz="0" w:space="0" w:color="auto"/>
            <w:bottom w:val="none" w:sz="0" w:space="0" w:color="auto"/>
            <w:right w:val="none" w:sz="0" w:space="0" w:color="auto"/>
          </w:divBdr>
        </w:div>
        <w:div w:id="1157649191">
          <w:marLeft w:val="0"/>
          <w:marRight w:val="0"/>
          <w:marTop w:val="0"/>
          <w:marBottom w:val="0"/>
          <w:divBdr>
            <w:top w:val="none" w:sz="0" w:space="0" w:color="auto"/>
            <w:left w:val="none" w:sz="0" w:space="0" w:color="auto"/>
            <w:bottom w:val="none" w:sz="0" w:space="0" w:color="auto"/>
            <w:right w:val="none" w:sz="0" w:space="0" w:color="auto"/>
          </w:divBdr>
        </w:div>
        <w:div w:id="504514546">
          <w:marLeft w:val="0"/>
          <w:marRight w:val="0"/>
          <w:marTop w:val="0"/>
          <w:marBottom w:val="0"/>
          <w:divBdr>
            <w:top w:val="none" w:sz="0" w:space="0" w:color="auto"/>
            <w:left w:val="none" w:sz="0" w:space="0" w:color="auto"/>
            <w:bottom w:val="none" w:sz="0" w:space="0" w:color="auto"/>
            <w:right w:val="none" w:sz="0" w:space="0" w:color="auto"/>
          </w:divBdr>
        </w:div>
        <w:div w:id="456722314">
          <w:marLeft w:val="0"/>
          <w:marRight w:val="0"/>
          <w:marTop w:val="0"/>
          <w:marBottom w:val="0"/>
          <w:divBdr>
            <w:top w:val="none" w:sz="0" w:space="0" w:color="auto"/>
            <w:left w:val="none" w:sz="0" w:space="0" w:color="auto"/>
            <w:bottom w:val="none" w:sz="0" w:space="0" w:color="auto"/>
            <w:right w:val="none" w:sz="0" w:space="0" w:color="auto"/>
          </w:divBdr>
        </w:div>
        <w:div w:id="880939118">
          <w:marLeft w:val="0"/>
          <w:marRight w:val="0"/>
          <w:marTop w:val="0"/>
          <w:marBottom w:val="0"/>
          <w:divBdr>
            <w:top w:val="none" w:sz="0" w:space="0" w:color="auto"/>
            <w:left w:val="none" w:sz="0" w:space="0" w:color="auto"/>
            <w:bottom w:val="none" w:sz="0" w:space="0" w:color="auto"/>
            <w:right w:val="none" w:sz="0" w:space="0" w:color="auto"/>
          </w:divBdr>
        </w:div>
        <w:div w:id="1703899391">
          <w:marLeft w:val="0"/>
          <w:marRight w:val="0"/>
          <w:marTop w:val="0"/>
          <w:marBottom w:val="0"/>
          <w:divBdr>
            <w:top w:val="none" w:sz="0" w:space="0" w:color="auto"/>
            <w:left w:val="none" w:sz="0" w:space="0" w:color="auto"/>
            <w:bottom w:val="none" w:sz="0" w:space="0" w:color="auto"/>
            <w:right w:val="none" w:sz="0" w:space="0" w:color="auto"/>
          </w:divBdr>
        </w:div>
        <w:div w:id="162669396">
          <w:marLeft w:val="0"/>
          <w:marRight w:val="0"/>
          <w:marTop w:val="0"/>
          <w:marBottom w:val="0"/>
          <w:divBdr>
            <w:top w:val="none" w:sz="0" w:space="0" w:color="auto"/>
            <w:left w:val="none" w:sz="0" w:space="0" w:color="auto"/>
            <w:bottom w:val="none" w:sz="0" w:space="0" w:color="auto"/>
            <w:right w:val="none" w:sz="0" w:space="0" w:color="auto"/>
          </w:divBdr>
        </w:div>
        <w:div w:id="1789928090">
          <w:marLeft w:val="0"/>
          <w:marRight w:val="0"/>
          <w:marTop w:val="0"/>
          <w:marBottom w:val="0"/>
          <w:divBdr>
            <w:top w:val="none" w:sz="0" w:space="0" w:color="auto"/>
            <w:left w:val="none" w:sz="0" w:space="0" w:color="auto"/>
            <w:bottom w:val="none" w:sz="0" w:space="0" w:color="auto"/>
            <w:right w:val="none" w:sz="0" w:space="0" w:color="auto"/>
          </w:divBdr>
        </w:div>
        <w:div w:id="2028173779">
          <w:marLeft w:val="0"/>
          <w:marRight w:val="0"/>
          <w:marTop w:val="0"/>
          <w:marBottom w:val="0"/>
          <w:divBdr>
            <w:top w:val="none" w:sz="0" w:space="0" w:color="auto"/>
            <w:left w:val="none" w:sz="0" w:space="0" w:color="auto"/>
            <w:bottom w:val="none" w:sz="0" w:space="0" w:color="auto"/>
            <w:right w:val="none" w:sz="0" w:space="0" w:color="auto"/>
          </w:divBdr>
        </w:div>
        <w:div w:id="950360301">
          <w:marLeft w:val="0"/>
          <w:marRight w:val="0"/>
          <w:marTop w:val="0"/>
          <w:marBottom w:val="0"/>
          <w:divBdr>
            <w:top w:val="none" w:sz="0" w:space="0" w:color="auto"/>
            <w:left w:val="none" w:sz="0" w:space="0" w:color="auto"/>
            <w:bottom w:val="none" w:sz="0" w:space="0" w:color="auto"/>
            <w:right w:val="none" w:sz="0" w:space="0" w:color="auto"/>
          </w:divBdr>
        </w:div>
        <w:div w:id="535389061">
          <w:marLeft w:val="0"/>
          <w:marRight w:val="0"/>
          <w:marTop w:val="0"/>
          <w:marBottom w:val="0"/>
          <w:divBdr>
            <w:top w:val="none" w:sz="0" w:space="0" w:color="auto"/>
            <w:left w:val="none" w:sz="0" w:space="0" w:color="auto"/>
            <w:bottom w:val="none" w:sz="0" w:space="0" w:color="auto"/>
            <w:right w:val="none" w:sz="0" w:space="0" w:color="auto"/>
          </w:divBdr>
        </w:div>
        <w:div w:id="246505460">
          <w:marLeft w:val="0"/>
          <w:marRight w:val="0"/>
          <w:marTop w:val="0"/>
          <w:marBottom w:val="0"/>
          <w:divBdr>
            <w:top w:val="none" w:sz="0" w:space="0" w:color="auto"/>
            <w:left w:val="none" w:sz="0" w:space="0" w:color="auto"/>
            <w:bottom w:val="none" w:sz="0" w:space="0" w:color="auto"/>
            <w:right w:val="none" w:sz="0" w:space="0" w:color="auto"/>
          </w:divBdr>
        </w:div>
        <w:div w:id="1225020342">
          <w:marLeft w:val="0"/>
          <w:marRight w:val="0"/>
          <w:marTop w:val="0"/>
          <w:marBottom w:val="0"/>
          <w:divBdr>
            <w:top w:val="none" w:sz="0" w:space="0" w:color="auto"/>
            <w:left w:val="none" w:sz="0" w:space="0" w:color="auto"/>
            <w:bottom w:val="none" w:sz="0" w:space="0" w:color="auto"/>
            <w:right w:val="none" w:sz="0" w:space="0" w:color="auto"/>
          </w:divBdr>
        </w:div>
        <w:div w:id="25328468">
          <w:marLeft w:val="0"/>
          <w:marRight w:val="0"/>
          <w:marTop w:val="0"/>
          <w:marBottom w:val="0"/>
          <w:divBdr>
            <w:top w:val="none" w:sz="0" w:space="0" w:color="auto"/>
            <w:left w:val="none" w:sz="0" w:space="0" w:color="auto"/>
            <w:bottom w:val="none" w:sz="0" w:space="0" w:color="auto"/>
            <w:right w:val="none" w:sz="0" w:space="0" w:color="auto"/>
          </w:divBdr>
        </w:div>
      </w:divsChild>
    </w:div>
    <w:div w:id="2090732650">
      <w:bodyDiv w:val="1"/>
      <w:marLeft w:val="0"/>
      <w:marRight w:val="0"/>
      <w:marTop w:val="0"/>
      <w:marBottom w:val="0"/>
      <w:divBdr>
        <w:top w:val="none" w:sz="0" w:space="0" w:color="auto"/>
        <w:left w:val="none" w:sz="0" w:space="0" w:color="auto"/>
        <w:bottom w:val="none" w:sz="0" w:space="0" w:color="auto"/>
        <w:right w:val="none" w:sz="0" w:space="0" w:color="auto"/>
      </w:divBdr>
      <w:divsChild>
        <w:div w:id="137114923">
          <w:marLeft w:val="0"/>
          <w:marRight w:val="0"/>
          <w:marTop w:val="0"/>
          <w:marBottom w:val="0"/>
          <w:divBdr>
            <w:top w:val="none" w:sz="0" w:space="0" w:color="auto"/>
            <w:left w:val="none" w:sz="0" w:space="0" w:color="auto"/>
            <w:bottom w:val="none" w:sz="0" w:space="0" w:color="auto"/>
            <w:right w:val="none" w:sz="0" w:space="0" w:color="auto"/>
          </w:divBdr>
        </w:div>
        <w:div w:id="1115902396">
          <w:marLeft w:val="0"/>
          <w:marRight w:val="0"/>
          <w:marTop w:val="0"/>
          <w:marBottom w:val="0"/>
          <w:divBdr>
            <w:top w:val="none" w:sz="0" w:space="0" w:color="auto"/>
            <w:left w:val="none" w:sz="0" w:space="0" w:color="auto"/>
            <w:bottom w:val="none" w:sz="0" w:space="0" w:color="auto"/>
            <w:right w:val="none" w:sz="0" w:space="0" w:color="auto"/>
          </w:divBdr>
        </w:div>
        <w:div w:id="1972904846">
          <w:marLeft w:val="0"/>
          <w:marRight w:val="0"/>
          <w:marTop w:val="0"/>
          <w:marBottom w:val="0"/>
          <w:divBdr>
            <w:top w:val="none" w:sz="0" w:space="0" w:color="auto"/>
            <w:left w:val="none" w:sz="0" w:space="0" w:color="auto"/>
            <w:bottom w:val="none" w:sz="0" w:space="0" w:color="auto"/>
            <w:right w:val="none" w:sz="0" w:space="0" w:color="auto"/>
          </w:divBdr>
        </w:div>
        <w:div w:id="82844890">
          <w:marLeft w:val="0"/>
          <w:marRight w:val="0"/>
          <w:marTop w:val="0"/>
          <w:marBottom w:val="0"/>
          <w:divBdr>
            <w:top w:val="none" w:sz="0" w:space="0" w:color="auto"/>
            <w:left w:val="none" w:sz="0" w:space="0" w:color="auto"/>
            <w:bottom w:val="none" w:sz="0" w:space="0" w:color="auto"/>
            <w:right w:val="none" w:sz="0" w:space="0" w:color="auto"/>
          </w:divBdr>
        </w:div>
        <w:div w:id="1848933838">
          <w:marLeft w:val="0"/>
          <w:marRight w:val="0"/>
          <w:marTop w:val="0"/>
          <w:marBottom w:val="0"/>
          <w:divBdr>
            <w:top w:val="none" w:sz="0" w:space="0" w:color="auto"/>
            <w:left w:val="none" w:sz="0" w:space="0" w:color="auto"/>
            <w:bottom w:val="none" w:sz="0" w:space="0" w:color="auto"/>
            <w:right w:val="none" w:sz="0" w:space="0" w:color="auto"/>
          </w:divBdr>
        </w:div>
        <w:div w:id="1977181009">
          <w:marLeft w:val="0"/>
          <w:marRight w:val="0"/>
          <w:marTop w:val="0"/>
          <w:marBottom w:val="0"/>
          <w:divBdr>
            <w:top w:val="none" w:sz="0" w:space="0" w:color="auto"/>
            <w:left w:val="none" w:sz="0" w:space="0" w:color="auto"/>
            <w:bottom w:val="none" w:sz="0" w:space="0" w:color="auto"/>
            <w:right w:val="none" w:sz="0" w:space="0" w:color="auto"/>
          </w:divBdr>
        </w:div>
        <w:div w:id="989141090">
          <w:marLeft w:val="0"/>
          <w:marRight w:val="0"/>
          <w:marTop w:val="0"/>
          <w:marBottom w:val="0"/>
          <w:divBdr>
            <w:top w:val="none" w:sz="0" w:space="0" w:color="auto"/>
            <w:left w:val="none" w:sz="0" w:space="0" w:color="auto"/>
            <w:bottom w:val="none" w:sz="0" w:space="0" w:color="auto"/>
            <w:right w:val="none" w:sz="0" w:space="0" w:color="auto"/>
          </w:divBdr>
        </w:div>
        <w:div w:id="164907705">
          <w:marLeft w:val="0"/>
          <w:marRight w:val="0"/>
          <w:marTop w:val="0"/>
          <w:marBottom w:val="0"/>
          <w:divBdr>
            <w:top w:val="none" w:sz="0" w:space="0" w:color="auto"/>
            <w:left w:val="none" w:sz="0" w:space="0" w:color="auto"/>
            <w:bottom w:val="none" w:sz="0" w:space="0" w:color="auto"/>
            <w:right w:val="none" w:sz="0" w:space="0" w:color="auto"/>
          </w:divBdr>
        </w:div>
        <w:div w:id="1241867104">
          <w:marLeft w:val="0"/>
          <w:marRight w:val="0"/>
          <w:marTop w:val="0"/>
          <w:marBottom w:val="0"/>
          <w:divBdr>
            <w:top w:val="none" w:sz="0" w:space="0" w:color="auto"/>
            <w:left w:val="none" w:sz="0" w:space="0" w:color="auto"/>
            <w:bottom w:val="none" w:sz="0" w:space="0" w:color="auto"/>
            <w:right w:val="none" w:sz="0" w:space="0" w:color="auto"/>
          </w:divBdr>
        </w:div>
        <w:div w:id="2006738655">
          <w:marLeft w:val="0"/>
          <w:marRight w:val="0"/>
          <w:marTop w:val="0"/>
          <w:marBottom w:val="0"/>
          <w:divBdr>
            <w:top w:val="none" w:sz="0" w:space="0" w:color="auto"/>
            <w:left w:val="none" w:sz="0" w:space="0" w:color="auto"/>
            <w:bottom w:val="none" w:sz="0" w:space="0" w:color="auto"/>
            <w:right w:val="none" w:sz="0" w:space="0" w:color="auto"/>
          </w:divBdr>
        </w:div>
        <w:div w:id="618338346">
          <w:marLeft w:val="0"/>
          <w:marRight w:val="0"/>
          <w:marTop w:val="0"/>
          <w:marBottom w:val="0"/>
          <w:divBdr>
            <w:top w:val="none" w:sz="0" w:space="0" w:color="auto"/>
            <w:left w:val="none" w:sz="0" w:space="0" w:color="auto"/>
            <w:bottom w:val="none" w:sz="0" w:space="0" w:color="auto"/>
            <w:right w:val="none" w:sz="0" w:space="0" w:color="auto"/>
          </w:divBdr>
        </w:div>
        <w:div w:id="507988665">
          <w:marLeft w:val="0"/>
          <w:marRight w:val="0"/>
          <w:marTop w:val="0"/>
          <w:marBottom w:val="0"/>
          <w:divBdr>
            <w:top w:val="none" w:sz="0" w:space="0" w:color="auto"/>
            <w:left w:val="none" w:sz="0" w:space="0" w:color="auto"/>
            <w:bottom w:val="none" w:sz="0" w:space="0" w:color="auto"/>
            <w:right w:val="none" w:sz="0" w:space="0" w:color="auto"/>
          </w:divBdr>
        </w:div>
        <w:div w:id="888802226">
          <w:marLeft w:val="0"/>
          <w:marRight w:val="0"/>
          <w:marTop w:val="0"/>
          <w:marBottom w:val="0"/>
          <w:divBdr>
            <w:top w:val="none" w:sz="0" w:space="0" w:color="auto"/>
            <w:left w:val="none" w:sz="0" w:space="0" w:color="auto"/>
            <w:bottom w:val="none" w:sz="0" w:space="0" w:color="auto"/>
            <w:right w:val="none" w:sz="0" w:space="0" w:color="auto"/>
          </w:divBdr>
        </w:div>
        <w:div w:id="1030296619">
          <w:marLeft w:val="0"/>
          <w:marRight w:val="0"/>
          <w:marTop w:val="0"/>
          <w:marBottom w:val="0"/>
          <w:divBdr>
            <w:top w:val="none" w:sz="0" w:space="0" w:color="auto"/>
            <w:left w:val="none" w:sz="0" w:space="0" w:color="auto"/>
            <w:bottom w:val="none" w:sz="0" w:space="0" w:color="auto"/>
            <w:right w:val="none" w:sz="0" w:space="0" w:color="auto"/>
          </w:divBdr>
        </w:div>
        <w:div w:id="1215122491">
          <w:marLeft w:val="0"/>
          <w:marRight w:val="0"/>
          <w:marTop w:val="0"/>
          <w:marBottom w:val="0"/>
          <w:divBdr>
            <w:top w:val="none" w:sz="0" w:space="0" w:color="auto"/>
            <w:left w:val="none" w:sz="0" w:space="0" w:color="auto"/>
            <w:bottom w:val="none" w:sz="0" w:space="0" w:color="auto"/>
            <w:right w:val="none" w:sz="0" w:space="0" w:color="auto"/>
          </w:divBdr>
        </w:div>
        <w:div w:id="479999115">
          <w:marLeft w:val="0"/>
          <w:marRight w:val="0"/>
          <w:marTop w:val="0"/>
          <w:marBottom w:val="0"/>
          <w:divBdr>
            <w:top w:val="none" w:sz="0" w:space="0" w:color="auto"/>
            <w:left w:val="none" w:sz="0" w:space="0" w:color="auto"/>
            <w:bottom w:val="none" w:sz="0" w:space="0" w:color="auto"/>
            <w:right w:val="none" w:sz="0" w:space="0" w:color="auto"/>
          </w:divBdr>
        </w:div>
        <w:div w:id="1457606394">
          <w:marLeft w:val="0"/>
          <w:marRight w:val="0"/>
          <w:marTop w:val="0"/>
          <w:marBottom w:val="0"/>
          <w:divBdr>
            <w:top w:val="none" w:sz="0" w:space="0" w:color="auto"/>
            <w:left w:val="none" w:sz="0" w:space="0" w:color="auto"/>
            <w:bottom w:val="none" w:sz="0" w:space="0" w:color="auto"/>
            <w:right w:val="none" w:sz="0" w:space="0" w:color="auto"/>
          </w:divBdr>
        </w:div>
      </w:divsChild>
    </w:div>
    <w:div w:id="2123500925">
      <w:bodyDiv w:val="1"/>
      <w:marLeft w:val="0"/>
      <w:marRight w:val="0"/>
      <w:marTop w:val="0"/>
      <w:marBottom w:val="0"/>
      <w:divBdr>
        <w:top w:val="none" w:sz="0" w:space="0" w:color="auto"/>
        <w:left w:val="none" w:sz="0" w:space="0" w:color="auto"/>
        <w:bottom w:val="none" w:sz="0" w:space="0" w:color="auto"/>
        <w:right w:val="none" w:sz="0" w:space="0" w:color="auto"/>
      </w:divBdr>
      <w:divsChild>
        <w:div w:id="145056703">
          <w:marLeft w:val="0"/>
          <w:marRight w:val="0"/>
          <w:marTop w:val="0"/>
          <w:marBottom w:val="0"/>
          <w:divBdr>
            <w:top w:val="none" w:sz="0" w:space="0" w:color="auto"/>
            <w:left w:val="none" w:sz="0" w:space="0" w:color="auto"/>
            <w:bottom w:val="none" w:sz="0" w:space="0" w:color="auto"/>
            <w:right w:val="none" w:sz="0" w:space="0" w:color="auto"/>
          </w:divBdr>
        </w:div>
        <w:div w:id="970786475">
          <w:marLeft w:val="0"/>
          <w:marRight w:val="0"/>
          <w:marTop w:val="0"/>
          <w:marBottom w:val="0"/>
          <w:divBdr>
            <w:top w:val="none" w:sz="0" w:space="0" w:color="auto"/>
            <w:left w:val="none" w:sz="0" w:space="0" w:color="auto"/>
            <w:bottom w:val="none" w:sz="0" w:space="0" w:color="auto"/>
            <w:right w:val="none" w:sz="0" w:space="0" w:color="auto"/>
          </w:divBdr>
        </w:div>
        <w:div w:id="232398201">
          <w:marLeft w:val="0"/>
          <w:marRight w:val="0"/>
          <w:marTop w:val="0"/>
          <w:marBottom w:val="0"/>
          <w:divBdr>
            <w:top w:val="none" w:sz="0" w:space="0" w:color="auto"/>
            <w:left w:val="none" w:sz="0" w:space="0" w:color="auto"/>
            <w:bottom w:val="none" w:sz="0" w:space="0" w:color="auto"/>
            <w:right w:val="none" w:sz="0" w:space="0" w:color="auto"/>
          </w:divBdr>
        </w:div>
        <w:div w:id="1105735176">
          <w:marLeft w:val="0"/>
          <w:marRight w:val="0"/>
          <w:marTop w:val="0"/>
          <w:marBottom w:val="0"/>
          <w:divBdr>
            <w:top w:val="none" w:sz="0" w:space="0" w:color="auto"/>
            <w:left w:val="none" w:sz="0" w:space="0" w:color="auto"/>
            <w:bottom w:val="none" w:sz="0" w:space="0" w:color="auto"/>
            <w:right w:val="none" w:sz="0" w:space="0" w:color="auto"/>
          </w:divBdr>
        </w:div>
        <w:div w:id="1922254888">
          <w:marLeft w:val="0"/>
          <w:marRight w:val="0"/>
          <w:marTop w:val="0"/>
          <w:marBottom w:val="0"/>
          <w:divBdr>
            <w:top w:val="none" w:sz="0" w:space="0" w:color="auto"/>
            <w:left w:val="none" w:sz="0" w:space="0" w:color="auto"/>
            <w:bottom w:val="none" w:sz="0" w:space="0" w:color="auto"/>
            <w:right w:val="none" w:sz="0" w:space="0" w:color="auto"/>
          </w:divBdr>
        </w:div>
        <w:div w:id="1248880238">
          <w:marLeft w:val="0"/>
          <w:marRight w:val="0"/>
          <w:marTop w:val="0"/>
          <w:marBottom w:val="0"/>
          <w:divBdr>
            <w:top w:val="none" w:sz="0" w:space="0" w:color="auto"/>
            <w:left w:val="none" w:sz="0" w:space="0" w:color="auto"/>
            <w:bottom w:val="none" w:sz="0" w:space="0" w:color="auto"/>
            <w:right w:val="none" w:sz="0" w:space="0" w:color="auto"/>
          </w:divBdr>
        </w:div>
        <w:div w:id="981733001">
          <w:marLeft w:val="0"/>
          <w:marRight w:val="0"/>
          <w:marTop w:val="0"/>
          <w:marBottom w:val="0"/>
          <w:divBdr>
            <w:top w:val="none" w:sz="0" w:space="0" w:color="auto"/>
            <w:left w:val="none" w:sz="0" w:space="0" w:color="auto"/>
            <w:bottom w:val="none" w:sz="0" w:space="0" w:color="auto"/>
            <w:right w:val="none" w:sz="0" w:space="0" w:color="auto"/>
          </w:divBdr>
        </w:div>
        <w:div w:id="863136814">
          <w:marLeft w:val="0"/>
          <w:marRight w:val="0"/>
          <w:marTop w:val="0"/>
          <w:marBottom w:val="0"/>
          <w:divBdr>
            <w:top w:val="none" w:sz="0" w:space="0" w:color="auto"/>
            <w:left w:val="none" w:sz="0" w:space="0" w:color="auto"/>
            <w:bottom w:val="none" w:sz="0" w:space="0" w:color="auto"/>
            <w:right w:val="none" w:sz="0" w:space="0" w:color="auto"/>
          </w:divBdr>
        </w:div>
        <w:div w:id="977340260">
          <w:marLeft w:val="0"/>
          <w:marRight w:val="0"/>
          <w:marTop w:val="0"/>
          <w:marBottom w:val="0"/>
          <w:divBdr>
            <w:top w:val="none" w:sz="0" w:space="0" w:color="auto"/>
            <w:left w:val="none" w:sz="0" w:space="0" w:color="auto"/>
            <w:bottom w:val="none" w:sz="0" w:space="0" w:color="auto"/>
            <w:right w:val="none" w:sz="0" w:space="0" w:color="auto"/>
          </w:divBdr>
        </w:div>
        <w:div w:id="612129060">
          <w:marLeft w:val="0"/>
          <w:marRight w:val="0"/>
          <w:marTop w:val="0"/>
          <w:marBottom w:val="0"/>
          <w:divBdr>
            <w:top w:val="none" w:sz="0" w:space="0" w:color="auto"/>
            <w:left w:val="none" w:sz="0" w:space="0" w:color="auto"/>
            <w:bottom w:val="none" w:sz="0" w:space="0" w:color="auto"/>
            <w:right w:val="none" w:sz="0" w:space="0" w:color="auto"/>
          </w:divBdr>
        </w:div>
        <w:div w:id="1415055124">
          <w:marLeft w:val="0"/>
          <w:marRight w:val="0"/>
          <w:marTop w:val="0"/>
          <w:marBottom w:val="0"/>
          <w:divBdr>
            <w:top w:val="none" w:sz="0" w:space="0" w:color="auto"/>
            <w:left w:val="none" w:sz="0" w:space="0" w:color="auto"/>
            <w:bottom w:val="none" w:sz="0" w:space="0" w:color="auto"/>
            <w:right w:val="none" w:sz="0" w:space="0" w:color="auto"/>
          </w:divBdr>
        </w:div>
        <w:div w:id="234048993">
          <w:marLeft w:val="0"/>
          <w:marRight w:val="0"/>
          <w:marTop w:val="0"/>
          <w:marBottom w:val="0"/>
          <w:divBdr>
            <w:top w:val="none" w:sz="0" w:space="0" w:color="auto"/>
            <w:left w:val="none" w:sz="0" w:space="0" w:color="auto"/>
            <w:bottom w:val="none" w:sz="0" w:space="0" w:color="auto"/>
            <w:right w:val="none" w:sz="0" w:space="0" w:color="auto"/>
          </w:divBdr>
        </w:div>
        <w:div w:id="1234312917">
          <w:marLeft w:val="0"/>
          <w:marRight w:val="0"/>
          <w:marTop w:val="0"/>
          <w:marBottom w:val="0"/>
          <w:divBdr>
            <w:top w:val="none" w:sz="0" w:space="0" w:color="auto"/>
            <w:left w:val="none" w:sz="0" w:space="0" w:color="auto"/>
            <w:bottom w:val="none" w:sz="0" w:space="0" w:color="auto"/>
            <w:right w:val="none" w:sz="0" w:space="0" w:color="auto"/>
          </w:divBdr>
        </w:div>
        <w:div w:id="1507086525">
          <w:marLeft w:val="0"/>
          <w:marRight w:val="0"/>
          <w:marTop w:val="0"/>
          <w:marBottom w:val="0"/>
          <w:divBdr>
            <w:top w:val="none" w:sz="0" w:space="0" w:color="auto"/>
            <w:left w:val="none" w:sz="0" w:space="0" w:color="auto"/>
            <w:bottom w:val="none" w:sz="0" w:space="0" w:color="auto"/>
            <w:right w:val="none" w:sz="0" w:space="0" w:color="auto"/>
          </w:divBdr>
        </w:div>
        <w:div w:id="79134528">
          <w:marLeft w:val="0"/>
          <w:marRight w:val="0"/>
          <w:marTop w:val="0"/>
          <w:marBottom w:val="0"/>
          <w:divBdr>
            <w:top w:val="none" w:sz="0" w:space="0" w:color="auto"/>
            <w:left w:val="none" w:sz="0" w:space="0" w:color="auto"/>
            <w:bottom w:val="none" w:sz="0" w:space="0" w:color="auto"/>
            <w:right w:val="none" w:sz="0" w:space="0" w:color="auto"/>
          </w:divBdr>
        </w:div>
        <w:div w:id="1502500179">
          <w:marLeft w:val="0"/>
          <w:marRight w:val="0"/>
          <w:marTop w:val="0"/>
          <w:marBottom w:val="0"/>
          <w:divBdr>
            <w:top w:val="none" w:sz="0" w:space="0" w:color="auto"/>
            <w:left w:val="none" w:sz="0" w:space="0" w:color="auto"/>
            <w:bottom w:val="none" w:sz="0" w:space="0" w:color="auto"/>
            <w:right w:val="none" w:sz="0" w:space="0" w:color="auto"/>
          </w:divBdr>
        </w:div>
        <w:div w:id="1682661930">
          <w:marLeft w:val="0"/>
          <w:marRight w:val="0"/>
          <w:marTop w:val="0"/>
          <w:marBottom w:val="0"/>
          <w:divBdr>
            <w:top w:val="none" w:sz="0" w:space="0" w:color="auto"/>
            <w:left w:val="none" w:sz="0" w:space="0" w:color="auto"/>
            <w:bottom w:val="none" w:sz="0" w:space="0" w:color="auto"/>
            <w:right w:val="none" w:sz="0" w:space="0" w:color="auto"/>
          </w:divBdr>
        </w:div>
      </w:divsChild>
    </w:div>
    <w:div w:id="2135754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4.xml" Id="rId26" /><Relationship Type="http://schemas.openxmlformats.org/officeDocument/2006/relationships/image" Target="media/image8.emf" Id="rId21" /><Relationship Type="http://schemas.openxmlformats.org/officeDocument/2006/relationships/image" Target="media/image20.emf" Id="rId42" /><Relationship Type="http://schemas.openxmlformats.org/officeDocument/2006/relationships/image" Target="media/image25.emf" Id="rId47" /><Relationship Type="http://schemas.openxmlformats.org/officeDocument/2006/relationships/image" Target="media/image41.emf" Id="rId63" /><Relationship Type="http://schemas.openxmlformats.org/officeDocument/2006/relationships/image" Target="media/image46.emf" Id="rId68" /><Relationship Type="http://schemas.openxmlformats.org/officeDocument/2006/relationships/hyperlink" Target="https://jpmm-internal.jpmchase.net/research/PubServlet?doc=GPS-1404801-0&amp;action=open&amp;referrerPortlet=search_analyst" TargetMode="External" Id="rId84" /><Relationship Type="http://schemas.openxmlformats.org/officeDocument/2006/relationships/hyperlink" Target="https://markets.jpmorgan.com/CFP_Research/ArticleServlet?doc=GPS-1114675-0&amp;referrerPortlet=search_analyst" TargetMode="External" Id="rId89" /><Relationship Type="http://schemas.openxmlformats.org/officeDocument/2006/relationships/header" Target="header8.xml" Id="rId112" /><Relationship Type="http://schemas.microsoft.com/office/2007/relationships/stylesWithEffects" Target="stylesWithEffects.xml" Id="rId138" /><Relationship Type="http://schemas.openxmlformats.org/officeDocument/2006/relationships/footer" Target="footer1.xml" Id="rId16" /><Relationship Type="http://schemas.openxmlformats.org/officeDocument/2006/relationships/hyperlink" Target="mailto:research.disclosure.inquiries@jpmorgan.com" TargetMode="External" Id="rId107" /><Relationship Type="http://schemas.openxmlformats.org/officeDocument/2006/relationships/footnotes" Target="footnotes.xml" Id="rId11" /><Relationship Type="http://schemas.openxmlformats.org/officeDocument/2006/relationships/image" Target="media/image11.emf" Id="rId24" /><Relationship Type="http://schemas.openxmlformats.org/officeDocument/2006/relationships/hyperlink" Target="https://jpmm-internal.jpmchase.net/research/PubServlet?doc=GPS-1408842-0&amp;action=open&amp;referrerPortlet=search_analyst" TargetMode="External" Id="rId32" /><Relationship Type="http://schemas.openxmlformats.org/officeDocument/2006/relationships/image" Target="media/image16.png" Id="rId37" /><Relationship Type="http://schemas.openxmlformats.org/officeDocument/2006/relationships/image" Target="media/image18.emf" Id="rId40" /><Relationship Type="http://schemas.openxmlformats.org/officeDocument/2006/relationships/image" Target="media/image23.emf" Id="rId45" /><Relationship Type="http://schemas.openxmlformats.org/officeDocument/2006/relationships/image" Target="media/image31.emf" Id="rId53" /><Relationship Type="http://schemas.openxmlformats.org/officeDocument/2006/relationships/image" Target="media/image36.emf" Id="rId58" /><Relationship Type="http://schemas.openxmlformats.org/officeDocument/2006/relationships/image" Target="media/image44.emf" Id="rId66" /><Relationship Type="http://schemas.openxmlformats.org/officeDocument/2006/relationships/image" Target="media/image52.emf" Id="rId74" /><Relationship Type="http://schemas.openxmlformats.org/officeDocument/2006/relationships/image" Target="media/image57.emf" Id="rId79" /><Relationship Type="http://schemas.openxmlformats.org/officeDocument/2006/relationships/hyperlink" Target="https://jpmm-internal.jpmchase.net/research/ArticleServlet?doc=GPS-1309301-0&amp;referrerPortlet=search_analyst" TargetMode="External" Id="rId87" /><Relationship Type="http://schemas.openxmlformats.org/officeDocument/2006/relationships/image" Target="media/image63.wmf" Id="rId102" /><Relationship Type="http://schemas.openxmlformats.org/officeDocument/2006/relationships/header" Target="header7.xml" Id="rId110" /><Relationship Type="http://schemas.openxmlformats.org/officeDocument/2006/relationships/glossaryDocument" Target="glossary/document.xml" Id="rId115" /><Relationship Type="http://schemas.openxmlformats.org/officeDocument/2006/relationships/image" Target="media/image39.emf" Id="rId61" /><Relationship Type="http://schemas.openxmlformats.org/officeDocument/2006/relationships/hyperlink" Target="https://jpmm-internal.jpmchase.net/research/PubServlet?doc=GPS-1408836-0&amp;action=open&amp;referrerPortlet=search_analyst" TargetMode="External" Id="rId82" /><Relationship Type="http://schemas.openxmlformats.org/officeDocument/2006/relationships/header" Target="header5.xml" Id="rId90" /><Relationship Type="http://schemas.openxmlformats.org/officeDocument/2006/relationships/image" Target="media/image61.emf" Id="rId95" /><Relationship Type="http://schemas.openxmlformats.org/officeDocument/2006/relationships/footer" Target="footer3.xml" Id="rId19" /><Relationship Type="http://schemas.openxmlformats.org/officeDocument/2006/relationships/header" Target="header1.xml" Id="rId14" /><Relationship Type="http://schemas.openxmlformats.org/officeDocument/2006/relationships/image" Target="media/image9.emf" Id="rId22" /><Relationship Type="http://schemas.openxmlformats.org/officeDocument/2006/relationships/footer" Target="footer4.xml" Id="rId27" /><Relationship Type="http://schemas.openxmlformats.org/officeDocument/2006/relationships/image" Target="media/image13.emf" Id="rId30" /><Relationship Type="http://schemas.openxmlformats.org/officeDocument/2006/relationships/image" Target="media/image15.emf" Id="rId35" /><Relationship Type="http://schemas.openxmlformats.org/officeDocument/2006/relationships/image" Target="media/image21.emf" Id="rId43" /><Relationship Type="http://schemas.openxmlformats.org/officeDocument/2006/relationships/image" Target="media/image26.emf" Id="rId48" /><Relationship Type="http://schemas.openxmlformats.org/officeDocument/2006/relationships/image" Target="media/image34.emf" Id="rId56" /><Relationship Type="http://schemas.openxmlformats.org/officeDocument/2006/relationships/image" Target="media/image42.emf" Id="rId64" /><Relationship Type="http://schemas.openxmlformats.org/officeDocument/2006/relationships/image" Target="media/image47.emf" Id="rId69" /><Relationship Type="http://schemas.openxmlformats.org/officeDocument/2006/relationships/image" Target="media/image55.emf" Id="rId77" /><Relationship Type="http://schemas.openxmlformats.org/officeDocument/2006/relationships/hyperlink" Target="mailto:research.disclosure.inquiries@jpmorgan.com" TargetMode="External" Id="rId100" /><Relationship Type="http://schemas.openxmlformats.org/officeDocument/2006/relationships/image" Target="media/image66.wmf" Id="rId105" /><Relationship Type="http://schemas.openxmlformats.org/officeDocument/2006/relationships/footer" Target="footer8.xml" Id="rId113" /><Relationship Type="http://schemas.openxmlformats.org/officeDocument/2006/relationships/styles" Target="styles.xml" Id="rId8" /><Relationship Type="http://schemas.openxmlformats.org/officeDocument/2006/relationships/image" Target="media/image29.emf" Id="rId51" /><Relationship Type="http://schemas.openxmlformats.org/officeDocument/2006/relationships/image" Target="media/image50.emf" Id="rId72" /><Relationship Type="http://schemas.openxmlformats.org/officeDocument/2006/relationships/hyperlink" Target="https://jpmm-internal.jpmchase.net/research/ArticleServlet?doc=GPS-1425266-0&amp;referrerPortlet=search_analyst" TargetMode="External" Id="rId80" /><Relationship Type="http://schemas.openxmlformats.org/officeDocument/2006/relationships/hyperlink" Target="https://jpmm-internal.jpmchase.net/research/ArticleServlet?doc=GPS-1399030-0&amp;referrerPortlet=search_analyst" TargetMode="External" Id="rId85" /><Relationship Type="http://schemas.openxmlformats.org/officeDocument/2006/relationships/image" Target="media/image59.emf" Id="rId93" /><Relationship Type="http://schemas.openxmlformats.org/officeDocument/2006/relationships/hyperlink" Target="https://jpmm.com/research/disclosures" TargetMode="External" Id="rId98" /><Relationship Type="http://schemas.openxmlformats.org/officeDocument/2006/relationships/customXml" Target="../customXml/item3.xml" Id="rId3" /><Relationship Type="http://schemas.openxmlformats.org/officeDocument/2006/relationships/endnotes" Target="endnotes.xml" Id="rId12" /><Relationship Type="http://schemas.openxmlformats.org/officeDocument/2006/relationships/footer" Target="footer2.xml" Id="rId17" /><Relationship Type="http://schemas.openxmlformats.org/officeDocument/2006/relationships/image" Target="media/image12.emf" Id="rId25" /><Relationship Type="http://schemas.openxmlformats.org/officeDocument/2006/relationships/image" Target="media/image14.emf" Id="rId33" /><Relationship Type="http://schemas.openxmlformats.org/officeDocument/2006/relationships/hyperlink" Target="https://jpmm-internal.jpmchase.net/research/PubServlet?doc=GPS-1404801-0&amp;action=open&amp;referrerPortlet=search_analyst" TargetMode="External" Id="rId38" /><Relationship Type="http://schemas.openxmlformats.org/officeDocument/2006/relationships/image" Target="media/image24.emf" Id="rId46" /><Relationship Type="http://schemas.openxmlformats.org/officeDocument/2006/relationships/image" Target="media/image37.emf" Id="rId59" /><Relationship Type="http://schemas.openxmlformats.org/officeDocument/2006/relationships/image" Target="media/image45.emf" Id="rId67" /><Relationship Type="http://schemas.openxmlformats.org/officeDocument/2006/relationships/image" Target="media/image64.wmf" Id="rId103" /><Relationship Type="http://schemas.openxmlformats.org/officeDocument/2006/relationships/hyperlink" Target="http://www.optionsclearing.com/publications/risks/riskstoc.pdf" TargetMode="External" Id="rId108" /><Relationship Type="http://schemas.openxmlformats.org/officeDocument/2006/relationships/theme" Target="theme/theme1.xml" Id="rId116" /><Relationship Type="http://schemas.openxmlformats.org/officeDocument/2006/relationships/image" Target="media/image7.emf" Id="rId20" /><Relationship Type="http://schemas.openxmlformats.org/officeDocument/2006/relationships/image" Target="media/image19.emf" Id="rId41" /><Relationship Type="http://schemas.openxmlformats.org/officeDocument/2006/relationships/image" Target="media/image32.emf" Id="rId54" /><Relationship Type="http://schemas.openxmlformats.org/officeDocument/2006/relationships/image" Target="media/image40.emf" Id="rId62" /><Relationship Type="http://schemas.openxmlformats.org/officeDocument/2006/relationships/image" Target="media/image48.emf" Id="rId70" /><Relationship Type="http://schemas.openxmlformats.org/officeDocument/2006/relationships/image" Target="media/image53.emf" Id="rId75" /><Relationship Type="http://schemas.openxmlformats.org/officeDocument/2006/relationships/hyperlink" Target="https://jpmm-internal.jpmchase.net/research/ArticleServlet?doc=GPS-1407740-0&amp;referrerPortlet=search_analyst" TargetMode="External" Id="rId83" /><Relationship Type="http://schemas.openxmlformats.org/officeDocument/2006/relationships/hyperlink" Target="https://markets.jpmorgan.com/CFP_Research/ArticleServlet?doc=GPS-1207314-0&amp;referrerPortlet=search_analyst" TargetMode="External" Id="rId88" /><Relationship Type="http://schemas.openxmlformats.org/officeDocument/2006/relationships/footer" Target="footer5.xml" Id="rId91" /><Relationship Type="http://schemas.openxmlformats.org/officeDocument/2006/relationships/header" Target="header6.xml" Id="rId96" /><Relationship Type="http://schemas.openxmlformats.org/officeDocument/2006/relationships/footer" Target="footer7.xml" Id="rId111" /><Relationship Type="http://schemas.openxmlformats.org/officeDocument/2006/relationships/customXml" Target="../customXml/item6.xml" Id="rId6" /><Relationship Type="http://schemas.openxmlformats.org/officeDocument/2006/relationships/header" Target="header2.xml" Id="rId15" /><Relationship Type="http://schemas.openxmlformats.org/officeDocument/2006/relationships/image" Target="media/image10.emf" Id="rId23" /><Relationship Type="http://schemas.openxmlformats.org/officeDocument/2006/relationships/hyperlink" Target="https://jpmm-internal.jpmchase.net/research/PubServlet?doc=GPS-1408836-0&amp;action=open&amp;referrerPortlet=search_analyst" TargetMode="External" Id="rId28" /><Relationship Type="http://schemas.openxmlformats.org/officeDocument/2006/relationships/hyperlink" Target="https://jpmm-internal.jpmchase.net/research/PubServlet?doc=GPS-1404801-0&amp;action=open&amp;referrerPortlet=search_analyst" TargetMode="External" Id="rId36" /><Relationship Type="http://schemas.openxmlformats.org/officeDocument/2006/relationships/image" Target="media/image27.emf" Id="rId49" /><Relationship Type="http://schemas.openxmlformats.org/officeDocument/2006/relationships/image" Target="media/image35.emf" Id="rId57" /><Relationship Type="http://schemas.openxmlformats.org/officeDocument/2006/relationships/hyperlink" Target="http://www.jpmorganmarkets.com" TargetMode="External" Id="rId106" /><Relationship Type="http://schemas.openxmlformats.org/officeDocument/2006/relationships/fontTable" Target="fontTable.xml" Id="rId114" /><Relationship Type="http://schemas.openxmlformats.org/officeDocument/2006/relationships/webSettings" Target="webSettings.xml" Id="rId10" /><Relationship Type="http://schemas.openxmlformats.org/officeDocument/2006/relationships/hyperlink" Target="https://jpmm-internal.jpmchase.net/research/PubServlet?doc=GPS-1408836-0&amp;action=open&amp;referrerPortlet=search_analyst" TargetMode="External" Id="rId31" /><Relationship Type="http://schemas.openxmlformats.org/officeDocument/2006/relationships/image" Target="media/image22.emf" Id="rId44" /><Relationship Type="http://schemas.openxmlformats.org/officeDocument/2006/relationships/image" Target="media/image30.emf" Id="rId52" /><Relationship Type="http://schemas.openxmlformats.org/officeDocument/2006/relationships/image" Target="media/image38.emf" Id="rId60" /><Relationship Type="http://schemas.openxmlformats.org/officeDocument/2006/relationships/image" Target="media/image43.emf" Id="rId65" /><Relationship Type="http://schemas.openxmlformats.org/officeDocument/2006/relationships/image" Target="media/image51.emf" Id="rId73" /><Relationship Type="http://schemas.openxmlformats.org/officeDocument/2006/relationships/image" Target="media/image56.emf" Id="rId78" /><Relationship Type="http://schemas.openxmlformats.org/officeDocument/2006/relationships/hyperlink" Target="https://jpmm-internal.jpmchase.net/research/ArticleServlet?doc=GPS-1418393-0&amp;referrerPortlet=search_analyst" TargetMode="External" Id="rId81" /><Relationship Type="http://schemas.openxmlformats.org/officeDocument/2006/relationships/hyperlink" Target="https://jpmm-internal.jpmchase.net/research/ArticleServlet?doc=GPS-1392724-0&amp;referrerPortlet=search_analyst" TargetMode="External" Id="rId86" /><Relationship Type="http://schemas.openxmlformats.org/officeDocument/2006/relationships/image" Target="media/image60.emf" Id="rId94" /><Relationship Type="http://schemas.openxmlformats.org/officeDocument/2006/relationships/hyperlink" Target="mailto:research.disclosure.inquiries@jpmorgan.com" TargetMode="External" Id="rId99" /><Relationship Type="http://schemas.openxmlformats.org/officeDocument/2006/relationships/image" Target="media/image62.wmf" Id="rId101" /><Relationship Type="http://schemas.openxmlformats.org/officeDocument/2006/relationships/settings" Target="settings.xml" Id="rId9" /><Relationship Type="http://schemas.openxmlformats.org/officeDocument/2006/relationships/image" Target="media/image1.wmf" Id="rId13" /><Relationship Type="http://schemas.openxmlformats.org/officeDocument/2006/relationships/header" Target="header3.xml" Id="rId18" /><Relationship Type="http://schemas.openxmlformats.org/officeDocument/2006/relationships/image" Target="media/image17.png" Id="rId39" /><Relationship Type="http://schemas.openxmlformats.org/officeDocument/2006/relationships/hyperlink" Target="http://www.jpmipl.com" TargetMode="External" Id="rId109" /><Relationship Type="http://schemas.openxmlformats.org/officeDocument/2006/relationships/hyperlink" Target="https://jpmm-internal.jpmchase.net/research/PubServlet?doc=GPS-1404801-0&amp;action=open&amp;referrerPortlet=search_analyst" TargetMode="External" Id="rId34" /><Relationship Type="http://schemas.openxmlformats.org/officeDocument/2006/relationships/image" Target="media/image28.emf" Id="rId50" /><Relationship Type="http://schemas.openxmlformats.org/officeDocument/2006/relationships/image" Target="media/image33.emf" Id="rId55" /><Relationship Type="http://schemas.openxmlformats.org/officeDocument/2006/relationships/image" Target="media/image54.emf" Id="rId76" /><Relationship Type="http://schemas.openxmlformats.org/officeDocument/2006/relationships/footer" Target="footer6.xml" Id="rId97" /><Relationship Type="http://schemas.openxmlformats.org/officeDocument/2006/relationships/image" Target="media/image65.wmf" Id="rId104" /><Relationship Type="http://schemas.openxmlformats.org/officeDocument/2006/relationships/numbering" Target="numbering.xml" Id="rId7" /><Relationship Type="http://schemas.openxmlformats.org/officeDocument/2006/relationships/image" Target="media/image49.emf" Id="rId71" /><Relationship Type="http://schemas.openxmlformats.org/officeDocument/2006/relationships/image" Target="media/image58.emf" Id="rId92" /><Relationship Type="http://schemas.openxmlformats.org/officeDocument/2006/relationships/hyperlink" Target="https://jpmm-internal.jpmchase.net/research/PubServlet?doc=GPS-1408842-0&amp;action=open&amp;referrerPortlet=search_analyst" TargetMode="External" Id="rId29" /><Relationship Type="http://schemas.openxmlformats.org/officeDocument/2006/relationships/customXml" Target="/customXML/item7.xml" Id="R365c5b0ceb844595" /><Relationship Type="http://schemas.openxmlformats.org/officeDocument/2006/relationships/customXml" Target="/customXML/item8.xml" Id="Re111e877c88f432f" /><Relationship Type="http://schemas.openxmlformats.org/officeDocument/2006/relationships/customXml" Target="/customXML/item9.xml" Id="Rdfe81920d8414508" /><Relationship Type="http://schemas.openxmlformats.org/officeDocument/2006/relationships/customXml" Target="/customXML/itema.xml" Id="Rfc6a4689a8bf4bad" /><Relationship Type="http://schemas.openxmlformats.org/officeDocument/2006/relationships/package" Target="/word/embeddings/package.bin" Id="TextFile" /><Relationship Type="http://schemas.openxmlformats.org/officeDocument/2006/relationships/image" Target="/media/image.bin" Id="STPlogo.gif" /><Relationship Type="http://schemas.openxmlformats.org/officeDocument/2006/relationships/image" Target="/media/image2.bin" Id="STPadobepdf.gif" /><Relationship Type="http://schemas.openxmlformats.org/officeDocument/2006/relationships/package" Target="/word/embeddings/package2.bin" Id="StpText" /><Relationship Type="http://schemas.openxmlformats.org/officeDocument/2006/relationships/package" Target="/word/embeddings/package3.bin" Id="StpHtml" /><Relationship Type="http://schemas.openxmlformats.org/officeDocument/2006/relationships/package" Target="/word/embeddings/package4.bin" Id="StpEmailJob" /></Relationships>
</file>

<file path=word/_rels/footer3.xml.rels><?xml version="1.0" encoding="UTF-8" standalone="yes"?>
<Relationships xmlns="http://schemas.openxmlformats.org/package/2006/relationships"><Relationship Id="rId1" Type="http://schemas.openxmlformats.org/officeDocument/2006/relationships/hyperlink" Target="http://www.morganmarkets.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jpeg"/><Relationship Id="rId1" Type="http://schemas.openxmlformats.org/officeDocument/2006/relationships/image" Target="media/image4.jpeg"/></Relationships>
</file>

<file path=word/_rels/header8.xml.rels><?xml version="1.0" encoding="UTF-8" standalone="yes"?>
<Relationships xmlns="http://schemas.openxmlformats.org/package/2006/relationships"><Relationship Id="rId1" Type="http://schemas.openxmlformats.org/officeDocument/2006/relationships/image" Target="media/image6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158757\AppData\Local\Temp\NonCompanyNot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0CFCB879E4B49A7AC4CFC04891D7CB2"/>
        <w:category>
          <w:name w:val="General"/>
          <w:gallery w:val="placeholder"/>
        </w:category>
        <w:types>
          <w:type w:val="bbPlcHdr"/>
        </w:types>
        <w:behaviors>
          <w:behavior w:val="content"/>
        </w:behaviors>
        <w:guid w:val="{844D8849-8228-4D8F-A46C-9948B82F8BC5}"/>
      </w:docPartPr>
      <w:docPartBody>
        <w:p w:rsidR="004906C1" w:rsidRDefault="004906C1"/>
      </w:docPartBody>
    </w:docPart>
    <w:docPart>
      <w:docPartPr>
        <w:name w:val="6AB03955065A4180AD7B97C0AE95575E"/>
        <w:category>
          <w:name w:val="General"/>
          <w:gallery w:val="placeholder"/>
        </w:category>
        <w:types>
          <w:type w:val="bbPlcHdr"/>
        </w:types>
        <w:behaviors>
          <w:behavior w:val="content"/>
        </w:behaviors>
        <w:guid w:val="{38F20176-9DE6-448F-92E7-A5B4BE6EF8E3}"/>
      </w:docPartPr>
      <w:docPartBody>
        <w:p w:rsidR="004906C1" w:rsidRDefault="00D902BC">
          <w:pPr>
            <w:pStyle w:val="6AB03955065A4180AD7B97C0AE95575E"/>
          </w:pPr>
          <w:r w:rsidRPr="00491D29">
            <w:t>Region</w:t>
          </w:r>
        </w:p>
      </w:docPartBody>
    </w:docPart>
    <w:docPart>
      <w:docPartPr>
        <w:name w:val="D558CA10F9064C5C9DBBE5AEA602B703"/>
        <w:category>
          <w:name w:val="General"/>
          <w:gallery w:val="placeholder"/>
        </w:category>
        <w:types>
          <w:type w:val="bbPlcHdr"/>
        </w:types>
        <w:behaviors>
          <w:behavior w:val="content"/>
        </w:behaviors>
        <w:guid w:val="{BF4A81AC-5AF0-4C82-82EC-601C792BC10E}"/>
      </w:docPartPr>
      <w:docPartBody>
        <w:p w:rsidR="004906C1" w:rsidRDefault="00D902BC">
          <w:pPr>
            <w:pStyle w:val="D558CA10F9064C5C9DBBE5AEA602B703"/>
          </w:pPr>
          <w:r w:rsidRPr="00491D29">
            <w:t>Business Group</w:t>
          </w:r>
        </w:p>
      </w:docPartBody>
    </w:docPart>
    <w:docPart>
      <w:docPartPr>
        <w:name w:val="9959B8B77D31461B931C3EFB984E0150"/>
        <w:category>
          <w:name w:val="General"/>
          <w:gallery w:val="placeholder"/>
        </w:category>
        <w:types>
          <w:type w:val="bbPlcHdr"/>
        </w:types>
        <w:behaviors>
          <w:behavior w:val="content"/>
        </w:behaviors>
        <w:guid w:val="{9486FD35-799F-470F-8CD5-E9174D891753}"/>
      </w:docPartPr>
      <w:docPartBody>
        <w:p w:rsidR="004906C1" w:rsidRDefault="00D902BC">
          <w:pPr>
            <w:pStyle w:val="9959B8B77D31461B931C3EFB984E0150"/>
          </w:pPr>
          <w:r w:rsidRPr="00A300ED">
            <w:rPr>
              <w:rStyle w:val="PlaceholderText"/>
            </w:rPr>
            <w:t>.</w:t>
          </w:r>
        </w:p>
      </w:docPartBody>
    </w:docPart>
    <w:docPart>
      <w:docPartPr>
        <w:name w:val="F3ED5DD04DC249308DD5371C0B66CE63"/>
        <w:category>
          <w:name w:val="General"/>
          <w:gallery w:val="placeholder"/>
        </w:category>
        <w:types>
          <w:type w:val="bbPlcHdr"/>
        </w:types>
        <w:behaviors>
          <w:behavior w:val="content"/>
        </w:behaviors>
        <w:guid w:val="{28F284D5-FC53-4695-A767-582F618AA683}"/>
      </w:docPartPr>
      <w:docPartBody>
        <w:p w:rsidR="004906C1" w:rsidRDefault="00D902BC">
          <w:pPr>
            <w:pStyle w:val="F3ED5DD04DC249308DD5371C0B66CE63"/>
          </w:pPr>
          <w:r>
            <w:t xml:space="preserve"> </w:t>
          </w:r>
        </w:p>
      </w:docPartBody>
    </w:docPart>
    <w:docPart>
      <w:docPartPr>
        <w:name w:val="2D14405E8FC74C17922F61EAF636F260"/>
        <w:category>
          <w:name w:val="General"/>
          <w:gallery w:val="placeholder"/>
        </w:category>
        <w:types>
          <w:type w:val="bbPlcHdr"/>
        </w:types>
        <w:behaviors>
          <w:behavior w:val="content"/>
        </w:behaviors>
        <w:guid w:val="{B3BAFDED-B528-43FD-AFAB-16AEE93E8C8B}"/>
      </w:docPartPr>
      <w:docPartBody>
        <w:p w:rsidR="004906C1" w:rsidRDefault="00D902BC">
          <w:pPr>
            <w:pStyle w:val="2D14405E8FC74C17922F61EAF636F260"/>
          </w:pPr>
          <w:r>
            <w:t xml:space="preserve"> </w:t>
          </w:r>
        </w:p>
      </w:docPartBody>
    </w:docPart>
    <w:docPart>
      <w:docPartPr>
        <w:name w:val="839E62566A0241F0A3E964C0ABC06501"/>
        <w:category>
          <w:name w:val="General"/>
          <w:gallery w:val="placeholder"/>
        </w:category>
        <w:types>
          <w:type w:val="bbPlcHdr"/>
        </w:types>
        <w:behaviors>
          <w:behavior w:val="content"/>
        </w:behaviors>
        <w:guid w:val="{CBBA67C8-8E75-4571-AF53-60E3C387806D}"/>
      </w:docPartPr>
      <w:docPartBody>
        <w:p w:rsidR="00A96DAA" w:rsidRDefault="001B699E">
          <w:r w:rsidRPr="00B55298">
            <w:rPr>
              <w:rStyle w:val="PlaceholderText"/>
            </w:rPr>
            <w:t xml:space="preserve"> </w:t>
          </w:r>
        </w:p>
      </w:docPartBody>
    </w:docPart>
    <w:docPart>
      <w:docPartPr>
        <w:name w:val="464A5C40B66B46148F24A1FA182344AC"/>
        <w:category>
          <w:name w:val="General"/>
          <w:gallery w:val="placeholder"/>
        </w:category>
        <w:types>
          <w:type w:val="bbPlcHdr"/>
        </w:types>
        <w:behaviors>
          <w:behavior w:val="content"/>
        </w:behaviors>
        <w:guid w:val="{D49A6092-8B50-4C70-A7DA-ABE625932C16}"/>
      </w:docPartPr>
      <w:docPartBody>
        <w:p w:rsidR="004302E9" w:rsidRDefault="0058142C">
          <w:r w:rsidRPr="00B251CB">
            <w:rPr>
              <w:rStyle w:val="PlaceholderText"/>
            </w:rPr>
            <w:t xml:space="preserve"> </w:t>
          </w:r>
        </w:p>
      </w:docPartBody>
    </w:docPart>
    <w:docPart>
      <w:docPartPr>
        <w:name w:val="0AD0C44F97C649DCB45035A63E4E1B60"/>
        <w:category>
          <w:name w:val="General"/>
          <w:gallery w:val="placeholder"/>
        </w:category>
        <w:types>
          <w:type w:val="bbPlcHdr"/>
        </w:types>
        <w:behaviors>
          <w:behavior w:val="content"/>
        </w:behaviors>
        <w:guid w:val="{4B9E2BCB-AD24-4D77-A8FF-91C28147DA43}"/>
      </w:docPartPr>
      <w:docPartBody>
        <w:p w:rsidR="004302E9" w:rsidRDefault="0058142C">
          <w:r w:rsidRPr="00B251CB">
            <w:rPr>
              <w:rStyle w:val="PlaceholderText"/>
            </w:rPr>
            <w:t xml:space="preserve"> </w:t>
          </w:r>
        </w:p>
      </w:docPartBody>
    </w:docPart>
    <w:docPart>
      <w:docPartPr>
        <w:name w:val="1FD568D155EB404D82AF59329EF24A54"/>
        <w:category>
          <w:name w:val="General"/>
          <w:gallery w:val="placeholder"/>
        </w:category>
        <w:types>
          <w:type w:val="bbPlcHdr"/>
        </w:types>
        <w:behaviors>
          <w:behavior w:val="content"/>
        </w:behaviors>
        <w:guid w:val="{64FB9EBB-2781-4C35-9FFF-5E12C079B6A5}"/>
      </w:docPartPr>
      <w:docPartBody>
        <w:p w:rsidR="004302E9" w:rsidRDefault="0058142C">
          <w:r w:rsidRPr="00B251CB">
            <w:rPr>
              <w:rStyle w:val="PlaceholderText"/>
            </w:rPr>
            <w:t xml:space="preserve"> </w:t>
          </w:r>
        </w:p>
      </w:docPartBody>
    </w:docPart>
    <w:docPart>
      <w:docPartPr>
        <w:name w:val="B6CB56DBA8914A33A1B05E69C2C8FFFA"/>
        <w:category>
          <w:name w:val="General"/>
          <w:gallery w:val="placeholder"/>
        </w:category>
        <w:types>
          <w:type w:val="bbPlcHdr"/>
        </w:types>
        <w:behaviors>
          <w:behavior w:val="content"/>
        </w:behaviors>
        <w:guid w:val="{DEF3F148-1FC4-45A5-B8C2-F295CBCAFAF8}"/>
      </w:docPartPr>
      <w:docPartBody>
        <w:p w:rsidR="00000000" w:rsidRDefault="00C554EF">
          <w:r w:rsidRPr="00877F3A">
            <w:rPr>
              <w:rStyle w:val="PlaceholderText"/>
            </w:rPr>
            <w:t xml:space="preserve"> </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Bookdings">
    <w:altName w:val="Symbol"/>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Bold">
    <w:panose1 w:val="020B0704020202020204"/>
    <w:charset w:val="00"/>
    <w:family w:val="roman"/>
    <w:notTrueType/>
    <w:pitch w:val="default"/>
    <w:sig w:usb0="00000000" w:usb1="00000000" w:usb2="00000000" w:usb3="00000000" w:csb0="00000000" w:csb1="00000000"/>
  </w:font>
  <w:font w:name="MS PGothic">
    <w:panose1 w:val="020B0600070205080204"/>
    <w:charset w:val="80"/>
    <w:family w:val="swiss"/>
    <w:pitch w:val="variable"/>
    <w:sig w:usb0="E00002FF" w:usb1="6AC7FDFB" w:usb2="00000012" w:usb3="00000000" w:csb0="0002009F"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902BC"/>
    <w:rsid w:val="000140BF"/>
    <w:rsid w:val="00016A03"/>
    <w:rsid w:val="00024264"/>
    <w:rsid w:val="00024F11"/>
    <w:rsid w:val="00026421"/>
    <w:rsid w:val="000338B8"/>
    <w:rsid w:val="00034891"/>
    <w:rsid w:val="00035851"/>
    <w:rsid w:val="0004005D"/>
    <w:rsid w:val="000476FD"/>
    <w:rsid w:val="00061E7F"/>
    <w:rsid w:val="00075887"/>
    <w:rsid w:val="00091365"/>
    <w:rsid w:val="0009361D"/>
    <w:rsid w:val="00097470"/>
    <w:rsid w:val="000A0104"/>
    <w:rsid w:val="000A74C0"/>
    <w:rsid w:val="000B6C36"/>
    <w:rsid w:val="000E2566"/>
    <w:rsid w:val="000E5C4F"/>
    <w:rsid w:val="000F2CF3"/>
    <w:rsid w:val="000F6A69"/>
    <w:rsid w:val="00101F87"/>
    <w:rsid w:val="0010460E"/>
    <w:rsid w:val="00105299"/>
    <w:rsid w:val="0011348C"/>
    <w:rsid w:val="00113897"/>
    <w:rsid w:val="00113D92"/>
    <w:rsid w:val="00121D4B"/>
    <w:rsid w:val="001405BB"/>
    <w:rsid w:val="00153125"/>
    <w:rsid w:val="0015470B"/>
    <w:rsid w:val="00156DCC"/>
    <w:rsid w:val="00170360"/>
    <w:rsid w:val="00170E70"/>
    <w:rsid w:val="001729A1"/>
    <w:rsid w:val="0018624F"/>
    <w:rsid w:val="00187353"/>
    <w:rsid w:val="001A088A"/>
    <w:rsid w:val="001A7154"/>
    <w:rsid w:val="001B006B"/>
    <w:rsid w:val="001B699E"/>
    <w:rsid w:val="001B6BCD"/>
    <w:rsid w:val="001B6E55"/>
    <w:rsid w:val="001D524D"/>
    <w:rsid w:val="001E71B1"/>
    <w:rsid w:val="001F2938"/>
    <w:rsid w:val="001F732F"/>
    <w:rsid w:val="002012E4"/>
    <w:rsid w:val="00201685"/>
    <w:rsid w:val="0020233E"/>
    <w:rsid w:val="00211E70"/>
    <w:rsid w:val="002212D2"/>
    <w:rsid w:val="0022191D"/>
    <w:rsid w:val="00223450"/>
    <w:rsid w:val="002414AA"/>
    <w:rsid w:val="00241E53"/>
    <w:rsid w:val="00271863"/>
    <w:rsid w:val="00273D29"/>
    <w:rsid w:val="00276117"/>
    <w:rsid w:val="002772BA"/>
    <w:rsid w:val="002838AA"/>
    <w:rsid w:val="0028467E"/>
    <w:rsid w:val="002910D5"/>
    <w:rsid w:val="002925D5"/>
    <w:rsid w:val="0029381A"/>
    <w:rsid w:val="002A39B7"/>
    <w:rsid w:val="002B17E9"/>
    <w:rsid w:val="002B7A9D"/>
    <w:rsid w:val="002C6D91"/>
    <w:rsid w:val="002E3CD5"/>
    <w:rsid w:val="002F08FC"/>
    <w:rsid w:val="002F68CE"/>
    <w:rsid w:val="003174DE"/>
    <w:rsid w:val="0032242B"/>
    <w:rsid w:val="003274BF"/>
    <w:rsid w:val="00331D66"/>
    <w:rsid w:val="003369D9"/>
    <w:rsid w:val="00343E1D"/>
    <w:rsid w:val="00343E65"/>
    <w:rsid w:val="003461AA"/>
    <w:rsid w:val="00351EF5"/>
    <w:rsid w:val="00363B43"/>
    <w:rsid w:val="00373E27"/>
    <w:rsid w:val="003746A2"/>
    <w:rsid w:val="00381D20"/>
    <w:rsid w:val="0038359B"/>
    <w:rsid w:val="003855D5"/>
    <w:rsid w:val="00387022"/>
    <w:rsid w:val="003943BC"/>
    <w:rsid w:val="003972C7"/>
    <w:rsid w:val="0039764A"/>
    <w:rsid w:val="003A02CE"/>
    <w:rsid w:val="003A0F14"/>
    <w:rsid w:val="003A374B"/>
    <w:rsid w:val="003A6F15"/>
    <w:rsid w:val="003A7347"/>
    <w:rsid w:val="003C0946"/>
    <w:rsid w:val="003C1575"/>
    <w:rsid w:val="003D08FB"/>
    <w:rsid w:val="003D423B"/>
    <w:rsid w:val="003E262E"/>
    <w:rsid w:val="003E5AF2"/>
    <w:rsid w:val="00405410"/>
    <w:rsid w:val="0041176F"/>
    <w:rsid w:val="004302E9"/>
    <w:rsid w:val="00430CA4"/>
    <w:rsid w:val="00430D4F"/>
    <w:rsid w:val="004321C7"/>
    <w:rsid w:val="004408A6"/>
    <w:rsid w:val="00471165"/>
    <w:rsid w:val="004731D0"/>
    <w:rsid w:val="004758A3"/>
    <w:rsid w:val="00475A14"/>
    <w:rsid w:val="00481590"/>
    <w:rsid w:val="004906C1"/>
    <w:rsid w:val="00490789"/>
    <w:rsid w:val="004A18D9"/>
    <w:rsid w:val="004A378A"/>
    <w:rsid w:val="004C01CB"/>
    <w:rsid w:val="004C22BD"/>
    <w:rsid w:val="004D1146"/>
    <w:rsid w:val="004D2031"/>
    <w:rsid w:val="004D26D2"/>
    <w:rsid w:val="004F0001"/>
    <w:rsid w:val="004F5E4C"/>
    <w:rsid w:val="004F7355"/>
    <w:rsid w:val="005006F0"/>
    <w:rsid w:val="00502349"/>
    <w:rsid w:val="00511F66"/>
    <w:rsid w:val="00517ECF"/>
    <w:rsid w:val="00526CEA"/>
    <w:rsid w:val="00530EA2"/>
    <w:rsid w:val="0053321B"/>
    <w:rsid w:val="00534E7F"/>
    <w:rsid w:val="00536C49"/>
    <w:rsid w:val="005410AA"/>
    <w:rsid w:val="00542096"/>
    <w:rsid w:val="005423A8"/>
    <w:rsid w:val="00554CAE"/>
    <w:rsid w:val="005730A6"/>
    <w:rsid w:val="0058142C"/>
    <w:rsid w:val="00581CC5"/>
    <w:rsid w:val="00586DDE"/>
    <w:rsid w:val="00586E2E"/>
    <w:rsid w:val="00587A0A"/>
    <w:rsid w:val="0059313D"/>
    <w:rsid w:val="00595083"/>
    <w:rsid w:val="005A1878"/>
    <w:rsid w:val="005A57F1"/>
    <w:rsid w:val="005A651B"/>
    <w:rsid w:val="005B4991"/>
    <w:rsid w:val="005B4E5F"/>
    <w:rsid w:val="005C0711"/>
    <w:rsid w:val="005C4183"/>
    <w:rsid w:val="005E3612"/>
    <w:rsid w:val="005E57E2"/>
    <w:rsid w:val="005F59F3"/>
    <w:rsid w:val="00600D2C"/>
    <w:rsid w:val="00605E3D"/>
    <w:rsid w:val="00607746"/>
    <w:rsid w:val="00611106"/>
    <w:rsid w:val="006117A5"/>
    <w:rsid w:val="006168C3"/>
    <w:rsid w:val="006218BF"/>
    <w:rsid w:val="006264D0"/>
    <w:rsid w:val="00633661"/>
    <w:rsid w:val="006408D9"/>
    <w:rsid w:val="0064437F"/>
    <w:rsid w:val="00646BEB"/>
    <w:rsid w:val="00652929"/>
    <w:rsid w:val="00652F7B"/>
    <w:rsid w:val="00654CC5"/>
    <w:rsid w:val="00672AD4"/>
    <w:rsid w:val="00673EC3"/>
    <w:rsid w:val="00681BED"/>
    <w:rsid w:val="00684D85"/>
    <w:rsid w:val="00685D05"/>
    <w:rsid w:val="00687A8B"/>
    <w:rsid w:val="006A666A"/>
    <w:rsid w:val="006B1096"/>
    <w:rsid w:val="006C0A13"/>
    <w:rsid w:val="006C406A"/>
    <w:rsid w:val="006C522C"/>
    <w:rsid w:val="006E4D47"/>
    <w:rsid w:val="006F0590"/>
    <w:rsid w:val="006F2AAA"/>
    <w:rsid w:val="006F402A"/>
    <w:rsid w:val="007078A4"/>
    <w:rsid w:val="0071085E"/>
    <w:rsid w:val="00710951"/>
    <w:rsid w:val="007110DD"/>
    <w:rsid w:val="00715E20"/>
    <w:rsid w:val="007457AA"/>
    <w:rsid w:val="00746E1D"/>
    <w:rsid w:val="007644C8"/>
    <w:rsid w:val="00773536"/>
    <w:rsid w:val="00796593"/>
    <w:rsid w:val="0079664D"/>
    <w:rsid w:val="007B35C0"/>
    <w:rsid w:val="007B54B2"/>
    <w:rsid w:val="007D413C"/>
    <w:rsid w:val="007E06F5"/>
    <w:rsid w:val="007E5AB7"/>
    <w:rsid w:val="007F1DB5"/>
    <w:rsid w:val="007F595C"/>
    <w:rsid w:val="007F6A3F"/>
    <w:rsid w:val="008012B4"/>
    <w:rsid w:val="008079E5"/>
    <w:rsid w:val="00811D71"/>
    <w:rsid w:val="00817278"/>
    <w:rsid w:val="00821531"/>
    <w:rsid w:val="0083116A"/>
    <w:rsid w:val="00845718"/>
    <w:rsid w:val="008469EB"/>
    <w:rsid w:val="00856D9F"/>
    <w:rsid w:val="0086220E"/>
    <w:rsid w:val="008655AD"/>
    <w:rsid w:val="00875C7B"/>
    <w:rsid w:val="00881DF3"/>
    <w:rsid w:val="00882198"/>
    <w:rsid w:val="008852B6"/>
    <w:rsid w:val="00891C39"/>
    <w:rsid w:val="00896B1A"/>
    <w:rsid w:val="008972E8"/>
    <w:rsid w:val="008A6AA9"/>
    <w:rsid w:val="008B1199"/>
    <w:rsid w:val="008B1C0B"/>
    <w:rsid w:val="008B51C3"/>
    <w:rsid w:val="008B6F12"/>
    <w:rsid w:val="008C104B"/>
    <w:rsid w:val="008C65C9"/>
    <w:rsid w:val="008C691D"/>
    <w:rsid w:val="008F1572"/>
    <w:rsid w:val="00902598"/>
    <w:rsid w:val="00922B6D"/>
    <w:rsid w:val="0095717A"/>
    <w:rsid w:val="00967CB6"/>
    <w:rsid w:val="00973C0A"/>
    <w:rsid w:val="00976D77"/>
    <w:rsid w:val="0098349F"/>
    <w:rsid w:val="00983685"/>
    <w:rsid w:val="009978CE"/>
    <w:rsid w:val="009A19F0"/>
    <w:rsid w:val="009A3136"/>
    <w:rsid w:val="009B0695"/>
    <w:rsid w:val="009B1DBE"/>
    <w:rsid w:val="009B2020"/>
    <w:rsid w:val="009B4BE2"/>
    <w:rsid w:val="009C2A4F"/>
    <w:rsid w:val="009D0342"/>
    <w:rsid w:val="009D1622"/>
    <w:rsid w:val="009D4E9F"/>
    <w:rsid w:val="009E2C0C"/>
    <w:rsid w:val="009E505B"/>
    <w:rsid w:val="009E70E9"/>
    <w:rsid w:val="009F1753"/>
    <w:rsid w:val="009F2A19"/>
    <w:rsid w:val="009F2BB2"/>
    <w:rsid w:val="009F558F"/>
    <w:rsid w:val="00A053B5"/>
    <w:rsid w:val="00A14DAD"/>
    <w:rsid w:val="00A15284"/>
    <w:rsid w:val="00A17F4C"/>
    <w:rsid w:val="00A26FC5"/>
    <w:rsid w:val="00A33784"/>
    <w:rsid w:val="00A36BF7"/>
    <w:rsid w:val="00A37E79"/>
    <w:rsid w:val="00A37EC2"/>
    <w:rsid w:val="00A41F9D"/>
    <w:rsid w:val="00A47DAD"/>
    <w:rsid w:val="00A501DD"/>
    <w:rsid w:val="00A54E86"/>
    <w:rsid w:val="00A77327"/>
    <w:rsid w:val="00A7776B"/>
    <w:rsid w:val="00A77BDD"/>
    <w:rsid w:val="00A86025"/>
    <w:rsid w:val="00A9130B"/>
    <w:rsid w:val="00A91459"/>
    <w:rsid w:val="00A96DAA"/>
    <w:rsid w:val="00AA4D3E"/>
    <w:rsid w:val="00AA6A8E"/>
    <w:rsid w:val="00AB0ECA"/>
    <w:rsid w:val="00AB37BB"/>
    <w:rsid w:val="00AC7738"/>
    <w:rsid w:val="00AE1A78"/>
    <w:rsid w:val="00AF420B"/>
    <w:rsid w:val="00B008B9"/>
    <w:rsid w:val="00B01D4C"/>
    <w:rsid w:val="00B20060"/>
    <w:rsid w:val="00B279D5"/>
    <w:rsid w:val="00B35BFE"/>
    <w:rsid w:val="00B42729"/>
    <w:rsid w:val="00B57FB0"/>
    <w:rsid w:val="00B65AD0"/>
    <w:rsid w:val="00B7156C"/>
    <w:rsid w:val="00B73E6F"/>
    <w:rsid w:val="00B83ED8"/>
    <w:rsid w:val="00B90A05"/>
    <w:rsid w:val="00B95342"/>
    <w:rsid w:val="00BA36C2"/>
    <w:rsid w:val="00BA65BE"/>
    <w:rsid w:val="00BB419F"/>
    <w:rsid w:val="00BB58D5"/>
    <w:rsid w:val="00BD1E56"/>
    <w:rsid w:val="00BD4CA8"/>
    <w:rsid w:val="00BD6375"/>
    <w:rsid w:val="00BD6726"/>
    <w:rsid w:val="00BE22D1"/>
    <w:rsid w:val="00BF4529"/>
    <w:rsid w:val="00C10197"/>
    <w:rsid w:val="00C12116"/>
    <w:rsid w:val="00C1387B"/>
    <w:rsid w:val="00C1504E"/>
    <w:rsid w:val="00C17756"/>
    <w:rsid w:val="00C20FC2"/>
    <w:rsid w:val="00C237FB"/>
    <w:rsid w:val="00C31352"/>
    <w:rsid w:val="00C33947"/>
    <w:rsid w:val="00C34085"/>
    <w:rsid w:val="00C41789"/>
    <w:rsid w:val="00C41CA7"/>
    <w:rsid w:val="00C43083"/>
    <w:rsid w:val="00C430FB"/>
    <w:rsid w:val="00C44E80"/>
    <w:rsid w:val="00C46040"/>
    <w:rsid w:val="00C554EF"/>
    <w:rsid w:val="00C6622C"/>
    <w:rsid w:val="00C70A28"/>
    <w:rsid w:val="00C75385"/>
    <w:rsid w:val="00C900C4"/>
    <w:rsid w:val="00CB7D8A"/>
    <w:rsid w:val="00CD3BF2"/>
    <w:rsid w:val="00CD748D"/>
    <w:rsid w:val="00CE2507"/>
    <w:rsid w:val="00CE4381"/>
    <w:rsid w:val="00CE4548"/>
    <w:rsid w:val="00CF526D"/>
    <w:rsid w:val="00CF75E6"/>
    <w:rsid w:val="00D0330B"/>
    <w:rsid w:val="00D10A65"/>
    <w:rsid w:val="00D12511"/>
    <w:rsid w:val="00D13550"/>
    <w:rsid w:val="00D14F43"/>
    <w:rsid w:val="00D20CDB"/>
    <w:rsid w:val="00D4478A"/>
    <w:rsid w:val="00D65D4F"/>
    <w:rsid w:val="00D73A49"/>
    <w:rsid w:val="00D81750"/>
    <w:rsid w:val="00D902BC"/>
    <w:rsid w:val="00D9736F"/>
    <w:rsid w:val="00DA2165"/>
    <w:rsid w:val="00DA75BE"/>
    <w:rsid w:val="00DB0BBD"/>
    <w:rsid w:val="00DB5BC3"/>
    <w:rsid w:val="00DD27A4"/>
    <w:rsid w:val="00DD7468"/>
    <w:rsid w:val="00DE16C6"/>
    <w:rsid w:val="00DE796C"/>
    <w:rsid w:val="00DE7AC4"/>
    <w:rsid w:val="00DF0633"/>
    <w:rsid w:val="00DF315E"/>
    <w:rsid w:val="00E057CE"/>
    <w:rsid w:val="00E17EAF"/>
    <w:rsid w:val="00E22D42"/>
    <w:rsid w:val="00E2637B"/>
    <w:rsid w:val="00E37C59"/>
    <w:rsid w:val="00E55AB8"/>
    <w:rsid w:val="00E61078"/>
    <w:rsid w:val="00E66F96"/>
    <w:rsid w:val="00E838E5"/>
    <w:rsid w:val="00E86CC2"/>
    <w:rsid w:val="00EA6143"/>
    <w:rsid w:val="00EA75A6"/>
    <w:rsid w:val="00EB5552"/>
    <w:rsid w:val="00EB5EFA"/>
    <w:rsid w:val="00EB6145"/>
    <w:rsid w:val="00EC55E3"/>
    <w:rsid w:val="00EF1731"/>
    <w:rsid w:val="00EF331C"/>
    <w:rsid w:val="00F035D6"/>
    <w:rsid w:val="00F03ABB"/>
    <w:rsid w:val="00F10DE9"/>
    <w:rsid w:val="00F12AF5"/>
    <w:rsid w:val="00F2465C"/>
    <w:rsid w:val="00F278AD"/>
    <w:rsid w:val="00F4379D"/>
    <w:rsid w:val="00F43C9E"/>
    <w:rsid w:val="00F51658"/>
    <w:rsid w:val="00F613AD"/>
    <w:rsid w:val="00F63B67"/>
    <w:rsid w:val="00F72A81"/>
    <w:rsid w:val="00F747B2"/>
    <w:rsid w:val="00F77F4C"/>
    <w:rsid w:val="00F916DE"/>
    <w:rsid w:val="00F970F9"/>
    <w:rsid w:val="00FA06DE"/>
    <w:rsid w:val="00FA359C"/>
    <w:rsid w:val="00FB0601"/>
    <w:rsid w:val="00FB4572"/>
    <w:rsid w:val="00FC3BB8"/>
    <w:rsid w:val="00FE79B1"/>
    <w:rsid w:val="00FF32C1"/>
  </w:rsids>
  <m:mathPr>
    <m:mathFont m:val="Cambria Math"/>
    <m:brkBin m:val="before"/>
    <m:brkBinSub m:val="--"/>
    <m:smallFrac m:val="off"/>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ZA" w:eastAsia="en-Z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06C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B03955065A4180AD7B97C0AE95575E">
    <w:name w:val="6AB03955065A4180AD7B97C0AE95575E"/>
    <w:rsid w:val="004906C1"/>
  </w:style>
  <w:style w:type="paragraph" w:customStyle="1" w:styleId="D558CA10F9064C5C9DBBE5AEA602B703">
    <w:name w:val="D558CA10F9064C5C9DBBE5AEA602B703"/>
    <w:rsid w:val="004906C1"/>
  </w:style>
  <w:style w:type="character" w:styleId="PlaceholderText">
    <w:name w:val="Placeholder Text"/>
    <w:basedOn w:val="DefaultParagraphFont"/>
    <w:uiPriority w:val="99"/>
    <w:semiHidden/>
    <w:rsid w:val="00C554EF"/>
    <w:rPr>
      <w:color w:val="808080"/>
    </w:rPr>
  </w:style>
  <w:style w:type="paragraph" w:customStyle="1" w:styleId="9959B8B77D31461B931C3EFB984E0150">
    <w:name w:val="9959B8B77D31461B931C3EFB984E0150"/>
    <w:rsid w:val="004906C1"/>
  </w:style>
  <w:style w:type="paragraph" w:customStyle="1" w:styleId="55CEF14B1457439C934F64BAD9532101">
    <w:name w:val="55CEF14B1457439C934F64BAD9532101"/>
    <w:rsid w:val="004906C1"/>
  </w:style>
  <w:style w:type="paragraph" w:customStyle="1" w:styleId="F3ED5DD04DC249308DD5371C0B66CE63">
    <w:name w:val="F3ED5DD04DC249308DD5371C0B66CE63"/>
    <w:rsid w:val="004906C1"/>
  </w:style>
  <w:style w:type="paragraph" w:customStyle="1" w:styleId="2D14405E8FC74C17922F61EAF636F260">
    <w:name w:val="2D14405E8FC74C17922F61EAF636F260"/>
    <w:rsid w:val="004906C1"/>
  </w:style>
  <w:style w:type="paragraph" w:customStyle="1" w:styleId="EFA0FD0339E14D45B244A90D8D7804CC">
    <w:name w:val="EFA0FD0339E14D45B244A90D8D7804CC"/>
    <w:rsid w:val="004906C1"/>
  </w:style>
  <w:style w:type="paragraph" w:customStyle="1" w:styleId="E5E23C580D6748CB8F0D62DDFC0DD7DF">
    <w:name w:val="E5E23C580D6748CB8F0D62DDFC0DD7DF"/>
    <w:rsid w:val="004906C1"/>
  </w:style>
  <w:style w:type="paragraph" w:customStyle="1" w:styleId="9BE29C28DAF341C8B8BC94891923A70D">
    <w:name w:val="9BE29C28DAF341C8B8BC94891923A70D"/>
    <w:rsid w:val="004906C1"/>
  </w:style>
  <w:style w:type="paragraph" w:customStyle="1" w:styleId="71FAA6E96D3849CDBC032B9778DF3309">
    <w:name w:val="71FAA6E96D3849CDBC032B9778DF3309"/>
    <w:rsid w:val="004906C1"/>
  </w:style>
  <w:style w:type="paragraph" w:customStyle="1" w:styleId="F9AA527D977E444CB2EF0EA234E7E151">
    <w:name w:val="F9AA527D977E444CB2EF0EA234E7E151"/>
    <w:rsid w:val="004906C1"/>
  </w:style>
  <w:style w:type="paragraph" w:customStyle="1" w:styleId="AB7BF93D26B84A61B5F4CB69FD5FE9F4">
    <w:name w:val="AB7BF93D26B84A61B5F4CB69FD5FE9F4"/>
    <w:rsid w:val="004906C1"/>
  </w:style>
  <w:style w:type="paragraph" w:customStyle="1" w:styleId="9E2EE2EB570343E684868643BEE9B6CE">
    <w:name w:val="9E2EE2EB570343E684868643BEE9B6CE"/>
    <w:rsid w:val="004906C1"/>
  </w:style>
  <w:style w:type="paragraph" w:customStyle="1" w:styleId="86E312C2BD18442DB3B2D85ACF294123">
    <w:name w:val="86E312C2BD18442DB3B2D85ACF294123"/>
    <w:rsid w:val="004906C1"/>
  </w:style>
  <w:style w:type="paragraph" w:customStyle="1" w:styleId="63394A1126264D6A9749F1A1A2E41927">
    <w:name w:val="63394A1126264D6A9749F1A1A2E41927"/>
    <w:rsid w:val="004906C1"/>
  </w:style>
  <w:style w:type="paragraph" w:customStyle="1" w:styleId="5E81F284F4E74D949214D3D7B31498C0">
    <w:name w:val="5E81F284F4E74D949214D3D7B31498C0"/>
    <w:rsid w:val="004906C1"/>
  </w:style>
  <w:style w:type="paragraph" w:customStyle="1" w:styleId="EDB7BCADBE224CB79843AA3AA157EFC3">
    <w:name w:val="EDB7BCADBE224CB79843AA3AA157EFC3"/>
    <w:rsid w:val="004906C1"/>
  </w:style>
  <w:style w:type="paragraph" w:customStyle="1" w:styleId="76516EBAB08541F7BF5F1BC4E431937A">
    <w:name w:val="76516EBAB08541F7BF5F1BC4E431937A"/>
    <w:rsid w:val="004906C1"/>
  </w:style>
  <w:style w:type="paragraph" w:customStyle="1" w:styleId="E6A413E0A6894666AC68FEF85C5BDDF0">
    <w:name w:val="E6A413E0A6894666AC68FEF85C5BDDF0"/>
    <w:rsid w:val="004906C1"/>
  </w:style>
  <w:style w:type="paragraph" w:customStyle="1" w:styleId="A884E3BAA39845DB846F80747DAFCB09">
    <w:name w:val="A884E3BAA39845DB846F80747DAFCB09"/>
    <w:rsid w:val="004906C1"/>
  </w:style>
  <w:style w:type="paragraph" w:customStyle="1" w:styleId="298F0E43336F4F4BADC6B9EB0347D6D5">
    <w:name w:val="298F0E43336F4F4BADC6B9EB0347D6D5"/>
    <w:rsid w:val="004906C1"/>
  </w:style>
  <w:style w:type="paragraph" w:customStyle="1" w:styleId="2CCA0461527B483B98E9A681503CA412">
    <w:name w:val="2CCA0461527B483B98E9A681503CA412"/>
    <w:rsid w:val="004906C1"/>
  </w:style>
  <w:style w:type="paragraph" w:customStyle="1" w:styleId="09141B3EB1C545AEB1F45C5F24C0C56A">
    <w:name w:val="09141B3EB1C545AEB1F45C5F24C0C56A"/>
    <w:rsid w:val="004906C1"/>
  </w:style>
  <w:style w:type="paragraph" w:customStyle="1" w:styleId="5CE5BDD91BF34A40AC4FF0DC17D44DF9">
    <w:name w:val="5CE5BDD91BF34A40AC4FF0DC17D44DF9"/>
    <w:rsid w:val="004906C1"/>
  </w:style>
  <w:style w:type="paragraph" w:customStyle="1" w:styleId="81D17603172C46FF98CBAA5F6E87AC66">
    <w:name w:val="81D17603172C46FF98CBAA5F6E87AC66"/>
    <w:rsid w:val="004906C1"/>
  </w:style>
  <w:style w:type="paragraph" w:customStyle="1" w:styleId="FF0FBFB995944B38BD4445D0A6FE5459">
    <w:name w:val="FF0FBFB995944B38BD4445D0A6FE5459"/>
    <w:rsid w:val="004906C1"/>
  </w:style>
  <w:style w:type="paragraph" w:customStyle="1" w:styleId="9980E96B540241E4B059B7675A8A756E">
    <w:name w:val="9980E96B540241E4B059B7675A8A756E"/>
    <w:rsid w:val="004906C1"/>
  </w:style>
  <w:style w:type="paragraph" w:customStyle="1" w:styleId="DCDF27162F40480A88EA40E8CC268617">
    <w:name w:val="DCDF27162F40480A88EA40E8CC268617"/>
    <w:rsid w:val="004906C1"/>
  </w:style>
  <w:style w:type="paragraph" w:customStyle="1" w:styleId="B0542E3BA5824057971B9D5A24B3A3E0">
    <w:name w:val="B0542E3BA5824057971B9D5A24B3A3E0"/>
    <w:rsid w:val="004906C1"/>
  </w:style>
  <w:style w:type="paragraph" w:customStyle="1" w:styleId="10A675CC884D42078C272B1BEED3C9DB">
    <w:name w:val="10A675CC884D42078C272B1BEED3C9DB"/>
    <w:rsid w:val="004906C1"/>
  </w:style>
  <w:style w:type="paragraph" w:customStyle="1" w:styleId="E12C5FDBA28B460A9E8AB4EAB3A05464">
    <w:name w:val="E12C5FDBA28B460A9E8AB4EAB3A05464"/>
    <w:rsid w:val="00C554EF"/>
    <w:rPr>
      <w:lang w:val="en-US" w:eastAsia="en-US"/>
    </w:rPr>
  </w:style>
  <w:style w:type="paragraph" w:customStyle="1" w:styleId="E4306D6CB2AD4558AF2E7CD8430671B2">
    <w:name w:val="E4306D6CB2AD4558AF2E7CD8430671B2"/>
    <w:rsid w:val="00C554EF"/>
    <w:rPr>
      <w:lang w:val="en-US" w:eastAsia="en-US"/>
    </w:rPr>
  </w:style>
  <w:style w:type="paragraph" w:customStyle="1" w:styleId="58CDE641FFC948A689570A452706E8F7">
    <w:name w:val="58CDE641FFC948A689570A452706E8F7"/>
    <w:rsid w:val="00C554EF"/>
    <w:rPr>
      <w:lang w:val="en-US" w:eastAsia="en-US"/>
    </w:r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item7.xml><?xml version="1.0" encoding="utf-8"?>
<DocumentState xmlns="http://www.w3.org/2001/XMLSchema-instance">
  <Application>MS Word</Application>
  <SourceSubmissionTool/>
  <ApprovedAttachment>False</ApprovedAttachment>
  <NonApprovedAttachment>False</NonApprovedAttachment>
  <BlastVoiceMail>False</BlastVoiceMail>
  <PrintResearch>False</PrintResearch>
  <ContentType>Note</ContentType>
  <TemplateType>EquityIndustryNote</TemplateType>
  <PublicNote>False</PublicNote>
  <InsertAllFinancialsFired>False</InsertAllFinancialsFired>
  <DocumentId>1434152</DocumentId>
  <DocumentVersion>2</DocumentVersion>
  <SendEmail>True</SendEmail>
  <EmailRequiresApproval>True</EmailRequiresApproval>
  <EmailDistributionOnly>False</EmailDistributionOnly>
  <GPSDistributable>True</GPSDistributable>
  <InternalOnly>False</InternalOnly>
  <Language>1-0</Language>
  <NumberOfPages>31</NumberOfPages>
  <ReleaseDate>2014-07-06T23:15:00+00:00</ReleaseDate>
  <OriginalAuthor/>
  <RetractionDate/>
  <ApproveRelease>false</ApproveRelease>
  <SendToCompliance>false</SendToCompliance>
  <WorkflowState>0</WorkflowState>
  <SAApprove>false</SAApprove>
  <SAReviewed>false</SAReviewed>
  <SubmissionTool>GPS Author</SubmissionTool>
  <SubmittingUser>1003297-1</SubmittingUser>
  <FirstSubmittingUser>1001770-1</FirstSubmittingUser>
  <Title>J.P. Morgan Platinum Week</Title>
  <SubTitle>News, Earnings &amp; Valuation Metrics &amp; Commodity price trends</SubTitle>
  <Abstract>The JSE Platinum Index gained 4.7% last week to 49.18pts (46.98pts) with the rand PGM basket price improving by c3% to cR432,000/kg (cR419,000/kg). Major platinum shares gained last week with: Amplats (+7.5%), Implats (+4.4%) and Lonmin (+6.4%).
J.P. Morgan Analysis
The three major integrated platinum producers’ share prices recovered over the course of last week after the five month AMCU led strike ended on 25 June (mid-previous week). Amplats and Implats expect to reach steady state production in the final quarter of this calendar year – no guidance has been given by Lonmin. None of the three producers have indicated what “steady state production” might be and have not ruled out the possibility of restructuring once the ramp-up process is complete. We estimate losses of 1.05Moz Pt (so far) and forecast total production losses of c1.4Moz Pt and c700koz Pd this year – this includes ramp-up losses of c330koz Pt. 
We also expect “steady state production” to be meaningfully lower than pre-strike capacity. If we’re right about this, it will almost certainly cost significant numbers of jobs, which may reignite labour tensions, in our opinion. We fear that there will be more difficulty to come, depending on how producers approach any restructuring. 
We expect palladium to continue to outperform platinum in the near-term as newly-listed SA ETFs and uncertainties relating to Russian supplies add nervousness to a market in deep primary deficit. Our top equity picks (May-15) are Amplats, Lonmin, Northam and RBPlat.
Company News:
Impala Platinum expects workers who walked out last week at its Marula mine to report for duty tomorrow. About 2,000 employees walked out on July 4. The company met with them today to discuss complaints that ranged from union representation to wages. (Bloomberg July 7, 2014)
Sibanye Gold has been in talks with almost all of the major platinum producers in its quest to buy an asset in the sector this year and can easily raise the money to fund such a deal, its CEO said on Friday. “We have been through the front doors of just about all the significant platinum companies,” Neal Froneman told Reuters in an interview at Sibanye’s headquarters in the gold mining town of Westonaria about 40 kilometres (25 miles) west of Johannesburg. “We are looking at all platinum assets including what Anglo Platinum may sell,” Froneman said, reiterating that he wanted to do a deal this year. (Reuters July 7, 2014)
Commodity News: 
The spot rand PGM basket price changed by +3.2% to R432,278/kg (R418,982/kg), with the dollar basket price changing by +1.6% to $1,250/oz ($1,231/oz) and the rand/dollar exchange rate changing by
1.6% to R10.76:$1 (R10.59:$1). 
Palladium rose to a 13-year high ($867/oz) on signs that demand will climb for the metal used in pollution-control devices in cars as supplies dwindled following labour turmoil in South Africa, the world’s second biggest producer. (Bloomberg July 3, 2014)
</Abstract>
  <Filename>JPM_Cazenove_Platinum_Week_7_July_2014.docx</Filename>
  <Branding>Cazenove</Branding>
  <Focus>5-0</Focus>
  <Periodicity/>
  <Publication>9000858-0</Publication>
  <BusinessGroupDocument>8-0</BusinessGroupDocument>
  <BusinessGroupAlias/>
  <WorkflowRegion>1-0</WorkflowRegion>
  <AnalystRegion>10-0</AnalystRegion>
  <GPSDraftMark>
    <GPSDraftMarkType>None</GPSDraftMarkType>
    <WaterMark/>
    <Dirty>False</Dirty>
  </GPSDraftMark>
  <AnalystDisplayMode>Group</AnalystDisplayMode>
  <ShowAnalystSelected>True</ShowAnalystSelected>
  <DocumentTitleReadOnly>False</DocumentTitleReadOnly>
  <SummaryStripInserted>False</SummaryStripInserted>
  <SummaryStripRemovedBySA>False</SummaryStripRemovedBySA>
  <SummaryStripMarketCapUnits>Millions</SummaryStripMarketCapUnits>
  <ShowSummaryStripOnSecondPage>False</ShowSummaryStripOnSecondPage>
  <ShowSummaryStrip>True</ShowSummaryStrip>
  <SummaryStripNeedsUpdating>False</SummaryStripNeedsUpdating>
  <SummaryStrip>
    <WordMLSummaryStrip/>
    <FootNote/>
    <ShowPriceInfo>True</ShowPriceInfo>
  </SummaryStrip>
  <FinancialLayoutType>NotApplicable</FinancialLayoutType>
  <VAndRLayoutType>NotApplicable</VAndRLayoutType>
  <CompanyPageFixedLayoutType>NotApplicable</CompanyPageFixedLayoutType>
  <GroupNameRenderOnInsideCPLs>False</GroupNameRenderOnInsideCPLs>
  <Companies>
    <Company>
      <Key>802-1</Key>
      <Cover>nonsubject</Cover>
      <Tagging>Dynamic</Tagging>
      <Tpr>802-1</Tpr>
      <StockPrice>44969</StockPrice>
      <PriceDate>2014-03-07 00:00</PriceDate>
      <EquityRating>38-0</EquityRating>
      <TprPriceFormat>#,###,##0;(#,###,##0)</TprPriceFormat>
      <TprPriceSymbol>c</TprPriceSymbol>
      <TprPriceTarget>68,000</TprPriceTarget>
      <TprPriorRating>38-0</TprPriorRating>
      <TprPricePrefix>False</TprPricePrefix>
      <TprPriceTargetAction/>
      <TprRatingChangeAction/>
      <TprPriorPriceTarget>68,000</TprPriorPriceTarget>
      <TprMarketCap>126.7</TprMarketCap>
      <TprPriceTargetEndDate>0001-01-01 00:00</TprPriceTargetEndDate>
      <TprPriorPriceTargetEndDate>0001-01-01 00:00</TprPriorPriceTargetEndDate>
      <TprFlag>True</TprFlag>
      <Important>Equity</Important>
      <Chart>True</Chart>
      <Disclosure>True</Disclosure>
      <IsSubject>False</IsSubject>
      <AVRSelected>False</AVRSelected>
      <Restricted>False</Restricted>
      <RestrictedLite>False</RestrictedLite>
      <Intraday>False</Intraday>
      <AflList>True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1002972-1</Key>
      <Cover>nonsubject</Cover>
      <Tagging>Dynamic</Tagging>
      <Tpr>1002972-1</Tpr>
      <StockPrice>39</StockPrice>
      <PriceDate>2014-03-07 00:00</PriceDate>
      <EquityRating>40-0</EquityRating>
      <TprPriceFormat>#,###,##0;(#,###,##0)</TprPriceFormat>
      <TprPriceSymbol>p</TprPriceSymbol>
      <TprPriceTarget>430</TprPriceTarget>
      <TprPriorRating>38-0</TprPriorRating>
      <TprPricePrefix>False</TprPricePrefix>
      <TprPriceTargetAction/>
      <TprRatingChangeAction/>
      <TprPriorPriceTarget>430</TprPriorPriceTarget>
      <TprMarketCap>0.7</TprMarketCap>
      <TprPriceTargetEndDate>0001-01-01 00:00</TprPriceTargetEndDate>
      <TprPriorPriceTargetEndDate>0001-01-01 00:00</TprPriorPriceTargetEndDate>
      <TprFlag>True</TprFlag>
      <Important>Equity</Important>
      <Chart>False</Chart>
      <Disclosure>False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1001718-1</Key>
      <Cover>nonsubject</Cover>
      <Tagging>Dynamic</Tagging>
      <Tpr>1001718-1</Tpr>
      <StockPrice>701</StockPrice>
      <PriceDate>2014-03-07 00:00</PriceDate>
      <EquityRating>40-0</EquityRating>
      <TprPriceFormat>#,###,##0;(#,###,##0)</TprPriceFormat>
      <TprPriceSymbol>c</TprPriceSymbol>
      <TprPriceTarget>3,410</TprPriceTarget>
      <TprPriorRating>38-0</TprPriorRating>
      <TprPricePrefix>False</TprPricePrefix>
      <TprPriceTargetAction/>
      <TprRatingChangeAction/>
      <TprPriorPriceTarget>3,410</TprPriorPriceTarget>
      <TprMarketCap>9.3</TprMarketCap>
      <TprPriceTargetEndDate>0001-01-01 00:00</TprPriceTargetEndDate>
      <TprPriorPriceTargetEndDate>0001-01-01 00:00</TprPriorPriceTargetEndDate>
      <TprFlag>True</TprFlag>
      <Important>Equity</Important>
      <Chart>False</Chart>
      <Disclosure>False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1002069-1</Key>
      <Cover>nonsubject</Cover>
      <Tagging>Dynamic</Tagging>
      <Tpr>1002069-1</Tpr>
      <StockPrice>91</StockPrice>
      <PriceDate>2014-03-07 00:00</PriceDate>
      <EquityRating>40-0</EquityRating>
      <TprPriceFormat>#,###,##0;(#,###,##0)</TprPriceFormat>
      <TprPriceSymbol>c</TprPriceSymbol>
      <TprPriceTarget>1,060</TprPriceTarget>
      <TprPriorRating>38-0</TprPriorRating>
      <TprPricePrefix>False</TprPricePrefix>
      <TprPriceTargetAction/>
      <TprRatingChangeAction/>
      <TprPriorPriceTarget>1,060</TprPriorPriceTarget>
      <TprMarketCap>4.1</TprMarketCap>
      <TprPriceTargetEndDate>0001-01-01 00:00</TprPriceTargetEndDate>
      <TprPriorPriceTargetEndDate>0001-01-01 00:00</TprPriorPriceTargetEndDate>
      <TprFlag>False</TprFlag>
      <Important>Equity</Important>
      <Chart>True</Chart>
      <Disclosure>False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803-1</Key>
      <Cover>nonsubject</Cover>
      <Tagging>Dynamic</Tagging>
      <Tpr>803-1</Tpr>
      <StockPrice>11650</StockPrice>
      <PriceDate>2014-03-07 00:00</PriceDate>
      <EquityRating>40-0</EquityRating>
      <TprPriceFormat>#,###,##0;(#,###,##0)</TprPriceFormat>
      <TprPriceSymbol>c</TprPriceSymbol>
      <TprPriceTarget>19,400</TprPriceTarget>
      <TprPriorRating>39-0</TprPriorRating>
      <TprPricePrefix>False</TprPricePrefix>
      <TprPriceTargetAction/>
      <TprRatingChangeAction/>
      <TprPriorPriceTarget>19,400</TprPriorPriceTarget>
      <TprMarketCap>100.6</TprMarketCap>
      <TprPriceTargetEndDate>0001-01-01 00:00</TprPriceTargetEndDate>
      <TprPriorPriceTargetEndDate>0001-01-01 00:00</TprPriorPriceTargetEndDate>
      <TprFlag>True</TprFlag>
      <Important>Equity</Important>
      <Chart>False</Chart>
      <Disclosure>False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1145-1</Key>
      <Cover>nonsubject</Cover>
      <Tagging>Dynamic</Tagging>
      <Tpr>1145-1</Tpr>
      <StockPrice>4013</StockPrice>
      <PriceDate>2014-03-07 00:00</PriceDate>
      <EquityRating>39-0</EquityRating>
      <TprPriceFormat>#,###,##0;(#,###,##0)</TprPriceFormat>
      <TprPriceSymbol>c</TprPriceSymbol>
      <TprPriceTarget>3,770</TprPriceTarget>
      <TprPriorRating>40-0</TprPriorRating>
      <TprPricePrefix>False</TprPricePrefix>
      <TprPriceTargetAction/>
      <TprRatingChangeAction/>
      <TprPriorPriceTarget>3,770</TprPriorPriceTarget>
      <TprMarketCap>11.5</TprMarketCap>
      <TprPriceTargetEndDate>0001-01-01 00:00</TprPriceTargetEndDate>
      <TprPriorPriceTargetEndDate>0001-01-01 00:00</TprPriorPriceTargetEndDate>
      <TprFlag>True</TprFlag>
      <Important>Equity</Important>
      <Chart>True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1003353-1</Key>
      <Cover>nonsubject</Cover>
      <Tagging>Dynamic</Tagging>
      <Tpr>1003353-1</Tpr>
      <StockPrice>6635</StockPrice>
      <PriceDate>2014-03-07 00:00</PriceDate>
      <EquityRating>38-0</EquityRating>
      <TprPriceFormat>#,###,##0;(#,###,##0)</TprPriceFormat>
      <TprPriceSymbol>c</TprPriceSymbol>
      <TprPriceTarget>6,280</TprPriceTarget>
      <TprPriorRating>40-0</TprPriorRating>
      <TprPricePrefix>False</TprPricePrefix>
      <TprPriceTargetAction/>
      <TprRatingChangeAction/>
      <TprPriorPriceTarget>6,280</TprPriorPriceTarget>
      <TprMarketCap>9.0</TprMarketCap>
      <TprPriceTargetEndDate>0001-01-01 00:00</TprPriceTargetEndDate>
      <TprPriorPriceTargetEndDate>0001-01-01 00:00</TprPriorPriceTargetEndDate>
      <TprFlag>True</TprFlag>
      <Important>Equity</Important>
      <Chart>True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1000248-1</Key>
      <Cover>nonsubject</Cover>
      <Tagging>Dynamic</Tagging>
      <Tpr>1000248-1</Tpr>
      <StockPrice>5313</StockPrice>
      <PriceDate>2014-03-07 00:00</PriceDate>
      <EquityRating>38-0</EquityRating>
      <TprPriceFormat>#,###,##0;(#,###,##0)</TprPriceFormat>
      <TprPriceSymbol>c</TprPriceSymbol>
      <TprPriceTarget>17,900</TprPriceTarget>
      <TprPriorRating>38-0</TprPriorRating>
      <TprPricePrefix>False</TprPricePrefix>
      <TprPriceTargetAction/>
      <TprRatingChangeAction/>
      <TprPriorPriceTarget>17,900</TprPriorPriceTarget>
      <TprMarketCap>24.7</TprMarketCap>
      <TprPriceTargetEndDate>0001-01-01 00:00</TprPriceTargetEndDate>
      <TprPriorPriceTargetEndDate>0001-01-01 00:00</TprPriorPriceTargetEndDate>
      <TprFlag>True</TprFlag>
      <Important>Equity</Important>
      <Chart>True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1002973-1</Key>
      <Cover>nonsubject</Cover>
      <Tagging>Dynamic</Tagging>
      <Tpr>1002973-1</Tpr>
      <StockPrice>294</StockPrice>
      <PriceDate>2014-03-07 00:00</PriceDate>
      <EquityRating>38-0</EquityRating>
      <TprPriceFormat>#,###,##0;(#,###,##0)</TprPriceFormat>
      <TprPriceSymbol>p</TprPriceSymbol>
      <TprPriceTarget>1,600</TprPriceTarget>
      <TprPriorRating>39-0</TprPriorRating>
      <TprPricePrefix>False</TprPricePrefix>
      <TprPriceTargetAction/>
      <TprRatingChangeAction/>
      <TprPriorPriceTarget>1,600</TprPriorPriceTarget>
      <TprMarketCap>2.0</TprMarketCap>
      <TprPriceTargetEndDate>0001-01-01 00:00</TprPriceTargetEndDate>
      <TprPriorPriceTargetEndDate>0001-01-01 00:00</TprPriorPriceTargetEndDate>
      <TprFlag>True</TprFlag>
      <Important>Equity</Important>
      <Chart>True</Chart>
      <Disclosure>True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1003123-1</Key>
      <Cover>nonsubject</Cover>
      <Tagging>Dynamic</Tagging>
      <Tpr>1003123-1</Tpr>
      <StockPrice>0.54</StockPrice>
      <PriceDate>2014-03-07 00:00</PriceDate>
      <EquityRating>39-0</EquityRating>
      <TprPriceFormat>#,###,##0.00;(#,###,##0.00)</TprPriceFormat>
      <TprPriceSymbol>C$</TprPriceSymbol>
      <TprPriceTarget>1.44</TprPriceTarget>
      <TprPriorRating>38-0</TprPriorRating>
      <TprPricePrefix>True</TprPricePrefix>
      <TprPriceTargetAction/>
      <TprRatingChangeAction/>
      <TprPriorPriceTarget>1.44</TprPriorPriceTarget>
      <TprMarketCap>0.1</TprMarketCap>
      <TprPriceTargetEndDate>0001-01-01 00:00</TprPriceTargetEndDate>
      <TprPriorPriceTargetEndDate>0001-01-01 00:00</TprPriorPriceTargetEndDate>
      <TprFlag>True</TprFlag>
      <Important>Equity</Important>
      <Chart>False</Chart>
      <Disclosure>False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y>
      <Key>1003124-1</Key>
      <Cover>nonsubject</Cover>
      <Tagging>Dynamic</Tagging>
      <Tpr>1003124-1</Tpr>
      <StockPrice>500</StockPrice>
      <PriceDate>2014-03-07 00:00</PriceDate>
      <EquityRating>39-0</EquityRating>
      <TprPriceFormat>#,###,##0;(#,###,##0)</TprPriceFormat>
      <TprPriceSymbol>c</TprPriceSymbol>
      <TprPriceTarget>1,010</TprPriceTarget>
      <TprPriorRating>38-0</TprPriorRating>
      <TprPricePrefix>False</TprPricePrefix>
      <TprPriceTargetAction/>
      <TprRatingChangeAction/>
      <TprPriorPriceTarget>1,010</TprPriorPriceTarget>
      <TprMarketCap>0.7</TprMarketCap>
      <TprPriceTargetEndDate>0001-01-01 00:00</TprPriceTargetEndDate>
      <TprPriorPriceTargetEndDate>0001-01-01 00:00</TprPriorPriceTargetEndDate>
      <TprFlag>True</TprFlag>
      <Important>Equity</Important>
      <Chart>False</Chart>
      <Disclosure>False</Disclosure>
      <IsSubject>False</IsSubject>
      <AVRSelected>False</AVRSelected>
      <Restricted>False</Restricted>
      <RestrictedLite>False</RestrictedLite>
      <Intraday>False</Intraday>
      <AflList>False</AflList>
      <IsAFLChanged>False</IsAFLChanged>
      <UTCAFLUpdateDateTime>0001-01-01T00:00:00+00:00</UTCAFLUpdateDateTime>
      <ShowFinancialDataSheet>True</ShowFinancialDataSheet>
      <HasDatasheetAssociated>False</HasDatasheetAssociated>
      <ShowEarningStrip>True</ShowEarningStrip>
      <isCredit144A>False</isCredit144A>
      <CompanyActions>
        <Coverage>No Action</Coverage>
        <Estimate>No Action</Estimate>
        <PriceTarget>No Action</PriceTarget>
        <Rating>No Action</Rating>
      </CompanyActions>
    </Company>
  </Companies>
  <Analysts>
    <Analyst>
      <Key>1001770-1</Key>
      <Lead>lead</Lead>
      <Tagging>Static</Tagging>
      <BusinessGroup>8-0</BusinessGroup>
      <AC>CoverManual</AC>
      <BBGPageCode>
        <Status>AutomaticON</Status>
        <IsRendered>True</IsRendered>
        <Value>JPMA COOKE &lt;GO&gt;</Value>
      </BBGPageCode>
      <EquityCoverage>True</EquityCoverage>
      <LegalEntity>JPM SA</LegalEntity>
      <AnalystGroupKey>317762768-1002217</AnalystGroupKey>
      <AnalystGroupName>South African Metals &amp; Mining - Gold &amp; Platinum</AnalystGroupName>
    </Analyst>
    <Analyst>
      <Key>1002217-1</Key>
      <Lead>secondary</Lead>
      <Tagging>Static</Tagging>
      <BusinessGroup>8-0</BusinessGroup>
      <AC>CoverManual</AC>
      <BBGPageCode>
        <Status>AutomaticOFF</Status>
        <IsRendered>False</IsRendered>
        <Value>JPMA TIWARI &lt;GO&gt;</Value>
      </BBGPageCode>
      <EquityCoverage>True</EquityCoverage>
      <LegalEntity>JPM SA</LegalEntity>
      <AnalystGroupKey>317762768-1002217</AnalystGroupKey>
      <AnalystGroupName>South African Metals &amp; Mining - Gold &amp; Platinum</AnalystGroupName>
    </Analyst>
  </Analysts>
  <TaggedAnalysts/>
  <Regions>
    <Region>
      <Key>4-0</Key>
      <Tagging>Dynamic</Tagging>
    </Region>
    <Region>
      <Key>15-0</Key>
      <Tagging>Dynamic</Tagging>
    </Region>
    <Region>
      <Key>13-0</Key>
      <Tagging>Dynamic</Tagging>
    </Region>
    <Region>
      <Key>1-0</Key>
      <Tagging>Dynamic</Tagging>
    </Region>
    <Region>
      <Key>2-0</Key>
      <Tagging>Dynamic</Tagging>
    </Region>
    <Region>
      <Key>9-0</Key>
      <Tagging>Dynamic</Tagging>
    </Region>
  </Regions>
  <Countries>
    <Country>
      <Key>90-0</Key>
      <Tagging>Dynamic</Tagging>
      <IsSubject>False</IsSubject>
    </Country>
    <Country>
      <Key>31-0</Key>
      <Tagging>Dynamic</Tagging>
      <IsSubject>False</IsSubject>
    </Country>
    <Country>
      <Key>245-0</Key>
      <Tagging>Dynamic</Tagging>
      <IsSubject>False</IsSubject>
    </Country>
    <Country>
      <Key>12-0</Key>
      <Tagging>Dynamic</Tagging>
      <IsSubject>False</IsSubject>
    </Country>
    <Country>
      <Key>85-0</Key>
      <Tagging>Dynamic</Tagging>
      <IsSubject>False</IsSubject>
    </Country>
    <Country>
      <Key>5-0</Key>
      <Tagging>Dynamic</Tagging>
      <IsSubject>False</IsSubject>
    </Country>
  </Countries>
  <AssetClasses>
    <AssetClass>
      <Key>1-0</Key>
      <Tagging>Dynamic</Tagging>
    </AssetClass>
    <AssetClass>
      <Key>4-0</Key>
      <Tagging>Dynamic</Tagging>
    </AssetClass>
  </AssetClasses>
  <AssetTypes>
    <AssetType>
      <Key>1-0</Key>
      <Tagging>Dynamic</Tagging>
    </AssetType>
    <AssetType>
      <Key>30-0</Key>
      <Tagging>Dynamic</Tagging>
    </AssetType>
  </AssetTypes>
  <DistributionTargets>
    <DistributionTarget>
      <Key>7-0</Key>
    </DistributionTarget>
    <DistributionTarget>
      <Key>27-0</Key>
    </DistributionTarget>
    <DistributionTarget>
      <Key>25-0</Key>
    </DistributionTarget>
    <DistributionTarget>
      <Key>18-0</Key>
    </DistributionTarget>
    <DistributionTarget>
      <Key>42-0</Key>
    </DistributionTarget>
    <DistributionTarget>
      <Key>16-0</Key>
    </DistributionTarget>
    <DistributionTarget>
      <Key>28-0</Key>
    </DistributionTarget>
    <DistributionTarget>
      <Key>15-0</Key>
    </DistributionTarget>
    <DistributionTarget>
      <Key>39-0</Key>
    </DistributionTarget>
    <DistributionTarget>
      <Key>43-0</Key>
    </DistributionTarget>
    <DistributionTarget>
      <Key>50-0</Key>
    </DistributionTarget>
    <DistributionTarget>
      <Key>46-0</Key>
    </DistributionTarget>
    <DistributionTarget>
      <Key>41-0</Key>
    </DistributionTarget>
  </DistributionTargets>
  <AudienceEntitlements>
    <AudienceEntitlement>
      <Key>3-0</Key>
    </AudienceEntitlement>
    <AudienceEntitlement>
      <Key>2-0</Key>
    </AudienceEntitlement>
    <AudienceEntitlement>
      <Key>4-0</Key>
    </AudienceEntitlement>
    <AudienceEntitlement>
      <Key>5-0</Key>
    </AudienceEntitlement>
    <AudienceEntitlement>
      <Key>1-0</Key>
    </AudienceEntitlement>
  </AudienceEntitlements>
  <Contains144ASecurityContent>False</Contains144ASecurityContent>
  <Industries>
    <Industry>
      <Key>450-0</Key>
      <Tagging>Static</Tagging>
      <IsSubject>True</IsSubject>
    </Industry>
    <Industry>
      <Key>25-0</Key>
      <Tagging>Static</Tagging>
      <IsSubject>True</IsSubject>
    </Industry>
    <Industry>
      <Key>314-0</Key>
      <Tagging>Static</Tagging>
      <IsSubject>True</IsSubject>
    </Industry>
  </Industries>
  <Keywords>
    <Keyword>
      <Key>6-0</Key>
      <Tagging>Dynamic</Tagging>
    </Keyword>
  </Keywords>
  <MarketStrategies/>
  <Subjects>
    <Subject>
      <Key>42-0</Key>
      <Tagging>Dynamic</Tagging>
    </Subject>
  </Subjects>
  <Email>
    <EmailSubject>J.P. Morgan Platinum Week : News, Earnings &amp; Valuation Metrics &amp; Commodity price trends</EmailSubject>
    <ReplyAddress>allan.j.cooke@jpmorgan.com</ReplyAddress>
    <ReplyAddressDisplay>Allan Cooke &lt;allan.j.cooke@jpmorgan.com&gt;</ReplyAddressDisplay>
    <FromAddress>allan.j.cooke@jpmorgan.com</FromAddress>
    <FromAddressDisplay>Allan Cooke &lt;allan.j.cooke@jpmorgan.com&gt;</FromAddressDisplay>
    <IntroductionText/>
    <Personalization>Hi [FirstName]</Personalization>
    <EmailStyle>Cazenove</EmailStyle>
    <DeliveryDate>2014-07-07T17:48:03+00:00</DeliveryDate>
    <PasswordProtect>False</PasswordProtect>
    <HasSubjectChanged>False</HasSubjectChanged>
    <HasFromAddressDisplayChanged>True</HasFromAddressDisplayChanged>
    <EmailLists>
      <EmailList name="Shepherd, Steve - Platinum &amp; Gold - JP Morgan (STP)" short=" ">1689-0</EmailList>
      <EmailList name="Shepherd, Steve - Platinum &amp; Gold - Local (STP)" short="Platinum__Gold__Local_ST">1692-0</EmailList>
      <EmailList name="Shepherd, Steve - Platinum &amp; Gold - Offshore (STP)" short="Platinum__Gold__Offshore">1694-0</EmailList>
      <EmailList name="Shepherd, Steve - Platinum Week (STP)" short=" ">4119-0</EmailList>
    </EmailLists>
  </Email>
  <Comments>
    <Public/>
    <Private/>
    <LockedDisclosures>False</LockedDisclosures>
    <LockedDisclosureDate>2014-07-07T19:41:34+01:00</LockedDisclosureDate>
    <LockedDisclosureSA/>
    <UpdateDisclosures>True</UpdateDisclosures>
    <EmailContact>False</EmailContact>
    <PhoneContact>True</PhoneContact>
    <EmailFreetext>michael.chung@jpmorgan.com</EmailFreetext>
    <PhoneFreetext>(1-415) 315-6714</PhoneFreetext>
  </Comments>
  <Disclosures>
    <CompendiumText>False</CompendiumText>
    <DisclosureDefaultingPerformed>True</DisclosureDefaultingPerformed>
    <PageStart>
      <DisclosureClause>
        <Id>5</Id>
        <Name>Disclosure ref, non US</Name>
        <Text>See page ${PAGESTART} for analyst certification and important disclosures, including non-US analyst disclosures.</Text>
      </DisclosureClause>
    </PageStart>
    <Page1Banner>
      <DisclosureClause>
        <Id>1</Id>
        <Name>None</Name>
        <Text/>
      </DisclosureClause>
    </Page1Banner>
    <Page1Banner>
      <DisclosureClause>
        <Id>1</Id>
        <Name>None</Name>
        <Text/>
      </DisclosureClause>
    </Page1Banner>
    <Page1Footer>
      <DisclosureClause>
        <Id>7</Id>
        <Name>JPM does and seeks</Name>
        <Text>J.P. Morgan does and seeks to do business with companies covered in its research reports. As a result, investors should be aware that the firm may have a conflict of interest that could affect the objectivity of this report. Investors should consider this report as only a single factor in making their investment decision.</Text>
      </DisclosureClause>
    </Page1Footer>
    <ShowFrontPageBannerClauseOnAllPages>False</ShowFrontPageBannerClauseOnAllPages>
  </Disclosures>
  <BulletList>
    <Bullet>
      <TagName>FRONT_PAGE_BULLET_P1</TagName>
      <PlainText>The JSE Platinum Index gained 4.7% last week to 49.18pts (46.98pts) with the rand PGM basket price improving by c3% to cR432,000/kg (cR419,000/kg). Major platinum shares gained last week with: Amplats (+7.5%), Implats (+4.4%) and Lonmin (+6.4%).</PlainText>
      <HtmlText><![CDATA[The JSE Platinum Index gained 4.7% last week to 49.18pts (46.98pts) with the rand PGM basket price improving by c3% to cR432,000/kg (cR419,000/kg). Major platinum shares gained last week with: Amplats (+7.5%), Implats (+4.4%) and Lonmin (+6.4%).]]></HtmlText>
      <BulletVisual>False</BulletVisual>
    </Bullet>
    <Bullet>
      <TagName>FRONT_PAGE_BULLET_P2</TagName>
      <PlainText>J.P. Morgan Analysis</PlainText>
      <HtmlText><![CDATA[<b>J.P. Morgan Analysis</b>]]></HtmlText>
      <BulletVisual>False</BulletVisual>
    </Bullet>
    <Bullet>
      <TagName>FRONT_PAGE_BULLET_P3</TagName>
      <PlainText>The three major integrated platinum producers’ share prices recovered over the course of last week after the five month AMCU led strike ended on 25 June (mid-previous week). Amplats and Implats expect to reach steady state production in the final quarter of this calendar year – no guidance has been given by Lonmin. None of the three producers have indicated what “steady state production” might be and have not ruled out the possibility of restructuring once the ramp-up process is complete. We estimate losses of 1.05Moz Pt (so far) and forecast total production losses of c1.4Moz Pt and c700koz Pd this year – this includes ramp-up losses of c330koz Pt. </PlainText>
      <HtmlText><![CDATA[<b><i>The three major integrated platinum producers’ share prices recovered over the course of last week after the five month AMCU led strike ended on 25 June (mid-previous week). Amplats and Implats expect to reach steady state production in the final quarter of this calendar year – no guidance has been given by Lonmin. None of the three producers have indicated what “steady state production” might be and have not ruled out the possibility of restructuring once the ramp-up process is complete. We estimate losses of 1.05Moz Pt (so far) and forecast total production losses of c1.4Moz Pt and c700koz Pd this year – this includes ramp-up losses of c330koz Pt. </b></i>]]></HtmlText>
      <BulletVisual>False</BulletVisual>
    </Bullet>
    <Bullet>
      <TagName>FRONT_PAGE_BULLET_P4</TagName>
      <PlainText>We also expect “steady state production” to be meaningfully lower than pre-strike capacity. If we’re right about this, it will almost certainly cost significant numbers of jobs, which may reignite labour tensions, in our opinion. We fear that there will be more difficulty to come, depending on how producers approach any restructuring. </PlainText>
      <HtmlText><![CDATA[<b><i>We also expect “steady state production” to be meaningfully lower than pre-strike capacity. If we’re right about this, it will almost certainly cost significant numbers of jobs, which may reignite labour tensions, in our opinion. We fear that there will be more difficulty to come, depending on how producers approach any restructuring. </b></i>]]></HtmlText>
      <BulletVisual>False</BulletVisual>
    </Bullet>
    <Bullet>
      <TagName>FRONT_PAGE_BULLET_P5</TagName>
      <PlainText>We expect palladium to continue to outperform platinum in the near-term as newly-listed SA ETFs and uncertainties relating to Russian supplies add nervousness to a market in deep primary deficit. Our top equity picks (May-15) are Amplats, Lonmin, Northam and RBPlat.</PlainText>
      <HtmlText><![CDATA[<b><i>We </b></i><b><i>expect</b></i><b><i> palladium </b></i><b><i>to continue to out</b></i><b><i>perform platinum in the near</b></i><b><i>-</b></i><b><i>term as newly</b></i><b><i>-</b></i><b><i>listed </b></i><b><i>SA </b></i><b><i>ETFs and </b></i><b><i>uncertainties relating to Russian </b></i><b><i>supplies</b></i><b><i> add </b></i><b><i>nervousness </b></i><b><i>to a market </b></i><b><i>in deep primary deficit</b></i><b><i>. Our top equity picks (</b></i><b><i>May</b></i><b><i>-15) are Amplats</b></i><b><i>, Lonmin, Northam</b></i><b><i> and RBPlat.</b></i>]]></HtmlText>
      <BulletVisual>False</BulletVisual>
    </Bullet>
    <Bullet>
      <TagName>FRONT_PAGE_BULLET_P6</TagName>
      <PlainText>Company News:</PlainText>
      <HtmlText><![CDATA[<b>Company News:</b>]]></HtmlText>
      <BulletVisual>False</BulletVisual>
    </Bullet>
    <Bullet>
      <TagName>FRONT_PAGE_BULLET_P7</TagName>
      <PlainText>Impala Platinum expects workers who walked out last week at its Marula mine to report for duty tomorrow. About 2,000 employees walked out on July 4. The company met with them today to discuss complaints that ranged from union representation to wages. (Bloomberg July 7, 2014)</PlainText>
      <HtmlText><![CDATA[<b>Impala Platinum</b> expects workers who walked out last week at its Marula mine to report for duty tomorrow. About 2,000 employees walked out on July 4. The company met with them today to discuss complaints that ranged from union representation to wages. <i>(</i><i>Bloomberg</i><i> Ju</i><i>ly</i><i> </i><i>7</i><i>, 2014)</i>]]></HtmlText>
      <BulletVisual>True</BulletVisual>
    </Bullet>
    <Bullet>
      <TagName>FRONT_PAGE_BULLET_P8</TagName>
      <PlainText>Sibanye Gold has been in talks with almost all of the major platinum producers in its quest to buy an asset in the sector this year and can easily raise the money to fund such a deal, its CEO said on Friday. “We have been through the front doors of just about all the significant platinum companies,” Neal Froneman told Reuters in an interview at Sibanye’s headquarters in the gold mining town of Westonaria about 40 kilometres (25 miles) west of Johannesburg. “We are looking at all platinum assets including what Anglo Platinum may sell,” Froneman said, reiterating that he wanted to do a deal this year. (Reuters July 7, 2014)</PlainText>
      <HtmlText><![CDATA[<b>Sibanye Gold</b> has been in talks with almost all of the major platinum producers in its quest to buy an asset in the sector this year and can easily raise the money to fund such a deal, its CEO said on Friday. “We have been through the front doors of just about all the significant platinum companies,” Neal Froneman told Reuters in an interview at Sibanye’s headquarters in the gold mining town of Westonaria about 40 kilometres (25 miles) west of Johannesburg. “We are looking at all platinum assets including what Anglo Platinum may sell,” Froneman said, reiterating that he wanted to do a deal this year. <i>(</i><i>Reuters</i><i> Ju</i><i>ly</i><i> </i><i>7</i><i>, 2014)</i>]]></HtmlText>
      <BulletVisual>True</BulletVisual>
    </Bullet>
    <Bullet>
      <TagName>FRONT_PAGE_BULLET_P9</TagName>
      <PlainText>Commodity News: </PlainText>
      <HtmlText><![CDATA[<b>Commodity News: </b>]]></HtmlText>
      <BulletVisual>False</BulletVisual>
    </Bullet>
    <Bullet>
      <TagName>FRONT_PAGE_BULLET_P10</TagName>
      <PlainText>The spot rand PGM basket price changed by +3.2% to R432,278/kg (R418,982/kg), with the dollar basket price changing by +1.6% to $1,250/oz ($1,231/oz) and the rand/dollar exchange rate changing by1.6% to R10.76:$1 (R10.59:$1). </PlainText>
      <HtmlText><![CDATA[The <b>spot rand PGM basket price</b> changed by +3.2% to R432,278/kg (R418,982/kg), with the dollar basket price changing by +1.6% to $1,250/oz ($1,231/oz) and the rand/dollar exchange rate changing by1.6% to R10.76:$1 (R10.59:$1). ]]></HtmlText>
      <BulletVisual>True</BulletVisual>
    </Bullet>
    <Bullet>
      <TagName>FRONT_PAGE_BULLET_P11</TagName>
      <PlainText>Palladium rose to a 13-year high ($867/oz) on signs that demand will climb for the metal used in pollution-control devices in cars as supplies dwindled following labour turmoil in South Africa, the world’s second biggest producer. (Bloomberg July 3, 2014)</PlainText>
      <HtmlText><![CDATA[<b>Palladium</b> rose to a 13-year high ($867/oz) on signs that demand will climb for the metal used in pollution-control devices in cars as supplies dwindled following labour turmoil in South Africa, the world’s second biggest producer. <i>(</i><i>Bloomberg</i><i> Ju</i><i>ly</i><i> </i><i>3</i><i>, 2014)</i>]]></HtmlText>
      <BulletVisual>True</BulletVisual>
    </Bullet>
  </BulletList>
  <EditHeader>
    <HeaderType>jpAllHeaders</HeaderType>
    <IsEditHeaderRun>True</IsEditHeaderRun>
    <ShowAnalystAll>True</ShowAnalystAll>
    <AnalystText/>
    <ShowBusinessGroupAll>True</ShowBusinessGroupAll>
    <BusinessGroupText/>
    <ShowAnalystEven>True</ShowAnalystEven>
    <EvenAnalystText/>
    <ShowBusinessGroupEven>True</ShowBusinessGroupEven>
    <EvenBusinessGroupText/>
    <ShowAnalystOdd>True</ShowAnalystOdd>
    <OddAnalystText/>
    <ShowBusinessGroupOdd>True</ShowBusinessGroupOdd>
    <OddBusinessGroupText/>
    <ShowAnalystSection>True</ShowAnalystSection>
    <SectionAnalystText/>
    <ShowBusinessGroupSection>True</ShowBusinessGroupSection>
    <SectionBusinessGroupText/>
    <HeaderAllAnalysts>
      <AllHeaderAnalysts name="Cooke, Allan">1001770-1</AllHeaderAnalysts>
      <AllHeaderAnalysts name="Tiwari, Abhishek">1002217-1</AllHeaderAnalysts>
    </HeaderAllAnalysts>
    <HeaderEvenAnalysts>
      <EvenAnalysts name="Shepherd, Steve">2055-1</EvenAnalysts>
    </HeaderEvenAnalysts>
    <HeaderOddAnalysts>
      <OddAnalysts name="Shepherd, Steve">2055-1</OddAnalysts>
    </HeaderOddAnalysts>
    <HeaderSectionAnalysts>
      <SectionAnalysts name="Shepherd, Steve">2055-1</SectionAnalysts>
    </HeaderSectionAnalysts>
  </EditHeader>
  <STPImages>
    <STPImage>STPlogo.gif</STPImage>
    <STPImage>STPadobepdf.gif</STPImage>
  </STPImages>
  <CompanyDisclosureType>Equity</CompanyDisclosureType>
  <FxCurrencyGroups/>
  <AFLTracker/>
</DocumentState>
</file>

<file path=customXML/item8.xml><?xml version="1.0" encoding="utf-8"?>
<Research xmlns:rixmldt="http://www.rixml.org/2010/1/RIXML-datatypes" xmlns:xsi="http://www.w3.org/2001/XMLSchema-instance" xmlns="http://www.rixml.org/2010/1/RIXML" language="eng" createDateTime="2014-07-07T19:41:46+01:00" researchID="GPS-1434152-0" xsi:schemaLocation="http://www.rixml.org/2010/1/RIXML http://www.rixml.org/newsite/specifications/v231/RIXML-2_3_1.xsd">
  <Product productID="GPS-1434152-0">
    <StatusInfo currentStatusIndicator="Yes" statusDateTime="2014-07-07T19:41:46+01:00" statusType="Published">
      <Version>2</Version>
    </StatusInfo>
    <Source>
      <Organization primaryIndicator="Yes" type="SellSideFirm">
        <OrganizationID idType="VendorCode">JPM</OrganizationID>
        <OrganizationName nameType="Display">JPMorgan</OrganizationName>
        <PersonGroup>
          <PersonGroupMember primaryIndicator="Yes" sequence="1">
            <Person personID="R033909">
              <FamilyName>Cooke</FamilyName>
              <GivenName>Allan</GivenName>
              <DisplayName>Allan Cooke</DisplayName>
              <JobTitle>Analyst</JobTitle>
              <Division>EQUITY RESEARCH</Division>
            </Person>
          </PersonGroupMember>
          <ContactInfo nature="Business">
            <Email>allan.j.cooke@jpmorgan.com</Email>
            <Phone type="Voice">
              <CountryCode/>
              <Number>(27-11) 507-0384</Number>
            </Phone>
          </ContactInfo>
        </PersonGroup>
        <PersonGroup>
          <PersonGroupMember primaryIndicator="No" sequence="2">
            <Person personID="R047588">
              <FamilyName>Tiwari</FamilyName>
              <GivenName>Abhishek</GivenName>
              <DisplayName>Abhishek Tiwari</DisplayName>
              <JobTitle>Analyst</JobTitle>
              <Division>EQUITY RESEARCH</Division>
            </Person>
          </PersonGroupMember>
          <ContactInfo nature="Business">
            <Email>abhishek.x.tiwari@jpmorgan.com</Email>
            <Phone type="Voice">
              <CountryCode/>
              <Number>(27-11) 507-0363</Number>
            </Phone>
          </ContactInfo>
        </PersonGroup>
      </Organization>
    </Source>
    <Content>
      <Title>J.P. Morgan Platinum Week</Title>
      <SubTitle>News, Earnings &amp; Valuation Metrics &amp; Commodity price trends</SubTitle>
      <Abstract>The JSE Platinum Index gained 4.7% last week to 49.18pts (46.98pts) with the rand PGM basket price improving by c3% to cR432,000/kg (cR419,000/kg). Major platinum shares gained last week with: Amplats (+7.5%), Implats (+4.4%) and Lonmin (+6.4%).
J.P. Morgan Analysis
The three major integrated platinum producers’ share prices recovered over the course of last week after the five month AMCU led strike ended on 25 June (mid-previous week). Amplats and Implats expect to reach steady state production in the final quarter of this calendar year – no guidance has been given by Lonmin. None of the three producers have indicated what “steady state production” might be and have not ruled out the possibility of restructuring once the ramp-up process is complete. We estimate losses of 1.05Moz Pt (so far) and forecast total production losses of c1.4Moz Pt and c700koz Pd this year – this includes ramp-up losses of c330koz Pt. 
We also expect “steady state production” to be meaningfully lower than pre-strike capacity. If we’re right about this, it will almost certainly cost significant numbers of jobs, which may reignite labour tensions, in our opinion. We fear that there will be more difficulty to come, depending on how producers approach any restructuring. 
We expect palladium to continue to outperform platinum in the near-term as newly-listed SA ETFs and uncertainties relating to Russian supplies add nervousness to a market in deep primary deficit. Our top equity picks (May-15) are Amplats, Lonmin, Northam and RBPlat.
Company News:
Impala Platinum expects workers who walked out last week at its Marula mine to report for duty tomorrow. About 2,000 employees walked out on July 4. The company met with them today to discuss complaints that ranged from union representation to wages. (Bloomberg July 7, 2014)
Sibanye Gold has been in talks with almost all of the major platinum producers in its quest to buy an asset in the sector this year and can easily raise the money to fund such a deal, its CEO said on Friday. “We have been through the front doors of just about all the significant platinum companies,” Neal Froneman told Reuters in an interview at Sibanye’s headquarters in the gold mining town of Westonaria about 40 kilometres (25 miles) west of Johannesburg. “We are looking at all platinum assets including what Anglo Platinum may sell,” Froneman said, reiterating that he wanted to do a deal this year. (Reuters July 7, 2014)
Commodity News: 
The spot rand PGM basket price changed by +3.2% to R432,278/kg (R418,982/kg), with the dollar basket price changing by +1.6% to $1,250/oz ($1,231/oz) and the rand/dollar exchange rate changing by
1.6% to R10.76:$1 (R10.59:$1). 
Palladium rose to a 13-year high ($867/oz) on signs that demand will climb for the metal used in pollution-control devices in cars as supplies dwindled following labour turmoil in South Africa, the world’s second biggest producer. (Bloomberg July 3, 2014)
</Abstract>
      <Synopsis>The JSE Platinum Index gained 4.7% last week to 49.18pts (46.98pts) with the rand PGM basket price improving by c3% to cR432,000/kg (cR419,000/kg). Major platinum shares gained last week with: Amplats (+7.5%), Implats (+4.4%) and Lonmin (+6.4%).
J.P. Morgan Analysis
The three major integr...</Synopsis>
    </Content>
    <Context external="Yes">
      <IssuerDetails>
        <Issuer domicileCountryCode="ZA" fiscalYearEnd="--12-31" issuerType="Corporate" primaryIndicator="No">
          <SecurityDetails>
            <Security primaryIndicator="No">
              <SecurityID idType="CUSIP" idValue=" "/>
              <SecurityID idType="SEDOL" idValue="6761000"/>
              <SecurityID idType="Bloomberg" idValue="AMS SJ"/>
              <SecurityID idType="RIC" idValue="AMSJ.J"/>
              <SecurityID idType="ISIN" idValue="ZAE000013181"/>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Anglo American Platinum Ltd</NameValue>
          </IssuerName>
        </Issuer>
        <Issuer domicileCountryCode="ZA" fiscalYearEnd="--12-31" issuerType="Corporate" primaryIndicator="No">
          <SecurityDetails>
            <Security primaryIndicator="No">
              <SecurityID idType="CUSIP" idValue=" "/>
              <SecurityID idType="SEDOL" idValue="0845580"/>
              <SecurityID idType="Bloomberg" idValue="AQP LN"/>
              <SecurityID idType="RIC" idValue="AQP.L"/>
              <SecurityID idType="ISIN" idValue="BMG0440M1284"/>
              <AssetClass assetClass="Equity"/>
              <AssetType assetType="Stock"/>
              <Rating priorCurrent="Prior" rating="PositiveSentiment" timeFrame="ShortTerm">
                <RatingEntity ratingEntity="Publisher"/>
              </Rating>
              <Rating priorCurrent="Current" rating="NegativeSentiment" timeFrame="ShortTerm">
                <RatingEntity ratingEntity="Publisher"/>
              </Rating>
            </Security>
          </SecurityDetails>
          <IssuerName nameType="Display">
            <NameValue>Aquarius Platinum Limited</NameValue>
          </IssuerName>
        </Issuer>
        <Issuer domicileCountryCode="ZA" fiscalYearEnd="--12-31" issuerType="Corporate" primaryIndicator="No">
          <SecurityDetails>
            <Security primaryIndicator="No">
              <SecurityID idType="CUSIP" idValue=" "/>
              <SecurityID idType="SEDOL" idValue="B04T488"/>
              <SecurityID idType="Bloomberg" idValue="AQP SJ"/>
              <SecurityID idType="RIC" idValue="AQPJ.J"/>
              <SecurityID idType="ISIN" idValue="BMG0440M1284"/>
              <AssetClass assetClass="Equity"/>
              <AssetType assetType="Stock"/>
              <Rating priorCurrent="Prior" rating="PositiveSentiment" timeFrame="ShortTerm">
                <RatingEntity ratingEntity="Publisher"/>
              </Rating>
              <Rating priorCurrent="Current" rating="NegativeSentiment" timeFrame="ShortTerm">
                <RatingEntity ratingEntity="Publisher"/>
              </Rating>
            </Security>
          </SecurityDetails>
          <IssuerName nameType="Display">
            <NameValue>Aquarius Platinum Limited (SA)</NameValue>
          </IssuerName>
        </Issuer>
        <Issuer domicileCountryCode="ZA" fiscalYearEnd="--12-31" issuerType="Corporate" primaryIndicator="No">
          <SecurityDetails>
            <Security primaryIndicator="No">
              <SecurityID idType="CUSIP" idValue="276855103"/>
              <SecurityID idType="SEDOL" idValue="B1XLNK7"/>
              <SecurityID idType="Bloomberg" idValue="EPS SJ"/>
              <SecurityID idType="RIC" idValue="EPSJ.J"/>
              <SecurityID idType="ISIN" idValue="CA2768551038"/>
              <AssetClass assetClass="Equity"/>
              <AssetType assetType="Stock"/>
              <Rating priorCurrent="Prior" rating="PositiveSentiment" timeFrame="ShortTerm">
                <RatingEntity ratingEntity="Publisher"/>
              </Rating>
              <Rating priorCurrent="Current" rating="NegativeSentiment" timeFrame="ShortTerm">
                <RatingEntity ratingEntity="Publisher"/>
              </Rating>
            </Security>
          </SecurityDetails>
          <IssuerName nameType="Display">
            <NameValue>Eastern Platinum Ltd.</NameValue>
          </IssuerName>
        </Issuer>
        <Issuer domicileCountryCode="ZA" fiscalYearEnd="--12-31" issuerType="Corporate" primaryIndicator="No">
          <SecurityDetails>
            <Security primaryIndicator="No">
              <SecurityID idType="CUSIP" idValue=" "/>
              <SecurityID idType="SEDOL" idValue="B1FFT76"/>
              <SecurityID idType="Bloomberg" idValue="IMP SJ"/>
              <SecurityID idType="RIC" idValue="IMPJ.J"/>
              <SecurityID idType="ISIN" idValue="ZAE000083648"/>
              <AssetClass assetClass="Equity"/>
              <AssetType assetType="Stock"/>
              <Rating priorCurrent="Prior" rating="NeutralSentiment" timeFrame="ShortTerm">
                <RatingEntity ratingEntity="Publisher"/>
              </Rating>
              <Rating priorCurrent="Current" rating="NegativeSentiment" timeFrame="ShortTerm">
                <RatingEntity ratingEntity="Publisher"/>
              </Rating>
            </Security>
          </SecurityDetails>
          <IssuerName nameType="Display">
            <NameValue>Impala Platinum Holdings Ltd</NameValue>
          </IssuerName>
        </Issuer>
        <Issuer domicileCountryCode="ZA" fiscalYearEnd="--12-31" issuerType="Corporate" primaryIndicator="No">
          <SecurityDetails>
            <Security primaryIndicator="No">
              <SecurityID idType="CUSIP" idValue=" "/>
              <SecurityID idType="SEDOL" idValue="6350260"/>
              <SecurityID idType="Bloomberg" idValue="NHM SJ"/>
              <SecurityID idType="RIC" idValue="NHMJ.J"/>
              <SecurityID idType="ISIN" idValue="ZAE000030912"/>
              <AssetClass assetClass="Equity"/>
              <AssetType assetType="Stock"/>
              <Rating priorCurrent="Prior" rating="NegativeSentiment" timeFrame="ShortTerm">
                <RatingEntity ratingEntity="Publisher"/>
              </Rating>
              <Rating priorCurrent="Current" rating="NeutralSentiment" timeFrame="ShortTerm">
                <RatingEntity ratingEntity="Publisher"/>
              </Rating>
            </Security>
          </SecurityDetails>
          <IssuerName nameType="Display">
            <NameValue>Northam Platinum Ltd</NameValue>
          </IssuerName>
        </Issuer>
        <Issuer domicileCountryCode="ZA" fiscalYearEnd="--12-31" issuerType="Corporate" primaryIndicator="No">
          <SecurityDetails>
            <Security primaryIndicator="No">
              <SecurityID idType="CUSIP" idValue=" "/>
              <SecurityID idType="SEDOL" idValue="B59KXT5"/>
              <SecurityID idType="Bloomberg" idValue="RBP SJ"/>
              <SecurityID idType="RIC" idValue="RBPJ.J"/>
              <SecurityID idType="ISIN" idValue="ZAE000149936"/>
              <AssetClass assetClass="Equity"/>
              <AssetType assetType="Stock"/>
              <Rating priorCurrent="Prior" rating="NegativeSentiment" timeFrame="ShortTerm">
                <RatingEntity ratingEntity="Publisher"/>
              </Rating>
              <Rating priorCurrent="Current" rating="PositiveSentiment" timeFrame="ShortTerm">
                <RatingEntity ratingEntity="Publisher"/>
              </Rating>
            </Security>
          </SecurityDetails>
          <IssuerName nameType="Display">
            <NameValue>Royal Bafokeng Platinum Limited</NameValue>
          </IssuerName>
        </Issuer>
        <Issuer domicileCountryCode="ZA" fiscalYearEnd="--12-31" issuerType="Corporate" primaryIndicator="No">
          <SecurityDetails>
            <Security primaryIndicator="No">
              <SecurityID idType="CUSIP" idValue=" "/>
              <SecurityID idType="SEDOL" idValue="6432748"/>
              <SecurityID idType="Bloomberg" idValue="LON SJ"/>
              <SecurityID idType="RIC" idValue="LONJ.J"/>
              <SecurityID idType="ISIN" idValue="GB0031192486"/>
              <AssetClass assetClass="Equity"/>
              <AssetType assetType="Stock"/>
              <Rating priorCurrent="Prior" rating="PositiveSentiment" timeFrame="ShortTerm">
                <RatingEntity ratingEntity="Publisher"/>
              </Rating>
              <Rating priorCurrent="Current" rating="PositiveSentiment" timeFrame="ShortTerm">
                <RatingEntity ratingEntity="Publisher"/>
              </Rating>
            </Security>
          </SecurityDetails>
          <IssuerName nameType="Display">
            <NameValue>Lonmin plc (LONJ.J)</NameValue>
          </IssuerName>
        </Issuer>
        <Issuer domicileCountryCode="GB" fiscalYearEnd="--12-31" issuerType="Corporate" primaryIndicator="No">
          <SecurityDetails>
            <Security primaryIndicator="No">
              <SecurityID idType="CUSIP" idValue=" "/>
              <SecurityID idType="SEDOL" idValue="3119248"/>
              <SecurityID idType="Bloomberg" idValue="LMI LN"/>
              <SecurityID idType="RIC" idValue="LMI.L"/>
              <SecurityID idType="ISIN" idValue="GB0031192486"/>
              <AssetClass assetClass="Equity"/>
              <AssetType assetType="Stock"/>
              <Rating priorCurrent="Prior" rating="NeutralSentiment" timeFrame="ShortTerm">
                <RatingEntity ratingEntity="Publisher"/>
              </Rating>
              <Rating priorCurrent="Current" rating="PositiveSentiment" timeFrame="ShortTerm">
                <RatingEntity ratingEntity="Publisher"/>
              </Rating>
            </Security>
          </SecurityDetails>
          <IssuerName nameType="Display">
            <NameValue>Lonmin plc</NameValue>
          </IssuerName>
        </Issuer>
        <Issuer domicileCountryCode="ZA" fiscalYearEnd="--12-31" issuerType="Corporate" primaryIndicator="No">
          <SecurityDetails>
            <Security primaryIndicator="No">
              <SecurityID idType="CUSIP" idValue="049477102"/>
              <SecurityID idType="SEDOL" idValue="B7TW146"/>
              <SecurityID idType="Bloomberg" idValue="ATL CN"/>
              <SecurityID idType="RIC" idValue="ATL.V"/>
              <SecurityID idType="ISIN" idValue="CA0494771029"/>
              <AssetClass assetClass="Equity"/>
              <AssetType assetType="Stock"/>
              <Rating priorCurrent="Prior" rating="PositiveSentiment" timeFrame="ShortTerm">
                <RatingEntity ratingEntity="Publisher"/>
              </Rating>
              <Rating priorCurrent="Current" rating="NeutralSentiment" timeFrame="ShortTerm">
                <RatingEntity ratingEntity="Publisher"/>
              </Rating>
            </Security>
          </SecurityDetails>
          <IssuerName nameType="Display">
            <NameValue>Atlatsa Resources Corp</NameValue>
          </IssuerName>
        </Issuer>
        <Issuer domicileCountryCode="ZA" fiscalYearEnd="--12-31" issuerType="Corporate" primaryIndicator="No">
          <SecurityDetails>
            <Security primaryIndicator="No">
              <SecurityID idType="CUSIP" idValue="049477102"/>
              <SecurityID idType="SEDOL" idValue="B7Z76T5"/>
              <SecurityID idType="Bloomberg" idValue="ATL SJ"/>
              <SecurityID idType="RIC" idValue="ATLJ.J"/>
              <SecurityID idType="ISIN" idValue="CA0494771029"/>
              <AssetClass assetClass="Equity"/>
              <AssetType assetType="Stock"/>
              <Rating priorCurrent="Prior" rating="PositiveSentiment" timeFrame="ShortTerm">
                <RatingEntity ratingEntity="Publisher"/>
              </Rating>
              <Rating priorCurrent="Current" rating="NeutralSentiment" timeFrame="ShortTerm">
                <RatingEntity ratingEntity="Publisher"/>
              </Rating>
            </Security>
          </SecurityDetails>
          <IssuerName nameType="Display">
            <NameValue>Atlatsa Resources Corp (ATLJ.J)</NameValue>
          </IssuerName>
        </Issuer>
      </IssuerDetails>
      <ProductDetails periodicalIndicator="No" publicationDateTime="2014-07-07T19:41:46+01:00">
        <ProductCategory productCategory="Report"/>
        <ProductFocus focus="SectorIndustry" primaryIndicator="Yes"/>
        <EntitlementGroup>
          <Entitlement includeExcludeIndicator="Include" primaryIndicator="No">
            <AudienceTypeEntitlement audienceType="Institutional" external="Yes"/>
          </Entitlement>
        </EntitlementGroup>
        <EntitlementGroup>
          <Entitlement includeExcludeIndicator="Include" primaryIndicator="No">
            <AudienceTypeEntitlement audienceType="Retail" external="Yes"/>
          </Entitlement>
        </EntitlementGroup>
        <EntitlementGroup>
          <Entitlement includeExcludeIndicator="Include" primaryIndicator="No">
            <AudienceTypeEntitlement audienceType="QualifiedInstitutionalBuyer" external="Yes"/>
          </Entitlement>
        </EntitlementGroup>
      </ProductDetails>
      <ProductClassifications>
        <KeywordClassifications>
          <Keyword>JPMORGANCAZENOVE</Keyword>
        </KeywordClassifications>
        <Discipline disciplineType="Investment"/>
        <Subject subjectValue="RelativeValue"/>
        <Country code="ZA" primaryIndicator="No" emergingIndicator="Yes"/>
        <Country code="GB" primaryIndicator="No" emergingIndicator="No"/>
        <Country code="ZW" primaryIndicator="No" emergingIndicator="No"/>
        <Country code="CA" primaryIndicator="No" emergingIndicator="No"/>
        <Country code="US" primaryIndicator="No" emergingIndicator="No"/>
        <Country code="AU" primaryIndicator="No" emergingIndicator="No"/>
        <Region primaryIndicator="No" regionType="Africa" emergingIndicator="No"/>
        <Region primaryIndicator="No" regionType="Australasia" emergingIndicator="No"/>
        <Region primaryIndicator="No" regionType="Europe" emergingIndicator="No"/>
        <Region primaryIndicator="No" regionType="NorthAmerica" emergingIndicator="No"/>
        <Region primaryIndicator="No" regionType="Global" emergingIndicator="No"/>
        <AssetClass assetClass="Equity"/>
        <AssetClass assetClass="Commodity"/>
        <AssetType assetType="Stock"/>
        <AssetType assetType="CommodityFunds"/>
        <SectorIndustry classificationType="GICS" code="15" focusLevel="Yes" level="1" primaryIndicator="No">
          <Name>Materials</Name>
        </SectorIndustry>
        <SectorIndustry classificationType="GICS" code="1510" focusLevel="Yes" level="2" primaryIndicator="No">
          <Name>Materials</Name>
        </SectorIndustry>
        <SectorIndustry classificationType="GICS" code="151040" focusLevel="Yes" level="3" primaryIndicator="No">
          <Name>Metals &amp; Mining</Name>
        </SectorIndustry>
        <SectorIndustry classificationType="GICS" code="15104030" focusLevel="Yes" level="4" primaryIndicator="Yes">
          <Name>Gold</Name>
        </SectorIndustry>
        <SectorIndustry classificationType="GICS" code="15104040" focusLevel="Yes" level="4" primaryIndicator="Yes">
          <Name>Precious Metals &amp; Minerals</Name>
        </SectorIndustry>
        <SectorIndustry classificationType="GICS" code="15104020" focusLevel="Yes" level="4" primaryIndicator="Yes">
          <Name>Diversified Metals &amp; Mining</Name>
        </SectorIndustry>
      </ProductClassifications>
    </Context>
  </Product>
</Research>
</file>

<file path=customXML/item9.xml><?xml version="1.0" encoding="utf-8"?>
<JpmcExtensions>
  <EmailAlert>Y</EmailAlert>
  <Searchable>Y</Searchable>
  <SourceSystem>GPSAuthor</SourceSystem>
  <Permission>100</Permission>
  <BulletList>
    <component id="SUMMARY.ASCII.FORMATTEDBULLET" isBullet="Yes" order="1">The JSE Platinum Index gained 4.7% last week to 49.18pts (46.98pts) with the rand PGM basket price improving by c3% to cR432,000/kg (cR419,000/kg). Major platinum shares gained last week with: Amplats (+7.5%), Implats (+4.4%) and Lonmin (+6.4%).</component>
    <component id="SUMMARY.ASCII.FORMATTEDBULLET" isBullet="Yes" order="2">J.P. Morgan Analysis</component>
    <component id="SUMMARY.ASCII.FORMATTEDBULLET" isBullet="Yes" order="3">The three major integrated platinum producers’ share prices recovered over the course of last week after the five month AMCU led strike ended on 25 June (mid-previous week). Amplats and Implats expect to reach steady state production in the final quarter of this calendar year – no guidance has been given by Lonmin. None of the three producers have indicated what “steady state production” might be and have not ruled out the possibility of restructuring once the ramp-up process is complete. We estimate losses of 1.05Moz Pt (so far) and forecast total production losses of c1.4Moz Pt and c700koz Pd this year – this includes ramp-up losses of c330koz Pt. </component>
    <component id="SUMMARY.ASCII.FORMATTEDBULLET" isBullet="Yes" order="4">We also expect “steady state production” to be meaningfully lower than pre-strike capacity. If we’re right about this, it will almost certainly cost significant numbers of jobs, which may reignite labour tensions, in our opinion. We fear that there will be more difficulty to come, depending on how producers approach any restructuring. </component>
    <component id="SUMMARY.ASCII.FORMATTEDBULLET" isBullet="Yes" order="5">We expect palladium to continue to outperform platinum in the near-term as newly-listed SA ETFs and uncertainties relating to Russian supplies add nervousness to a market in deep primary deficit. Our top equity picks (May-15) are Amplats, Lonmin, Northam and RBPlat.</component>
    <component id="SUMMARY.ASCII.FORMATTEDBULLET" isBullet="Yes" order="6">Company News:</component>
    <component id="SUMMARY.ASCII.FORMATTEDBULLET" isBullet="Yes" order="7">Impala Platinum expects workers who walked out last week at its Marula mine to report for duty tomorrow. About 2,000 employees walked out on July 4. The company met with them today to discuss complaints that ranged from union representation to wages. (Bloomberg July 7, 2014)</component>
    <component id="SUMMARY.ASCII.FORMATTEDBULLET" isBullet="Yes" order="8">Sibanye Gold has been in talks with almost all of the major platinum producers in its quest to buy an asset in the sector this year and can easily raise the money to fund such a deal, its CEO said on Friday. “We have been through the front doors of just about all the significant platinum companies,” Neal Froneman told Reuters in an interview at Sibanye’s headquarters in the gold mining town of Westonaria about 40 kilometres (25 miles) west of Johannesburg. “We are looking at all platinum assets including what Anglo Platinum may sell,” Froneman said, reiterating that he wanted to do a deal this year. (Reuters July 7, 2014)</component>
    <component id="SUMMARY.ASCII.FORMATTEDBULLET" isBullet="Yes" order="9">Commodity News: </component>
    <component id="SUMMARY.ASCII.FORMATTEDBULLET" isBullet="Yes" order="10">The spot rand PGM basket price changed by +3.2% to R432,278/kg (R418,982/kg), with the dollar basket price changing by +1.6% to $1,250/oz ($1,231/oz) and the rand/dollar exchange rate changing by1.6% to R10.76:$1 (R10.59:$1). </component>
    <component id="SUMMARY.ASCII.FORMATTEDBULLET" isBullet="Yes" order="11">Palladium rose to a 13-year high ($867/oz) on signs that demand will climb for the metal used in pollution-control devices in cars as supplies dwindled following labour turmoil in South Africa, the world’s second biggest producer. (Bloomberg July 3, 2014)</component>
  </BulletList>
  <ContentTypeList>
    <ContentType>PUBNOT</ContentType>
  </ContentTypeList>
  <PublicationID>9000858</PublicationID>
  <PrimaryAnalystList>
    <PrimaryAnalyst analystID="R033909">Allan Cooke</PrimaryAnalyst>
  </PrimaryAnalystList>
  <SecondaryAnalystList>
    <SecondaryAnalyst analystID="R047588">Abhishek Tiwari</SecondaryAnalyst>
  </SecondaryAnalystList>
  <PrimaryCompanyList/>
  <SecondaryCompanyList>
    <SecondaryCompany companyID="AMSJ.J">Anglo American Platinum Ltd</SecondaryCompany>
    <SecondaryCompany companyID="AQP.L">Aquarius Platinum Limited</SecondaryCompany>
    <SecondaryCompany companyID="AQPJ.J">Aquarius Platinum Limited (SA)</SecondaryCompany>
    <SecondaryCompany companyID="EPSJ.J">Eastern Platinum Ltd.</SecondaryCompany>
    <SecondaryCompany companyID="IMPJ.J">Impala Platinum Holdings Ltd</SecondaryCompany>
    <SecondaryCompany companyID="NHMJ.J">Northam Platinum Ltd</SecondaryCompany>
    <SecondaryCompany companyID="RBPJ.J">Royal Bafokeng Platinum Limited</SecondaryCompany>
    <SecondaryCompany companyID="LONJ.J">Lonmin plc (LONJ.J)</SecondaryCompany>
    <SecondaryCompany companyID="LMI.L">Lonmin plc</SecondaryCompany>
    <SecondaryCompany companyID="ATL.V">Atlatsa Resources Corp</SecondaryCompany>
    <SecondaryCompany companyID="ATLJ.J">Atlatsa Resources Corp (ATLJ.J)</SecondaryCompany>
  </SecondaryCompanyList>
  <ExpiryDate/>
  <RICList>
    <RIC>AMSJ.J</RIC>
    <RIC>AQP.L</RIC>
    <RIC>AQPJ.J</RIC>
    <RIC>EPSJ.J</RIC>
    <RIC>IMPJ.J</RIC>
    <RIC>NHMJ.J</RIC>
    <RIC>RBPJ.J</RIC>
    <RIC>LONJ.J</RIC>
    <RIC>LMI.L</RIC>
    <RIC>ATL.V</RIC>
    <RIC>ATLJ.J</RIC>
  </RICList>
  <RenderHtmlFlag>N</RenderHtmlFlag>
</JpmcExtensions>
</file>

<file path=customXML/itema.xml><?xml version="1.0" encoding="utf-8"?>
<economicsCharts xmlns="http://www.w3.org/2001/XMLSchema-instance"/>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3.xml><?xml version="1.0" encoding="utf-8"?>
<publishingControl xmlns="http://www.w3.org/2001/XMLSchema-instance">
  <action>Publish</action>
  <type>
    <primary>RESEARCH</primary>
  </type>
  <distribution>
    <destination>BLOOMBERG-EMEA</destination>
    <destination>GREENJAR</destination>
    <destination>VAULT</destination>
    <destination>MORGAN-MARKETS</destination>
    <destination>WSOD-RBC</destination>
    <destination>THOMSON-EQUITIES</destination>
    <destination>FACTSET</destination>
    <destination>REUTERS-EQUITIES</destination>
    <destination>CAPITAL-IQ-EQUITIES</destination>
    <destination>WSOD</destination>
    <destination>AMBA</destination>
    <destination>PRIVATEBANK</destination>
    <destination>WSOD-MorganOnline</destination>
  </distribution>
  <documentId>GPS-1434152-0</documentId>
</publishingControl>
</file>

<file path=customXml/item6.xml><?xml version="1.0" encoding="utf-8"?>
<b:Sources xmlns:b="http://schemas.openxmlformats.org/officeDocument/2006/bibliography" xmlns="http://schemas.openxmlformats.org/officeDocument/2006/bibliography" SelectedStyle="\APA.XSL" StyleName="APA"/>
</file>

<file path=customXml/itemProps3.xml><?xml version="1.0" encoding="utf-8"?>
<ds:datastoreItem xmlns:ds="http://schemas.openxmlformats.org/officeDocument/2006/customXml" ds:itemID="{FE40238A-16E6-4765-8CF1-1E68AC054EB7}">
  <ds:schemaRefs/>
</ds:datastoreItem>
</file>

<file path=customXml/itemProps6.xml><?xml version="1.0" encoding="utf-8"?>
<ds:datastoreItem xmlns:ds="http://schemas.openxmlformats.org/officeDocument/2006/customXml" ds:itemID="{684734D6-281D-4CB5-BC2F-7131E443EF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NonCompanyNote.dotm</Template>
  <TotalTime>0</TotalTime>
  <Pages>31</Pages>
  <Words>6370</Words>
  <Characters>34341</Characters>
  <Application>Microsoft Office Word</Application>
  <DocSecurity>0</DocSecurity>
  <Lines>1665</Lines>
  <Paragraphs>1307</Paragraphs>
  <ScaleCrop>false</ScaleCrop>
  <HeadingPairs>
    <vt:vector size="2" baseType="variant">
      <vt:variant>
        <vt:lpstr>Title</vt:lpstr>
      </vt:variant>
      <vt:variant>
        <vt:i4>1</vt:i4>
      </vt:variant>
    </vt:vector>
  </HeadingPairs>
  <TitlesOfParts>
    <vt:vector size="1" baseType="lpstr">
      <vt:lpstr/>
    </vt:vector>
  </TitlesOfParts>
  <Company>JPMorgan Chase and Co.</Company>
  <LinksUpToDate>false</LinksUpToDate>
  <CharactersWithSpaces>39476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TIWARI</dc:creator>
  <cp:lastModifiedBy>Michael G Chung</cp:lastModifiedBy>
  <cp:revision>2</cp:revision>
  <cp:lastPrinted>2013-07-08T11:30:00Z</cp:lastPrinted>
  <dcterms:created xsi:type="dcterms:W3CDTF">2014-07-07T18:41:00Z</dcterms:created>
  <dcterms:modified xsi:type="dcterms:W3CDTF">2014-07-07T18:41:00Z</dcterms:modified>
</cp:coreProperties>
</file>