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200"/>
      </w:pPr>
      <w:r>
        <w:rPr>
          <w:rFonts w:ascii="Calibri" w:hAnsi="Calibri" w:eastAsia="Microsoft JhengHei"/>
          <w:b/>
          <w:sz w:val="32"/>
          <w:szCs w:val="32"/>
        </w:rPr>
        <w:t xml:space="preserve">plan-2 待下載文獻清單與系統性文獻回顧篩選紀錄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計畫書「1024-0207_兩年期研究計畫書.docx」參考文獻共 89 篇，其中 83 篇已存放於主題資料夾，6 篇尚未取得。書目資料已以網路檢索比對出版社頁面、RePEc／大學典藏或期刊新聞稿（本工作環境無法連線 Crossref 與 doi.org）；標示「待核對」者，請於下載時以出版社頁面確認後告知，以便更新計畫書。下載後放進 External References 資料夾即可，之後重新產出計畫書時，引用超連結會改連到本地 PDF。</w:t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一、plan-2 引用、尚未取得的文獻（6 篇）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期刊欄標示 A 級（FT50）、B 級（SSCI、影響係數 &gt; 2）或理論基礎（2021 年以前）。在校園網路或學校 VPN 下開啟 DOI 連結，通常可以直接下載。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450"/>
        <w:gridCol w:w="5900"/>
        <w:gridCol w:w="2700"/>
        <w:gridCol w:w="800"/>
        <w:gridCol w:w="3950"/>
      </w:tblGrid>
      <w:tr>
        <w:trPr>
          <w:tblHeader/>
        </w:trPr>
        <w:tc>
          <w:tcPr>
            <w:tcW w:w="45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#</w:t>
            </w:r>
          </w:p>
        </w:tc>
        <w:tc>
          <w:tcPr>
            <w:tcW w:w="59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文獻</w:t>
            </w:r>
          </w:p>
        </w:tc>
        <w:tc>
          <w:tcPr>
            <w:tcW w:w="27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期刊</w:t>
            </w:r>
          </w:p>
        </w:tc>
        <w:tc>
          <w:tcPr>
            <w:tcW w:w="8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階段</w:t>
            </w:r>
          </w:p>
        </w:tc>
        <w:tc>
          <w:tcPr>
            <w:tcW w:w="395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DOI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</w:t>
            </w:r>
          </w:p>
        </w:tc>
        <w:tc>
          <w:tcPr>
            <w:tcW w:w="5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Wang, Huang, He, Liu, Guo, Sun &amp; Chen (2025). Artificial intelligence (AI) assistant in online shopping: A randomized field experiment on a livestream selling platform（待核對：卷期頁碼）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Information Systems Research（A 級，FT50）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二</w:t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17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https://doi.org/10.1287/isre.2023.0103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</w:t>
            </w:r>
          </w:p>
        </w:tc>
        <w:tc>
          <w:tcPr>
            <w:tcW w:w="5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Gnewuch, Morana, Hinz, Kellner &amp; Maedche (2024). More than a bot? The impact of disclosing human involvement on customer interactions with hybrid service agents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Information Systems Research（A 級，FT50）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二</w:t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18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https://doi.org/10.1287/isre.2022.0152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</w:t>
            </w:r>
          </w:p>
        </w:tc>
        <w:tc>
          <w:tcPr>
            <w:tcW w:w="5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Schanke, Burtch &amp; Ray (2021). Estimating the impact of "humanizing" customer service chatbots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Information Systems Research（A 級，FT50）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二</w:t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19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https://doi.org/10.1287/isre.2021.1015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</w:t>
            </w:r>
          </w:p>
        </w:tc>
        <w:tc>
          <w:tcPr>
            <w:tcW w:w="5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Oliver (1980). A cognitive model of the antecedents and consequences of satisfaction decisions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Journal of Marketing Research（理論基礎）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三</w:t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20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https://doi.org/10.1177/002224378001700405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5</w:t>
            </w:r>
          </w:p>
        </w:tc>
        <w:tc>
          <w:tcPr>
            <w:tcW w:w="5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Cacioppo, Petty &amp; Kao (1984). The efficient assessment of need for cognition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Journal of Personality Assessment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共同</w:t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21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https://doi.org/10.1207/s15327752jpa4803_13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6</w:t>
            </w:r>
          </w:p>
        </w:tc>
        <w:tc>
          <w:tcPr>
            <w:tcW w:w="5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Cohen (1960). A coefficient of agreement for nominal scales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Educational and Psychological Measurement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/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22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https://doi.org/10.1177/001316446002000104</w:t>
              </w:r>
            </w:hyperlink>
          </w:p>
        </w:tc>
      </w:tr>
    </w:tbl>
    <w:p>
      <w:pPr>
        <w:spacing w:after="0"/>
      </w:pPr>
      <w:r>
        <w:rPr>
          <w:rFonts w:ascii="Calibri" w:hAnsi="Calibri" w:eastAsia="Microsoft JhengHei"/>
          <w:sz w:val="10"/>
          <w:szCs w:val="10"/>
        </w:rPr>
        <w:t xml:space="preserve"/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另有 1 篇已存放於主題資料夾，但目前為預印本，需換成期刊正式版：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450"/>
        <w:gridCol w:w="5900"/>
        <w:gridCol w:w="2700"/>
        <w:gridCol w:w="800"/>
        <w:gridCol w:w="3950"/>
      </w:tblGrid>
      <w:tr>
        <w:trPr>
          <w:tblHeader/>
        </w:trPr>
        <w:tc>
          <w:tcPr>
            <w:tcW w:w="45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#</w:t>
            </w:r>
          </w:p>
        </w:tc>
        <w:tc>
          <w:tcPr>
            <w:tcW w:w="59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文獻</w:t>
            </w:r>
          </w:p>
        </w:tc>
        <w:tc>
          <w:tcPr>
            <w:tcW w:w="27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期刊</w:t>
            </w:r>
          </w:p>
        </w:tc>
        <w:tc>
          <w:tcPr>
            <w:tcW w:w="8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階段</w:t>
            </w:r>
          </w:p>
        </w:tc>
        <w:tc>
          <w:tcPr>
            <w:tcW w:w="395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DOI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</w:t>
            </w:r>
          </w:p>
        </w:tc>
        <w:tc>
          <w:tcPr>
            <w:tcW w:w="5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Liu, Wang, Yang &amp; Wang (2025). Artificial intelligence-powered digital streamers in online retail: Empirical insights and design strategies from experiments（待核對：卷期頁碼；目前僅有 SSRN 預印本）（目前為 SSRN 預印本，請下載期刊版）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Information Systems Research（A 級，FT50）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一</w:t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23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https://doi.org/10.1287/isre.2023.0024</w:t>
              </w:r>
            </w:hyperlink>
          </w:p>
        </w:tc>
      </w:tr>
    </w:tbl>
    <w:p>
      <w:pPr>
        <w:spacing w:after="0"/>
      </w:pPr>
      <w:r>
        <w:rPr>
          <w:rFonts w:ascii="Calibri" w:hAnsi="Calibri" w:eastAsia="Microsoft JhengHei"/>
          <w:sz w:val="10"/>
          <w:szCs w:val="10"/>
        </w:rPr>
        <w:t xml:space="preserve"/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二、系統性文獻回顧：保留候選（0 篇尚未下載）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保留候選 16 篇均已下載並完成全文篩選，結果見第四節。</w:t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三、系統性文獻回顧：排除紀錄（網路檢索 12 篇、主題資料夾 10 篇）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450"/>
        <w:gridCol w:w="8600"/>
        <w:gridCol w:w="4750"/>
      </w:tblGrid>
      <w:tr>
        <w:tc>
          <w:tcPr>
            <w:tcW w:w="45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#</w:t>
            </w:r>
          </w:p>
        </w:tc>
        <w:tc>
          <w:tcPr>
            <w:tcW w:w="86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文獻</w:t>
            </w:r>
          </w:p>
        </w:tc>
        <w:tc>
          <w:tcPr>
            <w:tcW w:w="475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排除理由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Whether and how to introduce AI-driven virtual streamers: Selling mode selection in live streaming commerce（Electronic Commerce Research, 2025）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分析式模型，未量測消費者反應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Equilibrium analysis of live-streaming e-commerce supply chain in the AI era（International Journal of Production Research, 2025）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供應鏈賽局模型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Li, Ning, Fan, Kumar &amp; Ye — Channel choice in live streaming commerce（Production and Operations Management, 2024）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通路選擇模型，非消費者端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Duan &amp; Song — The adoption of live streaming channel considering impulse buying and product returns（International Journal of Production Economics, 274, 2024）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分析式模型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5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He et al. — Live-streaming selling with consumer returns: Sample strategy, pricing and streamer choice（International Transactions in Operational Research, 2025）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分析式模型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6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Tian, Sun &amp; Qiu — Live-streaming vs. traditional e-commerce: Sales and product return advantages of brand live streaming（SSRN 工作論文, 2024）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未經同儕審查之工作論文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7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Rese — Effects of live streaming commerce on returns and measures for return avoidance from a customer's perspective（Marketing ZFP, 2023）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德語期刊，未達篩選期刊等級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8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Li &amp; Ab Hamid — Live streaming and purchase intention: A bibliometric analysis and systematic literature review（Journal of Infrastructure, Policy and Development, 2025）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未達篩選期刊等級；以 Luo et al. (2025) 代替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9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Do larger audiences generate greater revenues under pay what you want? Evidence from a live streaming platform（Marketing Science, 40(5), 2021）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主題為打賞定價，與主播類型無關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10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Chen &amp; Li — Expectancy violations and discontinuance behavior in live-streaming commerce: Exploring human interactions with virtual streamers（Behavioral Sciences, 14, 920, 2024）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全文篩選排除：期刊（Behavioral Sciences）影響係數未能確認大於 2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11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Ji — Influence of virtual live streamers' credibility on online sales performance（SAGE Open, 2024）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全文篩選排除：期刊（SAGE Open）影響係數未能確認大於 2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12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Fu, Shang, Lin &amp; Du — Are consumers willing to disclose information to AI-based chatbot? The roles of anthropomorphism and regulatory focus（Journal of Consumer Behaviour, 25, 394–408, 2026）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全文篩選排除：探討消費者揭露個資意願，非 AI 身分揭露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13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Love deepens hatred! AI immorality and users’ love-becomes-hate phenomenon (2025)（主題資料夾）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主題為 AI 違反道德，非銷售情境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14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Understanding user acceptance of AI-driven chatbots in China’s e-commerce (2025)（主題資料夾）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期刊（Systems）未達篩選等級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15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Corrigendum to “Lower than expected but still willing to use” (2025)（主題資料夾）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勘誤，非研究論文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16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Optimizing cooperation mechanisms for AR services (2025)（主題資料夾）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AR 合作機制模型，非主播情境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17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Retailer live streaming strategy in the face of manufacturer encroachment (2025)（主題資料夾）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分析式模型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18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Maintaining e-commerce supply chain viability … strategic live-streaming channel (2025)（主題資料夾）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分析式模型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19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How does blockchain mitigate false advertising in live streaming e-commerce (2025)（主題資料夾）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演化賽局模型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Online creators’ strategic cooperation in two-sided synchronous UGC market (2025)（主題資料夾）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研究對象為創作者合作，非消費者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21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Tailoring explanations in conversational recommendations (2025)（主題資料夾）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推薦系統解釋，非主播情境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22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The impact of AI-personalized recommendations on clicking intentions (2025)（主題資料夾）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推薦演算法，非主播情境</w:t>
            </w:r>
          </w:p>
        </w:tc>
      </w:tr>
    </w:tbl>
    <w:p>
      <w:pPr>
        <w:spacing w:after="0"/>
      </w:pPr>
      <w:r>
        <w:rPr>
          <w:rFonts w:ascii="Calibri" w:hAnsi="Calibri" w:eastAsia="Microsoft JhengHei"/>
          <w:sz w:val="10"/>
          <w:szCs w:val="10"/>
        </w:rPr>
        <w:t xml:space="preserve"/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四、系統性文獻回顧：保留候選之全文篩選結果（16 篇；納入 13、排除 3）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以下文獻已由 External References 更名並歸檔，書目資料依 PDF 更新。納入者已列入計畫書參考文獻與缺口矩陣；排除者亦列於第三節。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450"/>
        <w:gridCol w:w="9600"/>
        <w:gridCol w:w="3750"/>
      </w:tblGrid>
      <w:tr>
        <w:tc>
          <w:tcPr>
            <w:tcW w:w="45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#</w:t>
            </w:r>
          </w:p>
        </w:tc>
        <w:tc>
          <w:tcPr>
            <w:tcW w:w="96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文獻</w:t>
            </w:r>
          </w:p>
        </w:tc>
        <w:tc>
          <w:tcPr>
            <w:tcW w:w="375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篩選結果｜所在資料夾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Chen, Zhang, Fan &amp; Guo — Can AI streamers drive purchases in food delivery e-commerce live streaming? Evidence from an O2O platform（Journal of Retailing and Consumer Services, 90, 104683, 2026）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納入｜1. 主題一 創新發展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Xu, Dastane et al. — The future of live-streaming commerce: Understanding the role of AI-powered virtual streamers（Asia Pacific Journal of Marketing and Logistics, 37(5), 1175–1196, 2025）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納入｜1. 主題一 創新發展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Chen &amp; Li — Expectancy violations and discontinuance behavior in live-streaming commerce: Exploring human interactions with virtual streamers（Behavioral Sciences, 14, 920, 2024）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排除｜1. 主題一 創新發展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Ji — Influence of virtual live streamers' credibility on online sales performance（SAGE Open, 2024）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排除｜1. 主題一 創新發展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5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Lu &amp; Li — AI vs. human streamers: How digital agents shape consumer persuasion processing in live streaming commerce（Journal of Theoretical and Applied Electronic Commerce Research, 21, 195, 2026）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納入｜1. 主題一 創新發展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6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Zhou &amp; Li — Examining consumer impulsive purchase intention in virtual AI streaming: A S-O-R perspective（Journal of Theoretical and Applied Electronic Commerce Research, 20, 204, 2025）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納入｜1. 主題一 創新發展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7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Zheng, Wang, Dou &amp; Ling — The marketing effects of live streaming in online marketplaces（Information &amp; Management, 63, 104288, 2026）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納入｜3. 主題三 電子商務模式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8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Hu — Beyond sales: Seller explanation, product availability, and returns in livestream commerce（Journal of Retailing and Consumer Services, 95, 105145, 2027）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納入｜3. 主題三 電子商務模式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9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Zhao, Ran, Wu, Wang, Zhou &amp; Wang — Virtual versus human: Unraveling consumer reactions to service failures through influencer types（Journal of Business Research, 178, 114657, 2024）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納入｜1. 主題一 創新發展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10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Kobuszewki Volles, Park, Van Kerckhove &amp; Geuens — How and when do virtual influencers positively affect consumer responses to endorsed brands?（Journal of Business Research, 183, 114863, 2024）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納入｜1. 主題一 創新發展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11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Audrezet, Koles, Moulard, Ameen &amp; McKenna — Virtual influencers: Definition and future research directions（Journal of Business Research, 200, 115647, 2025）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納入｜1. 主題一 創新發展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12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H. Li, Lei, Zhou &amp; Yuan — Can you sense without being human? Comparing virtual and human influencers endorsement effectiveness（Journal of Retailing and Consumer Services, 75, 103456, 2023）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納入｜1. 主題一 創新發展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13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De Cicco, Iacobucci, Cannito, Onesti, Ceccato &amp; Palumbo — Virtual vs. human influencer: Effects on users' perceptions and brand outcomes（Technology in Society, 77, 102488, 2024）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納入｜1. 主題一 創新發展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14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Cheng, Bao, Zarifis, Gong &amp; Mou — Exploring consumers' response to text-based chatbots in e-commerce: The moderating role of task complexity and chatbot disclosure（Internet Research, 32(2), 496–517, 2022）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納入｜2. 主題二 消費者心理行為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15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T. Li — The impact of prior chatbot identity disclosure on customer tolerance of service failures（Internet Research, 2025）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納入｜2. 主題二 消費者心理行為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16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Fu, Shang, Lin &amp; Du — Are consumers willing to disclose information to AI-based chatbot? The roles of anthropomorphism and regulatory focus（Journal of Consumer Behaviour, 25, 394–408, 2026）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排除｜2. 主題二 消費者心理行為</w:t>
            </w:r>
          </w:p>
        </w:tc>
      </w:tr>
    </w:tbl>
    <w:p>
      <w:pPr>
        <w:spacing w:after="0"/>
      </w:pPr>
      <w:r>
        <w:rPr>
          <w:rFonts w:ascii="Calibri" w:hAnsi="Calibri" w:eastAsia="Microsoft JhengHei"/>
          <w:sz w:val="10"/>
          <w:szCs w:val="10"/>
        </w:rPr>
        <w:t xml:space="preserve"/>
      </w:r>
    </w:p>
    <w:sectPr>
      <w:pgSz w:w="16838" w:h="11906" w:orient="landscape"/>
      <w:pgMar w:top="1000" w:right="1000" w:bottom="1000" w:left="1000" w:header="500" w:footer="500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hyperlink" Target="https://doi.org/10.1287/isre.2023.0103" TargetMode="External"/><Relationship Id="rId11" Type="http://schemas.openxmlformats.org/officeDocument/2006/relationships/hyperlink" Target="https://doi.org/10.1287/isre.2022.0152" TargetMode="External"/><Relationship Id="rId12" Type="http://schemas.openxmlformats.org/officeDocument/2006/relationships/hyperlink" Target="https://doi.org/10.1287/isre.2021.1015" TargetMode="External"/><Relationship Id="rId13" Type="http://schemas.openxmlformats.org/officeDocument/2006/relationships/hyperlink" Target="https://doi.org/10.1177/002224378001700405" TargetMode="External"/><Relationship Id="rId14" Type="http://schemas.openxmlformats.org/officeDocument/2006/relationships/hyperlink" Target="https://doi.org/10.1207/s15327752jpa4803_13" TargetMode="External"/><Relationship Id="rId15" Type="http://schemas.openxmlformats.org/officeDocument/2006/relationships/hyperlink" Target="https://doi.org/10.1177/001316446002000104" TargetMode="External"/><Relationship Id="rId16" Type="http://schemas.openxmlformats.org/officeDocument/2006/relationships/hyperlink" Target="https://doi.org/10.1287/isre.2023.0024" TargetMode="External"/><Relationship Id="rId17" Type="http://schemas.openxmlformats.org/officeDocument/2006/relationships/hyperlink" Target="https://doi.org/10.1287/isre.2023.0103" TargetMode="External"/><Relationship Id="rId18" Type="http://schemas.openxmlformats.org/officeDocument/2006/relationships/hyperlink" Target="https://doi.org/10.1287/isre.2022.0152" TargetMode="External"/><Relationship Id="rId19" Type="http://schemas.openxmlformats.org/officeDocument/2006/relationships/hyperlink" Target="https://doi.org/10.1287/isre.2021.1015" TargetMode="External"/><Relationship Id="rId20" Type="http://schemas.openxmlformats.org/officeDocument/2006/relationships/hyperlink" Target="https://doi.org/10.1177/002224378001700405" TargetMode="External"/><Relationship Id="rId21" Type="http://schemas.openxmlformats.org/officeDocument/2006/relationships/hyperlink" Target="https://doi.org/10.1207/s15327752jpa4803_13" TargetMode="External"/><Relationship Id="rId22" Type="http://schemas.openxmlformats.org/officeDocument/2006/relationships/hyperlink" Target="https://doi.org/10.1177/001316446002000104" TargetMode="External"/><Relationship Id="rId23" Type="http://schemas.openxmlformats.org/officeDocument/2006/relationships/hyperlink" Target="https://doi.org/10.1287/isre.2023.0024" TargetMode="External"/></Relationships>
</file>