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待下載文獻清單與系統性文獻回顧篩選紀錄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計畫書「1024-0056_兩年期研究計畫書.docx」參考文獻共 89 篇，其中 83 篇已存放於主題資料夾，6 篇尚未取得。書目資料已以網路檢索比對出版社頁面、RePEc／大學典藏或期刊新聞稿（本工作環境無法連線 Crossref 與 doi.org）；標示「待核對」者，請於下載時以出版社頁面確認後告知，以便更新計畫書。下載後放進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一、plan-2 引用、尚未取得的文獻（6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期刊欄標示 A 級（FT50）、B 級（SSCI、影響係數 &gt; 2）或理論基礎（2021 年以前）。在校園網路或學校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Wang, Huang, He, Liu, Guo, Sun &amp; Chen (2025). Artificial intelligence (AI) assistant in online shopping: A randomized field experiment on a livestream selling platform（待核對：卷期頁碼）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https://doi.org/10.1287/isre.2023.0103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Gnewuch, Morana, Hinz, Kellner &amp; Maedche (2024). More than a bot? The impact of disclosing human involvement on customer interactions with hybrid service agents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https://doi.org/10.1287/isre.2022.0152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Schanke, Burtch &amp; Ray (2021). Estimating the impact of "humanizing" customer service chatbots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https://doi.org/10.1287/isre.2021.1015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 (1980). A cognitive model of the antecedents and consequences of satisfaction decisions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Research（理論基礎）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Cacioppo, Petty &amp; Kao (1984). The efficient assessment of need for cognition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Personality Assessment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https://doi.org/10.1207/s15327752jpa4803_13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Cohen (1960). A coefficient of agreement for nominal scales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Educational and Psychological Measurement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/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https://doi.org/10.1177/001316446002000104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另有 1 篇已存放於主題資料夾，但目前為預印本，需換成期刊正式版：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Wang, Yang &amp; Wang (2025). Artificial intelligence-powered digital streamers in online retail: Empirical insights and design strategies from experiments（待核對：卷期頁碼；目前僅有 SSRN 預印本）（目前為 SSRN 預印本，請下載期刊版）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二、系統性文獻回顧：保留候選（0 篇尚未下載）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保留候選 16 篇均已下載並完成全文篩選，結果見第四節。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三、系統性文獻回顧：排除紀錄（網路檢索 12 篇、主題資料夾 10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8600"/>
        <w:gridCol w:w="4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8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4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Whether and how to introduce AI-driven virtual streamers: Selling mode selection in live streaming commerce（Electronic Commerce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分析式模型，未量測消費者反應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Equilibrium analysis of live-streaming e-commerce supply chain in the AI era（International Journal of Production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供應鏈賽局模型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Ning, Fan, Kumar &amp; Ye — Channel choice in live streaming commerce（Production and Operations Management,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通路選擇模型，非消費者端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Duan &amp; Song — The adoption of live streaming channel considering impulse buying and product returns（International Journal of Production Economics, 274,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He et al. — Live-streaming selling with consumer returns: Sample strategy, pricing and streamer choice（International Transactions in Operational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Tian, Sun &amp; Qiu — Live-streaming vs. traditional e-commerce: Sales and product return advantages of brand live streaming（SSRN 工作論文,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未經同儕審查之工作論文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Rese — Effects of live streaming commerce on returns and measures for return avoidance from a customer's perspective（Marketing ZFP, 2023）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德語期刊，未達篩選期刊等級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 &amp; Ab Hamid — Live streaming and purchase intention: A bibliometric analysis and systematic literature review（Journal of Infrastructure, Policy and Development,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未達篩選期刊等級；以 Luo et al. (2025) 代替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 larger audiences generate greater revenues under pay what you want? Evidence from a live streaming platform（Marketing Science, 40(5), 2021）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主題為打賞定價，與主播類型無關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全文篩選排除：期刊（Behavioral Sciences）影響係數未能確認大於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全文篩選排除：期刊（SAGE Open）影響係數未能確認大於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全文篩選排除：探討消費者揭露個資意願，非 AI 身分揭露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Love deepens hatred! AI immorality and users’ love-becomes-hate phenomenon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 AI 違反道德，非銷售情境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Understanding user acceptance of AI-driven chatbots in China’s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期刊（Systems）未達篩選等級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Corrigendum to “Lower than expected but still willing to use”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勘誤，非研究論文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Optimizing cooperation mechanisms for AR services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 合作機制模型，非主播情境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Retailer live streaming strategy in the face of manufacturer encroachment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Maintaining e-commerce supply chain viability … strategic live-streaming channel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How does blockchain mitigate false advertising in live streaming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演化賽局模型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Online creators’ strategic cooperation in two-sided synchronous UGC market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研究對象為創作者合作，非消費者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Tailoring explanations in conversational recommendations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推薦系統解釋，非主播情境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The impact of AI-personalized recommendations on clicking intentions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推薦演算法，非主播情境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四、系統性文獻回顧：保留候選之全文篩選結果（16 篇；納入 13、排除 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以下文獻已由 External References 更名並歸檔，書目資料依 PDF 更新。納入者已列入計畫書參考文獻與缺口矩陣；排除者亦列於第三節。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9600"/>
        <w:gridCol w:w="3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9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篩選結果｜所在資料夾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Chen, Zhang, Fan &amp; Guo — Can AI streamers drive purchases in food delivery e-commerce live streaming? Evidence from an O2O platform（Journal of Retailing and Consumer Services, 90, 104683,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Xu, Dastane et al. — The future of live-streaming commerce: Understanding the role of AI-powered virtual streamers（Asia Pacific Journal of Marketing and Logistics, 37(5), 1175–1196,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Lu &amp; Li — AI vs. human streamers: How digital agents shape consumer persuasion processing in live streaming commerce（Journal of Theoretical and Applied Electronic Commerce Research, 21, 195,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Zhou &amp; Li — Examining consumer impulsive purchase intention in virtual AI streaming: A S-O-R perspective（Journal of Theoretical and Applied Electronic Commerce Research, 20, 204,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Zheng, Wang, Dou &amp; Ling — The marketing effects of live streaming in online marketplaces（Information &amp; Management, 63, 104288,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— Beyond sales: Seller explanation, product availability, and returns in livestream commerce（Journal of Retailing and Consumer Services, 95, 105145, 2027）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Ran, Wu, Wang, Zhou &amp; Wang — Virtual versus human: Unraveling consumer reactions to service failures through influencer types（Journal of Business Research, 178, 114657,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Kobuszewki Volles, Park, Van Kerckhove &amp; Geuens — How and when do virtual influencers positively affect consumer responses to endorsed brands?（Journal of Business Research, 183, 114863,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Audrezet, Koles, Moulard, Ameen &amp; McKenna — Virtual influencers: Definition and future research directions（Journal of Business Research, 200, 115647,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H. Li, Lei, Zhou &amp; Yuan — Can you sense without being human? Comparing virtual and human influencers endorsement effectiveness（Journal of Retailing and Consumer Services, 75, 103456, 2023）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De Cicco, Iacobucci, Cannito, Onesti, Ceccato &amp; Palumbo — Virtual vs. human influencer: Effects on users' perceptions and brand outcomes（Technology in Society, 77, 102488,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Cheng, Bao, Zarifis, Gong &amp; Mou — Exploring consumers' response to text-based chatbots in e-commerce: The moderating role of task complexity and chatbot disclosure（Internet Research, 32(2), 496–517, 2022）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T. Li — The impact of prior chatbot identity disclosure on customer tolerance of service failures（Internet Research,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排除｜2. 主題二 消費者心理行為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287/isre.2023.0103" TargetMode="External"/><Relationship Id="rId11" Type="http://schemas.openxmlformats.org/officeDocument/2006/relationships/hyperlink" Target="https://doi.org/10.1287/isre.2022.0152" TargetMode="External"/><Relationship Id="rId12" Type="http://schemas.openxmlformats.org/officeDocument/2006/relationships/hyperlink" Target="https://doi.org/10.1287/isre.2021.1015" TargetMode="External"/><Relationship Id="rId13" Type="http://schemas.openxmlformats.org/officeDocument/2006/relationships/hyperlink" Target="https://doi.org/10.1177/002224378001700405" TargetMode="External"/><Relationship Id="rId14" Type="http://schemas.openxmlformats.org/officeDocument/2006/relationships/hyperlink" Target="https://doi.org/10.1207/s15327752jpa4803_13" TargetMode="External"/><Relationship Id="rId15" Type="http://schemas.openxmlformats.org/officeDocument/2006/relationships/hyperlink" Target="https://doi.org/10.1177/001316446002000104" TargetMode="External"/><Relationship Id="rId16" Type="http://schemas.openxmlformats.org/officeDocument/2006/relationships/hyperlink" Target="https://doi.org/10.1287/isre.2023.0024" TargetMode="External"/><Relationship Id="rId17" Type="http://schemas.openxmlformats.org/officeDocument/2006/relationships/hyperlink" Target="https://doi.org/10.1287/isre.2023.0103" TargetMode="External"/><Relationship Id="rId18" Type="http://schemas.openxmlformats.org/officeDocument/2006/relationships/hyperlink" Target="https://doi.org/10.1287/isre.2022.0152" TargetMode="External"/><Relationship Id="rId19" Type="http://schemas.openxmlformats.org/officeDocument/2006/relationships/hyperlink" Target="https://doi.org/10.1287/isre.2021.1015" TargetMode="External"/><Relationship Id="rId20" Type="http://schemas.openxmlformats.org/officeDocument/2006/relationships/hyperlink" Target="https://doi.org/10.1177/002224378001700405" TargetMode="External"/><Relationship Id="rId21" Type="http://schemas.openxmlformats.org/officeDocument/2006/relationships/hyperlink" Target="https://doi.org/10.1207/s15327752jpa4803_13" TargetMode="External"/><Relationship Id="rId22" Type="http://schemas.openxmlformats.org/officeDocument/2006/relationships/hyperlink" Target="https://doi.org/10.1177/001316446002000104" TargetMode="External"/><Relationship Id="rId23" Type="http://schemas.openxmlformats.org/officeDocument/2006/relationships/hyperlink" Target="https://doi.org/10.1287/isre.2023.0024" TargetMode="External"/></Relationships>
</file>