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sz w:val="24"/>
        </w:rPr>
        <w:t>七、研究人力費：</w:t>
      </w:r>
    </w:p>
    <w:p>
      <w:pPr>
        <w:spacing w:after="0"/>
        <w:ind w:left="510" w:hanging="397"/>
      </w:pPr>
      <w:r>
        <w:rPr>
          <w:b w:val="0"/>
          <w:sz w:val="22"/>
        </w:rPr>
        <w:t>(一) 凡執行計畫所需研究人力費用，均得依本會「補助專題研究計畫研究人力約用注意事項」規定，按所屬機構自訂敘薪標準及職銜，就預估專任、兼任人員或臨時工需求填寫，並請述明該研究人力在本計畫內擔任之具體內容、性質、項目及範圍，以利審查。專任人員不限學歷，包含博士級人員。</w:t>
      </w:r>
    </w:p>
    <w:p>
      <w:pPr>
        <w:spacing w:after="0"/>
        <w:ind w:left="510" w:hanging="397"/>
      </w:pPr>
      <w:r>
        <w:rPr>
          <w:b w:val="0"/>
          <w:sz w:val="22"/>
        </w:rPr>
        <w:t>(二) 約用專任人員，請依其於專題研究計畫負責之工作內容，所應具備之專業技能、獨立作業能力、預期績效表現及相關學經歷年資等條件，綜合考量敘薪，並檢附各機構自訂之薪資支給依據，以為本會核定聘用助理經費之參考。</w:t>
      </w:r>
    </w:p>
    <w:p>
      <w:pPr>
        <w:spacing w:after="0"/>
        <w:ind w:left="510" w:hanging="397"/>
      </w:pPr>
      <w:r>
        <w:rPr>
          <w:b w:val="0"/>
          <w:sz w:val="22"/>
        </w:rPr>
        <w:t>(三) 請分年列述。</w:t>
      </w:r>
    </w:p>
    <w:p>
      <w:pPr>
        <w:tabs>
          <w:tab w:pos="9865" w:val="right"/>
        </w:tabs>
        <w:spacing w:after="40" w:before="160"/>
      </w:pPr>
      <w:r>
        <w:rPr>
          <w:b/>
          <w:sz w:val="22"/>
        </w:rPr>
        <w:t>第 1 年</w:t>
        <w:tab/>
        <w:t>金額單位：新臺幣元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類別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金額</w:t>
            </w:r>
          </w:p>
        </w:tc>
        <w:tc>
          <w:tcPr>
            <w:tcW w:type="dxa" w:w="6463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請敘明在本計畫內擔任之具體內容、性質、項目及範圍</w:t>
            </w:r>
          </w:p>
          <w:p>
            <w:pPr>
              <w:jc w:val="center"/>
            </w:pPr>
            <w:r>
              <w:rPr>
                <w:b/>
                <w:sz w:val="21"/>
              </w:rPr>
              <w:t>(如約用專任人員，請簡述其於計畫內所應具備之專業技能、獨立作業能力、預期績效表現及相關學經歷年資等條件)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兼任人員(碩士生-學習範疇)</w:t>
            </w:r>
          </w:p>
        </w:tc>
        <w:tc>
          <w:tcPr>
            <w:tcW w:type="dxa" w:w="1361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288,000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1. 文獻回顧與資料庫建置，準備研究倫理審查與預先註冊文件</w:t>
            </w:r>
          </w:p>
          <w:p>
            <w:pPr>
              <w:jc w:val="left"/>
            </w:pPr>
            <w:r>
              <w:rPr>
                <w:b w:val="0"/>
                <w:sz w:val="21"/>
              </w:rPr>
              <w:t>2. 招募並篩選直播購買者，協助前導訪談與 48 場軟式階梯訪談，整理逐字稿</w:t>
            </w:r>
          </w:p>
          <w:p>
            <w:pPr>
              <w:jc w:val="left"/>
            </w:pPr>
            <w:r>
              <w:rPr>
                <w:b w:val="0"/>
                <w:sz w:val="21"/>
              </w:rPr>
              <w:t>3. 擔任獨立編碼員，建立涵意矩陣與階梯價值圖，計算編碼信度</w:t>
            </w:r>
          </w:p>
          <w:p>
            <w:pPr>
              <w:jc w:val="left"/>
            </w:pPr>
            <w:r>
              <w:rPr>
                <w:b w:val="0"/>
                <w:sz w:val="21"/>
              </w:rPr>
              <w:t>4. 協助價值傾向量表施測、實驗刺激物剪輯與前測、研究 2a 實驗執行與資料分析</w:t>
            </w:r>
          </w:p>
          <w:p>
            <w:pPr>
              <w:jc w:val="left"/>
            </w:pPr>
            <w:r>
              <w:rPr>
                <w:b w:val="0"/>
                <w:sz w:val="21"/>
              </w:rPr>
              <w:t>(月支費用 12,000 元 x 12 月) x 2 名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合計</w:t>
            </w:r>
          </w:p>
        </w:tc>
        <w:tc>
          <w:tcPr>
            <w:tcW w:type="dxa" w:w="1361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288,000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</w:tbl>
    <w:p>
      <w:pPr>
        <w:tabs>
          <w:tab w:pos="9865" w:val="right"/>
        </w:tabs>
        <w:spacing w:after="40" w:before="160"/>
      </w:pPr>
      <w:r>
        <w:rPr>
          <w:b/>
          <w:sz w:val="22"/>
        </w:rPr>
        <w:t>第 2 年</w:t>
        <w:tab/>
        <w:t>金額單位：新臺幣元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類別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金額</w:t>
            </w:r>
          </w:p>
        </w:tc>
        <w:tc>
          <w:tcPr>
            <w:tcW w:type="dxa" w:w="6463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請敘明在本計畫內擔任之具體內容、性質、項目及範圍</w:t>
            </w:r>
          </w:p>
          <w:p>
            <w:pPr>
              <w:jc w:val="center"/>
            </w:pPr>
            <w:r>
              <w:rPr>
                <w:b/>
                <w:sz w:val="21"/>
              </w:rPr>
              <w:t>(如約用專任人員，請簡述其於計畫內所應具備之專業技能、獨立作業能力、預期績效表現及相關學經歷年資等條件)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兼任人員(碩士生-學習範疇)</w:t>
            </w:r>
          </w:p>
        </w:tc>
        <w:tc>
          <w:tcPr>
            <w:tcW w:type="dxa" w:w="1361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288,000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1. 執行研究 2b 跨品類複製實驗、研究 2c 揭露實驗與一週後追蹤</w:t>
            </w:r>
          </w:p>
          <w:p>
            <w:pPr>
              <w:jc w:val="left"/>
            </w:pPr>
            <w:r>
              <w:rPr>
                <w:b w:val="0"/>
                <w:sz w:val="21"/>
              </w:rPr>
              <w:t>2. 協助第三階段問卷設計、前測、直播購買者調查與三個月退貨追蹤</w:t>
            </w:r>
          </w:p>
          <w:p>
            <w:pPr>
              <w:jc w:val="left"/>
            </w:pPr>
            <w:r>
              <w:rPr>
                <w:b w:val="0"/>
                <w:sz w:val="21"/>
              </w:rPr>
              <w:t>3. 執行線性混合模型、中介分析、SEM 與多群組 SEM 等統計分析</w:t>
            </w:r>
          </w:p>
          <w:p>
            <w:pPr>
              <w:jc w:val="left"/>
            </w:pPr>
            <w:r>
              <w:rPr>
                <w:b w:val="0"/>
                <w:sz w:val="21"/>
              </w:rPr>
              <w:t>4. 協助成果彙整、論文撰寫與投稿</w:t>
            </w:r>
          </w:p>
          <w:p>
            <w:pPr>
              <w:jc w:val="left"/>
            </w:pPr>
            <w:r>
              <w:rPr>
                <w:b w:val="0"/>
                <w:sz w:val="21"/>
              </w:rPr>
              <w:t>(月支費用 12,000 元 x 12 月) x 2 名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合計</w:t>
            </w:r>
          </w:p>
        </w:tc>
        <w:tc>
          <w:tcPr>
            <w:tcW w:type="dxa" w:w="1361"/>
            <w:vAlign w:val="center"/>
          </w:tcPr>
          <w:p>
            <w:pPr>
              <w:jc w:val="right"/>
            </w:pPr>
            <w:r/>
            <w:r>
              <w:rPr>
                <w:b w:val="0"/>
                <w:sz w:val="21"/>
              </w:rPr>
              <w:t>288,000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20"/>
      </w:rPr>
      <w:t xml:space="preserve">表CM07　　計畫主持人：陳宜棻　　申請條碼編號：　　　　　　　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