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八、耗材、物品、圖書及雜項費用：</w:t>
      </w:r>
    </w:p>
    <w:p>
      <w:pPr>
        <w:spacing w:after="0"/>
        <w:ind w:left="510" w:hanging="397"/>
      </w:pPr>
      <w:r>
        <w:rPr>
          <w:b w:val="0"/>
          <w:sz w:val="22"/>
        </w:rPr>
        <w:t>(一) 凡執行研究計畫所需之耗材、物品(非屬研究設備者)、圖書及雜項費用，均可填入本表內。</w:t>
      </w:r>
    </w:p>
    <w:p>
      <w:pPr>
        <w:spacing w:after="0"/>
        <w:ind w:left="510" w:hanging="397"/>
      </w:pPr>
      <w:r>
        <w:rPr>
          <w:b w:val="0"/>
          <w:sz w:val="22"/>
        </w:rPr>
        <w:t>(二) 說明欄請就該項目之規格、用途等相關資料詳細填寫，以利審查。</w:t>
      </w:r>
    </w:p>
    <w:p>
      <w:pPr>
        <w:spacing w:after="0"/>
        <w:ind w:left="510" w:hanging="397"/>
      </w:pPr>
      <w:r>
        <w:rPr>
          <w:b w:val="0"/>
          <w:sz w:val="22"/>
        </w:rPr>
        <w:t>(三) 若申請單位有配合款，請於備註欄註明。</w:t>
      </w:r>
    </w:p>
    <w:p>
      <w:pPr>
        <w:spacing w:after="0"/>
        <w:ind w:left="510" w:hanging="397"/>
      </w:pPr>
      <w:r>
        <w:rPr>
          <w:b w:val="0"/>
          <w:sz w:val="22"/>
        </w:rPr>
        <w:t>(四) 請分年列述。</w:t>
      </w:r>
    </w:p>
    <w:p>
      <w:pPr>
        <w:tabs>
          <w:tab w:pos="9865" w:val="right"/>
        </w:tabs>
        <w:spacing w:after="40" w:before="160"/>
      </w:pPr>
      <w:r>
        <w:rPr>
          <w:b/>
          <w:sz w:val="22"/>
        </w:rPr>
        <w:t>第 1 年</w:t>
        <w:tab/>
        <w:t>金額單位：新臺幣元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項目名稱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說明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單位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數量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單價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金額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研究倫理審查費（第一、二階段研究計畫一般審查）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件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15,000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15,000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受訪者費：研究 1a 前導訪談與研究 1b 軟式階梯訪談（每場 50–60 分鐘；含飽和追加名額）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人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500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30,000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線上問卷樣本費：研究 1e 價值傾向量表施測（N ≈ 300，約 10 分鐘）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80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24,000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線上樣本費：三品類實驗刺激物前測（每品類約 40 人，含觀看影片）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120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12,000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線上實驗樣本費：研究 2a 運動鞋 2×2×2 實驗（N = 480，含觀看 90 秒直播片段）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480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48,000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線上追蹤樣本費：研究 2a 一週後預期後悔與退貨意圖追蹤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480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19,200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真人主播錄製勞務費：錄製真人主播版直播片段（半天一場，共 2 場）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場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5,000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10,000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數位人生成服務訂閱費：製作 AI 主播版直播片段（2028.02–2028.05）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月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12,000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物品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實驗刺激物用商品：運動鞋（潮流聯名鞋、機能跑鞋各 2 雙）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雙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12,000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物品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實驗刺激物用商品：彩妝與防曬機能保養品（各 2 件）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件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800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3,200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物品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實驗刺激物用商品：裝飾燈具 2 件、人體工學椅 2 張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件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物品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直播錄製用補光燈、收音麥克風與手機穩定架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組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物品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錄音筆（階梯訪談錄音）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支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消耗性器材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文具、紙張、碳粉匣等研究用耗材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印刷與影印費（知情同意書、訪談大綱、編碼表）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資料檢索費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國內外文獻資料檢索、館際合作借書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論文發表費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英文論文潤稿費（第一階段方法目的鏈論文）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篇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18,000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18,000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郵電費（受訪者聯繫、資料寄送）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7598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合　　計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243,400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tabs>
          <w:tab w:pos="9865" w:val="right"/>
        </w:tabs>
        <w:spacing w:after="40" w:before="160"/>
      </w:pPr>
      <w:r>
        <w:rPr>
          <w:b/>
          <w:sz w:val="22"/>
        </w:rPr>
        <w:t>第 2 年</w:t>
        <w:tab/>
        <w:t>金額單位：新臺幣元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項目名稱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說明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單位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數量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單價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金額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研究倫理審查修正案審查費（第三階段調查與追蹤）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件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5,000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5,000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線上實驗樣本費：研究 2b 美妝與家具跨品類複製實驗（N = 960）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960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96,000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線上追蹤樣本費：研究 2b 一週後預期後悔與退貨意圖追蹤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960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38,400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線上實驗樣本費：研究 2c AI 身分揭露實驗（N = 360）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360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線上樣本費：第三階段問卷前測（N ≈ 80）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80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80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6,400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線上調查樣本費：研究 3a 直播購買者調查（N ≈ 800，需篩選並確認直播購買紀錄，約 15 分鐘）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800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120,000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追蹤樣本費：研究 3b 三個月後實際退貨回報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份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800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40,000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消耗性器材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文具、紙張、碳粉匣等研究用耗材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印刷與影印費（問卷與研究報告）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資料檢索費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國內外文獻資料檢索、館際合作借書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4,000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論文發表費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英文論文潤稿費（第二階段實驗論文、第三階段 SEM 論文）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篇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18,000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36,000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雜支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郵電費（受訪者聯繫、資料寄送）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式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2,000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2,000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7598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合　　計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392,800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after="0" w:before="120"/>
      </w:pPr>
      <w:r>
        <w:rPr>
          <w:b w:val="0"/>
          <w:sz w:val="19"/>
        </w:rPr>
        <w:t>註：線上樣本費依國內線上問卷樣本供應商一般行情估計，實際以廠商報價及有效樣本數核實支付；受訪者費依本校受訪者費支給標準辦理。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 xml:space="preserve">表CM08　　計畫主持人：陳宜棻　　申請條碼編號：　　　　　　　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