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待下載文獻清單與系統性文獻回顧篩選紀錄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計畫書「1025-1845_兩年期研究計畫書.docx」參考文獻共 89 篇，其中 83 篇已存放於主題資料夾，6 篇尚未取得。書目資料已以網路檢索比對出版社頁面、RePEc／大學典藏或期刊新聞稿（本工作環境無法連線 Crossref 與 doi.org）；標示「待核對」者，請於下載時以出版社頁面確認後告知，以便更新計畫書。下載後放進 External References 資料夾即可，之後重新產出計畫書時，引用超連結會改連到本地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一、plan-2 引用、尚未取得的文獻（6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期刊欄標示 A 級（FT50）、B 級（SSCI、影響係數 &gt; 2）或理論基礎（2021 年以前）。在校園網路或學校 VPN 下開啟 DOI 連結，通常可以直接下載。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Wang, Huang, He, Liu, Guo, Sun &amp; Chen (2025). Artificial intelligence (AI) assistant in online shopping: A randomized field experiment on a livestream selling platform（待核對：卷期頁碼）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https://doi.org/10.1287/isre.2023.0103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Gnewuch, Morana, Hinz, Kellner &amp; Maedche (2024). More than a bot? The impact of disclosing human involvement on customer interactions with hybrid service agents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https://doi.org/10.1287/isre.2022.0152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Schanke, Burtch &amp; Ray (2021). Estimating the impact of "humanizing" customer service chatbots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https://doi.org/10.1287/isre.2021.1015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Oliver (1980). A cognitive model of the antecedents and consequences of satisfaction decisions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Research（理論基礎）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https://doi.org/10.1177/002224378001700405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Cacioppo, Petty &amp; Kao (1984). The efficient assessment of need for cognition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Personality Assessment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共同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https://doi.org/10.1207/s15327752jpa4803_13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Cohen (1960). A coefficient of agreement for nominal scales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Educational and Psychological Measurement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/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https://doi.org/10.1177/001316446002000104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另有 1 篇已存放於主題資料夾，但目前為預印本，需換成期刊正式版：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Liu, Wang, Yang &amp; Wang (2025). Artificial intelligence-powered digital streamers in online retail: Empirical insights and design strategies from experiments（待核對：卷期頁碼；目前僅有 SSRN 預印本）（目前為 SSRN 預印本，請下載期刊版）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https://doi.org/10.1287/isre.2023.0024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二、系統性文獻回顧：保留候選（0 篇尚未下載）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保留候選 16 篇均已下載並完成全文篩選，結果見第四節。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三、系統性文獻回顧：排除紀錄（網路檢索 12 篇、主題資料夾 10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8600"/>
        <w:gridCol w:w="4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8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4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排除理由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Whether and how to introduce AI-driven virtual streamers: Selling mode selection in live streaming commerce（Electronic Commerce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分析式模型，未量測消費者反應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Equilibrium analysis of live-streaming e-commerce supply chain in the AI era（International Journal of Production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供應鏈賽局模型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Li, Ning, Fan, Kumar &amp; Ye — Channel choice in live streaming commerce（Production and Operations Management,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通路選擇模型，非消費者端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Duan &amp; Song — The adoption of live streaming channel considering impulse buying and product returns（International Journal of Production Economics, 274,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He et al. — Live-streaming selling with consumer returns: Sample strategy, pricing and streamer choice（International Transactions in Operational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Tian, Sun &amp; Qiu — Live-streaming vs. traditional e-commerce: Sales and product return advantages of brand live streaming（SSRN 工作論文,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未經同儕審查之工作論文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Rese — Effects of live streaming commerce on returns and measures for return avoidance from a customer's perspective（Marketing ZFP, 2023）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德語期刊，未達篩選期刊等級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 &amp; Ab Hamid — Live streaming and purchase intention: A bibliometric analysis and systematic literature review（Journal of Infrastructure, Policy and Development,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未達篩選期刊等級；以 Luo et al. (2025) 代替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Do larger audiences generate greater revenues under pay what you want? Evidence from a live streaming platform（Marketing Science, 40(5), 2021）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主題為打賞定價，與主播類型無關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全文篩選排除：期刊（Behavioral Sciences）影響係數未能確認大於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全文篩選排除：期刊（SAGE Open）影響係數未能確認大於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全文篩選排除：探討消費者揭露個資意願，非 AI 身分揭露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Love deepens hatred! AI immorality and users’ love-becomes-hate phenomenon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 AI 違反道德，非銷售情境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Understanding user acceptance of AI-driven chatbots in China’s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期刊（Systems）未達篩選等級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Corrigendum to “Lower than expected but still willing to use”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勘誤，非研究論文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Optimizing cooperation mechanisms for AR services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AR 合作機制模型，非主播情境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Retailer live streaming strategy in the face of manufacturer encroachment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Maintaining e-commerce supply chain viability … strategic live-streaming channel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How does blockchain mitigate false advertising in live streaming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演化賽局模型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Online creators’ strategic cooperation in two-sided synchronous UGC market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研究對象為創作者合作，非消費者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Tailoring explanations in conversational recommendations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推薦系統解釋，非主播情境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The impact of AI-personalized recommendations on clicking intentions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推薦演算法，非主播情境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四、系統性文獻回顧：保留候選之全文篩選結果（16 篇；納入 13、排除 3）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以下文獻已由 External References 更名並歸檔，書目資料依 PDF 更新。納入者已列入計畫書參考文獻與缺口矩陣；排除者亦列於第三節。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9600"/>
        <w:gridCol w:w="3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9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篩選結果｜所在資料夾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Chen, Zhang, Fan &amp; Guo — Can AI streamers drive purchases in food delivery e-commerce live streaming? Evidence from an O2O platform（Journal of Retailing and Consumer Services, 90, 104683,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Xu, Dastane et al. — The future of live-streaming commerce: Understanding the role of AI-powered virtual streamers（Asia Pacific Journal of Marketing and Logistics, 37(5), 1175–1196,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Lu &amp; Li — AI vs. human streamers: How digital agents shape consumer persuasion processing in live streaming commerce（Journal of Theoretical and Applied Electronic Commerce Research, 21, 195,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Zhou &amp; Li — Examining consumer impulsive purchase intention in virtual AI streaming: A S-O-R perspective（Journal of Theoretical and Applied Electronic Commerce Research, 20, 204,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Zheng, Wang, Dou &amp; Ling — The marketing effects of live streaming in online marketplaces（Information &amp; Management, 63, 104288,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Hu — Beyond sales: Seller explanation, product availability, and returns in livestream commerce（Journal of Retailing and Consumer Services, 95, 105145, 2027）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Zhao, Ran, Wu, Wang, Zhou &amp; Wang — Virtual versus human: Unraveling consumer reactions to service failures through influencer types（Journal of Business Research, 178, 114657,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Kobuszewki Volles, Park, Van Kerckhove &amp; Geuens — How and when do virtual influencers positively affect consumer responses to endorsed brands?（Journal of Business Research, 183, 114863,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Audrezet, Koles, Moulard, Ameen &amp; McKenna — Virtual influencers: Definition and future research directions（Journal of Business Research, 200, 115647,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H. Li, Lei, Zhou &amp; Yuan — Can you sense without being human? Comparing virtual and human influencers endorsement effectiveness（Journal of Retailing and Consumer Services, 75, 103456, 2023）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De Cicco, Iacobucci, Cannito, Onesti, Ceccato &amp; Palumbo — Virtual vs. human influencer: Effects on users' perceptions and brand outcomes（Technology in Society, 77, 102488,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Cheng, Bao, Zarifis, Gong &amp; Mou — Exploring consumers' response to text-based chatbots in e-commerce: The moderating role of task complexity and chatbot disclosure（Internet Research, 32(2), 496–517, 2022）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T. Li — The impact of prior chatbot identity disclosure on customer tolerance of service failures（Internet Research,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排除｜2. 主題二 消費者心理行為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287/isre.2023.0103" TargetMode="External"/><Relationship Id="rId11" Type="http://schemas.openxmlformats.org/officeDocument/2006/relationships/hyperlink" Target="https://doi.org/10.1287/isre.2022.0152" TargetMode="External"/><Relationship Id="rId12" Type="http://schemas.openxmlformats.org/officeDocument/2006/relationships/hyperlink" Target="https://doi.org/10.1287/isre.2021.1015" TargetMode="External"/><Relationship Id="rId13" Type="http://schemas.openxmlformats.org/officeDocument/2006/relationships/hyperlink" Target="https://doi.org/10.1177/002224378001700405" TargetMode="External"/><Relationship Id="rId14" Type="http://schemas.openxmlformats.org/officeDocument/2006/relationships/hyperlink" Target="https://doi.org/10.1207/s15327752jpa4803_13" TargetMode="External"/><Relationship Id="rId15" Type="http://schemas.openxmlformats.org/officeDocument/2006/relationships/hyperlink" Target="https://doi.org/10.1177/001316446002000104" TargetMode="External"/><Relationship Id="rId16" Type="http://schemas.openxmlformats.org/officeDocument/2006/relationships/hyperlink" Target="https://doi.org/10.1287/isre.2023.0024" TargetMode="External"/><Relationship Id="rId17" Type="http://schemas.openxmlformats.org/officeDocument/2006/relationships/hyperlink" Target="https://doi.org/10.1287/isre.2023.0103" TargetMode="External"/><Relationship Id="rId18" Type="http://schemas.openxmlformats.org/officeDocument/2006/relationships/hyperlink" Target="https://doi.org/10.1287/isre.2022.0152" TargetMode="External"/><Relationship Id="rId19" Type="http://schemas.openxmlformats.org/officeDocument/2006/relationships/hyperlink" Target="https://doi.org/10.1287/isre.2021.1015" TargetMode="External"/><Relationship Id="rId20" Type="http://schemas.openxmlformats.org/officeDocument/2006/relationships/hyperlink" Target="https://doi.org/10.1177/002224378001700405" TargetMode="External"/><Relationship Id="rId21" Type="http://schemas.openxmlformats.org/officeDocument/2006/relationships/hyperlink" Target="https://doi.org/10.1207/s15327752jpa4803_13" TargetMode="External"/><Relationship Id="rId22" Type="http://schemas.openxmlformats.org/officeDocument/2006/relationships/hyperlink" Target="https://doi.org/10.1177/001316446002000104" TargetMode="External"/><Relationship Id="rId23" Type="http://schemas.openxmlformats.org/officeDocument/2006/relationships/hyperlink" Target="https://doi.org/10.1287/isre.2023.0024" TargetMode="External"/></Relationships>
</file>