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rFonts w:ascii="Calibri" w:hAnsi="Calibri" w:eastAsia="Microsoft JhengHei"/>
          <w:b/>
          <w:sz w:val="32"/>
          <w:szCs w:val="32"/>
        </w:rPr>
        <w:t xml:space="preserve">plan-2 待下載文獻清單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計畫書「1029-1308_兩年期研究計畫書.docx」參考文獻共 139 篇，其中 95 篇已有期刊正式版 PDF 存放於主題資料夾。以下 43 篇尚未取得，1 篇需換成期刊正式版。所有書目資料均已於 2026-10-29 以 Crossref 核對作者、年份、卷期與頁碼。在校園網路或學校 VPN 下開啟 DOI 連結即可下載；下載後放進 External References 資料夾，歸檔後重新產出計畫書，引用連結即會改連到主題資料夾中的 PDF。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一、本次修訂新增、尚未取得的文獻（42 篇）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"/>
        <w:gridCol w:w="7400"/>
        <w:gridCol w:w="3000"/>
        <w:gridCol w:w="3950"/>
      </w:tblGrid>
      <w:tr>
        <w:trPr>
          <w:tblHeader/>
        </w:trP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7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30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期刊</w:t>
            </w:r>
          </w:p>
        </w:tc>
        <w:tc>
          <w:tcPr>
            <w:tcW w:w="39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DOI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Aaker, J., Vohs, K. D., &amp; Mogilner, C. (2010). Nonprofits are seen as warm and for-profits as competent: Firm stereotypes matter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Consumer Research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10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https://doi.org/10.1086/651566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Abdulla, H., Ketzenberg, M., &amp; Abbey, J. D. (2019). Taking stock of consumer returns: A review and classification of the literature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Operations Management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11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https://doi.org/10.1002/joom.1047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Arsenyan, J., &amp; Mirowska, A. (2021). Almost human? A comparative case study on the social media presence of virtual influencers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International Journal of Human-Computer Studies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12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https://doi.org/10.1016/j.ijhcs.2021.102694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Babin, B. J., Darden, W. R., &amp; Griffin, M. (1994). Work and/or fun: Measuring hedonic and utilitarian shopping value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Consumer Research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13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https://doi.org/10.1086/209376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Bechwati, N. N., &amp; Siegal, W. S. (2005). The impact of the prechoice process on product returns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Marketing Research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14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https://doi.org/10.1509/jmkr.2005.42.3.358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6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Bhattacherjee, A. (2001). Understanding information systems continuance: An expectation-confirmation model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MIS Quarterly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15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https://doi.org/10.2307/3250921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7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Boerman, S. C., Willemsen, L. M., &amp; Van Der Aa, E. P. (2017). "This post is sponsored": Effects of sponsorship disclosure on persuasion knowledge and electronic word of mouth in the context of Facebook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Interactive Marketing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16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https://doi.org/10.1016/j.intmar.2016.12.002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8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Campbell, M. C., &amp; Kirmani, A. (2000). Consumers' use of persuasion knowledge: The effects of accessibility and cognitive capacity on perceptions of an influence agent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Consumer Research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17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https://doi.org/10.1086/314309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9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Davenport, T., Guha, A., Grewal, D., &amp; Bressgott, T. (2020). How artificial intelligence will change the future of marketing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the Academy of Marketing Science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18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https://doi.org/10.1007/s11747-019-00696-0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Davis, D. F., Golicic, S. L., &amp; Boerstler, C. N. (2011). Benefits and challenges of conducting multiple methods research in marketing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the Academy of Marketing Science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19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https://doi.org/10.1007/s11747-010-0204-7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11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Dietvorst, B. J., Simmons, J. P., &amp; Massey, C. (2015). Algorithm aversion: People erroneously avoid algorithms after seeing them err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Experimental Psychology: General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20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https://doi.org/10.1037/xge0000033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12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Eisend, M., van Reijmersdal, E. A., Boerman, S. C., &amp; Tarrahi, F. (2020). A meta-analysis of the effects of disclosing sponsored content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Advertising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21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https://doi.org/10.1080/00913367.2020.1765909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Epley, N., Waytz, A., &amp; Cacioppo, J. T. (2007). On seeing human: A three-factor theory of anthropomorphism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Psychological Review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22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https://doi.org/10.1037/0033-295X.114.4.864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14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Gefen, D., &amp; Straub, D. W. (2004). Consumer trust in B2C e-commerce and the importance of social presence: Experiments in e-products and e-services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Omega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23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https://doi.org/10.1016/j.omega.2004.01.006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15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Gray, H. M., Gray, K., &amp; Wegner, D. M. (2007). Dimensions of mind perception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Science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24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https://doi.org/10.1126/science.1134475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16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Horton, D., &amp; Wohl, R. R. (1956). Mass communication and para-social interaction: Observations on intimacy at a distance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Psychiatry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25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https://doi.org/10.1080/00332747.1956.11023049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17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Hughes, C., Swaminathan, V., &amp; Brooks, G. (2019). Driving brand engagement through online social influencers: An empirical investigation of sponsored blogging campaigns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Marketing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26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https://doi.org/10.1177/0022242919854374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18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Inman, J. J., &amp; Zeelenberg, M. (2002). Regret in repeat purchase versus switching decisions: The attenuating role of decision justifiability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Consumer Research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27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https://doi.org/10.1086/339925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Kang, K., Lu, J., Guo, L., &amp; Li, W. (2021). The dynamic effect of interactivity on customer engagement behavior through tie strength: Evidence from live streaming commerce platforms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International Journal of Information Management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28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https://doi.org/10.1016/j.ijinfomgt.2020.102251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Kervyn, N., Fiske, S. T., &amp; Malone, C. (2012). Brands as intentional agents framework: How perceived intentions and ability can map brand perception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Consumer Psychology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29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https://doi.org/10.1016/j.jcps.2011.09.006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21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Labrecque, L. I. (2014). Fostering consumer-brand relationships in social media environments: The role of parasocial interaction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Interactive Marketing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30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https://doi.org/10.1016/j.intmar.2013.12.003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22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Leung, F. F., Gu, F. F., Li, Y., Zhang, J. Z., &amp; Palmatier, R. W. (2022). Influencer marketing effectiveness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Marketing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31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https://doi.org/10.1177/00222429221102889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23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Logg, J. M., Minson, J. A., &amp; Moore, D. A. (2019). Algorithm appreciation: People prefer algorithmic to human judgment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Organizational Behavior and Human Decision Processes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32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https://doi.org/10.1016/j.obhdp.2018.12.005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24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Longoni, C., Bonezzi, A., &amp; Morewedge, C. K. (2019). Resistance to medical artificial intelligence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Consumer Research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33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https://doi.org/10.1093/jcr/ucz013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25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McKnight, D. H., Choudhury, V., &amp; Kacmar, C. (2002). Developing and validating trust measures for e-commerce: An integrative typology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Information Systems Research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34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https://doi.org/10.1287/isre.13.3.334.81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26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Mende, M., Scott, M. L., van Doorn, J., Grewal, D., &amp; Shanks, I. (2019). Service robots rising: How humanoid robots influence service experiences and elicit compensatory consumer responses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Marketing Research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35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https://doi.org/10.1177/0022243718822827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27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Miao, F., Kozlenkova, I. V., Wang, H., Xie, T., &amp; Palmatier, R. W. (2022). An emerging theory of avatar marketing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Marketing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36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https://doi.org/10.1177/0022242921996646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28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Minnema, A., Bijmolt, T. H. A., Gensler, S., &amp; Wiesel, T. (2016). To keep or not to keep: Effects of online customer reviews on product returns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Retailing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37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https://doi.org/10.1016/j.jretai.2016.03.001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29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Pavlou, P. A. (2003). Consumer acceptance of electronic commerce: Integrating trust and risk with the technology acceptance model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International Journal of Electronic Commerce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38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https://doi.org/10.1080/10864415.2003.11044275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30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Petersen, J. A., &amp; Kumar, V. (2009). Are product returns a necessary evil? Antecedents and consequences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Marketing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39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https://doi.org/10.1509/jmkg.73.3.035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31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Rook, D. W. (1987). The buying impulse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Consumer Research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40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https://doi.org/10.1086/209105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32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Sands, S., Ferraro, C., Demsar, V., &amp; Chandler, G. (2022). False idols: Unpacking the opportunities and challenges of falsity in the context of virtual influencers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Business Horizons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41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https://doi.org/10.1016/j.bushor.2022.08.002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33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Steenkamp, J.-B. E. M., &amp; Baumgartner, H. (1998). Assessing measurement invariance in cross-national consumer research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Consumer Research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42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https://doi.org/10.1086/209528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34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Stein, J.-P., Breves, P. L., &amp; Anders, N. (2024). Parasocial interactions with real and virtual influencers: The role of perceived similarity and human-likeness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New Media &amp; Society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43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https://doi.org/10.1177/14614448221102900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35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Sun, Y., Shao, X., Li, X., Guo, Y., &amp; Nie, K. (2019). How live streaming influences purchase intentions in social commerce: An IT affordance perspective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Electronic Commerce Research and Applications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44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https://doi.org/10.1016/j.elerap.2019.100886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36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Sweeney, J. C., &amp; Soutar, G. N. (2001). Consumer perceived value: The development of a multiple item scale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Retailing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45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https://doi.org/10.1016/S0022-4359(01)00041-0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37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Thomas, V. L., &amp; Fowler, K. (2021). Close encounters of the AI kind: Use of AI influencers as brand endorsers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Advertising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46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https://doi.org/10.1080/00913367.2020.1810595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38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van Doorn, J., Mende, M., Noble, S. M., Hulland, J., Ostrom, A. L., Grewal, D., &amp; Petersen, J. A. (2017). Domo arigato Mr. Roboto: Emergence of automated social presence in organizational frontlines and customers' service experiences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Service Research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47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https://doi.org/10.1177/1094670516679272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39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Wirtz, J., Patterson, P. G., Kunz, W. H., Gruber, T., Lu, V. N., Paluch, S., &amp; Martins, A. (2018). Brave new world: Service robots in the frontline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Service Management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48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https://doi.org/10.1108/JOSM-04-2018-0119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40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Wood, S. L. (2001). Remote purchase environments: The influence of return policy leniency on two-stage decision processes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Marketing Research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49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https://doi.org/10.1509/jmkr.38.2.157.18847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41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Zeelenberg, M., &amp; Pieters, R. (2007). A theory of regret regulation 1.0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Consumer Psychology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50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https://doi.org/10.1207/s15327663jcp1701_3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42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Zeithaml, V. A. (1988). Consumer perceptions of price, quality, and value: A means-end model and synthesis of evidence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Marketing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51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https://doi.org/10.1177/002224298805200302</w:t>
              </w:r>
            </w:hyperlink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二、原計畫書已列、尚未取得的文獻（1 篇）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"/>
        <w:gridCol w:w="7400"/>
        <w:gridCol w:w="3000"/>
        <w:gridCol w:w="3950"/>
      </w:tblGrid>
      <w:tr>
        <w:trPr>
          <w:tblHeader/>
        </w:trP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7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30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期刊</w:t>
            </w:r>
          </w:p>
        </w:tc>
        <w:tc>
          <w:tcPr>
            <w:tcW w:w="39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DOI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Oliver, R. L. (1980). A cognitive model of the antecedents and consequences of satisfaction decisions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Marketing Research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52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https://doi.org/10.1177/002224378001700405</w:t>
              </w:r>
            </w:hyperlink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三、需換成期刊正式版（1 篇）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主題資料夾中目前為預印本，期刊正式版已出版（年份與卷期已依正式版更新）。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"/>
        <w:gridCol w:w="7400"/>
        <w:gridCol w:w="3000"/>
        <w:gridCol w:w="3950"/>
      </w:tblGrid>
      <w:tr>
        <w:trPr>
          <w:tblHeader/>
        </w:trP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7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30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期刊</w:t>
            </w:r>
          </w:p>
        </w:tc>
        <w:tc>
          <w:tcPr>
            <w:tcW w:w="39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DOI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7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Liu, Y., Wang, L., Yang, S., &amp; Wang, Y. (2026). Artificial intelligence-powered digital streamers in online retail: Empirical insights and design strategies from experiments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Information Systems Research</w:t>
            </w:r>
          </w:p>
        </w:tc>
        <w:tc>
          <w:tcPr>
            <w:tcW w:w="3950" w:type="dxa"/>
          </w:tcPr>
          <w:p>
            <w:pPr>
              <w:spacing w:after="0"/>
            </w:pPr>
            <w:hyperlink r:id="rId53">
              <w:r>
                <w:rPr>
                  <w:rFonts w:ascii="Calibri" w:hAnsi="Calibri" w:eastAsia="Microsoft JhengHei"/>
                  <w:color w:val="0563C1"/>
                  <w:sz w:val="17"/>
                  <w:szCs w:val="17"/>
                  <w:u w:val="single"/>
                </w:rPr>
                <w:t xml:space="preserve">https://doi.org/10.1287/isre.2023.0024</w:t>
              </w:r>
            </w:hyperlink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sectPr>
      <w:pgSz w:w="16838" w:h="11906" w:orient="landscape"/>
      <w:pgMar w:top="1000" w:right="1000" w:bottom="1000" w:left="1000" w:header="500" w:footer="500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hyperlink" Target="https://doi.org/10.1086/651566" TargetMode="External"/><Relationship Id="rId11" Type="http://schemas.openxmlformats.org/officeDocument/2006/relationships/hyperlink" Target="https://doi.org/10.1002/joom.1047" TargetMode="External"/><Relationship Id="rId12" Type="http://schemas.openxmlformats.org/officeDocument/2006/relationships/hyperlink" Target="https://doi.org/10.1016/j.ijhcs.2021.102694" TargetMode="External"/><Relationship Id="rId13" Type="http://schemas.openxmlformats.org/officeDocument/2006/relationships/hyperlink" Target="https://doi.org/10.1086/209376" TargetMode="External"/><Relationship Id="rId14" Type="http://schemas.openxmlformats.org/officeDocument/2006/relationships/hyperlink" Target="https://doi.org/10.1509/jmkr.2005.42.3.358" TargetMode="External"/><Relationship Id="rId15" Type="http://schemas.openxmlformats.org/officeDocument/2006/relationships/hyperlink" Target="https://doi.org/10.2307/3250921" TargetMode="External"/><Relationship Id="rId16" Type="http://schemas.openxmlformats.org/officeDocument/2006/relationships/hyperlink" Target="https://doi.org/10.1016/j.intmar.2016.12.002" TargetMode="External"/><Relationship Id="rId17" Type="http://schemas.openxmlformats.org/officeDocument/2006/relationships/hyperlink" Target="https://doi.org/10.1086/314309" TargetMode="External"/><Relationship Id="rId18" Type="http://schemas.openxmlformats.org/officeDocument/2006/relationships/hyperlink" Target="https://doi.org/10.1007/s11747-019-00696-0" TargetMode="External"/><Relationship Id="rId19" Type="http://schemas.openxmlformats.org/officeDocument/2006/relationships/hyperlink" Target="https://doi.org/10.1007/s11747-010-0204-7" TargetMode="External"/><Relationship Id="rId20" Type="http://schemas.openxmlformats.org/officeDocument/2006/relationships/hyperlink" Target="https://doi.org/10.1037/xge0000033" TargetMode="External"/><Relationship Id="rId21" Type="http://schemas.openxmlformats.org/officeDocument/2006/relationships/hyperlink" Target="https://doi.org/10.1080/00913367.2020.1765909" TargetMode="External"/><Relationship Id="rId22" Type="http://schemas.openxmlformats.org/officeDocument/2006/relationships/hyperlink" Target="https://doi.org/10.1037/0033-295X.114.4.864" TargetMode="External"/><Relationship Id="rId23" Type="http://schemas.openxmlformats.org/officeDocument/2006/relationships/hyperlink" Target="https://doi.org/10.1016/j.omega.2004.01.006" TargetMode="External"/><Relationship Id="rId24" Type="http://schemas.openxmlformats.org/officeDocument/2006/relationships/hyperlink" Target="https://doi.org/10.1126/science.1134475" TargetMode="External"/><Relationship Id="rId25" Type="http://schemas.openxmlformats.org/officeDocument/2006/relationships/hyperlink" Target="https://doi.org/10.1080/00332747.1956.11023049" TargetMode="External"/><Relationship Id="rId26" Type="http://schemas.openxmlformats.org/officeDocument/2006/relationships/hyperlink" Target="https://doi.org/10.1177/0022242919854374" TargetMode="External"/><Relationship Id="rId27" Type="http://schemas.openxmlformats.org/officeDocument/2006/relationships/hyperlink" Target="https://doi.org/10.1086/339925" TargetMode="External"/><Relationship Id="rId28" Type="http://schemas.openxmlformats.org/officeDocument/2006/relationships/hyperlink" Target="https://doi.org/10.1016/j.ijinfomgt.2020.102251" TargetMode="External"/><Relationship Id="rId29" Type="http://schemas.openxmlformats.org/officeDocument/2006/relationships/hyperlink" Target="https://doi.org/10.1016/j.jcps.2011.09.006" TargetMode="External"/><Relationship Id="rId30" Type="http://schemas.openxmlformats.org/officeDocument/2006/relationships/hyperlink" Target="https://doi.org/10.1016/j.intmar.2013.12.003" TargetMode="External"/><Relationship Id="rId31" Type="http://schemas.openxmlformats.org/officeDocument/2006/relationships/hyperlink" Target="https://doi.org/10.1177/00222429221102889" TargetMode="External"/><Relationship Id="rId32" Type="http://schemas.openxmlformats.org/officeDocument/2006/relationships/hyperlink" Target="https://doi.org/10.1016/j.obhdp.2018.12.005" TargetMode="External"/><Relationship Id="rId33" Type="http://schemas.openxmlformats.org/officeDocument/2006/relationships/hyperlink" Target="https://doi.org/10.1093/jcr/ucz013" TargetMode="External"/><Relationship Id="rId34" Type="http://schemas.openxmlformats.org/officeDocument/2006/relationships/hyperlink" Target="https://doi.org/10.1287/isre.13.3.334.81" TargetMode="External"/><Relationship Id="rId35" Type="http://schemas.openxmlformats.org/officeDocument/2006/relationships/hyperlink" Target="https://doi.org/10.1177/0022243718822827" TargetMode="External"/><Relationship Id="rId36" Type="http://schemas.openxmlformats.org/officeDocument/2006/relationships/hyperlink" Target="https://doi.org/10.1177/0022242921996646" TargetMode="External"/><Relationship Id="rId37" Type="http://schemas.openxmlformats.org/officeDocument/2006/relationships/hyperlink" Target="https://doi.org/10.1016/j.jretai.2016.03.001" TargetMode="External"/><Relationship Id="rId38" Type="http://schemas.openxmlformats.org/officeDocument/2006/relationships/hyperlink" Target="https://doi.org/10.1080/10864415.2003.11044275" TargetMode="External"/><Relationship Id="rId39" Type="http://schemas.openxmlformats.org/officeDocument/2006/relationships/hyperlink" Target="https://doi.org/10.1509/jmkg.73.3.035" TargetMode="External"/><Relationship Id="rId40" Type="http://schemas.openxmlformats.org/officeDocument/2006/relationships/hyperlink" Target="https://doi.org/10.1086/209105" TargetMode="External"/><Relationship Id="rId41" Type="http://schemas.openxmlformats.org/officeDocument/2006/relationships/hyperlink" Target="https://doi.org/10.1016/j.bushor.2022.08.002" TargetMode="External"/><Relationship Id="rId42" Type="http://schemas.openxmlformats.org/officeDocument/2006/relationships/hyperlink" Target="https://doi.org/10.1086/209528" TargetMode="External"/><Relationship Id="rId43" Type="http://schemas.openxmlformats.org/officeDocument/2006/relationships/hyperlink" Target="https://doi.org/10.1177/14614448221102900" TargetMode="External"/><Relationship Id="rId44" Type="http://schemas.openxmlformats.org/officeDocument/2006/relationships/hyperlink" Target="https://doi.org/10.1016/j.elerap.2019.100886" TargetMode="External"/><Relationship Id="rId45" Type="http://schemas.openxmlformats.org/officeDocument/2006/relationships/hyperlink" Target="https://doi.org/10.1016/S0022-4359(01)00041-0" TargetMode="External"/><Relationship Id="rId46" Type="http://schemas.openxmlformats.org/officeDocument/2006/relationships/hyperlink" Target="https://doi.org/10.1080/00913367.2020.1810595" TargetMode="External"/><Relationship Id="rId47" Type="http://schemas.openxmlformats.org/officeDocument/2006/relationships/hyperlink" Target="https://doi.org/10.1177/1094670516679272" TargetMode="External"/><Relationship Id="rId48" Type="http://schemas.openxmlformats.org/officeDocument/2006/relationships/hyperlink" Target="https://doi.org/10.1108/JOSM-04-2018-0119" TargetMode="External"/><Relationship Id="rId49" Type="http://schemas.openxmlformats.org/officeDocument/2006/relationships/hyperlink" Target="https://doi.org/10.1509/jmkr.38.2.157.18847" TargetMode="External"/><Relationship Id="rId50" Type="http://schemas.openxmlformats.org/officeDocument/2006/relationships/hyperlink" Target="https://doi.org/10.1207/s15327663jcp1701_3" TargetMode="External"/><Relationship Id="rId51" Type="http://schemas.openxmlformats.org/officeDocument/2006/relationships/hyperlink" Target="https://doi.org/10.1177/002224298805200302" TargetMode="External"/><Relationship Id="rId52" Type="http://schemas.openxmlformats.org/officeDocument/2006/relationships/hyperlink" Target="https://doi.org/10.1177/002224378001700405" TargetMode="External"/><Relationship Id="rId53" Type="http://schemas.openxmlformats.org/officeDocument/2006/relationships/hyperlink" Target="https://doi.org/10.1287/isre.2023.0024" TargetMode="External"/></Relationships>
</file>