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5043"/>
            <w:tcMar>
              <w:top w:w="30" w:type="dxa"/>
              <w:start w:w="40" w:type="dxa"/>
              <w:bottom w:w="40" w:type="dxa"/>
              <w:end w:w="40" w:type="dxa"/>
            </w:tcMar>
          </w:tcPr>
          <w:p>
            <w:pPr>
              <w:jc w:val="center"/>
            </w:pPr>
            <w:r>
              <w:rPr>
                <w:b/>
                <w:sz w:val="21"/>
              </w:rPr>
              <w:t>CÔNG TY CỔ PHẦN THƯƠNG MẠI BẮC NAM</w:t>
            </w:r>
          </w:p>
        </w:tc>
        <w:tc>
          <w:tcPr>
            <w:tcW w:type="dxa" w:w="5043"/>
            <w:tcMar>
              <w:top w:w="30" w:type="dxa"/>
              <w:start w:w="40" w:type="dxa"/>
              <w:bottom w:w="40" w:type="dxa"/>
              <w:end w:w="40" w:type="dxa"/>
            </w:tcMar>
          </w:tcPr>
          <w:p>
            <w:pPr>
              <w:jc w:val="center"/>
            </w:pPr>
            <w:r>
              <w:rPr>
                <w:b/>
                <w:sz w:val="21"/>
              </w:rPr>
              <w:t>CỘNG HÒA XÃ HỘI CHỦ NGHĨA VIỆT NAM</w:t>
            </w:r>
            <w:r>
              <w:rPr>
                <w:b/>
                <w:sz w:val="20"/>
              </w:rPr>
              <w:br/>
              <w:t>Độc lập - Tự do - Hạnh phúc</w:t>
            </w:r>
            <w:r>
              <w:br/>
              <w:t>--------------------</w:t>
            </w:r>
          </w:p>
        </w:tc>
      </w:tr>
    </w:tbl>
    <w:p>
      <w:pPr>
        <w:spacing w:before="180" w:after="60"/>
        <w:jc w:val="center"/>
      </w:pPr>
      <w:r>
        <w:rPr>
          <w:b/>
          <w:sz w:val="32"/>
        </w:rPr>
        <w:t>DỰ THẢO HỢP ĐỒNG LAO ĐỘNG</w:t>
      </w:r>
    </w:p>
    <w:p>
      <w:pPr>
        <w:jc w:val="center"/>
      </w:pPr>
      <w:r>
        <w:rPr>
          <w:i/>
          <w:sz w:val="21"/>
        </w:rPr>
        <w:t>Số: D-19/2026/HĐLĐ-BN</w:t>
      </w:r>
    </w:p>
    <w:p>
      <w:pPr>
        <w:jc w:val="center"/>
      </w:pPr>
      <w:r>
        <w:rPr>
          <w:i/>
          <w:sz w:val="20"/>
        </w:rPr>
        <w:t>Bản dự thảo nội bộ - chờ hoàn thiện thông tin</w:t>
      </w:r>
    </w:p>
    <w:p>
      <w:r>
        <w:rPr>
          <w:b/>
        </w:rPr>
        <w:t xml:space="preserve">Căn cứ: </w:t>
      </w:r>
      <w:r>
        <w:t>Bộ luật Lao động và các văn bản hướng dẫn thi hành có liên quan; nhu cầu sử dụng lao động của doanh nghiệp và sự tự nguyện thỏa thuận của các bên.</w:t>
      </w:r>
    </w:p>
    <w:p>
      <w:r>
        <w:t>Hôm nay, các bên thống nhất giao kết hợp đồng lao động với các nội dung sau:</w:t>
      </w:r>
    </w:p>
    <w:tbl>
      <w:tblPr>
        <w:tblStyle w:val="TableGrid"/>
        <w:tblW w:type="auto" w:w="0"/>
        <w:jc w:val="center"/>
        <w:tblLook w:firstColumn="1" w:firstRow="1" w:lastColumn="0" w:lastRow="0" w:noHBand="0" w:noVBand="1" w:val="04A0"/>
      </w:tblPr>
      <w:tblGrid>
        <w:gridCol w:w="5043"/>
        <w:gridCol w:w="5043"/>
      </w:tblGrid>
      <w:tr>
        <w:tc>
          <w:tcPr>
            <w:tcW w:type="dxa" w:w="9468"/>
            <w:gridSpan w:val="2"/>
            <w:tcMar>
              <w:top w:w="80" w:type="dxa"/>
              <w:start w:w="100" w:type="dxa"/>
              <w:bottom w:w="80" w:type="dxa"/>
              <w:end w:w="100" w:type="dxa"/>
            </w:tcMar>
            <w:shd w:fill="E9EEF5"/>
          </w:tcPr>
          <w:p>
            <w:r>
              <w:rPr>
                <w:b/>
              </w:rPr>
              <w:t>BÊN SỬ DỤNG LAO ĐỘNG (BÊN A)</w:t>
            </w:r>
          </w:p>
        </w:tc>
      </w:tr>
      <w:tr>
        <w:tc>
          <w:tcPr>
            <w:tcW w:type="dxa" w:w="2948"/>
            <w:tcMar>
              <w:top w:w="80" w:type="dxa"/>
              <w:start w:w="100" w:type="dxa"/>
              <w:bottom w:w="80" w:type="dxa"/>
              <w:end w:w="100" w:type="dxa"/>
            </w:tcMar>
          </w:tcPr>
          <w:p>
            <w:r>
              <w:rPr>
                <w:b/>
              </w:rPr>
              <w:t>Tên doanh nghiệp</w:t>
            </w:r>
          </w:p>
        </w:tc>
        <w:tc>
          <w:tcPr>
            <w:tcW w:type="dxa" w:w="6520"/>
            <w:tcMar>
              <w:top w:w="80" w:type="dxa"/>
              <w:start w:w="100" w:type="dxa"/>
              <w:bottom w:w="80" w:type="dxa"/>
              <w:end w:w="100" w:type="dxa"/>
            </w:tcMar>
          </w:tcPr>
          <w:p>
            <w:r>
              <w:t>Công ty Cổ phần Thương mại Bắc Nam</w:t>
            </w:r>
          </w:p>
        </w:tc>
      </w:tr>
      <w:tr>
        <w:tc>
          <w:tcPr>
            <w:tcW w:type="dxa" w:w="2948"/>
            <w:tcMar>
              <w:top w:w="80" w:type="dxa"/>
              <w:start w:w="100" w:type="dxa"/>
              <w:bottom w:w="80" w:type="dxa"/>
              <w:end w:w="100" w:type="dxa"/>
            </w:tcMar>
          </w:tcPr>
          <w:p>
            <w:r>
              <w:rPr>
                <w:b/>
              </w:rPr>
              <w:t>Mã số doanh nghiệp</w:t>
            </w:r>
          </w:p>
        </w:tc>
        <w:tc>
          <w:tcPr>
            <w:tcW w:type="dxa" w:w="6520"/>
            <w:tcMar>
              <w:top w:w="80" w:type="dxa"/>
              <w:start w:w="100" w:type="dxa"/>
              <w:bottom w:w="80" w:type="dxa"/>
              <w:end w:w="100" w:type="dxa"/>
            </w:tcMar>
          </w:tcPr>
          <w:p>
            <w:r>
              <w:t>0316 804 251</w:t>
            </w:r>
          </w:p>
        </w:tc>
      </w:tr>
      <w:tr>
        <w:tc>
          <w:tcPr>
            <w:tcW w:type="dxa" w:w="2948"/>
            <w:tcMar>
              <w:top w:w="80" w:type="dxa"/>
              <w:start w:w="100" w:type="dxa"/>
              <w:bottom w:w="80" w:type="dxa"/>
              <w:end w:w="100" w:type="dxa"/>
            </w:tcMar>
          </w:tcPr>
          <w:p>
            <w:r>
              <w:rPr>
                <w:b/>
              </w:rPr>
              <w:t>Địa chỉ trụ sở</w:t>
            </w:r>
          </w:p>
        </w:tc>
        <w:tc>
          <w:tcPr>
            <w:tcW w:type="dxa" w:w="6520"/>
            <w:tcMar>
              <w:top w:w="80" w:type="dxa"/>
              <w:start w:w="100" w:type="dxa"/>
              <w:bottom w:w="80" w:type="dxa"/>
              <w:end w:w="100" w:type="dxa"/>
            </w:tcMar>
          </w:tcPr>
          <w:p>
            <w:r>
              <w:t>42B Phan Xích Long, Phường Cầu Kiệu, TP. Hồ Chí Minh</w:t>
            </w:r>
          </w:p>
        </w:tc>
      </w:tr>
      <w:tr>
        <w:tc>
          <w:tcPr>
            <w:tcW w:type="dxa" w:w="2948"/>
            <w:tcMar>
              <w:top w:w="80" w:type="dxa"/>
              <w:start w:w="100" w:type="dxa"/>
              <w:bottom w:w="80" w:type="dxa"/>
              <w:end w:w="100" w:type="dxa"/>
            </w:tcMar>
          </w:tcPr>
          <w:p>
            <w:r>
              <w:rPr>
                <w:b/>
              </w:rPr>
              <w:t>Người đại diện</w:t>
            </w:r>
          </w:p>
        </w:tc>
        <w:tc>
          <w:tcPr>
            <w:tcW w:type="dxa" w:w="6520"/>
            <w:tcMar>
              <w:top w:w="80" w:type="dxa"/>
              <w:start w:w="100" w:type="dxa"/>
              <w:bottom w:w="80" w:type="dxa"/>
              <w:end w:w="100" w:type="dxa"/>
            </w:tcMar>
          </w:tcPr>
          <w:p>
            <w:r>
              <w:t>Ông Nguyễn Hữu Phúc</w:t>
            </w:r>
          </w:p>
        </w:tc>
      </w:tr>
      <w:tr>
        <w:tc>
          <w:tcPr>
            <w:tcW w:type="dxa" w:w="2948"/>
            <w:tcMar>
              <w:top w:w="80" w:type="dxa"/>
              <w:start w:w="100" w:type="dxa"/>
              <w:bottom w:w="80" w:type="dxa"/>
              <w:end w:w="100" w:type="dxa"/>
            </w:tcMar>
          </w:tcPr>
          <w:p>
            <w:r>
              <w:rPr>
                <w:b/>
              </w:rPr>
              <w:t>Chức vụ</w:t>
            </w:r>
          </w:p>
        </w:tc>
        <w:tc>
          <w:tcPr>
            <w:tcW w:type="dxa" w:w="6520"/>
            <w:tcMar>
              <w:top w:w="80" w:type="dxa"/>
              <w:start w:w="100" w:type="dxa"/>
              <w:bottom w:w="80" w:type="dxa"/>
              <w:end w:w="100" w:type="dxa"/>
            </w:tcMar>
          </w:tcPr>
          <w:p>
            <w:r>
              <w:t>Giám đốc Kinh doanh</w:t>
            </w:r>
          </w:p>
        </w:tc>
      </w:tr>
      <w:tr>
        <w:tc>
          <w:tcPr>
            <w:tcW w:type="dxa" w:w="9468"/>
            <w:gridSpan w:val="2"/>
            <w:tcMar>
              <w:top w:w="80" w:type="dxa"/>
              <w:start w:w="100" w:type="dxa"/>
              <w:bottom w:w="80" w:type="dxa"/>
              <w:end w:w="100" w:type="dxa"/>
            </w:tcMar>
            <w:shd w:fill="E9EEF5"/>
          </w:tcPr>
          <w:p>
            <w:r>
              <w:rPr>
                <w:b/>
              </w:rPr>
              <w:t>NGƯỜI LAO ĐỘNG (BÊN B)</w:t>
            </w:r>
          </w:p>
        </w:tc>
      </w:tr>
      <w:tr>
        <w:tc>
          <w:tcPr>
            <w:tcW w:type="dxa" w:w="2948"/>
            <w:tcMar>
              <w:top w:w="80" w:type="dxa"/>
              <w:start w:w="100" w:type="dxa"/>
              <w:bottom w:w="80" w:type="dxa"/>
              <w:end w:w="100" w:type="dxa"/>
            </w:tcMar>
          </w:tcPr>
          <w:p>
            <w:r>
              <w:rPr>
                <w:b/>
              </w:rPr>
              <w:t>Họ và tên</w:t>
            </w:r>
          </w:p>
        </w:tc>
        <w:tc>
          <w:tcPr>
            <w:tcW w:type="dxa" w:w="6520"/>
            <w:tcMar>
              <w:top w:w="80" w:type="dxa"/>
              <w:start w:w="100" w:type="dxa"/>
              <w:bottom w:w="80" w:type="dxa"/>
              <w:end w:w="100" w:type="dxa"/>
            </w:tcMar>
          </w:tcPr>
          <w:p>
            <w:r>
              <w:t>Lê Gia Bảo</w:t>
            </w:r>
          </w:p>
        </w:tc>
      </w:tr>
      <w:tr>
        <w:tc>
          <w:tcPr>
            <w:tcW w:type="dxa" w:w="2948"/>
            <w:tcMar>
              <w:top w:w="80" w:type="dxa"/>
              <w:start w:w="100" w:type="dxa"/>
              <w:bottom w:w="80" w:type="dxa"/>
              <w:end w:w="100" w:type="dxa"/>
            </w:tcMar>
          </w:tcPr>
          <w:p>
            <w:r>
              <w:rPr>
                <w:b/>
              </w:rPr>
              <w:t>Ngày sinh</w:t>
            </w:r>
          </w:p>
        </w:tc>
        <w:tc>
          <w:tcPr>
            <w:tcW w:type="dxa" w:w="6520"/>
            <w:tcMar>
              <w:top w:w="80" w:type="dxa"/>
              <w:start w:w="100" w:type="dxa"/>
              <w:bottom w:w="80" w:type="dxa"/>
              <w:end w:w="100" w:type="dxa"/>
            </w:tcMar>
          </w:tcPr>
          <w:p>
            <w:r>
              <w:t>05/02/2000</w:t>
            </w:r>
          </w:p>
        </w:tc>
      </w:tr>
      <w:tr>
        <w:tc>
          <w:tcPr>
            <w:tcW w:type="dxa" w:w="2948"/>
            <w:tcMar>
              <w:top w:w="80" w:type="dxa"/>
              <w:start w:w="100" w:type="dxa"/>
              <w:bottom w:w="80" w:type="dxa"/>
              <w:end w:w="100" w:type="dxa"/>
            </w:tcMar>
          </w:tcPr>
          <w:p>
            <w:r>
              <w:rPr>
                <w:b/>
              </w:rPr>
              <w:t>CCCD</w:t>
            </w:r>
          </w:p>
        </w:tc>
        <w:tc>
          <w:tcPr>
            <w:tcW w:type="dxa" w:w="6520"/>
            <w:tcMar>
              <w:top w:w="80" w:type="dxa"/>
              <w:start w:w="100" w:type="dxa"/>
              <w:bottom w:w="80" w:type="dxa"/>
              <w:end w:w="100" w:type="dxa"/>
            </w:tcMar>
          </w:tcPr>
          <w:p>
            <w:r>
              <w:t>079200006931</w:t>
            </w:r>
          </w:p>
        </w:tc>
      </w:tr>
      <w:tr>
        <w:tc>
          <w:tcPr>
            <w:tcW w:type="dxa" w:w="2948"/>
            <w:tcMar>
              <w:top w:w="80" w:type="dxa"/>
              <w:start w:w="100" w:type="dxa"/>
              <w:bottom w:w="80" w:type="dxa"/>
              <w:end w:w="100" w:type="dxa"/>
            </w:tcMar>
          </w:tcPr>
          <w:p>
            <w:r>
              <w:rPr>
                <w:b/>
              </w:rPr>
              <w:t>Địa chỉ liên hệ</w:t>
            </w:r>
          </w:p>
        </w:tc>
        <w:tc>
          <w:tcPr>
            <w:tcW w:type="dxa" w:w="6520"/>
            <w:tcMar>
              <w:top w:w="80" w:type="dxa"/>
              <w:start w:w="100" w:type="dxa"/>
              <w:bottom w:w="80" w:type="dxa"/>
              <w:end w:w="100" w:type="dxa"/>
            </w:tcMar>
          </w:tcPr>
          <w:p>
            <w:r>
              <w:t>68 Nguyễn Văn Đậu, Phường Bình Lợi Trung, TP. Hồ Chí Minh</w:t>
            </w:r>
          </w:p>
        </w:tc>
      </w:tr>
      <w:tr>
        <w:tc>
          <w:tcPr>
            <w:tcW w:type="dxa" w:w="2948"/>
            <w:tcMar>
              <w:top w:w="80" w:type="dxa"/>
              <w:start w:w="100" w:type="dxa"/>
              <w:bottom w:w="80" w:type="dxa"/>
              <w:end w:w="100" w:type="dxa"/>
            </w:tcMar>
          </w:tcPr>
          <w:p>
            <w:r>
              <w:rPr>
                <w:b/>
              </w:rPr>
              <w:t>Số điện thoại</w:t>
            </w:r>
          </w:p>
        </w:tc>
        <w:tc>
          <w:tcPr>
            <w:tcW w:type="dxa" w:w="6520"/>
            <w:tcMar>
              <w:top w:w="80" w:type="dxa"/>
              <w:start w:w="100" w:type="dxa"/>
              <w:bottom w:w="80" w:type="dxa"/>
              <w:end w:w="100" w:type="dxa"/>
            </w:tcMar>
          </w:tcPr>
          <w:p>
            <w:r>
              <w:t>0908 227 614</w:t>
            </w:r>
          </w:p>
        </w:tc>
      </w:tr>
    </w:tbl>
    <w:p/>
    <w:p>
      <w:pPr>
        <w:spacing w:before="160" w:after="80"/>
      </w:pPr>
      <w:r>
        <w:rPr>
          <w:b/>
          <w:sz w:val="24"/>
        </w:rPr>
        <w:t>Điều 1. Vị trí và phạm vi công việc</w:t>
      </w:r>
    </w:p>
    <w:p>
      <w:pPr>
        <w:ind w:firstLine="397"/>
      </w:pPr>
      <w:r>
        <w:t>Chức danh dự kiến: Nhân viên Kinh doanh kênh doanh nghiệp. Bên B phụ trách tìm kiếm khách hàng, chăm sóc tài khoản được giao, chuẩn bị báo giá và phối hợp bộ phận vận hành trong quá trình thực hiện đơn hàng.</w:t>
      </w:r>
    </w:p>
    <w:p>
      <w:pPr>
        <w:ind w:firstLine="397"/>
      </w:pPr>
      <w:r>
        <w:t>Khu vực phụ trách chính: TP. Hồ Chí Minh và các tỉnh lân cận theo kế hoạch kinh doanh từng thời kỳ.</w:t>
      </w:r>
    </w:p>
    <w:p>
      <w:pPr>
        <w:spacing w:before="160" w:after="80"/>
      </w:pPr>
      <w:r>
        <w:rPr>
          <w:b/>
          <w:sz w:val="24"/>
        </w:rPr>
        <w:t>Điều 2. Thời hạn hợp đồng</w:t>
      </w:r>
    </w:p>
    <w:p>
      <w:pPr>
        <w:ind w:firstLine="397"/>
      </w:pPr>
      <w:r>
        <w:t>Hai bên dự kiến ký hợp đồng lao động xác định thời hạn 12 tháng. Ngày bắt đầu làm việc chính thức sẽ được xác nhận tại thời điểm hoàn thiện hồ sơ tiếp nhận.</w:t>
      </w:r>
    </w:p>
    <w:p>
      <w:pPr>
        <w:spacing w:before="160" w:after="80"/>
      </w:pPr>
      <w:r>
        <w:rPr>
          <w:b/>
          <w:sz w:val="24"/>
        </w:rPr>
        <w:t>Điều 3. Tiền lương và thu nhập</w:t>
      </w:r>
    </w:p>
    <w:p>
      <w:pPr>
        <w:ind w:firstLine="397"/>
      </w:pPr>
      <w:r>
        <w:t>Mức lương cơ bản dự kiến: 11.000.000 đồng/tháng. Cơ chế hoa hồng và phụ cấp công tác thực hiện theo chính sách kinh doanh được ban hành riêng.</w:t>
      </w:r>
    </w:p>
    <w:p>
      <w:pPr>
        <w:ind w:firstLine="397"/>
      </w:pPr>
      <w:r>
        <w:t>Kỳ hạn trả lương, phương thức thanh toán và các khoản khấu trừ (nếu có) sẽ được bổ sung khi hai bên hoàn thiện phụ lục thông tin nhân sự.</w:t>
      </w:r>
    </w:p>
    <w:p>
      <w:pPr>
        <w:spacing w:before="160" w:after="80"/>
      </w:pPr>
      <w:r>
        <w:rPr>
          <w:b/>
          <w:sz w:val="24"/>
        </w:rPr>
        <w:t>Điều 4. Thời giờ làm việc và nghỉ ngơi</w:t>
      </w:r>
    </w:p>
    <w:p>
      <w:pPr>
        <w:ind w:firstLine="397"/>
      </w:pPr>
      <w:r>
        <w:t>Lịch làm việc cụ thể sẽ được bố trí theo nhóm kinh doanh và kế hoạch thị trường. Các nguyên tắc về nghỉ hằng tuần, nghỉ phép và làm thêm giờ thực hiện theo nội quy Công ty và pháp luật lao động.</w:t>
      </w:r>
    </w:p>
    <w:p>
      <w:pPr>
        <w:spacing w:before="160" w:after="80"/>
      </w:pPr>
      <w:r>
        <w:rPr>
          <w:b/>
          <w:sz w:val="24"/>
        </w:rPr>
        <w:t>Điều 5. Công cụ làm việc và chi phí</w:t>
      </w:r>
    </w:p>
    <w:p>
      <w:pPr>
        <w:ind w:firstLine="397"/>
      </w:pPr>
      <w:r>
        <w:t>Bên A dự kiến cấp tài khoản CRM, email doanh nghiệp và các công cụ cần thiết. Việc thanh toán chi phí công tác phải có phê duyệt và chứng từ phù hợp.</w:t>
      </w:r>
    </w:p>
    <w:p>
      <w:pPr>
        <w:spacing w:before="160" w:after="80"/>
      </w:pPr>
      <w:r>
        <w:rPr>
          <w:b/>
          <w:sz w:val="24"/>
        </w:rPr>
        <w:t>Điều 6. Bảo mật thông tin</w:t>
      </w:r>
    </w:p>
    <w:p>
      <w:pPr>
        <w:ind w:firstLine="397"/>
      </w:pPr>
      <w:r>
        <w:t>Bên B có trách nhiệm bảo mật thông tin khách hàng, báo giá, dữ liệu bán hàng và kế hoạch kinh doanh mà mình tiếp cận trong thời gian làm việc.</w:t>
      </w:r>
    </w:p>
    <w:p>
      <w:pPr>
        <w:spacing w:before="160" w:after="80"/>
      </w:pPr>
      <w:r>
        <w:rPr>
          <w:b/>
          <w:sz w:val="24"/>
        </w:rPr>
        <w:t>Điều 7. Nội dung cần hoàn thiện trước khi ký chính thức</w:t>
      </w:r>
    </w:p>
    <w:p>
      <w:pPr>
        <w:pStyle w:val="ListBullet"/>
      </w:pPr>
      <w:r>
        <w:t>Xác nhận ngày bắt đầu làm việc và thời hạn hợp đồng chính thức.</w:t>
      </w:r>
    </w:p>
    <w:p>
      <w:pPr>
        <w:pStyle w:val="ListBullet"/>
      </w:pPr>
      <w:r>
        <w:t>Thống nhất thông tin về thử việc (nếu áp dụng).</w:t>
      </w:r>
    </w:p>
    <w:p>
      <w:pPr>
        <w:pStyle w:val="ListBullet"/>
      </w:pPr>
      <w:r>
        <w:t>Bổ sung kỳ hạn, hình thức trả lương và chính sách hoa hồng áp dụng.</w:t>
      </w:r>
    </w:p>
    <w:p>
      <w:pPr>
        <w:pStyle w:val="ListBullet"/>
      </w:pPr>
      <w:r>
        <w:t>Xác nhận lịch làm việc, thời gian nghỉ và cơ chế làm thêm giờ.</w:t>
      </w:r>
    </w:p>
    <w:p>
      <w:pPr>
        <w:pStyle w:val="ListBullet"/>
      </w:pPr>
      <w:r>
        <w:t>Bổ sung nội dung về các trường hợp chấm dứt hợp đồng và thời hạn báo trước.</w:t>
      </w:r>
    </w:p>
    <w:p>
      <w:pPr>
        <w:spacing w:before="160" w:after="80"/>
      </w:pPr>
      <w:r>
        <w:rPr>
          <w:b/>
          <w:sz w:val="24"/>
        </w:rPr>
        <w:t>Điều 8. Điều khoản dự thảo</w:t>
      </w:r>
    </w:p>
    <w:p>
      <w:pPr>
        <w:ind w:firstLine="397"/>
      </w:pPr>
      <w:r>
        <w:t>Tài liệu này được sử dụng để các bên rà soát nội dung trước khi ký bản chính thức. Các nội dung chưa hoàn thiện chỉ có giá trị tham khảo cho quá trình thương lượng.</w:t>
      </w:r>
    </w:p>
    <w:p>
      <w:pPr>
        <w:ind w:firstLine="397"/>
      </w:pPr>
      <w:r>
        <w:t>Hợp đồng được lập thành 02 bản có giá trị như nhau, mỗi bên giữ 01 bản để thực hiện.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3"/>
        <w:gridCol w:w="5043"/>
      </w:tblGrid>
      <w:tr>
        <w:tc>
          <w:tcPr>
            <w:tcW w:type="dxa" w:w="5043"/>
            <w:tcMar>
              <w:top w:w="80" w:type="dxa"/>
              <w:start w:w="50" w:type="dxa"/>
              <w:bottom w:w="80" w:type="dxa"/>
              <w:end w:w="50" w:type="dxa"/>
            </w:tcMar>
          </w:tcPr>
          <w:p>
            <w:pPr>
              <w:jc w:val="center"/>
            </w:pPr>
            <w:r>
              <w:rPr>
                <w:b/>
              </w:rPr>
              <w:t>ĐẠI DIỆN BÊN A</w:t>
              <w:br/>
            </w:r>
            <w:r>
              <w:t>(Ký, ghi rõ họ tên, chức vụ và đóng dấu)</w:t>
              <w:br/>
              <w:br/>
            </w:r>
            <w:r>
              <w:rPr>
                <w:b/>
              </w:rPr>
              <w:t>NGUYỄN HỮU PHÚC</w:t>
            </w:r>
          </w:p>
        </w:tc>
        <w:tc>
          <w:tcPr>
            <w:tcW w:type="dxa" w:w="5043"/>
            <w:tcMar>
              <w:top w:w="80" w:type="dxa"/>
              <w:start w:w="50" w:type="dxa"/>
              <w:bottom w:w="80" w:type="dxa"/>
              <w:end w:w="50" w:type="dxa"/>
            </w:tcMar>
          </w:tcPr>
          <w:p>
            <w:pPr>
              <w:jc w:val="center"/>
            </w:pPr>
            <w:r>
              <w:rPr>
                <w:b/>
              </w:rPr>
              <w:t>NGƯỜI LAO ĐỘNG</w:t>
              <w:br/>
            </w:r>
            <w:r>
              <w:t>(Ký và ghi rõ họ tên)</w:t>
              <w:br/>
              <w:br/>
            </w:r>
            <w:r>
              <w:rPr>
                <w:b/>
              </w:rPr>
              <w:t>LÊ GIA BẢO</w:t>
            </w:r>
          </w:p>
        </w:tc>
      </w:tr>
    </w:tbl>
    <w:sectPr w:rsidR="00FC693F" w:rsidRPr="0006063C" w:rsidSect="00034616">
      <w:footerReference w:type="default" r:id="rId9"/>
      <w:pgSz w:w="12240" w:h="15840"/>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BẮC NAM TRADING  |  Tài liệu mô phỏng phục vụ trình diễn hệ thống - không có giá trị pháp lý.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