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F59E9"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 xml:space="preserve">Reviewer #1: It is a well-written instrumentation paper with logical structure and sequence. It demonstrates nicely the detailed methodical work it takes to prepare and qualify a scintillator system for a physics run. It certainly matches the criteria of publication to NIM A. The language is clear and the content is easy to follow. While reading it, questions came up only to be answered in later sections. </w:t>
      </w:r>
    </w:p>
    <w:p w14:paraId="725922C6"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6097EBAE" w14:textId="51DD885D"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 xml:space="preserve">We thank the reviewer </w:t>
      </w:r>
      <w:r w:rsidR="00B554A3">
        <w:rPr>
          <w:rFonts w:ascii="Helvetica" w:hAnsi="Helvetica" w:cs="Courier New"/>
          <w:color w:val="000000" w:themeColor="text1"/>
          <w:szCs w:val="20"/>
          <w:lang w:eastAsia="de-DE"/>
        </w:rPr>
        <w:t>for his</w:t>
      </w:r>
      <w:r w:rsidR="008C7A8A">
        <w:rPr>
          <w:rFonts w:ascii="Helvetica" w:hAnsi="Helvetica" w:cs="Courier New"/>
          <w:color w:val="000000" w:themeColor="text1"/>
          <w:szCs w:val="20"/>
          <w:lang w:eastAsia="de-DE"/>
        </w:rPr>
        <w:t xml:space="preserve"> careful review</w:t>
      </w:r>
      <w:r w:rsidR="00B554A3">
        <w:rPr>
          <w:rFonts w:ascii="Helvetica" w:hAnsi="Helvetica" w:cs="Courier New"/>
          <w:color w:val="000000" w:themeColor="text1"/>
          <w:szCs w:val="20"/>
          <w:lang w:eastAsia="de-DE"/>
        </w:rPr>
        <w:t xml:space="preserve"> </w:t>
      </w:r>
      <w:r w:rsidR="008C7A8A">
        <w:rPr>
          <w:rFonts w:ascii="Helvetica" w:hAnsi="Helvetica" w:cs="Courier New"/>
          <w:color w:val="000000" w:themeColor="text1"/>
          <w:szCs w:val="20"/>
          <w:lang w:eastAsia="de-DE"/>
        </w:rPr>
        <w:t>and his very positive summary.</w:t>
      </w:r>
      <w:r w:rsidR="002D4F24">
        <w:rPr>
          <w:rFonts w:ascii="Helvetica" w:hAnsi="Helvetica" w:cs="Courier New"/>
          <w:color w:val="000000" w:themeColor="text1"/>
          <w:szCs w:val="20"/>
          <w:lang w:eastAsia="de-DE"/>
        </w:rPr>
        <w:t xml:space="preserve"> </w:t>
      </w:r>
    </w:p>
    <w:p w14:paraId="3F3965D3"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180433E9"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 xml:space="preserve">I only found minor issues with it which are presented in the order of finding and a couple of places where a more analytical description would offer clarification. I would recommend the manuscript for publication with minor revisions. </w:t>
      </w:r>
    </w:p>
    <w:p w14:paraId="74482677" w14:textId="77777777" w:rsidR="002D4F24" w:rsidRDefault="002D4F24"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0EF8A59C" w14:textId="77777777" w:rsidR="002D4F24" w:rsidRPr="00937316" w:rsidRDefault="002D4F24" w:rsidP="002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 xml:space="preserve">We </w:t>
      </w:r>
      <w:r w:rsidR="007053C8">
        <w:rPr>
          <w:rFonts w:ascii="Helvetica" w:hAnsi="Helvetica" w:cs="Courier New"/>
          <w:color w:val="000000" w:themeColor="text1"/>
          <w:szCs w:val="20"/>
          <w:lang w:eastAsia="de-DE"/>
        </w:rPr>
        <w:t>thank for the recommendation. We updated the paper with minor revisions following the responses below.</w:t>
      </w:r>
    </w:p>
    <w:p w14:paraId="73F6073E" w14:textId="77777777" w:rsidR="002D4F24" w:rsidRPr="00937316" w:rsidRDefault="002D4F24"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4080D0DB"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 xml:space="preserve">please stick to the proper style of units 2-cm, 7.2 cm, 10.6-GeV. The dash probably prevents line-breaking. </w:t>
      </w:r>
    </w:p>
    <w:p w14:paraId="28D93ACD" w14:textId="154991B8" w:rsidR="007053C8" w:rsidRPr="00937316" w:rsidRDefault="000C2F5F"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sidRPr="000C2F5F">
        <w:rPr>
          <w:rFonts w:ascii="Helvetica" w:hAnsi="Helvetica" w:cs="Courier New"/>
          <w:color w:val="C00000"/>
          <w:szCs w:val="20"/>
          <w:lang w:eastAsia="de-DE"/>
        </w:rPr>
        <w:t xml:space="preserve">TODO by Larry: </w:t>
      </w:r>
      <w:r w:rsidR="007053C8">
        <w:rPr>
          <w:rFonts w:ascii="Helvetica" w:hAnsi="Helvetica" w:cs="Courier New"/>
          <w:color w:val="000000" w:themeColor="text1"/>
          <w:szCs w:val="20"/>
          <w:lang w:eastAsia="de-DE"/>
        </w:rPr>
        <w:t>We looked through the paper and updated the units to a consisted style with hypen</w:t>
      </w:r>
    </w:p>
    <w:p w14:paraId="30B18AC3"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26252ED6"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L55: "optimizing minimum energy deposition": I don't understand what optimization means in this context or what it refers to. Is it meant that by optimizing the detector design you allow in addition for a reduced number of fake neutrons measured outside the time window mentioned in the sentence before?</w:t>
      </w:r>
    </w:p>
    <w:p w14:paraId="7B8292F8" w14:textId="77777777" w:rsidR="007053C8"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5B4D1C05" w14:textId="11451D01" w:rsidR="007053C8" w:rsidRPr="00666AA1" w:rsidRDefault="007053C8"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C00000"/>
          <w:szCs w:val="20"/>
          <w:lang w:eastAsia="de-DE"/>
        </w:rPr>
      </w:pPr>
      <w:r w:rsidRPr="00666AA1">
        <w:rPr>
          <w:rFonts w:ascii="Helvetica" w:hAnsi="Helvetica" w:cs="Courier New"/>
          <w:color w:val="C00000"/>
          <w:szCs w:val="20"/>
          <w:lang w:eastAsia="de-DE"/>
        </w:rPr>
        <w:t>ADd text</w:t>
      </w:r>
      <w:r w:rsidR="00666AA1" w:rsidRPr="00666AA1">
        <w:rPr>
          <w:rFonts w:ascii="Helvetica" w:hAnsi="Helvetica" w:cs="Courier New"/>
          <w:color w:val="C00000"/>
          <w:szCs w:val="20"/>
          <w:lang w:eastAsia="de-DE"/>
        </w:rPr>
        <w:t xml:space="preserve"> here</w:t>
      </w:r>
    </w:p>
    <w:p w14:paraId="3838C342"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74A793D7" w14:textId="77777777"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58: typo, mesasurements</w:t>
      </w:r>
    </w:p>
    <w:p w14:paraId="5BDF8947" w14:textId="77777777"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 xml:space="preserve">59 typo, calibration </w:t>
      </w:r>
    </w:p>
    <w:p w14:paraId="29A25178"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144:  typo, specification</w:t>
      </w:r>
    </w:p>
    <w:p w14:paraId="531C38EB" w14:textId="77777777" w:rsidR="007053C8" w:rsidRPr="00937316" w:rsidRDefault="007053C8"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Typos are corrected</w:t>
      </w:r>
    </w:p>
    <w:p w14:paraId="7CC05E6B"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7AF320E9"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Fig 6: what is the fit function used? Is this typical? Which distance are the points taken from? It is somewhat unclear to me how the information from Fig. 5 is compiled into Fig. 6. Are the points of Fig.5 averaged for the same Center-Equivalent Energy Deposit before presented in Fig. 6? How were they combined?</w:t>
      </w:r>
    </w:p>
    <w:p w14:paraId="5C42762A" w14:textId="6E8C23C5" w:rsidR="007053C8" w:rsidRPr="00666AA1" w:rsidRDefault="00666AA1"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C00000"/>
          <w:szCs w:val="20"/>
          <w:lang w:eastAsia="de-DE"/>
        </w:rPr>
      </w:pPr>
      <w:r w:rsidRPr="00666AA1">
        <w:rPr>
          <w:rFonts w:ascii="Helvetica" w:hAnsi="Helvetica" w:cs="Courier New"/>
          <w:color w:val="C00000"/>
          <w:szCs w:val="20"/>
          <w:lang w:eastAsia="de-DE"/>
        </w:rPr>
        <w:t>ADd text here</w:t>
      </w:r>
    </w:p>
    <w:p w14:paraId="7CBC1C45"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57957C4D"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274-291: add full stops at the end</w:t>
      </w:r>
    </w:p>
    <w:p w14:paraId="1CCE6BEB"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fixed</w:t>
      </w:r>
    </w:p>
    <w:p w14:paraId="360ED6F6"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276: Enhanced Specular Reflector -&gt; ESR, already defined before</w:t>
      </w:r>
    </w:p>
    <w:p w14:paraId="725964DE" w14:textId="77777777" w:rsidR="007053C8" w:rsidRPr="00937316" w:rsidRDefault="007053C8"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lastRenderedPageBreak/>
        <w:t>fixed</w:t>
      </w:r>
      <w:r>
        <w:rPr>
          <w:rFonts w:ascii="Helvetica" w:hAnsi="Helvetica" w:cs="Courier New"/>
          <w:color w:val="000000" w:themeColor="text1"/>
          <w:szCs w:val="20"/>
          <w:lang w:eastAsia="de-DE"/>
        </w:rPr>
        <w:t xml:space="preserve"> to ESR</w:t>
      </w:r>
    </w:p>
    <w:p w14:paraId="6A7FA01E"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3D2E8853"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287: typo, amperemeters</w:t>
      </w:r>
    </w:p>
    <w:p w14:paraId="3D30A16F" w14:textId="233DEA6C"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fixed</w:t>
      </w:r>
      <w:r w:rsidR="00411155">
        <w:rPr>
          <w:rFonts w:ascii="Helvetica" w:hAnsi="Helvetica" w:cs="Courier New"/>
          <w:color w:val="000000" w:themeColor="text1"/>
          <w:szCs w:val="20"/>
          <w:lang w:eastAsia="de-DE"/>
        </w:rPr>
        <w:t xml:space="preserve"> to ammeters</w:t>
      </w:r>
    </w:p>
    <w:p w14:paraId="0DADEB88"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319: shown in Fig. 15b. "Fig." is missing.</w:t>
      </w:r>
    </w:p>
    <w:p w14:paraId="64316977"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fixed</w:t>
      </w:r>
    </w:p>
    <w:p w14:paraId="56A7E8C0"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320: 15,000.  Is the comma international standard? Given other mentions in the text without the comma separating the thousands, I believe 15000 is the standard way to write it.</w:t>
      </w:r>
    </w:p>
    <w:p w14:paraId="0298E485" w14:textId="77777777" w:rsidR="007053C8" w:rsidRPr="00937316" w:rsidRDefault="007053C8"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Changed to 15000 (no comma)</w:t>
      </w:r>
    </w:p>
    <w:p w14:paraId="3E8382D5"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Fig 15a and b have caption issues, Fig. 15 is not included in caption. Similarly, for Fig 16.</w:t>
      </w:r>
    </w:p>
    <w:p w14:paraId="563EE7EB" w14:textId="349424F5" w:rsidR="007053C8" w:rsidRPr="00937316" w:rsidRDefault="0030039C"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sidRPr="00DE469C">
        <w:rPr>
          <w:rFonts w:ascii="Helvetica" w:hAnsi="Helvetica" w:cs="Courier New"/>
          <w:color w:val="000000" w:themeColor="text1"/>
          <w:szCs w:val="20"/>
          <w:lang w:eastAsia="de-DE"/>
        </w:rPr>
        <w:t xml:space="preserve">Fixed captions and remove subcaptions. Updated text with references to </w:t>
      </w:r>
      <w:r w:rsidR="00DE469C" w:rsidRPr="00DE469C">
        <w:rPr>
          <w:rFonts w:ascii="Helvetica" w:hAnsi="Helvetica" w:cs="Courier New"/>
          <w:color w:val="000000" w:themeColor="text1"/>
          <w:szCs w:val="20"/>
          <w:lang w:eastAsia="de-DE"/>
        </w:rPr>
        <w:t>pics.</w:t>
      </w:r>
      <w:r w:rsidRPr="00DE469C">
        <w:rPr>
          <w:rFonts w:ascii="Helvetica" w:hAnsi="Helvetica" w:cs="Courier New"/>
          <w:color w:val="000000" w:themeColor="text1"/>
          <w:szCs w:val="20"/>
          <w:lang w:eastAsia="de-DE"/>
        </w:rPr>
        <w:t xml:space="preserve"> Note that the Figures will be placed on top of each other in a two-column page setup</w:t>
      </w:r>
      <w:r w:rsidR="00DE469C" w:rsidRPr="00DE469C">
        <w:rPr>
          <w:rFonts w:ascii="Helvetica" w:hAnsi="Helvetica" w:cs="Courier New"/>
          <w:color w:val="000000" w:themeColor="text1"/>
          <w:szCs w:val="20"/>
          <w:lang w:eastAsia="de-DE"/>
        </w:rPr>
        <w:t xml:space="preserve"> and not left-right like in the single colomn setup for review.</w:t>
      </w:r>
    </w:p>
    <w:p w14:paraId="4653F83D"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388 length -&gt; lengths</w:t>
      </w:r>
    </w:p>
    <w:p w14:paraId="1E671C25" w14:textId="77777777" w:rsidR="007053C8" w:rsidRPr="00937316" w:rsidRDefault="007053C8"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corrected</w:t>
      </w:r>
    </w:p>
    <w:p w14:paraId="74AF8510"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0C90BDE9" w14:textId="77777777"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w:t>
      </w:r>
      <w:r w:rsidRPr="00937316">
        <w:rPr>
          <w:rFonts w:ascii="Courier New" w:hAnsi="Courier New" w:cs="Courier New"/>
          <w:color w:val="0070C0"/>
          <w:szCs w:val="20"/>
          <w:lang w:eastAsia="de-DE"/>
        </w:rPr>
        <w:tab/>
        <w:t xml:space="preserve">The abstract and summary should be more extended to touch upon the calibration procedures described in the paper. Reading only these 2 parts does not prepare the reader for the content and wealth of information which follow. I am somehow missing the punchline. </w:t>
      </w:r>
    </w:p>
    <w:p w14:paraId="27D25A4E"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49FB2B39" w14:textId="5ADAFD58"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C00000"/>
          <w:szCs w:val="20"/>
          <w:lang w:eastAsia="de-DE"/>
        </w:rPr>
      </w:pPr>
      <w:r w:rsidRPr="00666AA1">
        <w:rPr>
          <w:rFonts w:ascii="Helvetica" w:hAnsi="Helvetica" w:cs="Courier New"/>
          <w:color w:val="C00000"/>
          <w:szCs w:val="20"/>
          <w:lang w:eastAsia="de-DE"/>
        </w:rPr>
        <w:t>ADd response</w:t>
      </w:r>
    </w:p>
    <w:p w14:paraId="43B60B1D" w14:textId="77777777"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39D53678" w14:textId="77777777"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Issues in bibliography</w:t>
      </w:r>
    </w:p>
    <w:p w14:paraId="439778C1"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[4] cite arxiv preprint 0000?, please fix the citation</w:t>
      </w:r>
    </w:p>
    <w:p w14:paraId="250051D1" w14:textId="5785BB24" w:rsidR="007053C8" w:rsidRPr="00937316" w:rsidRDefault="00B9541D"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 xml:space="preserve">citation was changed to the published version </w:t>
      </w:r>
    </w:p>
    <w:p w14:paraId="184F8044"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[6] broken URL for ET 9214 PMT, need to remove "el" at the end of the link</w:t>
      </w:r>
    </w:p>
    <w:p w14:paraId="3CF8732A"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fixed</w:t>
      </w:r>
    </w:p>
    <w:p w14:paraId="2266F085"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[8] broken URL, need to copy in the browser for it to work</w:t>
      </w:r>
    </w:p>
    <w:p w14:paraId="6225E51F"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fixed</w:t>
      </w:r>
    </w:p>
    <w:p w14:paraId="62D3C90D" w14:textId="77777777" w:rsid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r w:rsidRPr="00937316">
        <w:rPr>
          <w:rFonts w:ascii="Courier New" w:hAnsi="Courier New" w:cs="Courier New"/>
          <w:color w:val="0070C0"/>
          <w:szCs w:val="20"/>
          <w:lang w:eastAsia="de-DE"/>
        </w:rPr>
        <w:t>[24] doesn't exist in the text or is mentioned after [25], seems to be fixed in submitted arxiv version</w:t>
      </w:r>
    </w:p>
    <w:p w14:paraId="71D4DC0D" w14:textId="1F775B02" w:rsidR="007053C8" w:rsidRPr="00937316" w:rsidRDefault="001570BB" w:rsidP="0070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000000" w:themeColor="text1"/>
          <w:szCs w:val="20"/>
          <w:lang w:eastAsia="de-DE"/>
        </w:rPr>
      </w:pPr>
      <w:r>
        <w:rPr>
          <w:rFonts w:ascii="Helvetica" w:hAnsi="Helvetica" w:cs="Courier New"/>
          <w:color w:val="000000" w:themeColor="text1"/>
          <w:szCs w:val="20"/>
          <w:lang w:eastAsia="de-DE"/>
        </w:rPr>
        <w:t xml:space="preserve">We checked that both references are mentioned in the text. </w:t>
      </w:r>
    </w:p>
    <w:p w14:paraId="0E0AC0E2" w14:textId="77777777" w:rsidR="007053C8" w:rsidRPr="00937316" w:rsidRDefault="007053C8"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4D964FC7" w14:textId="77777777" w:rsidR="00937316" w:rsidRPr="00937316" w:rsidRDefault="00937316" w:rsidP="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Cs w:val="20"/>
          <w:lang w:eastAsia="de-DE"/>
        </w:rPr>
      </w:pPr>
    </w:p>
    <w:p w14:paraId="27C0900B" w14:textId="629626E9" w:rsidR="000C2F5F" w:rsidRPr="00937316" w:rsidRDefault="000C2F5F" w:rsidP="000C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C00000"/>
          <w:szCs w:val="20"/>
          <w:lang w:eastAsia="de-DE"/>
        </w:rPr>
      </w:pPr>
      <w:r>
        <w:rPr>
          <w:rFonts w:ascii="Helvetica" w:hAnsi="Helvetica" w:cs="Courier New"/>
          <w:color w:val="C00000"/>
          <w:szCs w:val="20"/>
          <w:lang w:eastAsia="de-DE"/>
        </w:rPr>
        <w:t xml:space="preserve">TODO Updates on efficiency </w:t>
      </w:r>
      <w:bookmarkStart w:id="0" w:name="_GoBack"/>
      <w:bookmarkEnd w:id="0"/>
      <w:r w:rsidRPr="000C2F5F">
        <w:rPr>
          <w:rFonts w:ascii="Helvetica" w:hAnsi="Helvetica" w:cs="Courier New"/>
          <w:color w:val="C00000"/>
          <w:szCs w:val="20"/>
          <w:lang w:eastAsia="de-DE"/>
        </w:rPr>
        <w:t xml:space="preserve"> </w:t>
      </w:r>
    </w:p>
    <w:p w14:paraId="1A7F6F8B" w14:textId="77777777" w:rsidR="008C0CB1" w:rsidRPr="00937316" w:rsidRDefault="008C0CB1">
      <w:pPr>
        <w:rPr>
          <w:color w:val="0070C0"/>
          <w:sz w:val="36"/>
        </w:rPr>
      </w:pPr>
    </w:p>
    <w:sectPr w:rsidR="008C0CB1" w:rsidRPr="00937316" w:rsidSect="00404F4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16"/>
    <w:rsid w:val="000C2F5F"/>
    <w:rsid w:val="00144E91"/>
    <w:rsid w:val="001570BB"/>
    <w:rsid w:val="00266E86"/>
    <w:rsid w:val="002D4F24"/>
    <w:rsid w:val="0030039C"/>
    <w:rsid w:val="00404F47"/>
    <w:rsid w:val="00411155"/>
    <w:rsid w:val="00666AA1"/>
    <w:rsid w:val="007053C8"/>
    <w:rsid w:val="008C0CB1"/>
    <w:rsid w:val="008C7A8A"/>
    <w:rsid w:val="00937316"/>
    <w:rsid w:val="009E291C"/>
    <w:rsid w:val="00B554A3"/>
    <w:rsid w:val="00B9541D"/>
    <w:rsid w:val="00BA1C6F"/>
    <w:rsid w:val="00D0028C"/>
    <w:rsid w:val="00DE4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9A32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053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3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7316"/>
    <w:rPr>
      <w:rFonts w:ascii="Courier New"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41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2867</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7</cp:revision>
  <dcterms:created xsi:type="dcterms:W3CDTF">2020-06-16T15:19:00Z</dcterms:created>
  <dcterms:modified xsi:type="dcterms:W3CDTF">2020-06-16T16:35:00Z</dcterms:modified>
</cp:coreProperties>
</file>