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6634A1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leftChars="0" w:right="0" w:firstLine="562" w:firstLineChars="200"/>
        <w:textAlignment w:val="auto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1.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了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解 Meta MGX</w:t>
      </w:r>
    </w:p>
    <w:p w14:paraId="0C726D7F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想象一下，你有一个非常厉害的教学助手。它不仅知道教科书上的知识，还能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瞬间理解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每个学生独特的困惑点、学习风格，甚至情绪状态。它不像过去的软件只能按固定套路出牌，而是能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根据学生的实时反应，动态生成最适合他/她此刻的教学内容和方法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。这个“超级助手”背后的核心技术框架之一，就叫做 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Meta MGX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。</w:t>
      </w:r>
    </w:p>
    <w:p w14:paraId="5F5D6292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简单来说，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Meta MGX 不是一个具体的软件产品，而是一种融合了多种前沿人工智能（AI）能力的“大脑”或“引擎”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。它的核心目标是让教育软件变得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极其聪明、灵活且个性化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。它主要融合了三种强大的能力：</w:t>
      </w:r>
    </w:p>
    <w:p w14:paraId="7D85A39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/>
        <w:textAlignment w:val="auto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“多感官理解”能力：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它不仅能读懂学生输入的文字、代码，还能听懂学生说的话、看懂学生的手势（比如在虚拟实验中的操作），甚至能感知学生的情绪（比如通过声音语调或摄像头分析表情）。就像一个真正的好老师，能从学生的方方面面接收信息。</w:t>
      </w:r>
    </w:p>
    <w:p w14:paraId="12CB4A7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/>
        <w:textAlignment w:val="auto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“知识互联”能力：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它不像传统软件知识点是孤立的。Meta MGX 能把不同知识点之间的深层联系构建成一个巨大的、动态的“知识地图”。比如，它知道学生解不开一道几何题，可能是因为对代数基础概念理解模糊，并能自动关联到相关的复习材料。</w:t>
      </w:r>
    </w:p>
    <w:p w14:paraId="028E93B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/>
        <w:textAlignment w:val="auto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“智能生成”能力：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这是最革命性的！它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不是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简单地从题库里调出预设好的题目或讲解。它能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实时生成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全新的、针对</w:t>
      </w:r>
      <w:r>
        <w:rPr>
          <w:rStyle w:val="11"/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这个学生此刻问题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的教学内容。比如，发现学生对“光合作用”中能量转换有误解，它能立刻生成一个用学生喜欢的游戏角色来比喻的动画解释，或者设计几道专门针对这个误解的变式练习题。</w:t>
      </w:r>
    </w:p>
    <w:p w14:paraId="6E01148C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为什么说理解 Meta MGX 很关键？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因为它代表了教育技术的一个巨大飞跃。过去的教育软件，更像是“电子课本”或“自动答题机”，内容是固定的，交互是预设的。而 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Meta MGX 驱动的软件，更像一个活的、能自我进化的“教学伙伴”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。它为教育软件提供了前所未有的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理解力、连接力和创造力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，是让软件真正实现“因材施教”梦想的核心技术基础。理解了它的潜力，我们才能看清下一步教育软件设计会走向何方。</w:t>
      </w:r>
    </w:p>
    <w:p w14:paraId="2CAFA8F2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leftChars="0" w:right="0" w:firstLine="562" w:firstLineChars="200"/>
        <w:textAlignment w:val="auto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2. 思考AI全流程设计工具如何变革教育软件设计</w:t>
      </w:r>
    </w:p>
    <w:p w14:paraId="7A8B6E8A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当我们把像 Meta MGX 这样强大的 AI 能力，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贯穿到教育软件设计的每一个环节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（从构思到开发到测试优化），而不仅仅是在最终产品里用一点 AI 功能时，整个设计过程就发生了翻天覆地的变化。这种 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AI 全流程设计工具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正在深刻变革教育软件的设计方式：</w:t>
      </w:r>
    </w:p>
    <w:p w14:paraId="7B61487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/>
        <w:textAlignment w:val="auto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变革一：设计起点变了——从“拍脑袋”到“看数据”</w:t>
      </w:r>
    </w:p>
    <w:p w14:paraId="4F9A0B9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/>
        <w:textAlignment w:val="auto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以前：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设计师主要靠访谈老师、学生，做问卷调查，或者凭经验来猜测用户需求。这很慢，样本有限，容易有偏差。</w:t>
      </w:r>
    </w:p>
    <w:p w14:paraId="6E037AB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/>
        <w:textAlignment w:val="auto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现在：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AI 工具能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自动分析海量的真实教育数据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！比如，它可以快速扫描成千上万小时的课堂录像、学生作业、在线讨论记录。它能精准地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发现那些老师都没意识到的普遍性学习难点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。比如，AI 分析可能揭示：很多学生在学习“化学反应平衡移动”时，表面上能做计算题，但对其微观粒子运动的动态本质理解非常模糊。这个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基于真实数据的深度洞察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直接成为设计的核心驱动力，确保软件一开始就瞄准了最痛的痛点。</w:t>
      </w:r>
    </w:p>
    <w:p w14:paraId="7FF059C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/>
        <w:textAlignment w:val="auto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变革二：设计过程快了、活了——从“线性流水线”到“快速迭代实验室”</w:t>
      </w:r>
    </w:p>
    <w:p w14:paraId="249FA32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/>
        <w:textAlignment w:val="auto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以前：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设计是个漫长线性的过程：画原型图 -&gt; 开发代码 -&gt; 找少量用户测试 -&gt; 发现问题再返工... 改个交互可能要几周甚至几个月。</w:t>
      </w:r>
    </w:p>
    <w:p w14:paraId="0EA8AC7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/>
        <w:textAlignment w:val="auto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现在：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AI 设计工具让这个过程变得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超级快且高度灵活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。设计师只需要描述想法（比如：“需要一个让小学生理解分数等值的互动游戏”），AI 工具就能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在几分钟内生成多种交互原型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（比如生成 3D 切分蛋糕、拖动分数条、分数转盘等不同玩法的草图甚至可简单操作的模型）。更厉害的是，这些工具还能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模拟用户（虚拟学生）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来测试这些原型！AI 虚拟学生能模拟不同学习水平孩子的反应，快速反馈哪个原型理解起来最容易、哪个最容易出错、哪个最有趣。设计师可以立刻看到效果，快速调整，把原本需要数月的用户测试和迭代压缩到几天甚至几小时。设计就像在做快速实验，大大降低了试错成本。</w:t>
      </w:r>
    </w:p>
    <w:p w14:paraId="677187B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/>
        <w:textAlignment w:val="auto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变革三：设计门槛降低了——从“程序员专属”到“教育者共创”</w:t>
      </w:r>
    </w:p>
    <w:p w14:paraId="728950C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/>
        <w:textAlignment w:val="auto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以前：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开发教育软件高度依赖专业程序员。即使老师有绝妙的教学点子，不懂代码也很难实现。</w:t>
      </w:r>
    </w:p>
    <w:p w14:paraId="40D9EB7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/>
        <w:textAlignment w:val="auto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现在：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AI 全流程工具极大地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降低了技术门槛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。老师、学科专家可以用更自然的方式参与设计。比如，一位历史老师可以直接对 AI 工具说：“我需要一个让学生模拟‘丝绸之路’贸易路线的工具，要能组队、能交易不同商品、能遇到随机历史事件（如恶劣天气、强盗），还要能记录谈判对话。” AI 工具可以理解这些要求，自动生成符合无障碍标准的软件框架，甚至直接集成像 Meta MGX 这样的能力（比如在模拟谈判中检测学生语气激烈时，自动触发引导反思的提示）。这开启了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“教育创意者主导”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的设计新时代，让最懂教学的人能更直接地打造他们需要的工具。</w:t>
      </w:r>
    </w:p>
    <w:p w14:paraId="0278F429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/>
        <w:textAlignment w:val="auto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变革四：评价标准升华了——从“好不好用”到“学没学会”</w:t>
      </w:r>
    </w:p>
    <w:p w14:paraId="0AD3B63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/>
        <w:textAlignment w:val="auto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以前：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评价软件好坏，往往看界面漂不漂亮、操作流不流畅、有没有崩溃。</w:t>
      </w:r>
    </w:p>
    <w:p w14:paraId="0020315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/>
        <w:textAlignment w:val="auto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现在：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集成在AI设计流程中的高级分析工具（本身可能就基于Meta MGX的分析能力）能让设计者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直接看到软件对学生学习的真实影响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。比如：</w:t>
      </w:r>
    </w:p>
    <w:p w14:paraId="1E9F669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/>
        <w:textAlignment w:val="auto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工具可以实时分析学生在使用软件时的认知负荷（是不是太难导致走神？太简单导致无聊？）。</w:t>
      </w:r>
    </w:p>
    <w:p w14:paraId="38EB613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/>
        <w:textAlignment w:val="auto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可以追踪学生对核心概念的理解深度（是死记硬背还是真正掌握了？）。</w:t>
      </w:r>
    </w:p>
    <w:p w14:paraId="1A9500D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/>
        <w:textAlignment w:val="auto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甚至可以评估软件是否促进了批判性思维、协作能力等高阶技能。</w:t>
      </w:r>
    </w:p>
    <w:p w14:paraId="660FD8F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/>
        <w:textAlignment w:val="auto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这意味着，设计决策不再是凭感觉，而是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基于对学生学习效果的直接数据反馈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。软件设计的终极目标——促进有效学习——变得可衡量、可优化。</w:t>
      </w:r>
    </w:p>
    <w:p w14:paraId="230693ED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leftChars="0" w:right="0" w:firstLine="0" w:firstLineChars="0"/>
        <w:textAlignment w:val="auto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 w14:paraId="724B38FD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leftChars="0" w:right="0" w:firstLine="562" w:firstLineChars="200"/>
        <w:textAlignment w:val="auto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总结</w:t>
      </w:r>
    </w:p>
    <w:p w14:paraId="1693E4BF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leftChars="0" w:right="0" w:firstLine="480" w:firstLineChars="200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理解 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Meta MGX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让我们看到了未来教育软件“智能内核”的可能性——它让软件具备深度理解、动态生成和个性化适应的能力。而 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AI 全流程设计工具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则是在这个智能内核的基础上，彻底重塑了教育软件“如何被创造出来”的过程：从基于海量真实数据的精准需求洞察开始，通过 AI 驱动的快速原型生成和虚拟测试实现高效迭代，降低技术门槛让教育者深度参与，并最终以可量化的学习效果作为设计的核心评价标准。</w:t>
      </w:r>
    </w:p>
    <w:p w14:paraId="05D922DB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482" w:firstLineChars="200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这场变革的核心，是将 AI 从教育软件的一个“功能点”，提升为驱动整个软件生命周期的“新范式”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。它不仅仅是让设计更快、更便宜，更重要的是让设计更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精准、更以学习者为中心、更能直接服务于提升学习效果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这一教育的根本目标。未来的教育软件设计，将是教育智慧与人工智能深度协作的成果，最终为学生带来前所未有的个性化、高效且富有洞察力的学习体验。</w:t>
      </w:r>
      <w:bookmarkStart w:id="0" w:name="_GoBack"/>
      <w:bookmarkEnd w:id="0"/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16FE8E">
    <w:pPr>
      <w:pStyle w:val="6"/>
      <w:ind w:left="0" w:leftChars="0" w:firstLine="0" w:firstLineChars="0"/>
      <w:jc w:val="center"/>
      <w:rPr>
        <w:rFonts w:hint="default" w:eastAsia="仿宋_GB2312"/>
        <w:lang w:val="en-US" w:eastAsia="zh-CN"/>
      </w:rPr>
    </w:pPr>
    <w:r>
      <w:rPr>
        <w:rFonts w:hint="eastAsia"/>
        <w:lang w:val="en-US" w:eastAsia="zh-CN"/>
      </w:rPr>
      <w:t>1032012426044武玉曌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2E5459"/>
    <w:rsid w:val="01182351"/>
    <w:rsid w:val="04D63B5E"/>
    <w:rsid w:val="0E9B6667"/>
    <w:rsid w:val="11234B92"/>
    <w:rsid w:val="1299424E"/>
    <w:rsid w:val="14F32069"/>
    <w:rsid w:val="15D2312F"/>
    <w:rsid w:val="16D446B2"/>
    <w:rsid w:val="18DE262E"/>
    <w:rsid w:val="199C51C6"/>
    <w:rsid w:val="366E62E4"/>
    <w:rsid w:val="37C0293D"/>
    <w:rsid w:val="3D002FDF"/>
    <w:rsid w:val="3EAA12F0"/>
    <w:rsid w:val="40C755F4"/>
    <w:rsid w:val="593064FD"/>
    <w:rsid w:val="5C2B6D3D"/>
    <w:rsid w:val="5D0B7780"/>
    <w:rsid w:val="5EC24EED"/>
    <w:rsid w:val="676638ED"/>
    <w:rsid w:val="692E5459"/>
    <w:rsid w:val="6DEA536A"/>
    <w:rsid w:val="73A670A4"/>
    <w:rsid w:val="7FAD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3" w:firstLineChars="200"/>
      <w:jc w:val="both"/>
    </w:pPr>
    <w:rPr>
      <w:rFonts w:eastAsia="仿宋_GB2312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0"/>
    </w:pPr>
    <w:rPr>
      <w:rFonts w:eastAsia="方正仿宋_GB2312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adjustRightInd w:val="0"/>
      <w:snapToGrid w:val="0"/>
      <w:spacing w:before="50" w:beforeLines="50" w:beforeAutospacing="0" w:after="50" w:afterLines="50" w:afterAutospacing="0"/>
      <w:jc w:val="left"/>
      <w:outlineLvl w:val="1"/>
    </w:pPr>
    <w:rPr>
      <w:rFonts w:hint="eastAsia" w:ascii="宋体" w:hAnsi="宋体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2"/>
    </w:pPr>
    <w:rPr>
      <w:b/>
      <w:sz w:val="21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rPr>
      <w:sz w:val="24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customStyle="1" w:styleId="13">
    <w:name w:val="标题 3 Char"/>
    <w:link w:val="4"/>
    <w:qFormat/>
    <w:uiPriority w:val="0"/>
    <w:rPr>
      <w:rFonts w:eastAsia="仿宋_GB2312" w:asciiTheme="minorAscii" w:hAnsiTheme="minorAscii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793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2025-06-04T02:20:00Z</dcterms:created>
  <dc:creator>云熙Ruina</dc:creator>
  <cp:lastModifiedBy>云熙Ruina</cp:lastModifiedBy>
  <dcterms:modified xsi:type="dcterms:W3CDTF">2025-06-04T12:48:57Z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0F28335E603C48669A89FC4E0CAE7D40_11</vt:lpwstr>
  </property>
  <property fmtid="{D5CDD505-2E9C-101B-9397-08002B2CF9AE}" pid="4" name="KSOTemplateDocerSaveRecord">
    <vt:lpwstr>eyJoZGlkIjoiNTZhZmI4MWU5OWQyYWJlNjhhYTNlN2ZkYmFhNDUwOTkiLCJ1c2VySWQiOiI1ODcyNjM1NjkifQ==</vt:lpwstr>
  </property>
</Properties>
</file>