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40"/>
          <w:color w:val="C8102E"/>
        </w:rPr>
        <w:t xml:space="preserve">Red Ants Winterthur – Anleitung Scan-Tool für Helfer</w:t>
      </w:r>
    </w:p>
    <w:p>
      <w:pPr>
        <w:spacing w:after="80"/>
      </w:pPr>
      <w:r>
        <w:rPr>
          <w:sz w:val="22"/>
        </w:rPr>
        <w:t xml:space="preserve">Diese kurze Anleitung zeigt dir, wie du am Anlass die Tickets scannst. Du brauchst nur dein Smartphone und deinen persönlichen Zugang.</w:t>
      </w:r>
    </w:p>
    <w:p>
      <w:pPr>
        <w:spacing w:before="240" w:after="80"/>
      </w:pPr>
      <w:r>
        <w:rPr>
          <w:b/>
          <w:sz w:val="28"/>
        </w:rPr>
        <w:t xml:space="preserve">1. Anmelden</w:t>
      </w:r>
    </w:p>
    <w:p>
      <w:pPr>
        <w:ind w:left="360"/>
        <w:spacing w:after="40"/>
      </w:pPr>
      <w:r>
        <w:rPr>
          <w:sz w:val="22"/>
        </w:rPr>
        <w:t xml:space="preserve">•  Öffne den Login-Link aus deiner E-Mail. Alternativ gehe auf scan.redants.ch und gib dein Passwort ein (kein Benutzername nötig).</w:t>
      </w:r>
    </w:p>
    <w:p>
      <w:pPr>
        <w:ind w:left="360"/>
        <w:spacing w:after="40"/>
      </w:pPr>
      <w:r>
        <w:rPr>
          <w:sz w:val="22"/>
        </w:rPr>
        <w:t xml:space="preserve">•  Erlaube dem Browser den Zugriff auf die Kamera, wenn du danach gefragt wirst.</w:t>
      </w:r>
    </w:p>
    <w:p>
      <w:pPr>
        <w:ind w:left="360"/>
        <w:spacing w:after="40"/>
      </w:pPr>
      <w:r>
        <w:rPr>
          <w:sz w:val="22"/>
        </w:rPr>
        <w:t xml:space="preserve">•  Der Login bleibt auf deinem Gerät gespeichert; du musst dich nicht bei jedem Anlass neu anmelden.</w:t>
      </w:r>
    </w:p>
    <w:p>
      <w:pPr>
        <w:spacing w:before="240" w:after="80"/>
      </w:pPr>
      <w:r>
        <w:rPr>
          <w:b/>
          <w:sz w:val="28"/>
        </w:rPr>
        <w:t xml:space="preserve">2. Anlass auswählen</w:t>
      </w:r>
    </w:p>
    <w:p>
      <w:pPr>
        <w:ind w:left="360"/>
        <w:spacing w:after="40"/>
      </w:pPr>
      <w:r>
        <w:rPr>
          <w:sz w:val="22"/>
        </w:rPr>
        <w:t xml:space="preserve">•  Wähle den heutigen Anlass aus der Liste. Anlässe von heute sind hervorgehoben.</w:t>
      </w:r>
    </w:p>
    <w:p>
      <w:pPr>
        <w:ind w:left="360"/>
        <w:spacing w:after="40"/>
      </w:pPr>
      <w:r>
        <w:rPr>
          <w:sz w:val="22"/>
        </w:rPr>
        <w:t xml:space="preserve">•  Wählst du versehentlich einen anderen Anlass, erscheint eine Rückfrage. Prüfe die Auswahl.</w:t>
      </w:r>
    </w:p>
    <w:p>
      <w:pPr>
        <w:spacing w:before="240" w:after="80"/>
      </w:pPr>
      <w:r>
        <w:rPr>
          <w:b/>
          <w:sz w:val="28"/>
        </w:rPr>
        <w:t xml:space="preserve">3. Ticket scannen (Einlass)</w:t>
      </w:r>
    </w:p>
    <w:p>
      <w:pPr>
        <w:ind w:left="360"/>
        <w:spacing w:after="40"/>
      </w:pPr>
      <w:r>
        <w:rPr>
          <w:sz w:val="22"/>
        </w:rPr>
        <w:t xml:space="preserve">•  Halte die Kamera auf den QR-Code des Tickets (Handy, Ausdruck oder Wallet).</w:t>
      </w:r>
    </w:p>
    <w:p>
      <w:pPr>
        <w:ind w:left="360"/>
        <w:spacing w:after="40"/>
      </w:pPr>
      <w:r>
        <w:rPr>
          <w:sz w:val="22"/>
        </w:rPr>
        <w:t xml:space="preserve">•  Bei gültigem Ticket erscheint eine grüne Bestätigung und ein kurzer Ton. Die Person darf eintreten.</w:t>
      </w:r>
    </w:p>
    <w:p>
      <w:pPr>
        <w:ind w:left="360"/>
        <w:spacing w:after="40"/>
      </w:pPr>
      <w:r>
        <w:rPr>
          <w:sz w:val="22"/>
        </w:rPr>
        <w:t xml:space="preserve">•  Jedes Ticket wird nur einmal als Einlass gezählt; ein bereits gescanntes Ticket wird entsprechend angezeigt.</w:t>
      </w:r>
    </w:p>
    <w:p>
      <w:pPr>
        <w:spacing w:before="240" w:after="80"/>
      </w:pPr>
      <w:r>
        <w:rPr>
          <w:b/>
          <w:sz w:val="28"/>
        </w:rPr>
        <w:t xml:space="preserve">4. Person auslassen (Auslass)</w:t>
      </w:r>
    </w:p>
    <w:p>
      <w:pPr>
        <w:ind w:left="360"/>
        <w:spacing w:after="40"/>
      </w:pPr>
      <w:r>
        <w:rPr>
          <w:sz w:val="22"/>
        </w:rPr>
        <w:t xml:space="preserve">•  Wenn eine Person die Halle vorübergehend verlässt und später wieder hereinkommt, kann ihr Ticket erneut gescannt werden.</w:t>
      </w:r>
    </w:p>
    <w:p>
      <w:pPr>
        <w:ind w:left="360"/>
        <w:spacing w:after="40"/>
      </w:pPr>
      <w:r>
        <w:rPr>
          <w:sz w:val="22"/>
        </w:rPr>
        <w:t xml:space="preserve">•  Auslässe werden separat erfasst. Scanne im Normalfall nur den Einlass.</w:t>
      </w:r>
    </w:p>
    <w:p>
      <w:pPr>
        <w:spacing w:before="240" w:after="80"/>
      </w:pPr>
      <w:r>
        <w:rPr>
          <w:b/>
          <w:sz w:val="28"/>
        </w:rPr>
        <w:t xml:space="preserve">5. Rückmeldungen verstehen</w:t>
      </w:r>
    </w:p>
    <w:p>
      <w:pPr>
        <w:ind w:left="360"/>
        <w:spacing w:after="40"/>
      </w:pPr>
      <w:r>
        <w:rPr>
          <w:sz w:val="22"/>
        </w:rPr>
        <w:t xml:space="preserve">•  Grün: Ticket gültig, Einlass erfasst.</w:t>
      </w:r>
    </w:p>
    <w:p>
      <w:pPr>
        <w:ind w:left="360"/>
        <w:spacing w:after="40"/>
      </w:pPr>
      <w:r>
        <w:rPr>
          <w:sz w:val="22"/>
        </w:rPr>
        <w:t xml:space="preserve">•  Rot / Hinweis: Ticket ungültig, bereits verwendet oder für einen anderen Anlass. Bitte die Person freundlich darauf hinweisen.</w:t>
      </w:r>
    </w:p>
    <w:p>
      <w:pPr>
        <w:spacing w:before="240" w:after="80"/>
      </w:pPr>
      <w:r>
        <w:rPr>
          <w:b/>
          <w:sz w:val="28"/>
        </w:rPr>
        <w:t xml:space="preserve">6. Abmelden</w:t>
      </w:r>
    </w:p>
    <w:p>
      <w:pPr>
        <w:ind w:left="360"/>
        <w:spacing w:after="40"/>
      </w:pPr>
      <w:r>
        <w:rPr>
          <w:sz w:val="22"/>
        </w:rPr>
        <w:t xml:space="preserve">•  In der Regel musst du dich nicht abmelden. Über den Abmelden-Link wirst du bei Bedarf ausgeloggt.</w:t>
      </w:r>
    </w:p>
    <w:p>
      <w:pPr>
        <w:spacing w:before="240" w:after="80"/>
      </w:pPr>
      <w:r>
        <w:rPr>
          <w:b/>
          <w:sz w:val="28"/>
        </w:rPr>
        <w:t xml:space="preserve">7. Hilfe</w:t>
      </w:r>
    </w:p>
    <w:p>
      <w:pPr>
        <w:spacing w:after="80"/>
      </w:pPr>
      <w:r>
        <w:rPr>
          <w:sz w:val="22"/>
        </w:rPr>
        <w:t xml:space="preserve">Bei Problemen wende dich an die Einlass-Verantwortliche oder antworte auf die E-Mail mit deinem Zugang. Vielen Dank für deinen Einsatz!</w:t>
      </w:r>
    </w:p>
    <w:sectPr>
      <w:pgSz w:w="11906" w:h="16838"/>
      <w:pgMar w:top="1417" w:right="1417" w:bottom="1417" w:left="1417" w:header="708" w:footer="708" w:gutter="0"/>
    </w:sectPr>
  </w:body>
</w:document>
</file>