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1593" w14:textId="41D30597" w:rsidR="005353C7" w:rsidRDefault="002261C6" w:rsidP="002261C6">
      <w:pPr>
        <w:pStyle w:val="Title"/>
        <w:bidi/>
      </w:pPr>
      <w:r>
        <w:rPr>
          <w:rtl/>
        </w:rPr>
        <w:t>گزارش QEEG: OCD در مقابل اضطراب در مقابل کنترل</w:t>
      </w:r>
    </w:p>
    <w:p w14:paraId="57C68DA1" w14:textId="77777777" w:rsidR="005353C7" w:rsidRPr="00056EE0" w:rsidRDefault="002261C6" w:rsidP="002261C6">
      <w:pPr>
        <w:pStyle w:val="Heading1"/>
        <w:bidi/>
        <w:rPr>
          <w:rFonts w:ascii="Dubai" w:hAnsi="Dubai" w:cs="Dubai"/>
        </w:rPr>
      </w:pPr>
      <w:r>
        <w:rPr>
          <w:rtl/>
        </w:rPr>
        <w:t>بخش 1: بخش انگلیسی</w:t>
      </w:r>
    </w:p>
    <w:p w14:paraId="77344289" w14:textId="77777777" w:rsidR="005353C7" w:rsidRPr="00056EE0" w:rsidRDefault="002261C6" w:rsidP="002261C6">
      <w:pPr>
        <w:pStyle w:val="Heading2"/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1. منبع و توضیحات مجموعه داده</w:t>
      </w:r>
    </w:p>
    <w:p w14:paraId="2AE974F0" w14:textId="212F466C" w:rsidR="005353C7" w:rsidRPr="00056EE0" w:rsidRDefault="002261C6" w:rsidP="002261C6">
      <w:pPr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مجموعه داده ها از یک مطالعه یادگیری ماشینی QEEG (EEG.machinelearing_data_BRMH.csv) سرچشمه می گیرد. این شامل افراد بزرگسال مبتلا به اختلال وسواس فکری عملی (OCD)، اختلالات اضطرابی (از جمله GAD، اضطراب اجتماعی و اختلال هراس) و کنترل های سالم است. مقادیر توان نسبی (RE.*) نشان دهنده نسبت توان در هر باند فرکانسی (دلتا، تتا، آلفا، بتا) در هر محل الکترود، بر اساس سیستم 10-20 است.</w:t>
      </w:r>
    </w:p>
    <w:p w14:paraId="5937D5B5" w14:textId="77777777" w:rsidR="005353C7" w:rsidRPr="00056EE0" w:rsidRDefault="002261C6" w:rsidP="002261C6">
      <w:pPr>
        <w:pStyle w:val="Heading2"/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2. توسعه نشانگر</w:t>
      </w:r>
    </w:p>
    <w:p w14:paraId="4E0E5546" w14:textId="77777777" w:rsidR="005353C7" w:rsidRPr="00056EE0" w:rsidRDefault="002261C6" w:rsidP="002261C6">
      <w:pPr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برای تفکیک OCD، اضطراب و کنترل، مقادیر قدرت نسبی در معیارهای منطقه ای جمع آوری و در برابر گروه کنترل نرمال سازی شد تا نمره Z ایجاد شود. مقایسه بین گروه ها تفاوت های ثابتی را نشان داد که به عنوان نشانگرهای نامزد عمل می کردند:</w:t>
      </w:r>
    </w:p>
    <w:p w14:paraId="16EA3413" w14:textId="77777777" w:rsidR="005353C7" w:rsidRPr="00056EE0" w:rsidRDefault="002261C6" w:rsidP="002261C6">
      <w:pPr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- OCD: افزایش تتا پیشانی/گیجگاهی، کاهش آلفای پیشانی، افزایش بتای پیشانی. - اضطراب: عدم تقارن آلفای پیشانی راست (FAA)، ارتفاع بتا پراکنده و خلفی، بدون ارتفاع تتا قوی. - کنترل: گروه پایه که مرجع هنجاری را ارائه می دهند (Z=0).</w:t>
      </w:r>
    </w:p>
    <w:p w14:paraId="31DC87FB" w14:textId="77777777" w:rsidR="005353C7" w:rsidRPr="00056EE0" w:rsidRDefault="002261C6" w:rsidP="002261C6">
      <w:pPr>
        <w:pStyle w:val="Heading2"/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3. مقایسه های گروهی</w:t>
      </w:r>
    </w:p>
    <w:p w14:paraId="7459822B" w14:textId="77777777" w:rsidR="005353C7" w:rsidRPr="00056EE0" w:rsidRDefault="002261C6" w:rsidP="002261C6">
      <w:pPr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با میانگین گیری قدرت های نسبی در سراسر مناطق، الگوهای واضحی در سطح گروه پدیدار شد: - بیماران OCD به طور قابل توجهی تتا بالاتری را در نواحی پیشانی و گیجگاهی نشان دادند، آلفای سرکوب شده در لوب فرونتال و بتا بالا را در نواحی پیشانی نشان دادند. - بیماران اضطرابی FAA به سمت راست، بتای منتشر بالا (مرکزی و جداری در مقایسه با پیشانی) و بتا هوشیاری خلفی را نشان دادند. - کنترل توزیع طیفی متعادل را نشان دادند.  به عنوان خط پایه عمل می کند.</w:t>
      </w:r>
    </w:p>
    <w:p w14:paraId="28E3B198" w14:textId="77777777" w:rsidR="005353C7" w:rsidRPr="00056EE0" w:rsidRDefault="002261C6" w:rsidP="002261C6">
      <w:pPr>
        <w:pStyle w:val="Heading2"/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>4. تفسیر</w:t>
      </w:r>
    </w:p>
    <w:p w14:paraId="4220E55E" w14:textId="77777777" w:rsidR="005353C7" w:rsidRDefault="002261C6" w:rsidP="002261C6">
      <w:pPr>
        <w:bidi/>
        <w:rPr>
          <w:rFonts w:ascii="Dubai" w:hAnsi="Dubai" w:cs="Dubai"/>
        </w:rPr>
      </w:pPr>
      <w:r w:rsidRPr="00056EE0">
        <w:rPr>
          <w:rFonts w:ascii="Dubai" w:hAnsi="Dubai" w:cs="Dubai"/>
          <w:rtl/>
        </w:rPr>
        <w:t xml:space="preserve">این یافته ها با تحقیقات قبلی QEEG همسو است: - OCD با فعالیت غیر طبیعی موج آهسته و اختلال در کنترل مهاری آلفا در شبکه های پیشانی مشخص می شود. - اختلالات اضطرابی با برانگیختگی بیش از حد و هوشیاری مشخص می شود که به صورت افزایش بتای خلفی و عدم تقارن پیشانی بیان می شود. با استفاده </w:t>
      </w:r>
      <w:r w:rsidRPr="00056EE0">
        <w:rPr>
          <w:rFonts w:ascii="Dubai" w:hAnsi="Dubai" w:cs="Dubai"/>
          <w:rtl/>
        </w:rPr>
        <w:lastRenderedPageBreak/>
        <w:t>از این نشانگرها، یک طبقه بندی کننده اکتشافی وزنی در پایتون برای تخصیص مقادیر احتمالی برای OCD در مقابل اضطراب برای داده های جدید EEG پیاده سازی شد.</w:t>
      </w:r>
    </w:p>
    <w:p w14:paraId="26788AF0" w14:textId="77777777" w:rsidR="005F2112" w:rsidRDefault="005F2112" w:rsidP="005F2112">
      <w:pPr>
        <w:bidi/>
        <w:rPr>
          <w:rFonts w:ascii="Dubai" w:hAnsi="Dubai" w:cs="Dubai"/>
        </w:rPr>
      </w:pPr>
    </w:p>
    <w:p w14:paraId="60AFC3BC" w14:textId="6361928F" w:rsidR="005F2112" w:rsidRDefault="005F2112" w:rsidP="005F2112">
      <w:pPr>
        <w:bidi/>
        <w:rPr>
          <w:rFonts w:ascii="Dubai" w:hAnsi="Dubai" w:cs="Dubai"/>
        </w:rPr>
      </w:pPr>
      <w:r>
        <w:rPr>
          <w:rStyle w:val="Emphasis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FFFFF"/>
        </w:rPr>
        <w:t>Park, S. M. (2021, August 16). EEG machine learning. Retrieved from osf.io/8bsvr</w:t>
      </w:r>
    </w:p>
    <w:p w14:paraId="3BCE42A0" w14:textId="77777777" w:rsidR="005F2112" w:rsidRPr="00056EE0" w:rsidRDefault="005F2112" w:rsidP="005F2112">
      <w:pPr>
        <w:bidi/>
        <w:jc w:val="right"/>
        <w:rPr>
          <w:rFonts w:ascii="Dubai" w:hAnsi="Dubai" w:cs="Dubai"/>
        </w:rPr>
      </w:pPr>
    </w:p>
    <w:p w14:paraId="6FA53807" w14:textId="412EF753" w:rsidR="005353C7" w:rsidRDefault="005353C7" w:rsidP="002261C6">
      <w:pPr>
        <w:bidi/>
      </w:pPr>
    </w:p>
    <w:sectPr w:rsidR="00535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FullWidth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FullWidth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FullWidth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FullWidth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FullWidth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778041">
    <w:abstractNumId w:val="8"/>
  </w:num>
  <w:num w:numId="2" w16cid:durableId="812914343">
    <w:abstractNumId w:val="6"/>
  </w:num>
  <w:num w:numId="3" w16cid:durableId="147600918">
    <w:abstractNumId w:val="5"/>
  </w:num>
  <w:num w:numId="4" w16cid:durableId="66418723">
    <w:abstractNumId w:val="4"/>
  </w:num>
  <w:num w:numId="5" w16cid:durableId="1342389986">
    <w:abstractNumId w:val="7"/>
  </w:num>
  <w:num w:numId="6" w16cid:durableId="415371586">
    <w:abstractNumId w:val="3"/>
  </w:num>
  <w:num w:numId="7" w16cid:durableId="1231765481">
    <w:abstractNumId w:val="2"/>
  </w:num>
  <w:num w:numId="8" w16cid:durableId="1657029348">
    <w:abstractNumId w:val="1"/>
  </w:num>
  <w:num w:numId="9" w16cid:durableId="63244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EE0"/>
    <w:rsid w:val="0006063C"/>
    <w:rsid w:val="0015074B"/>
    <w:rsid w:val="001E4235"/>
    <w:rsid w:val="002261C6"/>
    <w:rsid w:val="0029639D"/>
    <w:rsid w:val="00326F90"/>
    <w:rsid w:val="005353C7"/>
    <w:rsid w:val="005F2112"/>
    <w:rsid w:val="008913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63B5"/>
  <w14:defaultImageDpi w14:val="300"/>
  <w15:docId w15:val="{B9818A26-2AA0-4584-82F7-0C28C628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913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تولید شده توسط python-docx</dc:description>
  <cp:lastModifiedBy>hamoon heshmati</cp:lastModifiedBy>
  <cp:revision>3</cp:revision>
  <dcterms:created xsi:type="dcterms:W3CDTF">2013-12-23T23:15:00Z</dcterms:created>
  <dcterms:modified xsi:type="dcterms:W3CDTF">2025-09-15T00:40:00Z</dcterms:modified>
  <cp:category/>
</cp:coreProperties>
</file>