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eastAsia="Calibri"/>
          <w:b/>
          <w:color w:val="17365D"/>
          <w:sz w:val="46"/>
        </w:rPr>
        <w:t>HƯỚNG DẪN BACKEND TẠO BỘ DỮ LIỆU DEMO SẠCH</w:t>
      </w:r>
    </w:p>
    <w:p>
      <w:pPr>
        <w:spacing w:after="280"/>
      </w:pPr>
      <w:r>
        <w:rPr>
          <w:rFonts w:ascii="Calibri" w:hAnsi="Calibri" w:eastAsia="Calibri"/>
          <w:b/>
          <w:color w:val="5B6573"/>
          <w:sz w:val="25"/>
        </w:rPr>
        <w:t>OmniPlant - Capstone 2 | Sales Order -&gt; MRP -&gt; Work Order -&gt; Production -&gt; QC</w:t>
      </w:r>
    </w:p>
    <w:p>
      <w:pPr>
        <w:spacing w:after="40"/>
      </w:pPr>
      <w:r>
        <w:rPr>
          <w:rFonts w:ascii="Calibri" w:hAnsi="Calibri" w:eastAsia="Calibri"/>
          <w:b/>
          <w:color w:val="17365D"/>
          <w:sz w:val="21"/>
        </w:rPr>
        <w:t xml:space="preserve">Đối tượng: </w:t>
      </w:r>
      <w:r>
        <w:rPr>
          <w:rFonts w:ascii="Calibri" w:hAnsi="Calibri" w:eastAsia="Calibri"/>
          <w:color w:val="111111"/>
          <w:sz w:val="21"/>
        </w:rPr>
        <w:t>Backend developer, DBA và người chuẩn bị môi trường trình diễn</w:t>
      </w:r>
    </w:p>
    <w:p>
      <w:pPr>
        <w:spacing w:after="40"/>
      </w:pPr>
      <w:r>
        <w:rPr>
          <w:rFonts w:ascii="Calibri" w:hAnsi="Calibri" w:eastAsia="Calibri"/>
          <w:b/>
          <w:color w:val="17365D"/>
          <w:sz w:val="21"/>
        </w:rPr>
        <w:t xml:space="preserve">Mục tiêu: </w:t>
      </w:r>
      <w:r>
        <w:rPr>
          <w:rFonts w:ascii="Calibri" w:hAnsi="Calibri" w:eastAsia="Calibri"/>
          <w:color w:val="111111"/>
          <w:sz w:val="21"/>
        </w:rPr>
        <w:t>Tạo mới một namespace dữ liệu nhất quán, không thiếu BOM/Routing/kho/chính sách</w:t>
      </w:r>
    </w:p>
    <w:p>
      <w:pPr>
        <w:spacing w:after="40"/>
      </w:pPr>
      <w:r>
        <w:rPr>
          <w:rFonts w:ascii="Calibri" w:hAnsi="Calibri" w:eastAsia="Calibri"/>
          <w:b/>
          <w:color w:val="17365D"/>
          <w:sz w:val="21"/>
        </w:rPr>
        <w:t xml:space="preserve">Phiên bản: </w:t>
      </w:r>
      <w:r>
        <w:rPr>
          <w:rFonts w:ascii="Calibri" w:hAnsi="Calibri" w:eastAsia="Calibri"/>
          <w:color w:val="111111"/>
          <w:sz w:val="21"/>
        </w:rPr>
        <w:t>1.0 - 22/08/2026</w:t>
      </w:r>
    </w:p>
    <w:p>
      <w:pPr>
        <w:spacing w:after="40"/>
      </w:pPr>
      <w:r>
        <w:rPr>
          <w:rFonts w:ascii="Calibri" w:hAnsi="Calibri" w:eastAsia="Calibri"/>
          <w:b/>
          <w:color w:val="17365D"/>
          <w:sz w:val="21"/>
        </w:rPr>
        <w:t xml:space="preserve">Phạm vi: </w:t>
      </w:r>
      <w:r>
        <w:rPr>
          <w:rFonts w:ascii="Calibri" w:hAnsi="Calibri" w:eastAsia="Calibri"/>
          <w:color w:val="111111"/>
          <w:sz w:val="21"/>
        </w:rPr>
        <w:t>Một Plant demo riêng, hai tài khoản vận hành, một luồng sản xuất xe đạp hoàn chỉnh</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4EA"/>
            <w:vAlign w:val="center"/>
            <w:tcMar>
              <w:top w:w="80" w:type="dxa"/>
              <w:start w:w="120" w:type="dxa"/>
              <w:bottom w:w="80" w:type="dxa"/>
              <w:end w:w="120" w:type="dxa"/>
            </w:tcMar>
          </w:tcPr>
          <w:p>
            <w:pPr>
              <w:spacing w:after="0"/>
            </w:pPr>
            <w:r>
              <w:rPr>
                <w:rFonts w:ascii="Calibri" w:hAnsi="Calibri" w:eastAsia="Calibri"/>
                <w:b/>
                <w:color w:val="17365D"/>
                <w:sz w:val="21"/>
              </w:rPr>
              <w:t xml:space="preserve">Definition of Done: </w:t>
            </w:r>
            <w:r>
              <w:rPr>
                <w:rFonts w:ascii="Calibri" w:hAnsi="Calibri" w:eastAsia="Calibri"/>
                <w:color w:val="111111"/>
                <w:sz w:val="21"/>
              </w:rPr>
              <w:t>Planning Run của SO-DEMO26-001 có blockedProposals = 0, không có MISSING_BOM, MISSING_ROUTING, MISSING_WAREHOUSE_POLICY, AMBIGUOUS_WAREHOUSE_POLICY hoặc SYSTEM_FALLBACK_USED; đề xuất MAKE chuyển được thành Work Order và Work Order reserve đạt 100%.</w:t>
            </w:r>
          </w:p>
        </w:tc>
      </w:tr>
    </w:tbl>
    <w:p>
      <w:pPr>
        <w:spacing w:after="0"/>
      </w:pPr>
    </w:p>
    <w:p>
      <w:pPr>
        <w:pStyle w:val="Heading1"/>
      </w:pPr>
      <w:r>
        <w:t>1. Mục tiêu và giới hạn</w:t>
      </w:r>
    </w:p>
    <w:p>
      <w:r>
        <w:rPr>
          <w:rFonts w:ascii="Calibri" w:hAnsi="Calibri" w:eastAsia="Calibri"/>
          <w:i w:val="0"/>
          <w:color w:val="111111"/>
          <w:sz w:val="22"/>
        </w:rPr>
        <w:t>Tài liệu này yêu cầu Backend tạo một bộ dữ liệu mới, độc lập với dữ liệu hiện có. Bộ dữ liệu phải đủ để trình diễn liền mạch từ Đơn bán hàng đến thành phẩm AVAILABLE, không cần sửa master data trong lúc khách hàng đang xem.</w:t>
      </w:r>
    </w:p>
    <w:p>
      <w:pPr>
        <w:pStyle w:val="ListBullet"/>
      </w:pPr>
      <w:r>
        <w:rPr>
          <w:rFonts w:ascii="Calibri" w:hAnsi="Calibri" w:eastAsia="Calibri"/>
          <w:color w:val="111111"/>
          <w:sz w:val="22"/>
        </w:rPr>
        <w:t>Không tái sử dụng Item, BOM, Routing hoặc tồn kho đang có lỗi trong môi trường hiện tại.</w:t>
      </w:r>
    </w:p>
    <w:p>
      <w:pPr>
        <w:pStyle w:val="ListBullet"/>
      </w:pPr>
      <w:r>
        <w:rPr>
          <w:rFonts w:ascii="Calibri" w:hAnsi="Calibri" w:eastAsia="Calibri"/>
          <w:color w:val="111111"/>
          <w:sz w:val="22"/>
        </w:rPr>
        <w:t>Không seed các trạng thái bất nhất, tham chiếu mồ côi, số lượng âm hoặc bản ghi ngoài Plant scope.</w:t>
      </w:r>
    </w:p>
    <w:p>
      <w:pPr>
        <w:pStyle w:val="ListBullet"/>
      </w:pPr>
      <w:r>
        <w:rPr>
          <w:rFonts w:ascii="Calibri" w:hAnsi="Calibri" w:eastAsia="Calibri"/>
          <w:color w:val="111111"/>
          <w:sz w:val="22"/>
        </w:rPr>
        <w:t>Không dùng Serial Tracking trong Capstone 2; chỉ dùng NON_TRACKED và LOT_TRACKED.</w:t>
      </w:r>
    </w:p>
    <w:p>
      <w:pPr>
        <w:pStyle w:val="ListBullet"/>
      </w:pPr>
      <w:r>
        <w:rPr>
          <w:rFonts w:ascii="Calibri" w:hAnsi="Calibri" w:eastAsia="Calibri"/>
          <w:color w:val="111111"/>
          <w:sz w:val="22"/>
        </w:rPr>
        <w:t>Không tạo Planned PO, Purchase Order hoặc Goods Receipt vì Purchasing nằm ngoài phạm vi.</w:t>
      </w:r>
    </w:p>
    <w:p>
      <w:pPr>
        <w:pStyle w:val="ListBullet"/>
      </w:pPr>
      <w:r>
        <w:rPr>
          <w:rFonts w:ascii="Calibri" w:hAnsi="Calibri" w:eastAsia="Calibri"/>
          <w:color w:val="111111"/>
          <w:sz w:val="22"/>
        </w:rPr>
        <w:t>Không dùng dữ liệu demo để kiểm thử lỗi; negative fixtures phải ở namespace/test profile khác.</w:t>
      </w:r>
    </w:p>
    <w:p>
      <w:pPr>
        <w:pStyle w:val="Heading1"/>
        <w:pageBreakBefore/>
      </w:pPr>
      <w:r>
        <w:t>2. Nguyên tắc seed bắt buộc</w:t>
      </w:r>
    </w:p>
    <w:tbl>
      <w:tblPr>
        <w:tblStyle w:val="TableGrid"/>
        <w:tblW w:type="dxa" w:w="9360"/>
        <w:tblLayout w:type="fixed"/>
        <w:tblLook w:firstColumn="1" w:firstRow="1" w:lastColumn="0" w:lastRow="0" w:noHBand="0" w:noVBand="1" w:val="04A0"/>
        <w:tblInd w:w="120" w:type="dxa"/>
      </w:tblPr>
      <w:tblGrid>
        <w:gridCol w:w="700"/>
        <w:gridCol w:w="1800"/>
        <w:gridCol w:w="6860"/>
      </w:tblGrid>
      <w:tr>
        <w:trPr>
          <w:tblHeader w:val="true"/>
        </w:trPr>
        <w:tc>
          <w:tcPr>
            <w:tcW w:type="dxa" w:w="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ID</w:t>
            </w:r>
          </w:p>
        </w:tc>
        <w:tc>
          <w:tcPr>
            <w:tcW w:type="dxa" w:w="1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Quy tắc</w:t>
            </w:r>
          </w:p>
        </w:tc>
        <w:tc>
          <w:tcPr>
            <w:tcW w:type="dxa" w:w="68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Yêu cầu</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R1</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Namespace riêng</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Mọi code mới bắt đầu bằng D26-. Không sửa hoặc xóa record ngoài namespace này.</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R2</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Idempotent</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Mỗi bước có key ổn định; chạy lại không sinh bản ghi trùng và không cộng tồn hai lần.</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R3</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Dependency order</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Parent ACTIVE trước child; master hợp lệ trước stock; stock trước SO/MRP.</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R4</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Plant scope</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Warehouse, Work Center, Routing, Item-Warehouse và giao dịch cùng một Plant demo.</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R5</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Exact decimal</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Dùng NUMERIC(19,6), không dùng float và không seed số lượng vượt giới hạn.</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R6</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Clock-safe</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Ngày SO, due date, horizon và effective date cùng timezone Asia/Ho_Chi_Minh.</w:t>
            </w:r>
          </w:p>
        </w:tc>
      </w:tr>
      <w:tr>
        <w:trPr>
          <w:cantSplit/>
        </w:trPr>
        <w:tc>
          <w:tcPr>
            <w:tcW w:type="dxa" w:w="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R7</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Audit-safe</w:t>
            </w:r>
          </w:p>
        </w:tc>
        <w:tc>
          <w:tcPr>
            <w:tcW w:type="dxa" w:w="68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Không backdate trái logic; createdAt/postedAt/approvedAt theo đúng thứ tự lifecycle.</w:t>
            </w:r>
          </w:p>
        </w:tc>
      </w:tr>
    </w:tbl>
    <w:p>
      <w:pPr>
        <w:spacing w:after="0"/>
      </w:pPr>
    </w:p>
    <w:p>
      <w:pPr>
        <w:pStyle w:val="Heading1"/>
      </w:pPr>
      <w:r>
        <w:t>3. Kiến trúc bộ dữ liệu</w:t>
      </w:r>
    </w:p>
    <w:p>
      <w:r>
        <w:rPr>
          <w:rFonts w:ascii="Calibri" w:hAnsi="Calibri" w:eastAsia="Calibri"/>
          <w:i w:val="0"/>
          <w:color w:val="111111"/>
          <w:sz w:val="22"/>
        </w:rPr>
        <w:t>Một Plant demo dùng năm Warehouse theo vai trò. Thành phẩm là LOT_TRACKED; toàn bộ bán thành phẩm và nguyên vật liệu là NON_TRACKED để luồng reserve/issue không bị phụ thuộc vào lot đầu vào.</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8EEF5"/>
            <w:vAlign w:val="center"/>
            <w:tcMar>
              <w:top w:w="80" w:type="dxa"/>
              <w:start w:w="120" w:type="dxa"/>
              <w:bottom w:w="80" w:type="dxa"/>
              <w:end w:w="120" w:type="dxa"/>
            </w:tcMar>
          </w:tcPr>
          <w:p>
            <w:pPr>
              <w:spacing w:after="0"/>
            </w:pPr>
            <w:r>
              <w:rPr>
                <w:rFonts w:ascii="Calibri" w:hAnsi="Calibri" w:eastAsia="Calibri"/>
                <w:b/>
                <w:color w:val="17365D"/>
                <w:sz w:val="21"/>
              </w:rPr>
              <w:t xml:space="preserve">Luồng chuẩn: </w:t>
            </w:r>
            <w:r>
              <w:rPr>
                <w:rFonts w:ascii="Calibri" w:hAnsi="Calibri" w:eastAsia="Calibri"/>
                <w:color w:val="111111"/>
                <w:sz w:val="21"/>
              </w:rPr>
              <w:t>Company ACTIVE -&gt; Plant ACTIVE -&gt; Warehouse/Item/UOM -&gt; Item-Warehouse -&gt; Work Center/Calendar -&gt; BOM ACTIVE -&gt; Routing ACTIVE -&gt; Opening stock -&gt; SO CONFIRMED -&gt; Planning -&gt; Work Order -&gt; Reservation -&gt; Issue -&gt; Execution -&gt; Receipt HOLD -&gt; QC AVAILABLE.</w:t>
            </w:r>
          </w:p>
        </w:tc>
      </w:tr>
    </w:tbl>
    <w:p>
      <w:pPr>
        <w:spacing w:after="0"/>
      </w:pPr>
    </w:p>
    <w:p>
      <w:pPr>
        <w:pStyle w:val="Heading2"/>
      </w:pPr>
      <w:r>
        <w:t>3.1 Tổ chức và kho</w:t>
      </w:r>
    </w:p>
    <w:tbl>
      <w:tblPr>
        <w:tblStyle w:val="TableGrid"/>
        <w:tblW w:type="dxa" w:w="9360"/>
        <w:tblLayout w:type="fixed"/>
        <w:tblLook w:firstColumn="1" w:firstRow="1" w:lastColumn="0" w:lastRow="0" w:noHBand="0" w:noVBand="1" w:val="04A0"/>
        <w:tblInd w:w="120" w:type="dxa"/>
      </w:tblPr>
      <w:tblGrid>
        <w:gridCol w:w="1300"/>
        <w:gridCol w:w="1800"/>
        <w:gridCol w:w="6260"/>
      </w:tblGrid>
      <w:tr>
        <w:trPr>
          <w:tblHeader w:val="true"/>
        </w:trPr>
        <w:tc>
          <w:tcPr>
            <w:tcW w:type="dxa" w:w="1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Loại</w:t>
            </w:r>
          </w:p>
        </w:tc>
        <w:tc>
          <w:tcPr>
            <w:tcW w:type="dxa" w:w="1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Code</w:t>
            </w:r>
          </w:p>
        </w:tc>
        <w:tc>
          <w:tcPr>
            <w:tcW w:type="dxa" w:w="62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Cấu hình</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Company</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Dùng Company ACTIVE hiện hành</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Không tạo Company thứ hai nếu hệ thống đang single-company</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Plant</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D26-PLANT</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Nhà máy Demo 2026; ACTIVE; timezone Asia/Ho_Chi_Minh</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Warehouse</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D26-RM</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Nguyên vật liệu; RAW_MATERIAL; ACTIVE</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Warehouse</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D26-WIP</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Bán thành phẩm; WIP; ACTIVE</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Warehouse</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D26-FG</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Thành phẩm/đáp ứng SO; FINISHED_GOODS; ACTIVE</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Warehouse</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D26-QC</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Kiểm soát chất lượng; QUALITY; ACTIVE</w:t>
            </w:r>
          </w:p>
        </w:tc>
      </w:tr>
      <w:tr>
        <w:trPr>
          <w:cantSplit/>
        </w:trPr>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Warehouse</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D26-SCRAP</w:t>
            </w:r>
          </w:p>
        </w:tc>
        <w:tc>
          <w:tcPr>
            <w:tcW w:type="dxa" w:w="62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Phế phẩm; SCRAP; ACTIVE</w:t>
            </w:r>
          </w:p>
        </w:tc>
      </w:tr>
    </w:tbl>
    <w:p>
      <w:pPr>
        <w:spacing w:after="0"/>
      </w:pPr>
    </w:p>
    <w:p>
      <w:pPr>
        <w:pStyle w:val="Heading2"/>
      </w:pPr>
      <w:r>
        <w:t>3.2 Tài khoản và scope</w:t>
      </w:r>
    </w:p>
    <w:tbl>
      <w:tblPr>
        <w:tblStyle w:val="TableGrid"/>
        <w:tblW w:type="dxa" w:w="9360"/>
        <w:tblLayout w:type="fixed"/>
        <w:tblLook w:firstColumn="1" w:firstRow="1" w:lastColumn="0" w:lastRow="0" w:noHBand="0" w:noVBand="1" w:val="04A0"/>
        <w:tblInd w:w="120" w:type="dxa"/>
      </w:tblPr>
      <w:tblGrid>
        <w:gridCol w:w="1800"/>
        <w:gridCol w:w="1800"/>
        <w:gridCol w:w="5760"/>
      </w:tblGrid>
      <w:tr>
        <w:trPr>
          <w:tblHeader w:val="true"/>
        </w:trPr>
        <w:tc>
          <w:tcPr>
            <w:tcW w:type="dxa" w:w="1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Đối tượng</w:t>
            </w:r>
          </w:p>
        </w:tc>
        <w:tc>
          <w:tcPr>
            <w:tcW w:type="dxa" w:w="1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Scope</w:t>
            </w:r>
          </w:p>
        </w:tc>
        <w:tc>
          <w:tcPr>
            <w:tcW w:type="dxa" w:w="57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Yêu cầu</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Manager demo</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D26-PLANT</w:t>
            </w:r>
          </w:p>
        </w:tc>
        <w:tc>
          <w:tcPr>
            <w:tcW w:type="dxa" w:w="57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Planning, Work Order, approve receipt, QC disposition</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Operator demo</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D26-PLANT</w:t>
            </w:r>
          </w:p>
        </w:tc>
        <w:tc>
          <w:tcPr>
            <w:tcW w:type="dxa" w:w="57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Material Issue, Production Execution, create/submit Receipt</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defaultPlantId</w:t>
            </w:r>
          </w:p>
        </w:tc>
        <w:tc>
          <w:tcPr>
            <w:tcW w:type="dxa" w:w="1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D26-PLANT</w:t>
            </w:r>
          </w:p>
        </w:tc>
        <w:tc>
          <w:tcPr>
            <w:tcW w:type="dxa" w:w="57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Cả hai tài khoản vào đúng Plant ngay sau login</w:t>
            </w:r>
          </w:p>
        </w:tc>
      </w:tr>
    </w:tbl>
    <w:p>
      <w:pPr>
        <w:spacing w:after="0"/>
      </w:pPr>
    </w:p>
    <w:p>
      <w:pPr>
        <w:pStyle w:val="Heading1"/>
      </w:pPr>
      <w:r>
        <w:t>4. Danh mục Item chuẩn</w:t>
      </w:r>
    </w:p>
    <w:tbl>
      <w:tblPr>
        <w:tblStyle w:val="TableGrid"/>
        <w:tblW w:type="dxa" w:w="9360"/>
        <w:tblLayout w:type="fixed"/>
        <w:tblLook w:firstColumn="1" w:firstRow="1" w:lastColumn="0" w:lastRow="0" w:noHBand="0" w:noVBand="1" w:val="04A0"/>
        <w:tblInd w:w="120" w:type="dxa"/>
      </w:tblPr>
      <w:tblGrid>
        <w:gridCol w:w="2150"/>
        <w:gridCol w:w="3000"/>
        <w:gridCol w:w="1650"/>
        <w:gridCol w:w="900"/>
        <w:gridCol w:w="1660"/>
      </w:tblGrid>
      <w:tr>
        <w:trPr>
          <w:tblHeader w:val="true"/>
        </w:trPr>
        <w:tc>
          <w:tcPr>
            <w:tcW w:type="dxa" w:w="21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Item code</w:t>
            </w:r>
          </w:p>
        </w:tc>
        <w:tc>
          <w:tcPr>
            <w:tcW w:type="dxa" w:w="30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Tên</w:t>
            </w:r>
          </w:p>
        </w:tc>
        <w:tc>
          <w:tcPr>
            <w:tcW w:type="dxa" w:w="16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Loại</w:t>
            </w:r>
          </w:p>
        </w:tc>
        <w:tc>
          <w:tcPr>
            <w:tcW w:type="dxa" w:w="9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UOM</w:t>
            </w:r>
          </w:p>
        </w:tc>
        <w:tc>
          <w:tcPr>
            <w:tcW w:type="dxa" w:w="16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Tracking</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D26-FG-BIKE16</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Xe đạp trẻ em 16 inch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FINISHED_GOOD</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LOT_TRACKED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D26-WIP-FRAME16</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Bộ khung hoàn thiện 16 inch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SEMI_FINISHED</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D26-WIP-DRIVE7</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Bộ truyền động 7 tốc độ</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SEMI_FINISHED</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D26-RM-WHEEL16</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Bánh xe 16 inch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D26-RM-BRAKE</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Bộ phanh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D26-RM-FRAME</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Khung thô 16 inch</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D26-RM-PAINT</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Sơn phủ</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KG</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D26-RM-CHAINRING</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Bộ giò đĩa</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D26-RM-CHAIN</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Xích xe</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r>
        <w:trPr>
          <w:cantSplit/>
        </w:trPr>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D26-RM-CASSETTE7</w:t>
            </w:r>
          </w:p>
        </w:tc>
        <w:tc>
          <w:tcPr>
            <w:tcW w:type="dxa" w:w="3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Líp 7 tầng</w:t>
            </w:r>
          </w:p>
        </w:tc>
        <w:tc>
          <w:tcPr>
            <w:tcW w:type="dxa" w:w="16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RAW_MATERIAL</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EA</w:t>
            </w:r>
          </w:p>
        </w:tc>
        <w:tc>
          <w:tcPr>
            <w:tcW w:type="dxa" w:w="1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NON_TRACKED</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CE"/>
            <w:vAlign w:val="center"/>
            <w:tcMar>
              <w:top w:w="80" w:type="dxa"/>
              <w:start w:w="120" w:type="dxa"/>
              <w:bottom w:w="80" w:type="dxa"/>
              <w:end w:w="120" w:type="dxa"/>
            </w:tcMar>
          </w:tcPr>
          <w:p>
            <w:pPr>
              <w:spacing w:after="0"/>
            </w:pPr>
            <w:r>
              <w:rPr>
                <w:rFonts w:ascii="Calibri" w:hAnsi="Calibri" w:eastAsia="Calibri"/>
                <w:b/>
                <w:color w:val="17365D"/>
                <w:sz w:val="21"/>
              </w:rPr>
              <w:t xml:space="preserve">Lưu ý: </w:t>
            </w:r>
            <w:r>
              <w:rPr>
                <w:rFonts w:ascii="Calibri" w:hAnsi="Calibri" w:eastAsia="Calibri"/>
                <w:color w:val="111111"/>
                <w:sz w:val="21"/>
              </w:rPr>
              <w:t>Tracking policy là bất biến sau khi Item được dùng. Không đổi D26-FG-BIKE16 từ LOT_TRACKED sang NON_TRACKED sau khi đã tạo Receipt hoặc Inventory Lot.</w:t>
            </w:r>
          </w:p>
        </w:tc>
      </w:tr>
    </w:tbl>
    <w:p>
      <w:pPr>
        <w:spacing w:after="0"/>
      </w:pPr>
    </w:p>
    <w:p>
      <w:pPr>
        <w:pStyle w:val="Heading1"/>
        <w:pageBreakBefore/>
      </w:pPr>
      <w:r>
        <w:t>5. Item-Warehouse và chính sách hoạch định</w:t>
      </w:r>
    </w:p>
    <w:p>
      <w:r>
        <w:rPr>
          <w:rFonts w:ascii="Calibri" w:hAnsi="Calibri" w:eastAsia="Calibri"/>
          <w:i w:val="0"/>
          <w:color w:val="111111"/>
          <w:sz w:val="22"/>
        </w:rPr>
        <w:t>Tất cả Item phải có cấu hình tại đúng Plant. Không để Backend phải dùng system fallback. Mỗi Plant + Item có tối đa một defaultSupply và một defaultOutput.</w:t>
      </w:r>
    </w:p>
    <w:tbl>
      <w:tblPr>
        <w:tblStyle w:val="TableGrid"/>
        <w:tblW w:type="dxa" w:w="9360"/>
        <w:tblLayout w:type="fixed"/>
        <w:tblLook w:firstColumn="1" w:firstRow="1" w:lastColumn="0" w:lastRow="0" w:noHBand="0" w:noVBand="1" w:val="04A0"/>
        <w:tblInd w:w="120" w:type="dxa"/>
      </w:tblPr>
      <w:tblGrid>
        <w:gridCol w:w="2200"/>
        <w:gridCol w:w="1200"/>
        <w:gridCol w:w="1320"/>
        <w:gridCol w:w="1320"/>
        <w:gridCol w:w="900"/>
        <w:gridCol w:w="800"/>
        <w:gridCol w:w="1620"/>
      </w:tblGrid>
      <w:tr>
        <w:trPr>
          <w:tblHeader w:val="true"/>
        </w:trPr>
        <w:tc>
          <w:tcPr>
            <w:tcW w:type="dxa" w:w="22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Item</w:t>
            </w:r>
          </w:p>
        </w:tc>
        <w:tc>
          <w:tcPr>
            <w:tcW w:type="dxa" w:w="12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Kho</w:t>
            </w:r>
          </w:p>
        </w:tc>
        <w:tc>
          <w:tcPr>
            <w:tcW w:type="dxa" w:w="132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Default supply</w:t>
            </w:r>
          </w:p>
        </w:tc>
        <w:tc>
          <w:tcPr>
            <w:tcW w:type="dxa" w:w="132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Default output</w:t>
            </w:r>
          </w:p>
        </w:tc>
        <w:tc>
          <w:tcPr>
            <w:tcW w:type="dxa" w:w="9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Safety</w:t>
            </w:r>
          </w:p>
        </w:tc>
        <w:tc>
          <w:tcPr>
            <w:tcW w:type="dxa" w:w="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ROP</w:t>
            </w:r>
          </w:p>
        </w:tc>
        <w:tc>
          <w:tcPr>
            <w:tcW w:type="dxa" w:w="162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Lead time</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D26-FG-BIKE16</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Có</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16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5 ngày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D26-WIP-FRAME16</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Có</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Có</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16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 ngày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D26-WIP-DRIVE7</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Có</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Có</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16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 ngày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Toàn bộ D26-RM-*</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Có</w:t>
            </w:r>
          </w:p>
        </w:tc>
        <w:tc>
          <w:tcPr>
            <w:tcW w:type="dxa" w:w="13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162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3 ngày</w:t>
            </w:r>
          </w:p>
        </w:tc>
      </w:tr>
    </w:tbl>
    <w:p>
      <w:pPr>
        <w:spacing w:after="0"/>
      </w:pPr>
    </w:p>
    <w:p>
      <w:pPr>
        <w:pStyle w:val="ListBullet"/>
      </w:pPr>
      <w:r>
        <w:rPr>
          <w:rFonts w:ascii="Calibri" w:hAnsi="Calibri" w:eastAsia="Calibri"/>
          <w:color w:val="111111"/>
          <w:sz w:val="22"/>
        </w:rPr>
        <w:t>D26-FG chỉ là kho đáp ứng/đầu ra của thành phẩm; không cộng stock từ D26-WIP hoặc D26-RM.</w:t>
      </w:r>
    </w:p>
    <w:p>
      <w:pPr>
        <w:pStyle w:val="ListBullet"/>
      </w:pPr>
      <w:r>
        <w:rPr>
          <w:rFonts w:ascii="Calibri" w:hAnsi="Calibri" w:eastAsia="Calibri"/>
          <w:color w:val="111111"/>
          <w:sz w:val="22"/>
        </w:rPr>
        <w:t>Safety Stock dùng giá trị Item-Warehouse, kể cả khi bằng 0; không để settingSource = SYSTEM_FALLBACK.</w:t>
      </w:r>
    </w:p>
    <w:p>
      <w:pPr>
        <w:pStyle w:val="ListBullet"/>
      </w:pPr>
      <w:r>
        <w:rPr>
          <w:rFonts w:ascii="Calibri" w:hAnsi="Calibri" w:eastAsia="Calibri"/>
          <w:color w:val="111111"/>
          <w:sz w:val="22"/>
        </w:rPr>
        <w:t>Nếu Backend yêu cầu atomic default replacement, dùng một PUT chứa threshold và cả defaultSupply/defaultOutput.</w:t>
      </w:r>
    </w:p>
    <w:p>
      <w:pPr>
        <w:pStyle w:val="Heading1"/>
        <w:pageBreakBefore/>
      </w:pPr>
      <w:r>
        <w:t>6. Work Center, Calendar và Routing</w:t>
      </w:r>
    </w:p>
    <w:tbl>
      <w:tblPr>
        <w:tblStyle w:val="TableGrid"/>
        <w:tblW w:type="dxa" w:w="9360"/>
        <w:tblLayout w:type="fixed"/>
        <w:tblLook w:firstColumn="1" w:firstRow="1" w:lastColumn="0" w:lastRow="0" w:noHBand="0" w:noVBand="1" w:val="04A0"/>
        <w:tblInd w:w="120" w:type="dxa"/>
      </w:tblPr>
      <w:tblGrid>
        <w:gridCol w:w="2200"/>
        <w:gridCol w:w="3300"/>
        <w:gridCol w:w="1500"/>
        <w:gridCol w:w="2360"/>
      </w:tblGrid>
      <w:tr>
        <w:trPr>
          <w:tblHeader w:val="true"/>
        </w:trPr>
        <w:tc>
          <w:tcPr>
            <w:tcW w:type="dxa" w:w="22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Code</w:t>
            </w:r>
          </w:p>
        </w:tc>
        <w:tc>
          <w:tcPr>
            <w:tcW w:type="dxa" w:w="3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Tên</w:t>
            </w:r>
          </w:p>
        </w:tc>
        <w:tc>
          <w:tcPr>
            <w:tcW w:type="dxa" w:w="1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Trạng thái</w:t>
            </w:r>
          </w:p>
        </w:tc>
        <w:tc>
          <w:tcPr>
            <w:tcW w:type="dxa" w:w="23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Calendar</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D26-WC-FRAME</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Hoàn thiện khung</w:t>
            </w:r>
          </w:p>
        </w:tc>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ACTIVE</w:t>
            </w:r>
          </w:p>
        </w:tc>
        <w:tc>
          <w:tcPr>
            <w:tcW w:type="dxa" w:w="23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D26-CAL-DAY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D26-WC-DRIVE</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Lắp bộ truyền động</w:t>
            </w:r>
          </w:p>
        </w:tc>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ACTIVE</w:t>
            </w:r>
          </w:p>
        </w:tc>
        <w:tc>
          <w:tcPr>
            <w:tcW w:type="dxa" w:w="23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D26-CAL-DAY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D26-WC-ASSEMBLY</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Lắp ráp tổng</w:t>
            </w:r>
          </w:p>
        </w:tc>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ACTIVE</w:t>
            </w:r>
          </w:p>
        </w:tc>
        <w:tc>
          <w:tcPr>
            <w:tcW w:type="dxa" w:w="23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D26-CAL-DAY</w:t>
            </w:r>
          </w:p>
        </w:tc>
      </w:tr>
      <w:tr>
        <w:trPr>
          <w:cantSplit/>
        </w:trPr>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D26-WC-FINAL</w:t>
            </w:r>
          </w:p>
        </w:tc>
        <w:tc>
          <w:tcPr>
            <w:tcW w:type="dxa" w:w="3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Kiểm tra cuối</w:t>
            </w:r>
          </w:p>
        </w:tc>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ACTIVE</w:t>
            </w:r>
          </w:p>
        </w:tc>
        <w:tc>
          <w:tcPr>
            <w:tcW w:type="dxa" w:w="23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D26-CAL-DAY</w:t>
            </w:r>
          </w:p>
        </w:tc>
      </w:tr>
    </w:tbl>
    <w:p>
      <w:pPr>
        <w:spacing w:after="0"/>
      </w:pPr>
    </w:p>
    <w:p>
      <w:r>
        <w:rPr>
          <w:rFonts w:ascii="Calibri" w:hAnsi="Calibri" w:eastAsia="Calibri"/>
          <w:i w:val="0"/>
          <w:color w:val="111111"/>
          <w:sz w:val="22"/>
        </w:rPr>
        <w:t>Calendar D26-CAL-DAY: Thứ Hai - Thứ Bảy, 08:00-12:00 và 13:00-17:00, capacityUnits = 1, effective trước ngày demo tối thiểu 30 ngày.</w:t>
      </w:r>
    </w:p>
    <w:tbl>
      <w:tblPr>
        <w:tblStyle w:val="TableGrid"/>
        <w:tblW w:type="dxa" w:w="9360"/>
        <w:tblLayout w:type="fixed"/>
        <w:tblLook w:firstColumn="1" w:firstRow="1" w:lastColumn="0" w:lastRow="0" w:noHBand="0" w:noVBand="1" w:val="04A0"/>
        <w:tblInd w:w="120" w:type="dxa"/>
      </w:tblPr>
      <w:tblGrid>
        <w:gridCol w:w="2000"/>
        <w:gridCol w:w="2150"/>
        <w:gridCol w:w="900"/>
        <w:gridCol w:w="3250"/>
        <w:gridCol w:w="1060"/>
      </w:tblGrid>
      <w:tr>
        <w:trPr>
          <w:tblHeader w:val="true"/>
        </w:trPr>
        <w:tc>
          <w:tcPr>
            <w:tcW w:type="dxa" w:w="20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Routing</w:t>
            </w:r>
          </w:p>
        </w:tc>
        <w:tc>
          <w:tcPr>
            <w:tcW w:type="dxa" w:w="21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Output Item</w:t>
            </w:r>
          </w:p>
        </w:tc>
        <w:tc>
          <w:tcPr>
            <w:tcW w:type="dxa" w:w="9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Version</w:t>
            </w:r>
          </w:p>
        </w:tc>
        <w:tc>
          <w:tcPr>
            <w:tcW w:type="dxa" w:w="325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Operation</w:t>
            </w:r>
          </w:p>
        </w:tc>
        <w:tc>
          <w:tcPr>
            <w:tcW w:type="dxa" w:w="10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Status</w:t>
            </w:r>
          </w:p>
        </w:tc>
      </w:tr>
      <w:tr>
        <w:trPr>
          <w:cantSplit/>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D26-RT-BIKE16</w:t>
            </w:r>
          </w:p>
        </w:tc>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D26-FG-BIKE16</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w:t>
            </w:r>
          </w:p>
        </w:tc>
        <w:tc>
          <w:tcPr>
            <w:tcW w:type="dxa" w:w="32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10 Lắp ráp tổng; 20 Kiểm tra cuối</w:t>
            </w:r>
          </w:p>
        </w:tc>
        <w:tc>
          <w:tcPr>
            <w:tcW w:type="dxa" w:w="10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ACTIVE</w:t>
            </w:r>
          </w:p>
        </w:tc>
      </w:tr>
      <w:tr>
        <w:trPr>
          <w:cantSplit/>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D26-RT-FRAME16</w:t>
            </w:r>
          </w:p>
        </w:tc>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D26-WIP-FRAME16</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w:t>
            </w:r>
          </w:p>
        </w:tc>
        <w:tc>
          <w:tcPr>
            <w:tcW w:type="dxa" w:w="32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10 Chuẩn bị; 20 Sơn hoàn thiện</w:t>
            </w:r>
          </w:p>
        </w:tc>
        <w:tc>
          <w:tcPr>
            <w:tcW w:type="dxa" w:w="10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ACTIVE</w:t>
            </w:r>
          </w:p>
        </w:tc>
      </w:tr>
      <w:tr>
        <w:trPr>
          <w:cantSplit/>
        </w:trPr>
        <w:tc>
          <w:tcPr>
            <w:tcW w:type="dxa" w:w="2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D26-RT-DRIVE7</w:t>
            </w:r>
          </w:p>
        </w:tc>
        <w:tc>
          <w:tcPr>
            <w:tcW w:type="dxa" w:w="21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D26-WIP-DRIVE7</w:t>
            </w:r>
          </w:p>
        </w:tc>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w:t>
            </w:r>
          </w:p>
        </w:tc>
        <w:tc>
          <w:tcPr>
            <w:tcW w:type="dxa" w:w="325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10 Lắp bộ truyền động</w:t>
            </w:r>
          </w:p>
        </w:tc>
        <w:tc>
          <w:tcPr>
            <w:tcW w:type="dxa" w:w="10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ACTIVE</w:t>
            </w:r>
          </w:p>
        </w:tc>
      </w:tr>
    </w:tbl>
    <w:p>
      <w:pPr>
        <w:spacing w:after="0"/>
      </w:pPr>
    </w:p>
    <w:p>
      <w:pPr>
        <w:pStyle w:val="ListBullet"/>
      </w:pPr>
      <w:r>
        <w:rPr>
          <w:rFonts w:ascii="Calibri" w:hAnsi="Calibri" w:eastAsia="Calibri"/>
          <w:color w:val="111111"/>
          <w:sz w:val="22"/>
        </w:rPr>
        <w:t>Mỗi Routing phải có ít nhất một operation và mọi workCenterId trỏ đến Work Center ACTIVE cùng Plant.</w:t>
      </w:r>
    </w:p>
    <w:p>
      <w:pPr>
        <w:pStyle w:val="ListBullet"/>
      </w:pPr>
      <w:r>
        <w:rPr>
          <w:rFonts w:ascii="Calibri" w:hAnsi="Calibri" w:eastAsia="Calibri"/>
          <w:color w:val="111111"/>
          <w:sz w:val="22"/>
        </w:rPr>
        <w:t>Sequence là số nguyên dương, không trùng; operation sau dùng predecessor của operation trước.</w:t>
      </w:r>
    </w:p>
    <w:p>
      <w:pPr>
        <w:pStyle w:val="ListBullet"/>
      </w:pPr>
      <w:r>
        <w:rPr>
          <w:rFonts w:ascii="Calibri" w:hAnsi="Calibri" w:eastAsia="Calibri"/>
          <w:color w:val="111111"/>
          <w:sz w:val="22"/>
        </w:rPr>
        <w:t>Tại thời điểm chạy MRP, mỗi output Item MAKE có đúng một Routing ACTIVE, không thiếu và không mơ hồ.</w:t>
      </w:r>
    </w:p>
    <w:p>
      <w:pPr>
        <w:pStyle w:val="Heading1"/>
        <w:pageBreakBefore/>
      </w:pPr>
      <w:r>
        <w:t>7. BOM đa cấp</w:t>
      </w:r>
    </w:p>
    <w:p>
      <w:r>
        <w:rPr>
          <w:rFonts w:ascii="Calibri" w:hAnsi="Calibri" w:eastAsia="Calibri"/>
          <w:i w:val="0"/>
          <w:color w:val="111111"/>
          <w:sz w:val="22"/>
        </w:rPr>
        <w:t>Tạo ba BOM DRAFT, thêm đủ line, kiểm tra cây không vòng rồi activate từ BOM con lên BOM cha. Mọi outputQuantity = 1 và scrapRate = 0 để dữ liệu trình diễn dễ giải thích.</w:t>
      </w:r>
    </w:p>
    <w:tbl>
      <w:tblPr>
        <w:tblStyle w:val="TableGrid"/>
        <w:tblW w:type="dxa" w:w="9360"/>
        <w:tblLayout w:type="fixed"/>
        <w:tblLook w:firstColumn="1" w:firstRow="1" w:lastColumn="0" w:lastRow="0" w:noHBand="0" w:noVBand="1" w:val="04A0"/>
        <w:tblInd w:w="120" w:type="dxa"/>
      </w:tblPr>
      <w:tblGrid>
        <w:gridCol w:w="2100"/>
        <w:gridCol w:w="2200"/>
        <w:gridCol w:w="5060"/>
      </w:tblGrid>
      <w:tr>
        <w:trPr>
          <w:tblHeader w:val="true"/>
        </w:trPr>
        <w:tc>
          <w:tcPr>
            <w:tcW w:type="dxa" w:w="21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BOM</w:t>
            </w:r>
          </w:p>
        </w:tc>
        <w:tc>
          <w:tcPr>
            <w:tcW w:type="dxa" w:w="22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Output Item</w:t>
            </w:r>
          </w:p>
        </w:tc>
        <w:tc>
          <w:tcPr>
            <w:tcW w:type="dxa" w:w="50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Thành phần</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D26-BOM-FRAME16</w:t>
            </w:r>
          </w:p>
        </w:tc>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D26-WIP-FRAME16</w:t>
            </w:r>
          </w:p>
        </w:tc>
        <w:tc>
          <w:tcPr>
            <w:tcW w:type="dxa" w:w="50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D26-RM-FRAME x 1 EA; D26-RM-PAINT x 0.15 KG</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D26-BOM-DRIVE7</w:t>
            </w:r>
          </w:p>
        </w:tc>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D26-WIP-DRIVE7</w:t>
            </w:r>
          </w:p>
        </w:tc>
        <w:tc>
          <w:tcPr>
            <w:tcW w:type="dxa" w:w="50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D26-RM-CHAINRING x 1; D26-RM-CHAIN x 1; D26-RM-CASSETTE7 x 1</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D26-BOM-BIKE16</w:t>
            </w:r>
          </w:p>
        </w:tc>
        <w:tc>
          <w:tcPr>
            <w:tcW w:type="dxa" w:w="2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D26-FG-BIKE16</w:t>
            </w:r>
          </w:p>
        </w:tc>
        <w:tc>
          <w:tcPr>
            <w:tcW w:type="dxa" w:w="50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D26-WIP-FRAME16 x 1; D26-WIP-DRIVE7 x 1; D26-RM-WHEEL16 x 2; D26-RM-BRAKE x 1</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4EA"/>
            <w:vAlign w:val="center"/>
            <w:tcMar>
              <w:top w:w="80" w:type="dxa"/>
              <w:start w:w="120" w:type="dxa"/>
              <w:bottom w:w="80" w:type="dxa"/>
              <w:end w:w="120" w:type="dxa"/>
            </w:tcMar>
          </w:tcPr>
          <w:p>
            <w:pPr>
              <w:spacing w:after="0"/>
            </w:pPr>
            <w:r>
              <w:rPr>
                <w:rFonts w:ascii="Calibri" w:hAnsi="Calibri" w:eastAsia="Calibri"/>
                <w:b/>
                <w:color w:val="17365D"/>
                <w:sz w:val="21"/>
              </w:rPr>
              <w:t xml:space="preserve">Điều kiện activate: </w:t>
            </w:r>
            <w:r>
              <w:rPr>
                <w:rFonts w:ascii="Calibri" w:hAnsi="Calibri" w:eastAsia="Calibri"/>
                <w:color w:val="111111"/>
                <w:sz w:val="21"/>
              </w:rPr>
              <w:t>Item và UOM tồn tại, tất cả component ACTIVE, quantity &gt; 0, 0 &lt;= scrapRate &lt; 1, không circular reference, và sau activate mỗi output Item chỉ có một BOM ACTIVE.</w:t>
            </w:r>
          </w:p>
        </w:tc>
      </w:tr>
    </w:tbl>
    <w:p>
      <w:pPr>
        <w:spacing w:after="0"/>
      </w:pPr>
    </w:p>
    <w:p>
      <w:pPr>
        <w:pStyle w:val="Heading1"/>
        <w:pageBreakBefore/>
      </w:pPr>
      <w:r>
        <w:t>8. Opening stock</w:t>
      </w:r>
    </w:p>
    <w:p>
      <w:r>
        <w:rPr>
          <w:rFonts w:ascii="Calibri" w:hAnsi="Calibri" w:eastAsia="Calibri"/>
          <w:i w:val="0"/>
          <w:color w:val="111111"/>
          <w:sz w:val="22"/>
        </w:rPr>
        <w:t>Stock phải đủ để Work Order thành phẩm reserve 100%. Thành phẩm bắt đầu bằng 0 để MRP tạo một đề xuất MAKE; bán thành phẩm được seed sẵn để demo không phải chạy thêm Work Order cấp dưới.</w:t>
      </w:r>
    </w:p>
    <w:tbl>
      <w:tblPr>
        <w:tblStyle w:val="TableGrid"/>
        <w:tblW w:type="dxa" w:w="9360"/>
        <w:tblLayout w:type="fixed"/>
        <w:tblLook w:firstColumn="1" w:firstRow="1" w:lastColumn="0" w:lastRow="0" w:noHBand="0" w:noVBand="1" w:val="04A0"/>
        <w:tblInd w:w="120" w:type="dxa"/>
      </w:tblPr>
      <w:tblGrid>
        <w:gridCol w:w="2100"/>
        <w:gridCol w:w="1300"/>
        <w:gridCol w:w="1000"/>
        <w:gridCol w:w="1300"/>
        <w:gridCol w:w="3660"/>
      </w:tblGrid>
      <w:tr>
        <w:trPr>
          <w:tblHeader w:val="true"/>
        </w:trPr>
        <w:tc>
          <w:tcPr>
            <w:tcW w:type="dxa" w:w="21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Item</w:t>
            </w:r>
          </w:p>
        </w:tc>
        <w:tc>
          <w:tcPr>
            <w:tcW w:type="dxa" w:w="1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Warehouse</w:t>
            </w:r>
          </w:p>
        </w:tc>
        <w:tc>
          <w:tcPr>
            <w:tcW w:type="dxa" w:w="10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Qty</w:t>
            </w:r>
          </w:p>
        </w:tc>
        <w:tc>
          <w:tcPr>
            <w:tcW w:type="dxa" w:w="1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Status</w:t>
            </w:r>
          </w:p>
        </w:tc>
        <w:tc>
          <w:tcPr>
            <w:tcW w:type="dxa" w:w="36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Ghi chú</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D26-FG-BIKE16</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D26-FG</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0</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seed lot thành phẩm trước demo</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D26-WIP-FRAME16</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12</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Đủ cho WO 10, còn buffer 2</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D26-WIP-DRIVE7</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D26-WIP</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12</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Đủ cho WO 10, còn buffer 2</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D26-RM-WHEEL16</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24</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WO cần 20</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D26-RM-BRAKE</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12</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WO cần 10</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D26-RM-FRAME</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20</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Dữ liệu nền cho BOM con</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D26-RM-PAINT</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10.000000</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Exact decimal; dữ liệu nền</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D26-RM-CHAINRING</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20</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Dữ liệu nền cho BOM con</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D26-RM-CHAIN</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20</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Dữ liệu nền cho BOM con</w:t>
            </w:r>
          </w:p>
        </w:tc>
      </w:tr>
      <w:tr>
        <w:trPr>
          <w:cantSplit/>
        </w:trPr>
        <w:tc>
          <w:tcPr>
            <w:tcW w:type="dxa" w:w="21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D26-RM-CASSETTE7</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D26-RM</w:t>
            </w:r>
          </w:p>
        </w:tc>
        <w:tc>
          <w:tcPr>
            <w:tcW w:type="dxa" w:w="10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20</w:t>
            </w:r>
          </w:p>
        </w:tc>
        <w:tc>
          <w:tcPr>
            <w:tcW w:type="dxa" w:w="1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AVAILABLE</w:t>
            </w:r>
          </w:p>
        </w:tc>
        <w:tc>
          <w:tcPr>
            <w:tcW w:type="dxa" w:w="36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Dữ liệu nền cho BOM con</w:t>
            </w:r>
          </w:p>
        </w:tc>
      </w:tr>
    </w:tbl>
    <w:p>
      <w:pPr>
        <w:spacing w:after="0"/>
      </w:pPr>
    </w:p>
    <w:p>
      <w:pPr>
        <w:pStyle w:val="ListBullet"/>
      </w:pPr>
      <w:r>
        <w:rPr>
          <w:rFonts w:ascii="Calibri" w:hAnsi="Calibri" w:eastAsia="Calibri"/>
          <w:color w:val="111111"/>
          <w:sz w:val="22"/>
        </w:rPr>
        <w:t>Không seed HOLD, REJECTED hoặc expired lot vào opening stock của namespace D26-.</w:t>
      </w:r>
    </w:p>
    <w:p>
      <w:pPr>
        <w:pStyle w:val="ListBullet"/>
      </w:pPr>
      <w:r>
        <w:rPr>
          <w:rFonts w:ascii="Calibri" w:hAnsi="Calibri" w:eastAsia="Calibri"/>
          <w:color w:val="111111"/>
          <w:sz w:val="22"/>
        </w:rPr>
        <w:t>On hand = Available và Reserved = 0 sau opening stock; mỗi movement có trace ID và idempotency key riêng.</w:t>
      </w:r>
    </w:p>
    <w:p>
      <w:pPr>
        <w:pStyle w:val="Heading1"/>
        <w:pageBreakBefore/>
      </w:pPr>
      <w:r>
        <w:t>9. Sales Order và Planning scenario</w:t>
      </w:r>
    </w:p>
    <w:tbl>
      <w:tblPr>
        <w:tblStyle w:val="TableGrid"/>
        <w:tblW w:type="dxa" w:w="9360"/>
        <w:tblLayout w:type="fixed"/>
        <w:tblLook w:firstColumn="1" w:firstRow="1" w:lastColumn="0" w:lastRow="0" w:noHBand="0" w:noVBand="1" w:val="04A0"/>
        <w:tblInd w:w="120" w:type="dxa"/>
      </w:tblPr>
      <w:tblGrid>
        <w:gridCol w:w="1700"/>
        <w:gridCol w:w="2700"/>
        <w:gridCol w:w="4960"/>
      </w:tblGrid>
      <w:tr>
        <w:trPr>
          <w:tblHeader w:val="true"/>
        </w:trPr>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Trường</w:t>
            </w:r>
          </w:p>
        </w:tc>
        <w:tc>
          <w:tcPr>
            <w:tcW w:type="dxa" w:w="2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Giá trị</w:t>
            </w:r>
          </w:p>
        </w:tc>
        <w:tc>
          <w:tcPr>
            <w:tcW w:type="dxa" w:w="49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Yêu cầu</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Order</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SO-DEMO26-001</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Backend sinh display code theo contract; externalReference dùng giá trị này nếu cần</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Customer</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Công ty Minh An</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Tên trình diễn khách hàng</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Order date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Ngày demo</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LocalDate hợp lệ theo timezone Plant</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Line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D26-FG-BIKE16 x 10 EA</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lineNo = 1, quantity &gt; 0</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Due date</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Ngày demo + 30 ngày</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Nằm trong Planning horizon</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Status</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CONFIRMED</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Chỉ CONFIRMED tham gia Planning</w:t>
            </w:r>
          </w:p>
        </w:tc>
      </w:tr>
      <w:tr>
        <w:trPr>
          <w:cantSplit/>
        </w:trPr>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Allocation</w:t>
            </w:r>
          </w:p>
        </w:tc>
        <w:tc>
          <w:tcPr>
            <w:tcW w:type="dxa" w:w="2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0</w:t>
            </w:r>
          </w:p>
        </w:tc>
        <w:tc>
          <w:tcPr>
            <w:tcW w:type="dxa" w:w="49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Không có Work Order allocation trước khi chạy demo</w:t>
            </w:r>
          </w:p>
        </w:tc>
      </w:tr>
    </w:tbl>
    <w:p>
      <w:pPr>
        <w:spacing w:after="0"/>
      </w:pPr>
    </w:p>
    <w:p>
      <w:pPr>
        <w:pStyle w:val="Heading2"/>
        <w:pageBreakBefore/>
      </w:pPr>
      <w:r>
        <w:t>9.1 Kỳ vọng khi chạy Planning</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Kết quả</w:t>
            </w:r>
          </w:p>
        </w:tc>
        <w:tc>
          <w:tcPr>
            <w:tcW w:type="dxa" w:w="6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8"/>
              </w:rPr>
              <w:t>Giá trị kỳ vọng</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Demand warehouse</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D26-FG</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Demand lines</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1</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Top-level gross/net</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10 EA / 10 EA</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Lower-level requirements</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COVERED tại D26-WIP hoặc D26-RM</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Planned Work Orders</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1</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Planned PO</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0</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Blocked proposals</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0</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MAKE suggestion</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D26-FG-BIKE16 x 10 EA; outputWarehouseId = D26-FG</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Allowed message</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Chỉ MATERIAL_SHORTAGE; đây là nhu cầu bổ sung bình thường</w:t>
            </w:r>
          </w:p>
        </w:tc>
      </w:tr>
      <w:tr>
        <w:trPr>
          <w:cantSplit/>
        </w:trPr>
        <w:tc>
          <w:tcPr>
            <w:tcW w:type="dxa" w:w="28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Forbidden messages</w:t>
            </w:r>
          </w:p>
        </w:tc>
        <w:tc>
          <w:tcPr>
            <w:tcW w:type="dxa" w:w="6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8"/>
              </w:rPr>
              <w:t>MISSING_BOM, MISSING_ROUTING, MISSING/AMBIGUOUS_WAREHOUSE_POLICY, SYSTEM_FALLBACK_USED</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4CE"/>
            <w:vAlign w:val="center"/>
            <w:tcMar>
              <w:top w:w="80" w:type="dxa"/>
              <w:start w:w="120" w:type="dxa"/>
              <w:bottom w:w="80" w:type="dxa"/>
              <w:end w:w="120" w:type="dxa"/>
            </w:tcMar>
          </w:tcPr>
          <w:p>
            <w:pPr>
              <w:spacing w:after="0"/>
            </w:pPr>
            <w:r>
              <w:rPr>
                <w:rFonts w:ascii="Calibri" w:hAnsi="Calibri" w:eastAsia="Calibri"/>
                <w:b/>
                <w:color w:val="17365D"/>
                <w:sz w:val="21"/>
              </w:rPr>
              <w:t xml:space="preserve">Không seed Planning Run trước: </w:t>
            </w:r>
            <w:r>
              <w:rPr>
                <w:rFonts w:ascii="Calibri" w:hAnsi="Calibri" w:eastAsia="Calibri"/>
                <w:color w:val="111111"/>
                <w:sz w:val="21"/>
              </w:rPr>
              <w:t>Để người trình bày chạy Planning trực tiếp. Nếu cần lịch sử, tạo một SO lịch sử khác đã CLOSED và nằm ngoài horizon; không tạo run trùng cho SO-DEMO26-001.</w:t>
            </w:r>
          </w:p>
        </w:tc>
      </w:tr>
    </w:tbl>
    <w:p>
      <w:pPr>
        <w:spacing w:after="0"/>
      </w:pPr>
    </w:p>
    <w:p>
      <w:pPr>
        <w:pStyle w:val="Heading1"/>
        <w:pageBreakBefore/>
      </w:pPr>
      <w:r>
        <w:t>10. Thứ tự thực thi seed</w:t>
      </w:r>
    </w:p>
    <w:p>
      <w:pPr>
        <w:spacing w:after="60"/>
        <w:ind w:left="648" w:hanging="360"/>
      </w:pPr>
      <w:r>
        <w:rPr>
          <w:rFonts w:ascii="Calibri" w:hAnsi="Calibri" w:eastAsia="Calibri"/>
          <w:color w:val="111111"/>
          <w:sz w:val="20"/>
        </w:rPr>
        <w:t xml:space="preserve">1.  </w:t>
      </w:r>
      <w:r>
        <w:rPr>
          <w:rFonts w:ascii="Calibri" w:hAnsi="Calibri" w:eastAsia="Calibri"/>
          <w:color w:val="111111"/>
          <w:sz w:val="20"/>
        </w:rPr>
        <w:t>Tạo seedRunId và namespace D26-; kiểm tra chưa có manifest cùng phiên bản.</w:t>
      </w:r>
    </w:p>
    <w:p>
      <w:pPr>
        <w:spacing w:after="60"/>
        <w:ind w:left="648" w:hanging="360"/>
      </w:pPr>
      <w:r>
        <w:rPr>
          <w:rFonts w:ascii="Calibri" w:hAnsi="Calibri" w:eastAsia="Calibri"/>
          <w:color w:val="111111"/>
          <w:sz w:val="20"/>
        </w:rPr>
        <w:t xml:space="preserve">2.  </w:t>
      </w:r>
      <w:r>
        <w:rPr>
          <w:rFonts w:ascii="Calibri" w:hAnsi="Calibri" w:eastAsia="Calibri"/>
          <w:color w:val="111111"/>
          <w:sz w:val="20"/>
        </w:rPr>
        <w:t>Đọc Company ACTIVE hiện hành; tạo D26-PLANT và gán Plant scope cho Manager/Operator demo.</w:t>
      </w:r>
    </w:p>
    <w:p>
      <w:pPr>
        <w:spacing w:after="60"/>
        <w:ind w:left="648" w:hanging="360"/>
      </w:pPr>
      <w:r>
        <w:rPr>
          <w:rFonts w:ascii="Calibri" w:hAnsi="Calibri" w:eastAsia="Calibri"/>
          <w:color w:val="111111"/>
          <w:sz w:val="20"/>
        </w:rPr>
        <w:t xml:space="preserve">3.  </w:t>
      </w:r>
      <w:r>
        <w:rPr>
          <w:rFonts w:ascii="Calibri" w:hAnsi="Calibri" w:eastAsia="Calibri"/>
          <w:color w:val="111111"/>
          <w:sz w:val="20"/>
        </w:rPr>
        <w:t>Tạo/đảm bảo UOM EA và KG ACTIVE.</w:t>
      </w:r>
    </w:p>
    <w:p>
      <w:pPr>
        <w:spacing w:after="60"/>
        <w:ind w:left="648" w:hanging="360"/>
      </w:pPr>
      <w:r>
        <w:rPr>
          <w:rFonts w:ascii="Calibri" w:hAnsi="Calibri" w:eastAsia="Calibri"/>
          <w:color w:val="111111"/>
          <w:sz w:val="20"/>
        </w:rPr>
        <w:t xml:space="preserve">4.  </w:t>
      </w:r>
      <w:r>
        <w:rPr>
          <w:rFonts w:ascii="Calibri" w:hAnsi="Calibri" w:eastAsia="Calibri"/>
          <w:color w:val="111111"/>
          <w:sz w:val="20"/>
        </w:rPr>
        <w:t>Tạo năm Warehouse ACTIVE.</w:t>
      </w:r>
    </w:p>
    <w:p>
      <w:pPr>
        <w:spacing w:after="60"/>
        <w:ind w:left="648" w:hanging="360"/>
      </w:pPr>
      <w:r>
        <w:rPr>
          <w:rFonts w:ascii="Calibri" w:hAnsi="Calibri" w:eastAsia="Calibri"/>
          <w:color w:val="111111"/>
          <w:sz w:val="20"/>
        </w:rPr>
        <w:t xml:space="preserve">5.  </w:t>
      </w:r>
      <w:r>
        <w:rPr>
          <w:rFonts w:ascii="Calibri" w:hAnsi="Calibri" w:eastAsia="Calibri"/>
          <w:color w:val="111111"/>
          <w:sz w:val="20"/>
        </w:rPr>
        <w:t>Tạo mười Item với tracking policy đúng ngay từ đầu.</w:t>
      </w:r>
    </w:p>
    <w:p>
      <w:pPr>
        <w:spacing w:after="60"/>
        <w:ind w:left="648" w:hanging="360"/>
      </w:pPr>
      <w:r>
        <w:rPr>
          <w:rFonts w:ascii="Calibri" w:hAnsi="Calibri" w:eastAsia="Calibri"/>
          <w:color w:val="111111"/>
          <w:sz w:val="20"/>
        </w:rPr>
        <w:t xml:space="preserve">6.  </w:t>
      </w:r>
      <w:r>
        <w:rPr>
          <w:rFonts w:ascii="Calibri" w:hAnsi="Calibri" w:eastAsia="Calibri"/>
          <w:color w:val="111111"/>
          <w:sz w:val="20"/>
        </w:rPr>
        <w:t>Upsert Item-Warehouse settings bằng atomic PUT; xác minh không có default trùng.</w:t>
      </w:r>
    </w:p>
    <w:p>
      <w:pPr>
        <w:spacing w:after="60"/>
        <w:ind w:left="648" w:hanging="360"/>
      </w:pPr>
      <w:r>
        <w:rPr>
          <w:rFonts w:ascii="Calibri" w:hAnsi="Calibri" w:eastAsia="Calibri"/>
          <w:color w:val="111111"/>
          <w:sz w:val="20"/>
        </w:rPr>
        <w:t xml:space="preserve">7.  </w:t>
      </w:r>
      <w:r>
        <w:rPr>
          <w:rFonts w:ascii="Calibri" w:hAnsi="Calibri" w:eastAsia="Calibri"/>
          <w:color w:val="111111"/>
          <w:sz w:val="20"/>
        </w:rPr>
        <w:t>Tạo Calendar/Shift và bốn Work Center ACTIVE.</w:t>
      </w:r>
    </w:p>
    <w:p>
      <w:pPr>
        <w:spacing w:after="60"/>
        <w:ind w:left="648" w:hanging="360"/>
      </w:pPr>
      <w:r>
        <w:rPr>
          <w:rFonts w:ascii="Calibri" w:hAnsi="Calibri" w:eastAsia="Calibri"/>
          <w:color w:val="111111"/>
          <w:sz w:val="20"/>
        </w:rPr>
        <w:t xml:space="preserve">8.  </w:t>
      </w:r>
      <w:r>
        <w:rPr>
          <w:rFonts w:ascii="Calibri" w:hAnsi="Calibri" w:eastAsia="Calibri"/>
          <w:color w:val="111111"/>
          <w:sz w:val="20"/>
        </w:rPr>
        <w:t>Tạo ba BOM DRAFT, thêm lines, activate BOM con trước rồi BOM cha.</w:t>
      </w:r>
    </w:p>
    <w:p>
      <w:pPr>
        <w:spacing w:after="60"/>
        <w:ind w:left="648" w:hanging="360"/>
      </w:pPr>
      <w:r>
        <w:rPr>
          <w:rFonts w:ascii="Calibri" w:hAnsi="Calibri" w:eastAsia="Calibri"/>
          <w:color w:val="111111"/>
          <w:sz w:val="20"/>
        </w:rPr>
        <w:t xml:space="preserve">9.  </w:t>
      </w:r>
      <w:r>
        <w:rPr>
          <w:rFonts w:ascii="Calibri" w:hAnsi="Calibri" w:eastAsia="Calibri"/>
          <w:color w:val="111111"/>
          <w:sz w:val="20"/>
        </w:rPr>
        <w:t>Tạo ba Routing DRAFT với operation hợp lệ, sau đó activate.</w:t>
      </w:r>
    </w:p>
    <w:p>
      <w:pPr>
        <w:spacing w:after="60"/>
        <w:ind w:left="648" w:hanging="360"/>
      </w:pPr>
      <w:r>
        <w:rPr>
          <w:rFonts w:ascii="Calibri" w:hAnsi="Calibri" w:eastAsia="Calibri"/>
          <w:color w:val="111111"/>
          <w:sz w:val="20"/>
        </w:rPr>
        <w:t xml:space="preserve">10.  </w:t>
      </w:r>
      <w:r>
        <w:rPr>
          <w:rFonts w:ascii="Calibri" w:hAnsi="Calibri" w:eastAsia="Calibri"/>
          <w:color w:val="111111"/>
          <w:sz w:val="20"/>
        </w:rPr>
        <w:t>Post opening stock; đọc lại aggregate balance sau từng nhóm movement.</w:t>
      </w:r>
    </w:p>
    <w:p>
      <w:pPr>
        <w:spacing w:after="60"/>
        <w:ind w:left="648" w:hanging="360"/>
      </w:pPr>
      <w:r>
        <w:rPr>
          <w:rFonts w:ascii="Calibri" w:hAnsi="Calibri" w:eastAsia="Calibri"/>
          <w:color w:val="111111"/>
          <w:sz w:val="20"/>
        </w:rPr>
        <w:t xml:space="preserve">11.  </w:t>
      </w:r>
      <w:r>
        <w:rPr>
          <w:rFonts w:ascii="Calibri" w:hAnsi="Calibri" w:eastAsia="Calibri"/>
          <w:color w:val="111111"/>
          <w:sz w:val="20"/>
        </w:rPr>
        <w:t>Tạo SO-DEMO26-001 DRAFT, đọc lại lineNo/version rồi Confirm.</w:t>
      </w:r>
    </w:p>
    <w:p>
      <w:pPr>
        <w:spacing w:after="60"/>
        <w:ind w:left="648" w:hanging="360"/>
      </w:pPr>
      <w:r>
        <w:rPr>
          <w:rFonts w:ascii="Calibri" w:hAnsi="Calibri" w:eastAsia="Calibri"/>
          <w:color w:val="111111"/>
          <w:sz w:val="20"/>
        </w:rPr>
        <w:t xml:space="preserve">12.  </w:t>
      </w:r>
      <w:r>
        <w:rPr>
          <w:rFonts w:ascii="Calibri" w:hAnsi="Calibri" w:eastAsia="Calibri"/>
          <w:color w:val="111111"/>
          <w:sz w:val="20"/>
        </w:rPr>
        <w:t>Chạy preflight read-only; chỉ khi toàn bộ checklist PASS mới bàn giao môi trường.</w:t>
      </w:r>
    </w:p>
    <w:p>
      <w:pPr>
        <w:pStyle w:val="Heading1"/>
        <w:pageBreakBefore/>
      </w:pPr>
      <w:r>
        <w:t>11. Preflight và acceptance checklist</w:t>
      </w:r>
    </w:p>
    <w:tbl>
      <w:tblPr>
        <w:tblStyle w:val="TableGrid"/>
        <w:tblW w:type="dxa" w:w="9360"/>
        <w:tblLayout w:type="fixed"/>
        <w:tblLook w:firstColumn="1" w:firstRow="1" w:lastColumn="0" w:lastRow="0" w:noHBand="0" w:noVBand="1" w:val="04A0"/>
        <w:tblInd w:w="120" w:type="dxa"/>
      </w:tblPr>
      <w:tblGrid>
        <w:gridCol w:w="900"/>
        <w:gridCol w:w="1700"/>
        <w:gridCol w:w="5560"/>
        <w:gridCol w:w="1200"/>
      </w:tblGrid>
      <w:tr>
        <w:trPr>
          <w:tblHeader w:val="true"/>
        </w:trPr>
        <w:tc>
          <w:tcPr>
            <w:tcW w:type="dxa" w:w="9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ID</w:t>
            </w:r>
          </w:p>
        </w:tc>
        <w:tc>
          <w:tcPr>
            <w:tcW w:type="dxa" w:w="17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Miền</w:t>
            </w:r>
          </w:p>
        </w:tc>
        <w:tc>
          <w:tcPr>
            <w:tcW w:type="dxa" w:w="5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Điều kiện</w:t>
            </w:r>
          </w:p>
        </w:tc>
        <w:tc>
          <w:tcPr>
            <w:tcW w:type="dxa" w:w="12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Kết quả</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PF-01</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Plant/Warehouse</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Tất cả ACTIVE và cùng Company/Plant scope</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PF-02</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Item</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10 Item ACTIVE; tracking đúng; không có SERIAL</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PF-03</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Warehouse defaults</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Mỗi Item đúng một default cho từng role cần dùng</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PF-04</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Planning settings</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settingSource = ITEM_WAREHOUSE; không system fallback</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PF-05</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BOM</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3 BOM ACTIVE; tree không circular; quantity/scrap hợp lệ</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PF-06</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Routing</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3 Routing ACTIVE; sourceRoutingCode/version không null</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PF-07</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Work Center</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Mọi operation trỏ tới Work Center ACTIVE cùng Plant</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PF-08</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Stock</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Component Available đủ 100%; Reserved = 0 trước demo</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PF-09</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Sales Order</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CONFIRMED, open quantity 10, due date trong horizon</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PF-10</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Planning</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blockedProposals = 0; plannedWO = 1; plannedPO = 0</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PF-11</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Requirement</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BOM_MISSING/INVALID; Warehouse ID/code đều resolve</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PF-12</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Suggestion</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hard-block message; outputWarehouseId có giá trị</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PF-13</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Conversion</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Approve + convert tạo đúng một Work Order</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PF-14</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Reservation</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reservedPercent = 100; shortageLineCount = 0</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r>
        <w:trPr>
          <w:cantSplit/>
        </w:trPr>
        <w:tc>
          <w:tcPr>
            <w:tcW w:type="dxa" w:w="9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PF-15</w:t>
            </w:r>
          </w:p>
        </w:tc>
        <w:tc>
          <w:tcPr>
            <w:tcW w:type="dxa" w:w="17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RBAC</w:t>
            </w:r>
          </w:p>
        </w:tc>
        <w:tc>
          <w:tcPr>
            <w:tcW w:type="dxa" w:w="5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Manager và Operator thấy đúng Plant và đúng action</w:t>
            </w:r>
          </w:p>
        </w:tc>
        <w:tc>
          <w:tcPr>
            <w:tcW w:type="dxa" w:w="12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PASS</w:t>
            </w:r>
          </w:p>
        </w:tc>
      </w:tr>
    </w:tbl>
    <w:p>
      <w:pPr>
        <w:spacing w:after="0"/>
      </w:pPr>
    </w:p>
    <w:p>
      <w:pPr>
        <w:pStyle w:val="Heading1"/>
        <w:pageBreakBefore/>
      </w:pPr>
      <w:r>
        <w:t>12. Smoke test end-to-end sau seed</w:t>
      </w:r>
    </w:p>
    <w:p>
      <w:pPr>
        <w:spacing w:after="60"/>
        <w:ind w:left="648" w:hanging="360"/>
      </w:pPr>
      <w:r>
        <w:rPr>
          <w:rFonts w:ascii="Calibri" w:hAnsi="Calibri" w:eastAsia="Calibri"/>
          <w:color w:val="111111"/>
          <w:sz w:val="20"/>
        </w:rPr>
        <w:t xml:space="preserve">1.  </w:t>
      </w:r>
      <w:r>
        <w:rPr>
          <w:rFonts w:ascii="Calibri" w:hAnsi="Calibri" w:eastAsia="Calibri"/>
          <w:color w:val="111111"/>
          <w:sz w:val="20"/>
        </w:rPr>
        <w:t>Manager đăng nhập, chọn SO-DEMO26-001, demand warehouse D26-FG và chạy Planning.</w:t>
      </w:r>
    </w:p>
    <w:p>
      <w:pPr>
        <w:spacing w:after="60"/>
        <w:ind w:left="648" w:hanging="360"/>
      </w:pPr>
      <w:r>
        <w:rPr>
          <w:rFonts w:ascii="Calibri" w:hAnsi="Calibri" w:eastAsia="Calibri"/>
          <w:color w:val="111111"/>
          <w:sz w:val="20"/>
        </w:rPr>
        <w:t xml:space="preserve">2.  </w:t>
      </w:r>
      <w:r>
        <w:rPr>
          <w:rFonts w:ascii="Calibri" w:hAnsi="Calibri" w:eastAsia="Calibri"/>
          <w:color w:val="111111"/>
          <w:sz w:val="20"/>
        </w:rPr>
        <w:t>Xác minh không có đề xuất Chưa sẵn sàng; duyệt MAKE và convert thành Work Order.</w:t>
      </w:r>
    </w:p>
    <w:p>
      <w:pPr>
        <w:spacing w:after="60"/>
        <w:ind w:left="648" w:hanging="360"/>
      </w:pPr>
      <w:r>
        <w:rPr>
          <w:rFonts w:ascii="Calibri" w:hAnsi="Calibri" w:eastAsia="Calibri"/>
          <w:color w:val="111111"/>
          <w:sz w:val="20"/>
        </w:rPr>
        <w:t xml:space="preserve">3.  </w:t>
      </w:r>
      <w:r>
        <w:rPr>
          <w:rFonts w:ascii="Calibri" w:hAnsi="Calibri" w:eastAsia="Calibri"/>
          <w:color w:val="111111"/>
          <w:sz w:val="20"/>
        </w:rPr>
        <w:t>Manager/Operator reserve; kiểm tra readiness = 100%, sau đó release Work Order.</w:t>
      </w:r>
    </w:p>
    <w:p>
      <w:pPr>
        <w:spacing w:after="60"/>
        <w:ind w:left="648" w:hanging="360"/>
      </w:pPr>
      <w:r>
        <w:rPr>
          <w:rFonts w:ascii="Calibri" w:hAnsi="Calibri" w:eastAsia="Calibri"/>
          <w:color w:val="111111"/>
          <w:sz w:val="20"/>
        </w:rPr>
        <w:t xml:space="preserve">4.  </w:t>
      </w:r>
      <w:r>
        <w:rPr>
          <w:rFonts w:ascii="Calibri" w:hAnsi="Calibri" w:eastAsia="Calibri"/>
          <w:color w:val="111111"/>
          <w:sz w:val="20"/>
        </w:rPr>
        <w:t>Operator issue đúng BOM: frame 10, drive 10, wheel 20, brake 10; không over-BOM.</w:t>
      </w:r>
    </w:p>
    <w:p>
      <w:pPr>
        <w:spacing w:after="60"/>
        <w:ind w:left="648" w:hanging="360"/>
      </w:pPr>
      <w:r>
        <w:rPr>
          <w:rFonts w:ascii="Calibri" w:hAnsi="Calibri" w:eastAsia="Calibri"/>
          <w:color w:val="111111"/>
          <w:sz w:val="20"/>
        </w:rPr>
        <w:t xml:space="preserve">5.  </w:t>
      </w:r>
      <w:r>
        <w:rPr>
          <w:rFonts w:ascii="Calibri" w:hAnsi="Calibri" w:eastAsia="Calibri"/>
          <w:color w:val="111111"/>
          <w:sz w:val="20"/>
        </w:rPr>
        <w:t>Operator ghi Execution Good = 10, Scrap = 0, Rework = 0 theo operation sequence.</w:t>
      </w:r>
    </w:p>
    <w:p>
      <w:pPr>
        <w:spacing w:after="60"/>
        <w:ind w:left="648" w:hanging="360"/>
      </w:pPr>
      <w:r>
        <w:rPr>
          <w:rFonts w:ascii="Calibri" w:hAnsi="Calibri" w:eastAsia="Calibri"/>
          <w:color w:val="111111"/>
          <w:sz w:val="20"/>
        </w:rPr>
        <w:t xml:space="preserve">6.  </w:t>
      </w:r>
      <w:r>
        <w:rPr>
          <w:rFonts w:ascii="Calibri" w:hAnsi="Calibri" w:eastAsia="Calibri"/>
          <w:color w:val="111111"/>
          <w:sz w:val="20"/>
        </w:rPr>
        <w:t>Operator tạo Receipt 10 EA với lot code D26-BIKE16-B001 và submit.</w:t>
      </w:r>
    </w:p>
    <w:p>
      <w:pPr>
        <w:spacing w:after="60"/>
        <w:ind w:left="648" w:hanging="360"/>
      </w:pPr>
      <w:r>
        <w:rPr>
          <w:rFonts w:ascii="Calibri" w:hAnsi="Calibri" w:eastAsia="Calibri"/>
          <w:color w:val="111111"/>
          <w:sz w:val="20"/>
        </w:rPr>
        <w:t xml:space="preserve">7.  </w:t>
      </w:r>
      <w:r>
        <w:rPr>
          <w:rFonts w:ascii="Calibri" w:hAnsi="Calibri" w:eastAsia="Calibri"/>
          <w:color w:val="111111"/>
          <w:sz w:val="20"/>
        </w:rPr>
        <w:t>Manager approve Receipt; lot/output phải ở HOLD và chưa tăng AVAILABLE.</w:t>
      </w:r>
    </w:p>
    <w:p>
      <w:pPr>
        <w:spacing w:after="60"/>
        <w:ind w:left="648" w:hanging="360"/>
      </w:pPr>
      <w:r>
        <w:rPr>
          <w:rFonts w:ascii="Calibri" w:hAnsi="Calibri" w:eastAsia="Calibri"/>
          <w:color w:val="111111"/>
          <w:sz w:val="20"/>
        </w:rPr>
        <w:t xml:space="preserve">8.  </w:t>
      </w:r>
      <w:r>
        <w:rPr>
          <w:rFonts w:ascii="Calibri" w:hAnsi="Calibri" w:eastAsia="Calibri"/>
          <w:color w:val="111111"/>
          <w:sz w:val="20"/>
        </w:rPr>
        <w:t>Manager QC AVAILABLE; lot chuyển AVAILABLE và stock D26-FG tăng đúng 10.</w:t>
      </w:r>
    </w:p>
    <w:p>
      <w:pPr>
        <w:spacing w:after="60"/>
        <w:ind w:left="648" w:hanging="360"/>
      </w:pPr>
      <w:r>
        <w:rPr>
          <w:rFonts w:ascii="Calibri" w:hAnsi="Calibri" w:eastAsia="Calibri"/>
          <w:color w:val="111111"/>
          <w:sz w:val="20"/>
        </w:rPr>
        <w:t xml:space="preserve">9.  </w:t>
      </w:r>
      <w:r>
        <w:rPr>
          <w:rFonts w:ascii="Calibri" w:hAnsi="Calibri" w:eastAsia="Calibri"/>
          <w:color w:val="111111"/>
          <w:sz w:val="20"/>
        </w:rPr>
        <w:t>Đọc trace từ SO -&gt; WO -&gt; BOM/Route snapshot -&gt; Issue -&gt; Execution -&gt; Receipt -&gt; Output Lot.</w:t>
      </w:r>
    </w:p>
    <w:p>
      <w:pPr>
        <w:pStyle w:val="Heading1"/>
        <w:pageBreakBefore/>
      </w:pPr>
      <w:r>
        <w:t>13. Các lỗi tuyệt đối không được có trong bộ dữ liệu</w:t>
      </w:r>
    </w:p>
    <w:tbl>
      <w:tblPr>
        <w:tblStyle w:val="TableGrid"/>
        <w:tblW w:type="dxa" w:w="9360"/>
        <w:tblLayout w:type="fixed"/>
        <w:tblLook w:firstColumn="1" w:firstRow="1" w:lastColumn="0" w:lastRow="0" w:noHBand="0" w:noVBand="1" w:val="04A0"/>
        <w:tblInd w:w="120" w:type="dxa"/>
      </w:tblPr>
      <w:tblGrid>
        <w:gridCol w:w="1500"/>
        <w:gridCol w:w="4300"/>
        <w:gridCol w:w="3560"/>
      </w:tblGrid>
      <w:tr>
        <w:trPr>
          <w:tblHeader w:val="true"/>
        </w:trPr>
        <w:tc>
          <w:tcPr>
            <w:tcW w:type="dxa" w:w="15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Miền</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Dữ liệu lỗi</w:t>
            </w:r>
          </w:p>
        </w:tc>
        <w:tc>
          <w:tcPr>
            <w:tcW w:type="dxa" w:w="35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Hậu quả</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Master</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MAKE Item không có BOM hoặc Routing ACTIVE</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Planning BLOCKED; không bàn giao</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Warehouse</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Thiếu/trùng defaultSupply hoặc defaultOutput</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MISSING/AMBIGUOUS_WAREHOUSE_POLICY</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Setting</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có Item-Warehouse settings</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SYSTEM_FALLBACK_USED</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Inventory</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HOLD/REJECTED/expired được tính AVAILABLE</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Sai MRP và sai reservation</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BOM</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Circular, qty &lt;= 0 hoặc scrapRate &gt;= 1</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Activation phải thất bại</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Routing</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Operation rỗng, sequence trùng, Work Center INACTIVE</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đủ snapshot</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SO</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DRAFT/CANCELLED hoặc due date ngoài horizon</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có demand hợp lệ</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WO</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Reservation thiếu nhưng status RELEASED</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Lifecycle bất nhất</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Issue</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Vượt BOM nhưng đã POSTED không qua approval</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Sai kiểm soát tồn</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Receipt</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APPROVED nhưng không có output lot HOLD</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QC integrity failure</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Lot</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Trùng code theo Company + Item</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Approval race/duplicate error</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RBAC</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Tài khoản không có scope D26-PLANT</w:t>
            </w:r>
          </w:p>
        </w:tc>
        <w:tc>
          <w:tcPr>
            <w:tcW w:type="dxa" w:w="35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UI trống hoặc 403</w:t>
            </w:r>
          </w:p>
        </w:tc>
      </w:tr>
    </w:tbl>
    <w:p>
      <w:pPr>
        <w:spacing w:after="0"/>
      </w:pPr>
    </w:p>
    <w:p>
      <w:pPr>
        <w:pStyle w:val="Heading1"/>
      </w:pPr>
      <w:r>
        <w:t>14. Gói bàn giao Backend phải trả</w:t>
      </w:r>
    </w:p>
    <w:p>
      <w:pPr>
        <w:pStyle w:val="ListBullet"/>
      </w:pPr>
      <w:r>
        <w:rPr>
          <w:rFonts w:ascii="Calibri" w:hAnsi="Calibri" w:eastAsia="Calibri"/>
          <w:color w:val="111111"/>
          <w:sz w:val="22"/>
        </w:rPr>
        <w:t>seedRunId, timestamp, commit/tag Backend và profile môi trường.</w:t>
      </w:r>
    </w:p>
    <w:p>
      <w:pPr>
        <w:pStyle w:val="ListBullet"/>
      </w:pPr>
      <w:r>
        <w:rPr>
          <w:rFonts w:ascii="Calibri" w:hAnsi="Calibri" w:eastAsia="Calibri"/>
          <w:color w:val="111111"/>
          <w:sz w:val="22"/>
        </w:rPr>
        <w:t>Manifest JSON gồm ID/code của Company, Plant, Warehouse, Item, Item-Warehouse, BOM, Routing, Work Center, SO và stock movement.</w:t>
      </w:r>
    </w:p>
    <w:p>
      <w:pPr>
        <w:pStyle w:val="ListBullet"/>
      </w:pPr>
      <w:r>
        <w:rPr>
          <w:rFonts w:ascii="Calibri" w:hAnsi="Calibri" w:eastAsia="Calibri"/>
          <w:color w:val="111111"/>
          <w:sz w:val="22"/>
        </w:rPr>
        <w:t>Tài khoản/role/scope mapping; không đưa mật khẩu vào repository hoặc tài liệu.</w:t>
      </w:r>
    </w:p>
    <w:p>
      <w:pPr>
        <w:pStyle w:val="ListBullet"/>
      </w:pPr>
      <w:r>
        <w:rPr>
          <w:rFonts w:ascii="Calibri" w:hAnsi="Calibri" w:eastAsia="Calibri"/>
          <w:color w:val="111111"/>
          <w:sz w:val="22"/>
        </w:rPr>
        <w:t>Kết quả PF-01 đến PF-15 kèm traceId cho các request kiểm tra.</w:t>
      </w:r>
    </w:p>
    <w:p>
      <w:pPr>
        <w:pStyle w:val="ListBullet"/>
      </w:pPr>
      <w:r>
        <w:rPr>
          <w:rFonts w:ascii="Calibri" w:hAnsi="Calibri" w:eastAsia="Calibri"/>
          <w:color w:val="111111"/>
          <w:sz w:val="22"/>
        </w:rPr>
        <w:t>Ảnh hoặc JSON Planning Run chứng minh blockedProposals = 0 và không có forbidden message.</w:t>
      </w:r>
    </w:p>
    <w:p>
      <w:pPr>
        <w:pStyle w:val="ListBullet"/>
      </w:pPr>
      <w:r>
        <w:rPr>
          <w:rFonts w:ascii="Calibri" w:hAnsi="Calibri" w:eastAsia="Calibri"/>
          <w:color w:val="111111"/>
          <w:sz w:val="22"/>
        </w:rPr>
        <w:t>Hướng dẫn reseed idempotent và rollback chỉ trong namespace D26-; cấm truncate bảng dùng chung.</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4EA"/>
            <w:vAlign w:val="center"/>
            <w:tcMar>
              <w:top w:w="80" w:type="dxa"/>
              <w:start w:w="120" w:type="dxa"/>
              <w:bottom w:w="80" w:type="dxa"/>
              <w:end w:w="120" w:type="dxa"/>
            </w:tcMar>
          </w:tcPr>
          <w:p>
            <w:pPr>
              <w:spacing w:after="0"/>
            </w:pPr>
            <w:r>
              <w:rPr>
                <w:rFonts w:ascii="Calibri" w:hAnsi="Calibri" w:eastAsia="Calibri"/>
                <w:b/>
                <w:color w:val="17365D"/>
                <w:sz w:val="21"/>
              </w:rPr>
              <w:t xml:space="preserve">Tiêu chí bàn giao cuối: </w:t>
            </w:r>
            <w:r>
              <w:rPr>
                <w:rFonts w:ascii="Calibri" w:hAnsi="Calibri" w:eastAsia="Calibri"/>
                <w:color w:val="111111"/>
                <w:sz w:val="21"/>
              </w:rPr>
              <w:t>Frontend chỉ nhận môi trường khi toàn bộ preflight PASS. Giao diện có thể diễn đạt lỗi bằng ngôn ngữ thân thiện với khách hàng, nhưng tuyệt đối không đổi trạng thái BLOCKED thành READY để bù cho dữ liệu Backend sai. Nếu contract runtime khác tài liệu này, Backend phải cập nhật manifest và mô tả rõ sai khác trước khi bàn giao.</w:t>
            </w:r>
          </w:p>
        </w:tc>
      </w:tr>
    </w:tbl>
    <w:p>
      <w:pPr>
        <w:spacing w:after="0"/>
      </w:pPr>
    </w:p>
    <w:p>
      <w:pPr>
        <w:pStyle w:val="Heading1"/>
        <w:pageBreakBefore/>
      </w:pPr>
      <w:r>
        <w:t>15. Endpoint kiểm tra tối thiểu</w:t>
      </w:r>
    </w:p>
    <w:tbl>
      <w:tblPr>
        <w:tblStyle w:val="TableGrid"/>
        <w:tblW w:type="dxa" w:w="9360"/>
        <w:tblLayout w:type="fixed"/>
        <w:tblLook w:firstColumn="1" w:firstRow="1" w:lastColumn="0" w:lastRow="0" w:noHBand="0" w:noVBand="1" w:val="04A0"/>
        <w:tblInd w:w="120" w:type="dxa"/>
      </w:tblPr>
      <w:tblGrid>
        <w:gridCol w:w="1600"/>
        <w:gridCol w:w="4300"/>
        <w:gridCol w:w="3460"/>
      </w:tblGrid>
      <w:tr>
        <w:trPr>
          <w:tblHeader w:val="true"/>
        </w:trPr>
        <w:tc>
          <w:tcPr>
            <w:tcW w:type="dxa" w:w="16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Mục</w:t>
            </w:r>
          </w:p>
        </w:tc>
        <w:tc>
          <w:tcPr>
            <w:tcW w:type="dxa" w:w="430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Endpoint</w:t>
            </w:r>
          </w:p>
        </w:tc>
        <w:tc>
          <w:tcPr>
            <w:tcW w:type="dxa" w:w="3460"/>
            <w:shd w:fill="E8EEF5"/>
            <w:vAlign w:val="center"/>
            <w:tcMar>
              <w:top w:w="80" w:type="dxa"/>
              <w:start w:w="120" w:type="dxa"/>
              <w:bottom w:w="80" w:type="dxa"/>
              <w:end w:w="120" w:type="dxa"/>
            </w:tcMar>
          </w:tcPr>
          <w:p>
            <w:pPr>
              <w:spacing w:before="0" w:after="0" w:line="252" w:lineRule="auto"/>
            </w:pPr>
            <w:r>
              <w:rPr>
                <w:rFonts w:ascii="Calibri" w:hAnsi="Calibri" w:eastAsia="Calibri"/>
                <w:b/>
                <w:color w:val="17365D"/>
                <w:sz w:val="17"/>
              </w:rPr>
              <w:t>Kỳ vọng</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Planning demand</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GET /sales-orders/v1/planning-demands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SO-DEMO26-001 line xuất hiện đúng một lần</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Create run</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POST /v1/planning-runs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Gửi demandWarehouseId = D26-FG</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Requirements</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GET /v1/planning-runs/{id}/requirements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BOM_MISSING/INVALID</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Suggestions</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GET /v1/planning-runs/{id}/suggestions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blocked = 0; MAKE có output warehouse</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Approve</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POST /v1/supply-suggestions/{id}/approve</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DRAFT -&gt; APPROVED</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Convert</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POST /v1/supply-suggestions/{id}/convert-to-work-order</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Một WO duy nhất</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Reserve</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POST /v1/work-orders/{id}/reserve</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Không vượt AVAILABLE</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Readiness</w:t>
            </w:r>
          </w:p>
        </w:tc>
        <w:tc>
          <w:tcPr>
            <w:tcW w:type="dxa" w:w="430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GET /v1/work-orders/{id}/material-readiness</w:t>
            </w:r>
          </w:p>
        </w:tc>
        <w:tc>
          <w:tcPr>
            <w:tcW w:type="dxa" w:w="3460"/>
            <w:vAlign w:val="center"/>
            <w:tcMar>
              <w:top w:w="80" w:type="dxa"/>
              <w:start w:w="120" w:type="dxa"/>
              <w:bottom w:w="80" w:type="dxa"/>
              <w:end w:w="120" w:type="dxa"/>
            </w:tcMar>
          </w:tcPr>
          <w:p>
            <w:pPr>
              <w:spacing w:before="0" w:after="0" w:line="252" w:lineRule="auto"/>
            </w:pPr>
            <w:r>
              <w:rPr>
                <w:rFonts w:ascii="Calibri" w:hAnsi="Calibri" w:eastAsia="Calibri"/>
                <w:b w:val="0"/>
                <w:color w:val="111111"/>
                <w:sz w:val="17"/>
              </w:rPr>
              <w:t>ready/canRelease = true</w:t>
            </w:r>
          </w:p>
        </w:tc>
      </w:tr>
    </w:tbl>
    <w:p>
      <w:pPr>
        <w:spacing w:after="0"/>
      </w:pPr>
    </w:p>
    <w:p>
      <w:r>
        <w:rPr>
          <w:rFonts w:ascii="Calibri" w:hAnsi="Calibri" w:eastAsia="Calibri"/>
          <w:i/>
          <w:color w:val="5B6573"/>
          <w:sz w:val="22"/>
        </w:rPr>
        <w:t>Runtime OpenAPI của môi trường triển khai là nguồn chính xác cuối cùng về path và DTO. Script seed phải fail-fast nếu schema/version không khớp; không tự suy đoán field hoặc bỏ qua response error.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8"/>
      </w:rPr>
      <w:t xml:space="preserve">Trang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OMNIPLANT | BACKEND DATA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Backend tạo bộ dữ liệu demo sạch - OmniPlant</dc:title>
  <dc:subject>Bộ dữ liệu demo Capstone 2 không có lỗi master data hoặc Planning BLOCKED</dc:subject>
  <dc:creator>OmniPlant Product &amp; Frontend</dc:creator>
  <cp:keywords>OmniPlant, Backend, Demo Data, MRP, BOM, Routing, Work Order</cp:keywords>
  <dc:description>generated by python-docx</dc:description>
  <cp:lastModifiedBy/>
  <cp:revision>1</cp:revision>
  <dcterms:created xsi:type="dcterms:W3CDTF">2013-12-23T23:15:00Z</dcterms:created>
  <dcterms:modified xsi:type="dcterms:W3CDTF">2013-12-23T23:15:00Z</dcterms:modified>
  <cp:category/>
</cp:coreProperties>
</file>