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9ABFA" w14:textId="77777777" w:rsidR="00830597" w:rsidRDefault="00834B98">
      <w:pPr>
        <w:spacing w:line="240" w:lineRule="auto"/>
        <w:contextualSpacing w:val="0"/>
        <w:jc w:val="left"/>
        <w:rPr>
          <w:color w:val="auto"/>
        </w:rPr>
      </w:pPr>
      <w:r>
        <w:rPr>
          <w:noProof/>
          <w:color w:val="auto"/>
        </w:rPr>
        <w:drawing>
          <wp:anchor distT="0" distB="0" distL="0" distR="0" simplePos="0" relativeHeight="34" behindDoc="1" locked="0" layoutInCell="0" allowOverlap="1" wp14:anchorId="09071509" wp14:editId="6FBEB11D">
            <wp:simplePos x="0" y="0"/>
            <wp:positionH relativeFrom="margin">
              <wp:align>right</wp:align>
            </wp:positionH>
            <wp:positionV relativeFrom="paragraph">
              <wp:posOffset>-148590</wp:posOffset>
            </wp:positionV>
            <wp:extent cx="5760720" cy="9452610"/>
            <wp:effectExtent l="0" t="0" r="0" b="0"/>
            <wp:wrapNone/>
            <wp:docPr id="1" name="Picture 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khung doi"/>
                    <pic:cNvPicPr>
                      <a:picLocks noChangeAspect="1" noChangeArrowheads="1"/>
                    </pic:cNvPicPr>
                  </pic:nvPicPr>
                  <pic:blipFill>
                    <a:blip r:embed="rId10"/>
                    <a:stretch>
                      <a:fillRect/>
                    </a:stretch>
                  </pic:blipFill>
                  <pic:spPr bwMode="auto">
                    <a:xfrm>
                      <a:off x="0" y="0"/>
                      <a:ext cx="5760720" cy="9452610"/>
                    </a:xfrm>
                    <a:prstGeom prst="rect">
                      <a:avLst/>
                    </a:prstGeom>
                    <a:solidFill>
                      <a:srgbClr val="0000FF"/>
                    </a:solidFill>
                    <a:ln w="9525">
                      <a:solidFill>
                        <a:srgbClr val="0000FF"/>
                      </a:solidFill>
                    </a:ln>
                  </pic:spPr>
                </pic:pic>
              </a:graphicData>
            </a:graphic>
          </wp:anchor>
        </w:drawing>
      </w:r>
    </w:p>
    <w:p w14:paraId="1BA76ED6" w14:textId="77777777" w:rsidR="00830597" w:rsidRDefault="00834B98">
      <w:pPr>
        <w:spacing w:line="240" w:lineRule="auto"/>
        <w:contextualSpacing w:val="0"/>
        <w:jc w:val="center"/>
        <w:rPr>
          <w:b/>
          <w:bCs/>
          <w:color w:val="auto"/>
          <w:sz w:val="28"/>
          <w:szCs w:val="28"/>
        </w:rPr>
      </w:pPr>
      <w:r>
        <w:rPr>
          <w:b/>
          <w:bCs/>
          <w:color w:val="auto"/>
          <w:sz w:val="28"/>
          <w:szCs w:val="28"/>
        </w:rPr>
        <w:t>EASTERN INTERNATIONAL UNIVERSITY</w:t>
      </w:r>
    </w:p>
    <w:p w14:paraId="0153D97E" w14:textId="77777777" w:rsidR="00830597" w:rsidRDefault="00834B98">
      <w:pPr>
        <w:contextualSpacing w:val="0"/>
        <w:jc w:val="center"/>
        <w:rPr>
          <w:b/>
          <w:bCs/>
          <w:color w:val="auto"/>
          <w:sz w:val="28"/>
        </w:rPr>
      </w:pPr>
      <w:r>
        <w:rPr>
          <w:b/>
          <w:bCs/>
          <w:color w:val="auto"/>
        </w:rPr>
        <w:t>SCHOOL OF COMPUTING AND INFORMATION TECHNOLOGY</w:t>
      </w:r>
    </w:p>
    <w:p w14:paraId="08CB70C6" w14:textId="77777777" w:rsidR="00830597" w:rsidRDefault="00834B98">
      <w:pPr>
        <w:spacing w:before="120" w:line="240" w:lineRule="auto"/>
        <w:contextualSpacing w:val="0"/>
        <w:jc w:val="center"/>
        <w:rPr>
          <w:color w:val="auto"/>
          <w:sz w:val="28"/>
          <w:szCs w:val="28"/>
        </w:rPr>
      </w:pPr>
      <w:r>
        <w:rPr>
          <w:noProof/>
        </w:rPr>
        <w:drawing>
          <wp:inline distT="0" distB="0" distL="0" distR="0" wp14:anchorId="019DA43E" wp14:editId="17B297FF">
            <wp:extent cx="3074670" cy="2687320"/>
            <wp:effectExtent l="0" t="0" r="0" b="0"/>
            <wp:docPr id="2" name="Picture 1" descr="Eastern Internat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Eastern International University logo"/>
                    <pic:cNvPicPr>
                      <a:picLocks noChangeAspect="1" noChangeArrowheads="1"/>
                    </pic:cNvPicPr>
                  </pic:nvPicPr>
                  <pic:blipFill>
                    <a:blip r:embed="rId11"/>
                    <a:srcRect t="6312" b="6289"/>
                    <a:stretch>
                      <a:fillRect/>
                    </a:stretch>
                  </pic:blipFill>
                  <pic:spPr bwMode="auto">
                    <a:xfrm>
                      <a:off x="0" y="0"/>
                      <a:ext cx="3074670" cy="2687320"/>
                    </a:xfrm>
                    <a:prstGeom prst="rect">
                      <a:avLst/>
                    </a:prstGeom>
                    <a:noFill/>
                  </pic:spPr>
                </pic:pic>
              </a:graphicData>
            </a:graphic>
          </wp:inline>
        </w:drawing>
      </w:r>
    </w:p>
    <w:p w14:paraId="7FB1FFAB" w14:textId="77777777" w:rsidR="00830597" w:rsidRDefault="00830597">
      <w:pPr>
        <w:spacing w:before="120" w:line="240" w:lineRule="auto"/>
        <w:contextualSpacing w:val="0"/>
        <w:jc w:val="center"/>
        <w:rPr>
          <w:b/>
          <w:bCs/>
          <w:iCs/>
          <w:color w:val="auto"/>
          <w:sz w:val="32"/>
          <w:szCs w:val="32"/>
        </w:rPr>
      </w:pPr>
    </w:p>
    <w:p w14:paraId="6AAA411C" w14:textId="77777777" w:rsidR="00830597" w:rsidRDefault="00830597">
      <w:pPr>
        <w:spacing w:before="120" w:line="240" w:lineRule="auto"/>
        <w:contextualSpacing w:val="0"/>
        <w:jc w:val="center"/>
        <w:rPr>
          <w:b/>
          <w:bCs/>
          <w:iCs/>
          <w:color w:val="auto"/>
          <w:sz w:val="32"/>
          <w:szCs w:val="32"/>
        </w:rPr>
      </w:pPr>
    </w:p>
    <w:p w14:paraId="2090CCAE" w14:textId="77777777" w:rsidR="00830597" w:rsidRDefault="00830597">
      <w:pPr>
        <w:spacing w:before="120" w:line="240" w:lineRule="auto"/>
        <w:contextualSpacing w:val="0"/>
        <w:jc w:val="center"/>
        <w:rPr>
          <w:b/>
          <w:bCs/>
          <w:iCs/>
          <w:color w:val="auto"/>
          <w:sz w:val="32"/>
          <w:szCs w:val="32"/>
        </w:rPr>
      </w:pPr>
    </w:p>
    <w:p w14:paraId="6E08EC33" w14:textId="77777777" w:rsidR="00830597" w:rsidRDefault="00834B98">
      <w:pPr>
        <w:spacing w:before="120" w:line="240" w:lineRule="auto"/>
        <w:contextualSpacing w:val="0"/>
        <w:jc w:val="center"/>
        <w:rPr>
          <w:b/>
          <w:bCs/>
          <w:iCs/>
          <w:color w:val="auto"/>
          <w:sz w:val="32"/>
          <w:szCs w:val="32"/>
          <w:lang w:val="vi-VN"/>
        </w:rPr>
      </w:pPr>
      <w:proofErr w:type="spellStart"/>
      <w:r>
        <w:rPr>
          <w:b/>
          <w:bCs/>
          <w:iCs/>
          <w:color w:val="auto"/>
          <w:sz w:val="32"/>
          <w:szCs w:val="32"/>
        </w:rPr>
        <w:t>OmniPlant</w:t>
      </w:r>
      <w:proofErr w:type="spellEnd"/>
      <w:r>
        <w:rPr>
          <w:b/>
          <w:bCs/>
          <w:iCs/>
          <w:color w:val="auto"/>
          <w:sz w:val="32"/>
          <w:szCs w:val="32"/>
        </w:rPr>
        <w:t xml:space="preserve"> - Manufacturing ERP - Capstone 2</w:t>
      </w:r>
    </w:p>
    <w:p w14:paraId="675A5B2F" w14:textId="77777777" w:rsidR="00830597" w:rsidRDefault="00830597">
      <w:pPr>
        <w:spacing w:before="120" w:line="240" w:lineRule="auto"/>
        <w:contextualSpacing w:val="0"/>
        <w:jc w:val="center"/>
        <w:rPr>
          <w:bCs/>
          <w:iCs/>
          <w:color w:val="auto"/>
          <w:sz w:val="28"/>
          <w:szCs w:val="28"/>
        </w:rPr>
      </w:pPr>
    </w:p>
    <w:p w14:paraId="10690141" w14:textId="77777777" w:rsidR="00830597" w:rsidRDefault="00830597">
      <w:pPr>
        <w:spacing w:before="120" w:line="240" w:lineRule="auto"/>
        <w:contextualSpacing w:val="0"/>
        <w:jc w:val="center"/>
        <w:rPr>
          <w:b/>
          <w:bCs/>
          <w:iCs/>
          <w:color w:val="auto"/>
          <w:sz w:val="28"/>
          <w:szCs w:val="28"/>
        </w:rPr>
      </w:pPr>
    </w:p>
    <w:p w14:paraId="2761D2A9" w14:textId="77777777" w:rsidR="00830597" w:rsidRDefault="00830597">
      <w:pPr>
        <w:spacing w:before="120" w:line="240" w:lineRule="auto"/>
        <w:contextualSpacing w:val="0"/>
        <w:jc w:val="center"/>
        <w:rPr>
          <w:b/>
          <w:bCs/>
          <w:iCs/>
          <w:color w:val="auto"/>
          <w:sz w:val="28"/>
          <w:szCs w:val="28"/>
        </w:rPr>
      </w:pPr>
    </w:p>
    <w:p w14:paraId="6EDB7223" w14:textId="77777777" w:rsidR="00830597" w:rsidRDefault="00834B98">
      <w:pPr>
        <w:spacing w:before="120" w:line="240" w:lineRule="auto"/>
        <w:contextualSpacing w:val="0"/>
        <w:jc w:val="center"/>
        <w:rPr>
          <w:b/>
          <w:bCs/>
          <w:iCs/>
          <w:sz w:val="28"/>
          <w:szCs w:val="28"/>
          <w:lang w:val="vi-VN"/>
        </w:rPr>
      </w:pPr>
      <w:r>
        <w:rPr>
          <w:b/>
          <w:bCs/>
          <w:iCs/>
          <w:sz w:val="28"/>
          <w:szCs w:val="28"/>
          <w:lang w:val="vi-VN"/>
        </w:rPr>
        <w:t>Tran Quoc An - 2231200001</w:t>
      </w:r>
    </w:p>
    <w:p w14:paraId="73B69343" w14:textId="77777777" w:rsidR="00830597" w:rsidRDefault="00834B98">
      <w:pPr>
        <w:spacing w:before="120" w:line="240" w:lineRule="auto"/>
        <w:contextualSpacing w:val="0"/>
        <w:jc w:val="center"/>
        <w:rPr>
          <w:b/>
          <w:bCs/>
          <w:iCs/>
          <w:sz w:val="28"/>
          <w:szCs w:val="28"/>
          <w:lang w:val="vi-VN"/>
        </w:rPr>
      </w:pPr>
      <w:r>
        <w:rPr>
          <w:b/>
          <w:bCs/>
          <w:iCs/>
          <w:sz w:val="28"/>
          <w:szCs w:val="28"/>
          <w:lang w:val="vi-VN"/>
        </w:rPr>
        <w:t>Nguyen Phuc Hau - 2231200065</w:t>
      </w:r>
    </w:p>
    <w:p w14:paraId="3E3C5692" w14:textId="77777777" w:rsidR="00830597" w:rsidRDefault="00834B98">
      <w:pPr>
        <w:spacing w:before="120" w:line="240" w:lineRule="auto"/>
        <w:contextualSpacing w:val="0"/>
        <w:jc w:val="center"/>
        <w:rPr>
          <w:b/>
          <w:bCs/>
          <w:iCs/>
          <w:sz w:val="28"/>
          <w:szCs w:val="28"/>
          <w:lang w:val="vi-VN"/>
        </w:rPr>
      </w:pPr>
      <w:r>
        <w:rPr>
          <w:b/>
          <w:bCs/>
          <w:iCs/>
          <w:sz w:val="28"/>
          <w:szCs w:val="28"/>
          <w:lang w:val="vi-VN"/>
        </w:rPr>
        <w:t>Dang Cao Cuong - 2231200087</w:t>
      </w:r>
    </w:p>
    <w:p w14:paraId="2BD1E1CD" w14:textId="77777777" w:rsidR="00830597" w:rsidRDefault="00830597">
      <w:pPr>
        <w:spacing w:before="120" w:line="240" w:lineRule="auto"/>
        <w:contextualSpacing w:val="0"/>
        <w:jc w:val="center"/>
        <w:rPr>
          <w:bCs/>
          <w:iCs/>
          <w:color w:val="auto"/>
          <w:sz w:val="28"/>
          <w:szCs w:val="28"/>
        </w:rPr>
      </w:pPr>
    </w:p>
    <w:p w14:paraId="2DD0493E" w14:textId="77777777" w:rsidR="00830597" w:rsidRDefault="00830597">
      <w:pPr>
        <w:spacing w:before="120" w:line="240" w:lineRule="auto"/>
        <w:contextualSpacing w:val="0"/>
        <w:jc w:val="center"/>
        <w:rPr>
          <w:bCs/>
          <w:iCs/>
          <w:color w:val="auto"/>
          <w:sz w:val="28"/>
          <w:szCs w:val="28"/>
        </w:rPr>
      </w:pPr>
    </w:p>
    <w:p w14:paraId="2A96AC36" w14:textId="77777777" w:rsidR="00830597" w:rsidRDefault="00830597">
      <w:pPr>
        <w:spacing w:before="120" w:line="240" w:lineRule="auto"/>
        <w:contextualSpacing w:val="0"/>
        <w:jc w:val="center"/>
        <w:rPr>
          <w:bCs/>
          <w:iCs/>
          <w:color w:val="auto"/>
          <w:sz w:val="28"/>
          <w:szCs w:val="28"/>
        </w:rPr>
      </w:pPr>
    </w:p>
    <w:p w14:paraId="7159618A" w14:textId="77777777" w:rsidR="00830597" w:rsidRDefault="00830597">
      <w:pPr>
        <w:spacing w:before="120" w:line="240" w:lineRule="auto"/>
        <w:contextualSpacing w:val="0"/>
        <w:jc w:val="center"/>
        <w:rPr>
          <w:bCs/>
          <w:iCs/>
          <w:color w:val="auto"/>
          <w:sz w:val="28"/>
          <w:szCs w:val="28"/>
        </w:rPr>
      </w:pPr>
    </w:p>
    <w:p w14:paraId="0CFFE7BE" w14:textId="77777777" w:rsidR="00830597" w:rsidRDefault="00834B98">
      <w:pPr>
        <w:spacing w:before="120" w:line="240" w:lineRule="auto"/>
        <w:contextualSpacing w:val="0"/>
        <w:jc w:val="center"/>
        <w:rPr>
          <w:i/>
          <w:iCs/>
          <w:sz w:val="28"/>
          <w:szCs w:val="28"/>
          <w:lang w:val="vi-VN"/>
        </w:rPr>
      </w:pPr>
      <w:r>
        <w:rPr>
          <w:i/>
          <w:iCs/>
          <w:sz w:val="28"/>
          <w:szCs w:val="28"/>
          <w:lang w:val="vi-VN"/>
        </w:rPr>
        <w:t>Software Engineering</w:t>
      </w:r>
    </w:p>
    <w:p w14:paraId="506A1A32" w14:textId="77777777" w:rsidR="00830597" w:rsidRDefault="00830597">
      <w:pPr>
        <w:spacing w:before="120" w:line="240" w:lineRule="auto"/>
        <w:contextualSpacing w:val="0"/>
        <w:jc w:val="center"/>
        <w:rPr>
          <w:i/>
          <w:iCs/>
          <w:sz w:val="28"/>
          <w:szCs w:val="28"/>
          <w:lang w:val="vi-VN"/>
        </w:rPr>
      </w:pPr>
    </w:p>
    <w:p w14:paraId="117BD685" w14:textId="77777777" w:rsidR="00830597" w:rsidRDefault="00830597">
      <w:pPr>
        <w:spacing w:before="120" w:line="240" w:lineRule="auto"/>
        <w:contextualSpacing w:val="0"/>
        <w:jc w:val="center"/>
        <w:rPr>
          <w:i/>
          <w:iCs/>
          <w:sz w:val="28"/>
          <w:szCs w:val="28"/>
          <w:lang w:val="vi-VN"/>
        </w:rPr>
      </w:pPr>
    </w:p>
    <w:p w14:paraId="56E16470" w14:textId="77777777" w:rsidR="00830597" w:rsidRDefault="00834B98">
      <w:pPr>
        <w:spacing w:before="120" w:line="240" w:lineRule="auto"/>
        <w:contextualSpacing w:val="0"/>
        <w:jc w:val="center"/>
        <w:rPr>
          <w:i/>
          <w:iCs/>
          <w:sz w:val="28"/>
          <w:szCs w:val="28"/>
          <w:lang w:val="vi-VN"/>
        </w:rPr>
        <w:sectPr w:rsidR="00830597">
          <w:footerReference w:type="even" r:id="rId12"/>
          <w:footerReference w:type="default" r:id="rId13"/>
          <w:footerReference w:type="first" r:id="rId14"/>
          <w:pgSz w:w="11906" w:h="16838"/>
          <w:pgMar w:top="1134" w:right="1134" w:bottom="1134" w:left="1701" w:header="0" w:footer="432" w:gutter="0"/>
          <w:pgNumType w:fmt="lowerRoman" w:start="1"/>
          <w:cols w:space="720"/>
          <w:formProt w:val="0"/>
          <w:docGrid w:linePitch="381"/>
        </w:sectPr>
      </w:pPr>
      <w:r>
        <w:rPr>
          <w:i/>
          <w:iCs/>
          <w:sz w:val="28"/>
          <w:szCs w:val="28"/>
          <w:lang w:val="vi-VN"/>
        </w:rPr>
        <w:t>Ho Chi Minh City, August, 2026</w:t>
      </w:r>
    </w:p>
    <w:p w14:paraId="1FD6F867" w14:textId="77777777" w:rsidR="00830597" w:rsidRDefault="00834B98">
      <w:pPr>
        <w:spacing w:line="240" w:lineRule="auto"/>
        <w:contextualSpacing w:val="0"/>
        <w:jc w:val="center"/>
        <w:rPr>
          <w:b/>
          <w:bCs/>
          <w:color w:val="auto"/>
          <w:sz w:val="28"/>
          <w:szCs w:val="28"/>
        </w:rPr>
      </w:pPr>
      <w:r>
        <w:rPr>
          <w:b/>
          <w:bCs/>
          <w:color w:val="auto"/>
          <w:sz w:val="28"/>
          <w:szCs w:val="28"/>
        </w:rPr>
        <w:lastRenderedPageBreak/>
        <w:t>EASTERN INTERNATIONAL UNIVERSITY</w:t>
      </w:r>
    </w:p>
    <w:p w14:paraId="1504477C" w14:textId="77777777" w:rsidR="00830597" w:rsidRDefault="00834B98">
      <w:pPr>
        <w:contextualSpacing w:val="0"/>
        <w:jc w:val="center"/>
        <w:rPr>
          <w:b/>
          <w:bCs/>
          <w:color w:val="auto"/>
          <w:sz w:val="28"/>
        </w:rPr>
      </w:pPr>
      <w:r>
        <w:rPr>
          <w:b/>
          <w:bCs/>
          <w:color w:val="auto"/>
        </w:rPr>
        <w:t>SCHOOL OF COMPUTING AND INFORMATION TECHNOLOGY</w:t>
      </w:r>
    </w:p>
    <w:p w14:paraId="60371F23" w14:textId="77777777" w:rsidR="00830597" w:rsidRDefault="00834B98">
      <w:pPr>
        <w:spacing w:before="120" w:line="240" w:lineRule="auto"/>
        <w:contextualSpacing w:val="0"/>
        <w:jc w:val="center"/>
        <w:rPr>
          <w:color w:val="auto"/>
          <w:sz w:val="28"/>
          <w:szCs w:val="28"/>
        </w:rPr>
      </w:pPr>
      <w:r>
        <w:rPr>
          <w:noProof/>
        </w:rPr>
        <w:drawing>
          <wp:inline distT="0" distB="0" distL="0" distR="0" wp14:anchorId="397DD154" wp14:editId="2AD451A1">
            <wp:extent cx="3074670" cy="2687320"/>
            <wp:effectExtent l="0" t="0" r="0" b="0"/>
            <wp:docPr id="3" name="Image2" descr="Eastern Internat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Eastern International University logo"/>
                    <pic:cNvPicPr>
                      <a:picLocks noChangeAspect="1" noChangeArrowheads="1"/>
                    </pic:cNvPicPr>
                  </pic:nvPicPr>
                  <pic:blipFill>
                    <a:blip r:embed="rId11"/>
                    <a:srcRect t="6312" b="6289"/>
                    <a:stretch>
                      <a:fillRect/>
                    </a:stretch>
                  </pic:blipFill>
                  <pic:spPr bwMode="auto">
                    <a:xfrm>
                      <a:off x="0" y="0"/>
                      <a:ext cx="3074670" cy="2687320"/>
                    </a:xfrm>
                    <a:prstGeom prst="rect">
                      <a:avLst/>
                    </a:prstGeom>
                    <a:noFill/>
                  </pic:spPr>
                </pic:pic>
              </a:graphicData>
            </a:graphic>
          </wp:inline>
        </w:drawing>
      </w:r>
    </w:p>
    <w:p w14:paraId="3DB2594E" w14:textId="77777777" w:rsidR="00830597" w:rsidRDefault="00830597">
      <w:pPr>
        <w:spacing w:before="120" w:line="240" w:lineRule="auto"/>
        <w:contextualSpacing w:val="0"/>
        <w:jc w:val="left"/>
        <w:rPr>
          <w:bCs/>
          <w:iCs/>
          <w:color w:val="auto"/>
          <w:sz w:val="28"/>
          <w:szCs w:val="28"/>
        </w:rPr>
      </w:pPr>
    </w:p>
    <w:p w14:paraId="7E18EC22" w14:textId="77777777" w:rsidR="00830597" w:rsidRDefault="00830597">
      <w:pPr>
        <w:spacing w:before="120" w:line="240" w:lineRule="auto"/>
        <w:contextualSpacing w:val="0"/>
        <w:jc w:val="left"/>
        <w:rPr>
          <w:bCs/>
          <w:iCs/>
          <w:color w:val="auto"/>
          <w:sz w:val="28"/>
          <w:szCs w:val="28"/>
        </w:rPr>
      </w:pPr>
    </w:p>
    <w:p w14:paraId="1D27DCA6" w14:textId="77777777" w:rsidR="00830597" w:rsidRDefault="00830597">
      <w:pPr>
        <w:spacing w:before="120" w:line="240" w:lineRule="auto"/>
        <w:contextualSpacing w:val="0"/>
        <w:jc w:val="left"/>
        <w:rPr>
          <w:b/>
          <w:bCs/>
          <w:iCs/>
          <w:color w:val="auto"/>
          <w:sz w:val="32"/>
          <w:szCs w:val="32"/>
        </w:rPr>
      </w:pPr>
    </w:p>
    <w:p w14:paraId="1D488F5E" w14:textId="77777777" w:rsidR="00830597" w:rsidRDefault="00834B98">
      <w:pPr>
        <w:spacing w:before="120" w:line="240" w:lineRule="auto"/>
        <w:contextualSpacing w:val="0"/>
        <w:jc w:val="center"/>
        <w:rPr>
          <w:b/>
          <w:color w:val="0000FF"/>
          <w:sz w:val="32"/>
          <w:szCs w:val="32"/>
        </w:rPr>
      </w:pPr>
      <w:proofErr w:type="spellStart"/>
      <w:r>
        <w:rPr>
          <w:b/>
          <w:bCs/>
          <w:iCs/>
          <w:color w:val="auto"/>
          <w:sz w:val="32"/>
          <w:szCs w:val="32"/>
        </w:rPr>
        <w:t>OmniPlant</w:t>
      </w:r>
      <w:proofErr w:type="spellEnd"/>
      <w:r>
        <w:rPr>
          <w:b/>
          <w:bCs/>
          <w:iCs/>
          <w:color w:val="auto"/>
          <w:sz w:val="32"/>
          <w:szCs w:val="32"/>
        </w:rPr>
        <w:t xml:space="preserve"> - Manufacturing ERP - Capstone 2</w:t>
      </w:r>
    </w:p>
    <w:p w14:paraId="03B0D26F" w14:textId="77777777" w:rsidR="00830597" w:rsidRDefault="00830597">
      <w:pPr>
        <w:spacing w:before="120" w:line="240" w:lineRule="auto"/>
        <w:contextualSpacing w:val="0"/>
        <w:jc w:val="center"/>
        <w:rPr>
          <w:bCs/>
          <w:iCs/>
          <w:color w:val="auto"/>
          <w:sz w:val="28"/>
          <w:szCs w:val="28"/>
        </w:rPr>
      </w:pPr>
    </w:p>
    <w:p w14:paraId="3185922A" w14:textId="77777777" w:rsidR="00830597" w:rsidRDefault="00830597">
      <w:pPr>
        <w:spacing w:before="120" w:line="240" w:lineRule="auto"/>
        <w:contextualSpacing w:val="0"/>
        <w:jc w:val="center"/>
        <w:rPr>
          <w:b/>
          <w:bCs/>
          <w:iCs/>
          <w:color w:val="auto"/>
          <w:sz w:val="28"/>
          <w:szCs w:val="28"/>
        </w:rPr>
      </w:pPr>
    </w:p>
    <w:p w14:paraId="6C4524AE" w14:textId="77777777" w:rsidR="00830597" w:rsidRDefault="00834B98">
      <w:pPr>
        <w:spacing w:before="120" w:line="240" w:lineRule="auto"/>
        <w:contextualSpacing w:val="0"/>
        <w:jc w:val="center"/>
        <w:rPr>
          <w:b/>
          <w:bCs/>
          <w:iCs/>
          <w:color w:val="auto"/>
          <w:sz w:val="28"/>
          <w:szCs w:val="28"/>
        </w:rPr>
      </w:pPr>
      <w:r>
        <w:rPr>
          <w:b/>
          <w:bCs/>
          <w:iCs/>
          <w:color w:val="auto"/>
          <w:sz w:val="28"/>
          <w:szCs w:val="28"/>
        </w:rPr>
        <w:t>Tran Quoc An - 2231200001</w:t>
      </w:r>
    </w:p>
    <w:p w14:paraId="339D15BB" w14:textId="77777777" w:rsidR="00830597" w:rsidRDefault="00834B98">
      <w:pPr>
        <w:spacing w:before="120" w:line="240" w:lineRule="auto"/>
        <w:contextualSpacing w:val="0"/>
        <w:jc w:val="center"/>
        <w:rPr>
          <w:b/>
          <w:bCs/>
          <w:iCs/>
          <w:color w:val="auto"/>
          <w:sz w:val="28"/>
          <w:szCs w:val="28"/>
        </w:rPr>
      </w:pPr>
      <w:r>
        <w:rPr>
          <w:b/>
          <w:bCs/>
          <w:iCs/>
          <w:color w:val="auto"/>
          <w:sz w:val="28"/>
          <w:szCs w:val="28"/>
        </w:rPr>
        <w:t xml:space="preserve">Nguyen </w:t>
      </w:r>
      <w:proofErr w:type="spellStart"/>
      <w:r>
        <w:rPr>
          <w:b/>
          <w:bCs/>
          <w:iCs/>
          <w:color w:val="auto"/>
          <w:sz w:val="28"/>
          <w:szCs w:val="28"/>
        </w:rPr>
        <w:t>Phuc</w:t>
      </w:r>
      <w:proofErr w:type="spellEnd"/>
      <w:r>
        <w:rPr>
          <w:b/>
          <w:bCs/>
          <w:iCs/>
          <w:color w:val="auto"/>
          <w:sz w:val="28"/>
          <w:szCs w:val="28"/>
        </w:rPr>
        <w:t xml:space="preserve"> Hau - </w:t>
      </w:r>
      <w:r>
        <w:rPr>
          <w:b/>
          <w:bCs/>
          <w:iCs/>
          <w:color w:val="auto"/>
          <w:sz w:val="28"/>
          <w:szCs w:val="28"/>
        </w:rPr>
        <w:t>2231200065</w:t>
      </w:r>
    </w:p>
    <w:p w14:paraId="2C577DC7" w14:textId="77777777" w:rsidR="00830597" w:rsidRDefault="00834B98">
      <w:pPr>
        <w:spacing w:before="120" w:line="240" w:lineRule="auto"/>
        <w:contextualSpacing w:val="0"/>
        <w:jc w:val="center"/>
        <w:rPr>
          <w:b/>
          <w:bCs/>
          <w:iCs/>
          <w:color w:val="auto"/>
          <w:sz w:val="28"/>
          <w:szCs w:val="28"/>
        </w:rPr>
      </w:pPr>
      <w:r>
        <w:rPr>
          <w:b/>
          <w:bCs/>
          <w:iCs/>
          <w:color w:val="auto"/>
          <w:sz w:val="28"/>
          <w:szCs w:val="28"/>
        </w:rPr>
        <w:t xml:space="preserve">Dang Cao </w:t>
      </w:r>
      <w:proofErr w:type="spellStart"/>
      <w:r>
        <w:rPr>
          <w:b/>
          <w:bCs/>
          <w:iCs/>
          <w:color w:val="auto"/>
          <w:sz w:val="28"/>
          <w:szCs w:val="28"/>
        </w:rPr>
        <w:t>Cuong</w:t>
      </w:r>
      <w:proofErr w:type="spellEnd"/>
      <w:r>
        <w:rPr>
          <w:b/>
          <w:bCs/>
          <w:iCs/>
          <w:color w:val="auto"/>
          <w:sz w:val="28"/>
          <w:szCs w:val="28"/>
        </w:rPr>
        <w:t xml:space="preserve"> - 2231200087 </w:t>
      </w:r>
    </w:p>
    <w:p w14:paraId="338102C7" w14:textId="77777777" w:rsidR="00830597" w:rsidRDefault="00830597">
      <w:pPr>
        <w:spacing w:before="120" w:line="240" w:lineRule="auto"/>
        <w:contextualSpacing w:val="0"/>
        <w:jc w:val="center"/>
        <w:rPr>
          <w:b/>
          <w:color w:val="0000FF"/>
          <w:sz w:val="28"/>
          <w:szCs w:val="28"/>
        </w:rPr>
      </w:pPr>
    </w:p>
    <w:p w14:paraId="77544AB5" w14:textId="77777777" w:rsidR="00830597" w:rsidRDefault="00830597">
      <w:pPr>
        <w:spacing w:before="120" w:line="240" w:lineRule="auto"/>
        <w:contextualSpacing w:val="0"/>
        <w:jc w:val="center"/>
        <w:rPr>
          <w:bCs/>
          <w:iCs/>
          <w:color w:val="auto"/>
          <w:sz w:val="28"/>
          <w:szCs w:val="28"/>
        </w:rPr>
      </w:pPr>
    </w:p>
    <w:p w14:paraId="77C2E75B" w14:textId="77777777" w:rsidR="00830597" w:rsidRDefault="00830597">
      <w:pPr>
        <w:spacing w:before="120" w:line="240" w:lineRule="auto"/>
        <w:contextualSpacing w:val="0"/>
        <w:jc w:val="center"/>
        <w:rPr>
          <w:bCs/>
          <w:iCs/>
          <w:color w:val="auto"/>
          <w:sz w:val="28"/>
          <w:szCs w:val="28"/>
        </w:rPr>
      </w:pPr>
    </w:p>
    <w:p w14:paraId="0B327397" w14:textId="77777777" w:rsidR="00830597" w:rsidRDefault="00830597">
      <w:pPr>
        <w:spacing w:before="120" w:line="240" w:lineRule="auto"/>
        <w:contextualSpacing w:val="0"/>
        <w:jc w:val="center"/>
        <w:rPr>
          <w:bCs/>
          <w:iCs/>
          <w:color w:val="auto"/>
          <w:sz w:val="28"/>
          <w:szCs w:val="28"/>
        </w:rPr>
      </w:pPr>
    </w:p>
    <w:p w14:paraId="29892021" w14:textId="77777777" w:rsidR="00830597" w:rsidRDefault="00830597">
      <w:pPr>
        <w:spacing w:before="120" w:line="240" w:lineRule="auto"/>
        <w:contextualSpacing w:val="0"/>
        <w:jc w:val="center"/>
        <w:rPr>
          <w:bCs/>
          <w:iCs/>
          <w:color w:val="auto"/>
          <w:sz w:val="28"/>
          <w:szCs w:val="28"/>
        </w:rPr>
      </w:pPr>
    </w:p>
    <w:p w14:paraId="0CA25547" w14:textId="77777777" w:rsidR="00830597" w:rsidRDefault="00834B98">
      <w:pPr>
        <w:spacing w:before="120" w:line="240" w:lineRule="auto"/>
        <w:contextualSpacing w:val="0"/>
        <w:jc w:val="center"/>
        <w:rPr>
          <w:color w:val="0000FF"/>
          <w:sz w:val="28"/>
          <w:szCs w:val="28"/>
        </w:rPr>
      </w:pPr>
      <w:r>
        <w:rPr>
          <w:i/>
          <w:iCs/>
          <w:color w:val="auto"/>
          <w:sz w:val="28"/>
          <w:szCs w:val="28"/>
        </w:rPr>
        <w:t>Software Engineering</w:t>
      </w:r>
    </w:p>
    <w:p w14:paraId="4AAE3C9D" w14:textId="77777777" w:rsidR="00830597" w:rsidRDefault="00830597">
      <w:pPr>
        <w:spacing w:before="120" w:line="240" w:lineRule="auto"/>
        <w:contextualSpacing w:val="0"/>
        <w:jc w:val="center"/>
        <w:rPr>
          <w:bCs/>
          <w:iCs/>
          <w:color w:val="auto"/>
          <w:sz w:val="28"/>
          <w:szCs w:val="28"/>
        </w:rPr>
      </w:pPr>
    </w:p>
    <w:p w14:paraId="1958393D" w14:textId="77777777" w:rsidR="00830597" w:rsidRDefault="00830597">
      <w:pPr>
        <w:spacing w:before="120" w:line="240" w:lineRule="auto"/>
        <w:contextualSpacing w:val="0"/>
        <w:jc w:val="center"/>
        <w:rPr>
          <w:bCs/>
          <w:iCs/>
          <w:color w:val="auto"/>
          <w:sz w:val="28"/>
          <w:szCs w:val="28"/>
        </w:rPr>
      </w:pPr>
    </w:p>
    <w:p w14:paraId="6898A9B5" w14:textId="77777777" w:rsidR="00830597" w:rsidRDefault="00830597">
      <w:pPr>
        <w:spacing w:before="120" w:line="240" w:lineRule="auto"/>
        <w:contextualSpacing w:val="0"/>
        <w:jc w:val="center"/>
        <w:rPr>
          <w:b/>
          <w:bCs/>
          <w:iCs/>
          <w:color w:val="auto"/>
          <w:sz w:val="22"/>
          <w:szCs w:val="22"/>
        </w:rPr>
      </w:pPr>
    </w:p>
    <w:p w14:paraId="43B368B5" w14:textId="77777777" w:rsidR="00830597" w:rsidRDefault="00830597">
      <w:pPr>
        <w:spacing w:before="120" w:line="240" w:lineRule="auto"/>
        <w:contextualSpacing w:val="0"/>
        <w:jc w:val="center"/>
        <w:rPr>
          <w:b/>
          <w:bCs/>
          <w:iCs/>
          <w:color w:val="auto"/>
          <w:sz w:val="28"/>
          <w:szCs w:val="28"/>
        </w:rPr>
      </w:pPr>
    </w:p>
    <w:p w14:paraId="54C4CD6E" w14:textId="77777777" w:rsidR="00830597" w:rsidRDefault="00830597">
      <w:pPr>
        <w:spacing w:before="120" w:line="240" w:lineRule="auto"/>
        <w:contextualSpacing w:val="0"/>
        <w:jc w:val="center"/>
        <w:rPr>
          <w:iCs/>
          <w:color w:val="auto"/>
          <w:sz w:val="28"/>
          <w:szCs w:val="28"/>
        </w:rPr>
      </w:pPr>
    </w:p>
    <w:p w14:paraId="1D09E176" w14:textId="77777777" w:rsidR="00830597" w:rsidRDefault="00834B98">
      <w:pPr>
        <w:spacing w:before="120" w:after="360" w:line="240" w:lineRule="auto"/>
        <w:contextualSpacing w:val="0"/>
        <w:jc w:val="center"/>
        <w:rPr>
          <w:iCs/>
          <w:sz w:val="28"/>
          <w:szCs w:val="28"/>
        </w:rPr>
        <w:sectPr w:rsidR="00830597">
          <w:footerReference w:type="even" r:id="rId15"/>
          <w:footerReference w:type="default" r:id="rId16"/>
          <w:footerReference w:type="first" r:id="rId17"/>
          <w:pgSz w:w="11906" w:h="16838"/>
          <w:pgMar w:top="1134" w:right="1134" w:bottom="1134" w:left="1701" w:header="0" w:footer="432" w:gutter="0"/>
          <w:pgNumType w:fmt="lowerRoman" w:start="1"/>
          <w:cols w:space="720"/>
          <w:formProt w:val="0"/>
          <w:docGrid w:linePitch="381"/>
        </w:sectPr>
      </w:pPr>
      <w:r>
        <w:rPr>
          <w:iCs/>
          <w:sz w:val="28"/>
          <w:szCs w:val="28"/>
        </w:rPr>
        <w:t>Ho Chi Minh City, August, 2026</w:t>
      </w:r>
    </w:p>
    <w:p w14:paraId="1F1B1FF2" w14:textId="77777777" w:rsidR="00830597" w:rsidRDefault="00834B98">
      <w:pPr>
        <w:pStyle w:val="Title"/>
      </w:pPr>
      <w:bookmarkStart w:id="0" w:name="__RefHeading___Toc7916_382937224"/>
      <w:bookmarkStart w:id="1" w:name="_Toc28881"/>
      <w:bookmarkEnd w:id="0"/>
      <w:r>
        <w:lastRenderedPageBreak/>
        <w:t>ABSTRACT</w:t>
      </w:r>
      <w:bookmarkEnd w:id="1"/>
    </w:p>
    <w:p w14:paraId="6EA5439A" w14:textId="77777777" w:rsidR="00830597" w:rsidRDefault="00834B98">
      <w:proofErr w:type="spellStart"/>
      <w:r>
        <w:t>OmniPlant</w:t>
      </w:r>
      <w:proofErr w:type="spellEnd"/>
      <w:r>
        <w:t xml:space="preserve"> is a web-based Manufacturing Enterprise Resource Planning system designed for small and medium-sized</w:t>
      </w:r>
      <w:r>
        <w:t xml:space="preserve"> assembly manufacturers. The Capstone 2 phase transforms the analytical foundation and prototype produced in Capstone 1 into an API-backed production loop that links customer demand, material planning, production execution, quality disposition, </w:t>
      </w:r>
      <w:proofErr w:type="gramStart"/>
      <w:r>
        <w:t>inventory</w:t>
      </w:r>
      <w:proofErr w:type="gramEnd"/>
      <w:r>
        <w:t xml:space="preserve"> a</w:t>
      </w:r>
      <w:r>
        <w:t>nd traceability. The implemented flow begins with a confirmed Sales Order, creates an immutable Material Requirements Planning run, explodes active multi-level Bills of Materials, nets eligible stock and safety stock, emits MAKE and deferred BUY suggestion</w:t>
      </w:r>
      <w:r>
        <w:t>s, converts approved production suggestions into Work Orders, reserves and issues materials, records manual work-in-progress results, approves production receipts and releases accepted finished goods through a HOLD-to-AVAILABLE quality gate.</w:t>
      </w:r>
    </w:p>
    <w:p w14:paraId="551F7018" w14:textId="77777777" w:rsidR="00830597" w:rsidRDefault="00834B98">
      <w:r>
        <w:t>The solution c</w:t>
      </w:r>
      <w:r>
        <w:t>ombines a Next.js and TypeScript frontend with a Spring Boot modular-monolith backend, PostgreSQL, Redis, JWT authentication and dynamic role-based access control. Capstone 2 emphasizes operational correctness: immutable BOM and Routing snapshots, Plant an</w:t>
      </w:r>
      <w:r>
        <w:t>d Warehouse scoping, lot/serial genealogy, exclusion of HOLD and REJECTED stock from planning, retry-safe idempotent commands, confirmation for integrity-sensitive actions, and bilingual desktop/tablet workspaces. Live integration and regression acceptance</w:t>
      </w:r>
      <w:r>
        <w:t xml:space="preserve"> demonstrate the complete production spine from Sales Order demand to quality-approved inventory. Full Purchasing, delivery and invoicing, detailed manufacturing costing, OEE and MES/PLC integration remain intentionally deferred to Capstone 3. Standalone P</w:t>
      </w:r>
      <w:r>
        <w:t>roduction Estimation is not part of the focused Capstone 2 MVP because the authoritative Planning Run covers the operational MRP purpose.</w:t>
      </w:r>
    </w:p>
    <w:p w14:paraId="321C1A04" w14:textId="77777777" w:rsidR="00830597" w:rsidRDefault="00834B98">
      <w:r>
        <w:br w:type="page"/>
      </w:r>
    </w:p>
    <w:p w14:paraId="7B1EE85C" w14:textId="77777777" w:rsidR="00830597" w:rsidRDefault="00834B98">
      <w:pPr>
        <w:pStyle w:val="Title"/>
      </w:pPr>
      <w:bookmarkStart w:id="2" w:name="__RefHeading___Toc7918_382937224"/>
      <w:bookmarkStart w:id="3" w:name="_Toc25018"/>
      <w:bookmarkEnd w:id="2"/>
      <w:r>
        <w:lastRenderedPageBreak/>
        <w:t>ACKNOWLEDGEMENT</w:t>
      </w:r>
      <w:bookmarkEnd w:id="3"/>
    </w:p>
    <w:p w14:paraId="6BC51A9D" w14:textId="77777777" w:rsidR="00830597" w:rsidRDefault="00834B98">
      <w:r>
        <w:t xml:space="preserve">First and foremost, we would like to express our deepest gratitude to our project </w:t>
      </w:r>
      <w:r>
        <w:t xml:space="preserve">supervisor, Mr. Ha Minh Ngoc, for his invaluable guidance, continuous </w:t>
      </w:r>
      <w:proofErr w:type="gramStart"/>
      <w:r>
        <w:t>support</w:t>
      </w:r>
      <w:proofErr w:type="gramEnd"/>
      <w:r>
        <w:t xml:space="preserve"> and constructive feedback throughout the Capstone 2 implementation phase. His academic insight and careful reviews helped the team convert the Capstone 1 design into a coherent, </w:t>
      </w:r>
      <w:proofErr w:type="gramStart"/>
      <w:r>
        <w:t>testable</w:t>
      </w:r>
      <w:proofErr w:type="gramEnd"/>
      <w:r>
        <w:t xml:space="preserve"> and deployable Manufacturing ERP production loop.</w:t>
      </w:r>
    </w:p>
    <w:p w14:paraId="039AE95B" w14:textId="77777777" w:rsidR="00830597" w:rsidRDefault="00834B98">
      <w:r>
        <w:t xml:space="preserve">We also extend our sincere appreciation to Mr. Tran Phan </w:t>
      </w:r>
      <w:proofErr w:type="spellStart"/>
      <w:r>
        <w:t>Thien</w:t>
      </w:r>
      <w:proofErr w:type="spellEnd"/>
      <w:r>
        <w:t xml:space="preserve"> </w:t>
      </w:r>
      <w:proofErr w:type="spellStart"/>
      <w:r>
        <w:t>Phuc</w:t>
      </w:r>
      <w:proofErr w:type="spellEnd"/>
      <w:r>
        <w:t>, Project Manager at the Industry 4.0 Innovation Centre. His manufacturing-domain mentorship was essential in validating the Sales</w:t>
      </w:r>
      <w:r>
        <w:t xml:space="preserve"> Order, MRP, Work Order, material issue, work-in-progress, production receipt and quality-control boundaries, especially where the academic design had to be adapted to a practical ERP environment without MES integration.</w:t>
      </w:r>
    </w:p>
    <w:p w14:paraId="68F70652" w14:textId="77777777" w:rsidR="00830597" w:rsidRDefault="00834B98">
      <w:r>
        <w:t>We are grateful to the faculty memb</w:t>
      </w:r>
      <w:r>
        <w:t>ers of the School of Computing and Information Technology at Eastern International University for the technical foundation, facilities and academic environment provided throughout the project.</w:t>
      </w:r>
    </w:p>
    <w:p w14:paraId="67BA75D1" w14:textId="77777777" w:rsidR="00830597" w:rsidRDefault="00834B98">
      <w:r>
        <w:t>Finally, we thank our families, peers and team members for thei</w:t>
      </w:r>
      <w:r>
        <w:t xml:space="preserve">r patience, motivation and close collaboration during the design, implementation, integration, testing and documentation of </w:t>
      </w:r>
      <w:proofErr w:type="spellStart"/>
      <w:r>
        <w:t>OmniPlant</w:t>
      </w:r>
      <w:proofErr w:type="spellEnd"/>
      <w:r>
        <w:t>.</w:t>
      </w:r>
    </w:p>
    <w:p w14:paraId="7746C0B1" w14:textId="77777777" w:rsidR="00830597" w:rsidRDefault="00834B98">
      <w:r>
        <w:br w:type="page"/>
      </w:r>
    </w:p>
    <w:p w14:paraId="705B4A79" w14:textId="77777777" w:rsidR="00830597" w:rsidRDefault="00834B98">
      <w:pPr>
        <w:pStyle w:val="Title"/>
      </w:pPr>
      <w:bookmarkStart w:id="4" w:name="__RefHeading___Toc7920_382937224"/>
      <w:bookmarkStart w:id="5" w:name="_Toc6676"/>
      <w:bookmarkEnd w:id="4"/>
      <w:r>
        <w:lastRenderedPageBreak/>
        <w:t>TABLE OF CONTENTS</w:t>
      </w:r>
      <w:bookmarkEnd w:id="5"/>
    </w:p>
    <w:sdt>
      <w:sdtPr>
        <w:rPr>
          <w:b w:val="0"/>
          <w:bCs w:val="0"/>
          <w:lang w:val="en-US"/>
        </w:rPr>
        <w:id w:val="-678273370"/>
        <w:docPartObj>
          <w:docPartGallery w:val="Table of Contents"/>
          <w:docPartUnique/>
        </w:docPartObj>
      </w:sdtPr>
      <w:sdtEndPr/>
      <w:sdtContent>
        <w:p w14:paraId="7944EDAD" w14:textId="77777777" w:rsidR="00830597" w:rsidRDefault="00834B98">
          <w:pPr>
            <w:pStyle w:val="TOC1"/>
            <w:tabs>
              <w:tab w:val="clear" w:pos="9062"/>
              <w:tab w:val="right" w:leader="dot" w:pos="9066"/>
            </w:tabs>
          </w:pPr>
          <w:r>
            <w:t>ABSTRACT</w:t>
          </w:r>
          <w:r>
            <w:tab/>
            <w:t>I</w:t>
          </w:r>
        </w:p>
        <w:p w14:paraId="645F1170" w14:textId="77777777" w:rsidR="00830597" w:rsidRDefault="00834B98">
          <w:pPr>
            <w:pStyle w:val="TOC1"/>
            <w:tabs>
              <w:tab w:val="clear" w:pos="9062"/>
              <w:tab w:val="right" w:leader="dot" w:pos="9066"/>
            </w:tabs>
          </w:pPr>
          <w:r>
            <w:t>ACKNOWLEDGEMENT</w:t>
          </w:r>
          <w:r>
            <w:tab/>
            <w:t>II</w:t>
          </w:r>
        </w:p>
        <w:p w14:paraId="2E2CDED0" w14:textId="77777777" w:rsidR="00830597" w:rsidRDefault="00834B98">
          <w:pPr>
            <w:pStyle w:val="TOC1"/>
            <w:tabs>
              <w:tab w:val="clear" w:pos="9062"/>
              <w:tab w:val="right" w:leader="dot" w:pos="9066"/>
            </w:tabs>
          </w:pPr>
          <w:r>
            <w:t>TABLE OF CONTENTS</w:t>
          </w:r>
          <w:r>
            <w:tab/>
            <w:t>III</w:t>
          </w:r>
        </w:p>
        <w:p w14:paraId="0A6CA556" w14:textId="77777777" w:rsidR="00830597" w:rsidRDefault="00834B98">
          <w:pPr>
            <w:pStyle w:val="TOC1"/>
            <w:tabs>
              <w:tab w:val="clear" w:pos="9062"/>
              <w:tab w:val="right" w:leader="dot" w:pos="9066"/>
            </w:tabs>
          </w:pPr>
          <w:r>
            <w:t>LIST OF FIGURES</w:t>
          </w:r>
          <w:r>
            <w:tab/>
            <w:t>VI</w:t>
          </w:r>
        </w:p>
        <w:p w14:paraId="050F8A92" w14:textId="77777777" w:rsidR="00830597" w:rsidRDefault="00834B98">
          <w:pPr>
            <w:pStyle w:val="TOC1"/>
            <w:tabs>
              <w:tab w:val="clear" w:pos="9062"/>
              <w:tab w:val="right" w:leader="dot" w:pos="9066"/>
            </w:tabs>
          </w:pPr>
          <w:r>
            <w:t>LIST OF TABLES</w:t>
          </w:r>
          <w:r>
            <w:tab/>
            <w:t>VII</w:t>
          </w:r>
        </w:p>
        <w:p w14:paraId="4043AA9A" w14:textId="77777777" w:rsidR="00830597" w:rsidRDefault="00834B98">
          <w:pPr>
            <w:pStyle w:val="TOC1"/>
            <w:tabs>
              <w:tab w:val="clear" w:pos="9062"/>
              <w:tab w:val="right" w:leader="dot" w:pos="9066"/>
            </w:tabs>
          </w:pPr>
          <w:r>
            <w:t xml:space="preserve">LIST OF </w:t>
          </w:r>
          <w:r>
            <w:t>ABBREVIATIONS</w:t>
          </w:r>
          <w:r>
            <w:tab/>
            <w:t>VIII</w:t>
          </w:r>
        </w:p>
        <w:p w14:paraId="7EF4AC2F" w14:textId="77777777" w:rsidR="00830597" w:rsidRDefault="00834B98">
          <w:pPr>
            <w:pStyle w:val="TOC1"/>
            <w:tabs>
              <w:tab w:val="clear" w:pos="9062"/>
              <w:tab w:val="right" w:leader="dot" w:pos="9066"/>
            </w:tabs>
          </w:pPr>
          <w:r>
            <w:t>CHAPTER 1. INTRODUCTION</w:t>
          </w:r>
          <w:r>
            <w:tab/>
            <w:t>1</w:t>
          </w:r>
        </w:p>
        <w:p w14:paraId="0B7E89E7" w14:textId="77777777" w:rsidR="00830597" w:rsidRDefault="00834B98">
          <w:pPr>
            <w:pStyle w:val="TOC2"/>
            <w:tabs>
              <w:tab w:val="right" w:leader="dot" w:pos="9066"/>
            </w:tabs>
          </w:pPr>
          <w:r>
            <w:t>1.1. Project Background</w:t>
          </w:r>
          <w:r>
            <w:tab/>
            <w:t>1</w:t>
          </w:r>
        </w:p>
        <w:p w14:paraId="107D1C17" w14:textId="77777777" w:rsidR="00830597" w:rsidRDefault="00834B98">
          <w:pPr>
            <w:pStyle w:val="TOC2"/>
            <w:tabs>
              <w:tab w:val="right" w:leader="dot" w:pos="9066"/>
            </w:tabs>
          </w:pPr>
          <w:r>
            <w:t>1.2. Problem Statement</w:t>
          </w:r>
          <w:r>
            <w:tab/>
            <w:t>1</w:t>
          </w:r>
        </w:p>
        <w:p w14:paraId="2AAB6889" w14:textId="77777777" w:rsidR="00830597" w:rsidRDefault="00834B98">
          <w:pPr>
            <w:pStyle w:val="TOC2"/>
            <w:tabs>
              <w:tab w:val="right" w:leader="dot" w:pos="9066"/>
            </w:tabs>
          </w:pPr>
          <w:r>
            <w:t>1.3. Project Objectives</w:t>
          </w:r>
          <w:r>
            <w:tab/>
            <w:t>2</w:t>
          </w:r>
        </w:p>
        <w:p w14:paraId="0CD622DE" w14:textId="77777777" w:rsidR="00830597" w:rsidRDefault="00834B98">
          <w:pPr>
            <w:pStyle w:val="TOC2"/>
            <w:tabs>
              <w:tab w:val="right" w:leader="dot" w:pos="9066"/>
            </w:tabs>
          </w:pPr>
          <w:r>
            <w:t>1.4. Project Scope</w:t>
          </w:r>
          <w:r>
            <w:tab/>
            <w:t>2</w:t>
          </w:r>
        </w:p>
        <w:p w14:paraId="0E0462FD" w14:textId="77777777" w:rsidR="00830597" w:rsidRDefault="00834B98">
          <w:pPr>
            <w:pStyle w:val="TOC3"/>
            <w:tabs>
              <w:tab w:val="right" w:leader="dot" w:pos="9066"/>
            </w:tabs>
          </w:pPr>
          <w:r>
            <w:t>1.4.1. In-Scope for Capstone 2</w:t>
          </w:r>
          <w:r>
            <w:tab/>
            <w:t>2</w:t>
          </w:r>
        </w:p>
        <w:p w14:paraId="59562A33" w14:textId="77777777" w:rsidR="00830597" w:rsidRDefault="00834B98">
          <w:pPr>
            <w:pStyle w:val="TOC3"/>
            <w:tabs>
              <w:tab w:val="right" w:leader="dot" w:pos="9066"/>
            </w:tabs>
          </w:pPr>
          <w:r>
            <w:t>1.4.2. Out-of-Scope and Deferred</w:t>
          </w:r>
          <w:r>
            <w:tab/>
            <w:t>3</w:t>
          </w:r>
        </w:p>
        <w:p w14:paraId="599DB966" w14:textId="77777777" w:rsidR="00830597" w:rsidRDefault="00834B98">
          <w:pPr>
            <w:pStyle w:val="TOC2"/>
            <w:tabs>
              <w:tab w:val="right" w:leader="dot" w:pos="9066"/>
            </w:tabs>
          </w:pPr>
          <w:r>
            <w:t>1.5. Capstone 2 Contributions</w:t>
          </w:r>
          <w:r>
            <w:tab/>
            <w:t>3</w:t>
          </w:r>
        </w:p>
        <w:p w14:paraId="12DE53DA" w14:textId="77777777" w:rsidR="00830597" w:rsidRDefault="00834B98">
          <w:pPr>
            <w:pStyle w:val="TOC2"/>
            <w:tabs>
              <w:tab w:val="right" w:leader="dot" w:pos="9066"/>
            </w:tabs>
          </w:pPr>
          <w:r>
            <w:t>1.6. Report S</w:t>
          </w:r>
          <w:r>
            <w:t>tructure</w:t>
          </w:r>
          <w:r>
            <w:tab/>
            <w:t>4</w:t>
          </w:r>
        </w:p>
        <w:p w14:paraId="764384D8" w14:textId="77777777" w:rsidR="00830597" w:rsidRDefault="00834B98">
          <w:pPr>
            <w:pStyle w:val="TOC1"/>
            <w:tabs>
              <w:tab w:val="clear" w:pos="9062"/>
              <w:tab w:val="right" w:leader="dot" w:pos="9066"/>
            </w:tabs>
          </w:pPr>
          <w:r>
            <w:t>CHAPTER 2. RELATED WORKS</w:t>
          </w:r>
          <w:r>
            <w:tab/>
            <w:t>5</w:t>
          </w:r>
        </w:p>
        <w:p w14:paraId="174C4A95" w14:textId="77777777" w:rsidR="00830597" w:rsidRDefault="00834B98">
          <w:pPr>
            <w:pStyle w:val="TOC2"/>
            <w:tabs>
              <w:tab w:val="right" w:leader="dot" w:pos="9066"/>
            </w:tabs>
          </w:pPr>
          <w:r>
            <w:t>2.1. Overview of Existing Systems</w:t>
          </w:r>
          <w:r>
            <w:tab/>
            <w:t>5</w:t>
          </w:r>
        </w:p>
        <w:p w14:paraId="64D5F032" w14:textId="77777777" w:rsidR="00830597" w:rsidRDefault="00834B98">
          <w:pPr>
            <w:pStyle w:val="TOC2"/>
            <w:tabs>
              <w:tab w:val="right" w:leader="dot" w:pos="9066"/>
            </w:tabs>
          </w:pPr>
          <w:r>
            <w:t>2.2. Comparative Analysis</w:t>
          </w:r>
          <w:r>
            <w:tab/>
            <w:t>5</w:t>
          </w:r>
        </w:p>
        <w:p w14:paraId="7E6CA599" w14:textId="77777777" w:rsidR="00830597" w:rsidRDefault="00834B98">
          <w:pPr>
            <w:pStyle w:val="TOC2"/>
            <w:tabs>
              <w:tab w:val="right" w:leader="dot" w:pos="9066"/>
            </w:tabs>
          </w:pPr>
          <w:r>
            <w:t>2.3. Identified Gap and Design Position</w:t>
          </w:r>
          <w:r>
            <w:tab/>
            <w:t>5</w:t>
          </w:r>
        </w:p>
        <w:p w14:paraId="2919CCF4" w14:textId="77777777" w:rsidR="00830597" w:rsidRDefault="00834B98">
          <w:pPr>
            <w:pStyle w:val="TOC1"/>
            <w:tabs>
              <w:tab w:val="clear" w:pos="9062"/>
              <w:tab w:val="right" w:leader="dot" w:pos="9066"/>
            </w:tabs>
          </w:pPr>
          <w:r>
            <w:t>CHAPTER 3. SYSTEM ARCHITECTURE, ANALYSIS, DESIGN AND IMPLEMENTATION</w:t>
          </w:r>
          <w:r>
            <w:tab/>
            <w:t>7</w:t>
          </w:r>
        </w:p>
        <w:p w14:paraId="5DD8758B" w14:textId="77777777" w:rsidR="00830597" w:rsidRDefault="00834B98">
          <w:pPr>
            <w:pStyle w:val="TOC2"/>
            <w:tabs>
              <w:tab w:val="right" w:leader="dot" w:pos="9066"/>
            </w:tabs>
          </w:pPr>
          <w:r>
            <w:t>3.1. Technical Design Overview</w:t>
          </w:r>
          <w:r>
            <w:tab/>
            <w:t>7</w:t>
          </w:r>
        </w:p>
        <w:p w14:paraId="54224B95" w14:textId="77777777" w:rsidR="00830597" w:rsidRDefault="00834B98">
          <w:pPr>
            <w:pStyle w:val="TOC2"/>
            <w:tabs>
              <w:tab w:val="right" w:leader="dot" w:pos="9066"/>
            </w:tabs>
          </w:pPr>
          <w:r>
            <w:t xml:space="preserve">3.2. </w:t>
          </w:r>
          <w:r>
            <w:t>Actor and Access Model</w:t>
          </w:r>
          <w:r>
            <w:tab/>
            <w:t>8</w:t>
          </w:r>
        </w:p>
        <w:p w14:paraId="42BA7729" w14:textId="77777777" w:rsidR="00830597" w:rsidRDefault="00834B98">
          <w:pPr>
            <w:pStyle w:val="TOC3"/>
            <w:tabs>
              <w:tab w:val="right" w:leader="dot" w:pos="9066"/>
            </w:tabs>
          </w:pPr>
          <w:r>
            <w:t>3.2.1. ADMIN Actor</w:t>
          </w:r>
          <w:r>
            <w:tab/>
            <w:t>8</w:t>
          </w:r>
        </w:p>
        <w:p w14:paraId="067A262E" w14:textId="77777777" w:rsidR="00830597" w:rsidRDefault="00834B98">
          <w:pPr>
            <w:pStyle w:val="TOC3"/>
            <w:tabs>
              <w:tab w:val="right" w:leader="dot" w:pos="9066"/>
            </w:tabs>
          </w:pPr>
          <w:r>
            <w:t>3.2.2. MANAGER Actor</w:t>
          </w:r>
          <w:r>
            <w:tab/>
            <w:t>8</w:t>
          </w:r>
        </w:p>
        <w:p w14:paraId="171774BA" w14:textId="77777777" w:rsidR="00830597" w:rsidRDefault="00834B98">
          <w:pPr>
            <w:pStyle w:val="TOC3"/>
            <w:tabs>
              <w:tab w:val="right" w:leader="dot" w:pos="9066"/>
            </w:tabs>
          </w:pPr>
          <w:r>
            <w:t>3.2.3. OPERATOR Actor</w:t>
          </w:r>
          <w:r>
            <w:tab/>
            <w:t>8</w:t>
          </w:r>
        </w:p>
        <w:p w14:paraId="79E5B804" w14:textId="77777777" w:rsidR="00830597" w:rsidRDefault="00834B98">
          <w:pPr>
            <w:pStyle w:val="TOC2"/>
            <w:tabs>
              <w:tab w:val="right" w:leader="dot" w:pos="9066"/>
            </w:tabs>
          </w:pPr>
          <w:r>
            <w:t>3.3. Functional Module Design</w:t>
          </w:r>
          <w:r>
            <w:tab/>
            <w:t>9</w:t>
          </w:r>
        </w:p>
        <w:p w14:paraId="7CD17759" w14:textId="77777777" w:rsidR="00830597" w:rsidRDefault="00834B98">
          <w:pPr>
            <w:pStyle w:val="TOC2"/>
            <w:tabs>
              <w:tab w:val="right" w:leader="dot" w:pos="9066"/>
            </w:tabs>
          </w:pPr>
          <w:r>
            <w:t>3.4. Overall Production Activity</w:t>
          </w:r>
          <w:r>
            <w:tab/>
            <w:t>10</w:t>
          </w:r>
        </w:p>
        <w:p w14:paraId="0ADC81F4" w14:textId="77777777" w:rsidR="00830597" w:rsidRDefault="00834B98">
          <w:pPr>
            <w:pStyle w:val="TOC3"/>
            <w:tabs>
              <w:tab w:val="right" w:leader="dot" w:pos="9066"/>
            </w:tabs>
          </w:pPr>
          <w:r>
            <w:t>3.4.1. Authentication and Master Data Setup</w:t>
          </w:r>
          <w:r>
            <w:tab/>
            <w:t>10</w:t>
          </w:r>
        </w:p>
        <w:p w14:paraId="4872216A" w14:textId="77777777" w:rsidR="00830597" w:rsidRDefault="00834B98">
          <w:pPr>
            <w:pStyle w:val="TOC3"/>
            <w:tabs>
              <w:tab w:val="right" w:leader="dot" w:pos="9066"/>
            </w:tabs>
          </w:pPr>
          <w:r>
            <w:t>3.4.2. Sales Order and Demand Flow</w:t>
          </w:r>
          <w:r>
            <w:tab/>
            <w:t>10</w:t>
          </w:r>
        </w:p>
        <w:p w14:paraId="5D78CD0D" w14:textId="77777777" w:rsidR="00830597" w:rsidRDefault="00834B98">
          <w:pPr>
            <w:pStyle w:val="TOC3"/>
            <w:tabs>
              <w:tab w:val="right" w:leader="dot" w:pos="9066"/>
            </w:tabs>
          </w:pPr>
          <w:r>
            <w:lastRenderedPageBreak/>
            <w:t>3.4.3. Mat</w:t>
          </w:r>
          <w:r>
            <w:t>erial Planning and MRP</w:t>
          </w:r>
          <w:r>
            <w:tab/>
            <w:t>11</w:t>
          </w:r>
        </w:p>
        <w:p w14:paraId="7E5F5AFD" w14:textId="77777777" w:rsidR="00830597" w:rsidRDefault="00834B98">
          <w:pPr>
            <w:pStyle w:val="TOC3"/>
            <w:tabs>
              <w:tab w:val="right" w:leader="dot" w:pos="9066"/>
            </w:tabs>
          </w:pPr>
          <w:r>
            <w:t>3.4.4. Work Order, Reservation and Release</w:t>
          </w:r>
          <w:r>
            <w:tab/>
            <w:t>11</w:t>
          </w:r>
        </w:p>
        <w:p w14:paraId="2B329200" w14:textId="77777777" w:rsidR="00830597" w:rsidRDefault="00834B98">
          <w:pPr>
            <w:pStyle w:val="TOC3"/>
            <w:tabs>
              <w:tab w:val="right" w:leader="dot" w:pos="9066"/>
            </w:tabs>
          </w:pPr>
          <w:r>
            <w:t>3.4.5. Material Issue and Manual WIP Execution</w:t>
          </w:r>
          <w:r>
            <w:tab/>
            <w:t>12</w:t>
          </w:r>
        </w:p>
        <w:p w14:paraId="4E17C7AA" w14:textId="77777777" w:rsidR="00830597" w:rsidRDefault="00834B98">
          <w:pPr>
            <w:pStyle w:val="TOC3"/>
            <w:tabs>
              <w:tab w:val="right" w:leader="dot" w:pos="9066"/>
            </w:tabs>
          </w:pPr>
          <w:r>
            <w:t>3.4.6. Production Receipt, Approval and QC</w:t>
          </w:r>
          <w:r>
            <w:tab/>
            <w:t>12</w:t>
          </w:r>
        </w:p>
        <w:p w14:paraId="0153B168" w14:textId="77777777" w:rsidR="00830597" w:rsidRDefault="00834B98">
          <w:pPr>
            <w:pStyle w:val="TOC3"/>
            <w:tabs>
              <w:tab w:val="right" w:leader="dot" w:pos="9066"/>
            </w:tabs>
          </w:pPr>
          <w:r>
            <w:t>3.4.7. Inventory and Reporting</w:t>
          </w:r>
          <w:r>
            <w:tab/>
            <w:t>12</w:t>
          </w:r>
        </w:p>
        <w:p w14:paraId="02C9A4CC" w14:textId="77777777" w:rsidR="00830597" w:rsidRDefault="00834B98">
          <w:pPr>
            <w:pStyle w:val="TOC2"/>
            <w:tabs>
              <w:tab w:val="right" w:leader="dot" w:pos="9066"/>
            </w:tabs>
          </w:pPr>
          <w:r>
            <w:t>3.5. Business Rules and State Controls</w:t>
          </w:r>
          <w:r>
            <w:tab/>
            <w:t>13</w:t>
          </w:r>
        </w:p>
        <w:p w14:paraId="0CC3DA90" w14:textId="77777777" w:rsidR="00830597" w:rsidRDefault="00834B98">
          <w:pPr>
            <w:pStyle w:val="TOC2"/>
            <w:tabs>
              <w:tab w:val="right" w:leader="dot" w:pos="9066"/>
            </w:tabs>
          </w:pPr>
          <w:r>
            <w:t>3.6. Data Mo</w:t>
          </w:r>
          <w:r>
            <w:t>del and Traceability</w:t>
          </w:r>
          <w:r>
            <w:tab/>
            <w:t>13</w:t>
          </w:r>
        </w:p>
        <w:p w14:paraId="50A48AFB" w14:textId="77777777" w:rsidR="00830597" w:rsidRDefault="00834B98">
          <w:pPr>
            <w:pStyle w:val="TOC2"/>
            <w:tabs>
              <w:tab w:val="right" w:leader="dot" w:pos="9066"/>
            </w:tabs>
          </w:pPr>
          <w:r>
            <w:t>3.7. API, Security and Network Resilience</w:t>
          </w:r>
          <w:r>
            <w:tab/>
            <w:t>14</w:t>
          </w:r>
        </w:p>
        <w:p w14:paraId="5374A761" w14:textId="77777777" w:rsidR="00830597" w:rsidRDefault="00834B98">
          <w:pPr>
            <w:pStyle w:val="TOC2"/>
            <w:tabs>
              <w:tab w:val="right" w:leader="dot" w:pos="9066"/>
            </w:tabs>
          </w:pPr>
          <w:r>
            <w:t>3.8. Frontend Interaction and UI/UX Design</w:t>
          </w:r>
          <w:r>
            <w:tab/>
            <w:t>15</w:t>
          </w:r>
        </w:p>
        <w:p w14:paraId="3D462010" w14:textId="77777777" w:rsidR="00830597" w:rsidRDefault="00834B98">
          <w:pPr>
            <w:pStyle w:val="TOC2"/>
            <w:tabs>
              <w:tab w:val="right" w:leader="dot" w:pos="9066"/>
            </w:tabs>
          </w:pPr>
          <w:r>
            <w:t>3.9. System Operation and Deployment</w:t>
          </w:r>
          <w:r>
            <w:tab/>
            <w:t>15</w:t>
          </w:r>
        </w:p>
        <w:p w14:paraId="4648C7E6" w14:textId="77777777" w:rsidR="00830597" w:rsidRDefault="00834B98">
          <w:pPr>
            <w:pStyle w:val="TOC1"/>
            <w:tabs>
              <w:tab w:val="clear" w:pos="9062"/>
              <w:tab w:val="right" w:leader="dot" w:pos="9066"/>
            </w:tabs>
          </w:pPr>
          <w:r>
            <w:t>CHAPTER 4. RESULTS AND DISCUSSION</w:t>
          </w:r>
          <w:r>
            <w:tab/>
            <w:t>17</w:t>
          </w:r>
        </w:p>
        <w:p w14:paraId="7129A455" w14:textId="77777777" w:rsidR="00830597" w:rsidRDefault="00834B98">
          <w:pPr>
            <w:pStyle w:val="TOC2"/>
            <w:tabs>
              <w:tab w:val="right" w:leader="dot" w:pos="9066"/>
            </w:tabs>
          </w:pPr>
          <w:r>
            <w:t>4.1. Implementation Results</w:t>
          </w:r>
          <w:r>
            <w:tab/>
            <w:t>17</w:t>
          </w:r>
        </w:p>
        <w:p w14:paraId="659252A7" w14:textId="77777777" w:rsidR="00830597" w:rsidRDefault="00834B98">
          <w:pPr>
            <w:pStyle w:val="TOC2"/>
            <w:tabs>
              <w:tab w:val="right" w:leader="dot" w:pos="9066"/>
            </w:tabs>
          </w:pPr>
          <w:r>
            <w:t>4.2. API-Backed Interface Evidenc</w:t>
          </w:r>
          <w:r>
            <w:t>e</w:t>
          </w:r>
          <w:r>
            <w:tab/>
            <w:t>17</w:t>
          </w:r>
        </w:p>
        <w:p w14:paraId="3979C196" w14:textId="77777777" w:rsidR="00830597" w:rsidRDefault="00834B98">
          <w:pPr>
            <w:pStyle w:val="TOC3"/>
            <w:tabs>
              <w:tab w:val="right" w:leader="dot" w:pos="9066"/>
            </w:tabs>
          </w:pPr>
          <w:r>
            <w:t>4.2.1. Dashboard Overview</w:t>
          </w:r>
          <w:r>
            <w:tab/>
            <w:t>18</w:t>
          </w:r>
        </w:p>
        <w:p w14:paraId="0F046712" w14:textId="77777777" w:rsidR="00830597" w:rsidRDefault="00834B98">
          <w:pPr>
            <w:pStyle w:val="TOC3"/>
            <w:tabs>
              <w:tab w:val="right" w:leader="dot" w:pos="9066"/>
            </w:tabs>
          </w:pPr>
          <w:r>
            <w:t>4.2.2. Item Master</w:t>
          </w:r>
          <w:r>
            <w:tab/>
            <w:t>19</w:t>
          </w:r>
        </w:p>
        <w:p w14:paraId="36F2CD45" w14:textId="77777777" w:rsidR="00830597" w:rsidRDefault="00834B98">
          <w:pPr>
            <w:pStyle w:val="TOC3"/>
            <w:tabs>
              <w:tab w:val="right" w:leader="dot" w:pos="9066"/>
            </w:tabs>
          </w:pPr>
          <w:r>
            <w:t>4.2.3. Stock Balance</w:t>
          </w:r>
          <w:r>
            <w:tab/>
            <w:t>20</w:t>
          </w:r>
        </w:p>
        <w:p w14:paraId="1BB99E98" w14:textId="77777777" w:rsidR="00830597" w:rsidRDefault="00834B98">
          <w:pPr>
            <w:pStyle w:val="TOC3"/>
            <w:tabs>
              <w:tab w:val="right" w:leader="dot" w:pos="9066"/>
            </w:tabs>
          </w:pPr>
          <w:r>
            <w:t>4.2.4. Inventory Lots</w:t>
          </w:r>
          <w:r>
            <w:tab/>
            <w:t>21</w:t>
          </w:r>
        </w:p>
        <w:p w14:paraId="3B05EE7B" w14:textId="77777777" w:rsidR="00830597" w:rsidRDefault="00834B98">
          <w:pPr>
            <w:pStyle w:val="TOC3"/>
            <w:tabs>
              <w:tab w:val="right" w:leader="dot" w:pos="9066"/>
            </w:tabs>
          </w:pPr>
          <w:r>
            <w:t>4.2.5. Stock Movement History</w:t>
          </w:r>
          <w:r>
            <w:tab/>
            <w:t>22</w:t>
          </w:r>
        </w:p>
        <w:p w14:paraId="6D9AC68A" w14:textId="77777777" w:rsidR="00830597" w:rsidRDefault="00834B98">
          <w:pPr>
            <w:pStyle w:val="TOC3"/>
            <w:tabs>
              <w:tab w:val="right" w:leader="dot" w:pos="9066"/>
            </w:tabs>
          </w:pPr>
          <w:r>
            <w:t>4.2.6. BOM List</w:t>
          </w:r>
          <w:r>
            <w:tab/>
            <w:t>23</w:t>
          </w:r>
        </w:p>
        <w:p w14:paraId="65BF7E83" w14:textId="77777777" w:rsidR="00830597" w:rsidRDefault="00834B98">
          <w:pPr>
            <w:pStyle w:val="TOC3"/>
            <w:tabs>
              <w:tab w:val="right" w:leader="dot" w:pos="9066"/>
            </w:tabs>
          </w:pPr>
          <w:r>
            <w:t>4.2.7. Active BOM Detail</w:t>
          </w:r>
          <w:r>
            <w:tab/>
            <w:t>24</w:t>
          </w:r>
        </w:p>
        <w:p w14:paraId="7E655475" w14:textId="77777777" w:rsidR="00830597" w:rsidRDefault="00834B98">
          <w:pPr>
            <w:pStyle w:val="TOC3"/>
            <w:tabs>
              <w:tab w:val="right" w:leader="dot" w:pos="9066"/>
            </w:tabs>
          </w:pPr>
          <w:r>
            <w:t>4.2.8. Multi-Level BOM Tree</w:t>
          </w:r>
          <w:r>
            <w:tab/>
            <w:t>25</w:t>
          </w:r>
        </w:p>
        <w:p w14:paraId="106609CA" w14:textId="77777777" w:rsidR="00830597" w:rsidRDefault="00834B98">
          <w:pPr>
            <w:pStyle w:val="TOC3"/>
            <w:tabs>
              <w:tab w:val="right" w:leader="dot" w:pos="9066"/>
            </w:tabs>
          </w:pPr>
          <w:r>
            <w:t>4.2.9. Sales Order List</w:t>
          </w:r>
          <w:r>
            <w:tab/>
            <w:t>26</w:t>
          </w:r>
        </w:p>
        <w:p w14:paraId="35923278" w14:textId="77777777" w:rsidR="00830597" w:rsidRDefault="00834B98">
          <w:pPr>
            <w:pStyle w:val="TOC3"/>
            <w:tabs>
              <w:tab w:val="right" w:leader="dot" w:pos="9066"/>
            </w:tabs>
          </w:pPr>
          <w:r>
            <w:t>4.2.10. Sales Order Detail</w:t>
          </w:r>
          <w:r>
            <w:tab/>
            <w:t>27</w:t>
          </w:r>
        </w:p>
        <w:p w14:paraId="44A70640" w14:textId="77777777" w:rsidR="00830597" w:rsidRDefault="00834B98">
          <w:pPr>
            <w:pStyle w:val="TOC3"/>
            <w:tabs>
              <w:tab w:val="right" w:leader="dot" w:pos="9066"/>
            </w:tabs>
          </w:pPr>
          <w:r>
            <w:t>4.2.11. Material Planning Workspace</w:t>
          </w:r>
          <w:r>
            <w:tab/>
            <w:t>28</w:t>
          </w:r>
        </w:p>
        <w:p w14:paraId="56A7AB3A" w14:textId="77777777" w:rsidR="00830597" w:rsidRDefault="00834B98">
          <w:pPr>
            <w:pStyle w:val="TOC3"/>
            <w:tabs>
              <w:tab w:val="right" w:leader="dot" w:pos="9066"/>
            </w:tabs>
          </w:pPr>
          <w:r>
            <w:t>4.2.12. Planning Run Detail</w:t>
          </w:r>
          <w:r>
            <w:tab/>
            <w:t>29</w:t>
          </w:r>
        </w:p>
        <w:p w14:paraId="7960B213" w14:textId="77777777" w:rsidR="00830597" w:rsidRDefault="00834B98">
          <w:pPr>
            <w:pStyle w:val="TOC3"/>
            <w:tabs>
              <w:tab w:val="right" w:leader="dot" w:pos="9066"/>
            </w:tabs>
          </w:pPr>
          <w:r>
            <w:t>4.2.13. Work Order List</w:t>
          </w:r>
          <w:r>
            <w:tab/>
            <w:t>30</w:t>
          </w:r>
        </w:p>
        <w:p w14:paraId="0D9C7339" w14:textId="77777777" w:rsidR="00830597" w:rsidRDefault="00834B98">
          <w:pPr>
            <w:pStyle w:val="TOC3"/>
            <w:tabs>
              <w:tab w:val="right" w:leader="dot" w:pos="9066"/>
            </w:tabs>
          </w:pPr>
          <w:r>
            <w:t>4.2.14. Work Order Detail</w:t>
          </w:r>
          <w:r>
            <w:tab/>
            <w:t>31</w:t>
          </w:r>
        </w:p>
        <w:p w14:paraId="45FD0FF9" w14:textId="77777777" w:rsidR="00830597" w:rsidRDefault="00834B98">
          <w:pPr>
            <w:pStyle w:val="TOC3"/>
            <w:tabs>
              <w:tab w:val="right" w:leader="dot" w:pos="9066"/>
            </w:tabs>
          </w:pPr>
          <w:r>
            <w:t>4.2.15. Material Issue Workspace</w:t>
          </w:r>
          <w:r>
            <w:tab/>
            <w:t>32</w:t>
          </w:r>
        </w:p>
        <w:p w14:paraId="185A9B20" w14:textId="77777777" w:rsidR="00830597" w:rsidRDefault="00834B98">
          <w:pPr>
            <w:pStyle w:val="TOC3"/>
            <w:tabs>
              <w:tab w:val="right" w:leader="dot" w:pos="9066"/>
            </w:tabs>
          </w:pPr>
          <w:r>
            <w:t>4.2.16. Production Execution Workspace</w:t>
          </w:r>
          <w:r>
            <w:tab/>
            <w:t>33</w:t>
          </w:r>
        </w:p>
        <w:p w14:paraId="66FDE208" w14:textId="77777777" w:rsidR="00830597" w:rsidRDefault="00834B98">
          <w:pPr>
            <w:pStyle w:val="TOC3"/>
            <w:tabs>
              <w:tab w:val="right" w:leader="dot" w:pos="9066"/>
            </w:tabs>
          </w:pPr>
          <w:r>
            <w:t xml:space="preserve">4.2.17. </w:t>
          </w:r>
          <w:r>
            <w:t>Production Receipt List</w:t>
          </w:r>
          <w:r>
            <w:tab/>
            <w:t>34</w:t>
          </w:r>
        </w:p>
        <w:p w14:paraId="34D52AB8" w14:textId="77777777" w:rsidR="00830597" w:rsidRDefault="00834B98">
          <w:pPr>
            <w:pStyle w:val="TOC3"/>
            <w:tabs>
              <w:tab w:val="right" w:leader="dot" w:pos="9066"/>
            </w:tabs>
          </w:pPr>
          <w:r>
            <w:t>4.2.18. Inventory Lots after Quality Control</w:t>
          </w:r>
          <w:r>
            <w:tab/>
            <w:t>35</w:t>
          </w:r>
        </w:p>
        <w:p w14:paraId="70D49834" w14:textId="77777777" w:rsidR="00830597" w:rsidRDefault="00834B98">
          <w:pPr>
            <w:pStyle w:val="TOC3"/>
            <w:tabs>
              <w:tab w:val="right" w:leader="dot" w:pos="9066"/>
            </w:tabs>
          </w:pPr>
          <w:r>
            <w:t>4.2.19. Login and Session Initialization</w:t>
          </w:r>
          <w:r>
            <w:tab/>
            <w:t>36</w:t>
          </w:r>
        </w:p>
        <w:p w14:paraId="26DFE80C" w14:textId="77777777" w:rsidR="00830597" w:rsidRDefault="00834B98">
          <w:pPr>
            <w:pStyle w:val="TOC3"/>
            <w:tabs>
              <w:tab w:val="right" w:leader="dot" w:pos="9066"/>
            </w:tabs>
          </w:pPr>
          <w:r>
            <w:t>4.2.20. User Management</w:t>
          </w:r>
          <w:r>
            <w:tab/>
            <w:t>37</w:t>
          </w:r>
        </w:p>
        <w:p w14:paraId="76D5D039" w14:textId="77777777" w:rsidR="00830597" w:rsidRDefault="00834B98">
          <w:pPr>
            <w:pStyle w:val="TOC3"/>
            <w:tabs>
              <w:tab w:val="right" w:leader="dot" w:pos="9066"/>
            </w:tabs>
          </w:pPr>
          <w:r>
            <w:t>4.2.21. Role Management</w:t>
          </w:r>
          <w:r>
            <w:tab/>
            <w:t>38</w:t>
          </w:r>
        </w:p>
        <w:p w14:paraId="03A21FEF" w14:textId="77777777" w:rsidR="00830597" w:rsidRDefault="00834B98">
          <w:pPr>
            <w:pStyle w:val="TOC3"/>
            <w:tabs>
              <w:tab w:val="right" w:leader="dot" w:pos="9066"/>
            </w:tabs>
          </w:pPr>
          <w:r>
            <w:lastRenderedPageBreak/>
            <w:t>4.2.22. Permission Catalog</w:t>
          </w:r>
          <w:r>
            <w:tab/>
            <w:t>39</w:t>
          </w:r>
        </w:p>
        <w:p w14:paraId="7DAFC5CC" w14:textId="77777777" w:rsidR="00830597" w:rsidRDefault="00834B98">
          <w:pPr>
            <w:pStyle w:val="TOC3"/>
            <w:tabs>
              <w:tab w:val="right" w:leader="dot" w:pos="9066"/>
            </w:tabs>
          </w:pPr>
          <w:r>
            <w:t>4.2.23. Access Scope Management</w:t>
          </w:r>
          <w:r>
            <w:tab/>
            <w:t>40</w:t>
          </w:r>
        </w:p>
        <w:p w14:paraId="5B44293B" w14:textId="77777777" w:rsidR="00830597" w:rsidRDefault="00834B98">
          <w:pPr>
            <w:pStyle w:val="TOC3"/>
            <w:tabs>
              <w:tab w:val="right" w:leader="dot" w:pos="9066"/>
            </w:tabs>
          </w:pPr>
          <w:r>
            <w:t>4.2.24. User Assig</w:t>
          </w:r>
          <w:r>
            <w:t>nment</w:t>
          </w:r>
          <w:r>
            <w:tab/>
            <w:t>41</w:t>
          </w:r>
        </w:p>
        <w:p w14:paraId="60EE9BAA" w14:textId="77777777" w:rsidR="00830597" w:rsidRDefault="00834B98">
          <w:pPr>
            <w:pStyle w:val="TOC3"/>
            <w:tabs>
              <w:tab w:val="right" w:leader="dot" w:pos="9066"/>
            </w:tabs>
          </w:pPr>
          <w:r>
            <w:t>4.2.25. Organization Structure</w:t>
          </w:r>
          <w:r>
            <w:tab/>
            <w:t>42</w:t>
          </w:r>
        </w:p>
        <w:p w14:paraId="3CD6C3CA" w14:textId="77777777" w:rsidR="00830597" w:rsidRDefault="00834B98">
          <w:pPr>
            <w:pStyle w:val="TOC3"/>
            <w:tabs>
              <w:tab w:val="right" w:leader="dot" w:pos="9066"/>
            </w:tabs>
          </w:pPr>
          <w:r>
            <w:t>4.2.26. Unit of Measure Management</w:t>
          </w:r>
          <w:r>
            <w:tab/>
            <w:t>43</w:t>
          </w:r>
        </w:p>
        <w:p w14:paraId="1621FFF7" w14:textId="77777777" w:rsidR="00830597" w:rsidRDefault="00834B98">
          <w:pPr>
            <w:pStyle w:val="TOC3"/>
            <w:tabs>
              <w:tab w:val="right" w:leader="dot" w:pos="9066"/>
            </w:tabs>
          </w:pPr>
          <w:r>
            <w:t>4.2.27. Audit Logs</w:t>
          </w:r>
          <w:r>
            <w:tab/>
            <w:t>44</w:t>
          </w:r>
        </w:p>
        <w:p w14:paraId="31656991" w14:textId="77777777" w:rsidR="00830597" w:rsidRDefault="00834B98">
          <w:pPr>
            <w:pStyle w:val="TOC2"/>
            <w:tabs>
              <w:tab w:val="right" w:leader="dot" w:pos="9066"/>
            </w:tabs>
          </w:pPr>
          <w:r>
            <w:t>4.3. Validation and Acceptance Results</w:t>
          </w:r>
          <w:r>
            <w:tab/>
            <w:t>44</w:t>
          </w:r>
        </w:p>
        <w:p w14:paraId="1A8FBA6B" w14:textId="77777777" w:rsidR="00830597" w:rsidRDefault="00834B98">
          <w:pPr>
            <w:pStyle w:val="TOC2"/>
            <w:tabs>
              <w:tab w:val="right" w:leader="dot" w:pos="9066"/>
            </w:tabs>
          </w:pPr>
          <w:r>
            <w:t>4.4. Operational Demonstration Result</w:t>
          </w:r>
          <w:r>
            <w:tab/>
            <w:t>45</w:t>
          </w:r>
        </w:p>
        <w:p w14:paraId="16EF4D13" w14:textId="77777777" w:rsidR="00830597" w:rsidRDefault="00834B98">
          <w:pPr>
            <w:pStyle w:val="TOC2"/>
            <w:tabs>
              <w:tab w:val="right" w:leader="dot" w:pos="9066"/>
            </w:tabs>
          </w:pPr>
          <w:r>
            <w:t>4.5. Engineering Discussion</w:t>
          </w:r>
          <w:r>
            <w:tab/>
            <w:t>45</w:t>
          </w:r>
        </w:p>
        <w:p w14:paraId="756CA033" w14:textId="77777777" w:rsidR="00830597" w:rsidRDefault="00834B98">
          <w:pPr>
            <w:pStyle w:val="TOC3"/>
            <w:tabs>
              <w:tab w:val="right" w:leader="dot" w:pos="9066"/>
            </w:tabs>
          </w:pPr>
          <w:r>
            <w:t>4.5.1. Planning Run versus Standalone P</w:t>
          </w:r>
          <w:r>
            <w:t>roduction Estimation</w:t>
          </w:r>
          <w:r>
            <w:tab/>
            <w:t>45</w:t>
          </w:r>
        </w:p>
        <w:p w14:paraId="634ABD9C" w14:textId="77777777" w:rsidR="00830597" w:rsidRDefault="00834B98">
          <w:pPr>
            <w:pStyle w:val="TOC3"/>
            <w:tabs>
              <w:tab w:val="right" w:leader="dot" w:pos="9066"/>
            </w:tabs>
          </w:pPr>
          <w:r>
            <w:t>4.5.2. Immutable Snapshots and Idempotency</w:t>
          </w:r>
          <w:r>
            <w:tab/>
            <w:t>45</w:t>
          </w:r>
        </w:p>
        <w:p w14:paraId="4558F7E4" w14:textId="77777777" w:rsidR="00830597" w:rsidRDefault="00834B98">
          <w:pPr>
            <w:pStyle w:val="TOC3"/>
            <w:tabs>
              <w:tab w:val="right" w:leader="dot" w:pos="9066"/>
            </w:tabs>
          </w:pPr>
          <w:r>
            <w:t>4.5.3. Availability and Quality Semantics</w:t>
          </w:r>
          <w:r>
            <w:tab/>
            <w:t>46</w:t>
          </w:r>
        </w:p>
        <w:p w14:paraId="012AC717" w14:textId="77777777" w:rsidR="00830597" w:rsidRDefault="00834B98">
          <w:pPr>
            <w:pStyle w:val="TOC3"/>
            <w:tabs>
              <w:tab w:val="right" w:leader="dot" w:pos="9066"/>
            </w:tabs>
          </w:pPr>
          <w:r>
            <w:t>4.5.4. ERP Execution without MES</w:t>
          </w:r>
          <w:r>
            <w:tab/>
            <w:t>46</w:t>
          </w:r>
        </w:p>
        <w:p w14:paraId="612467FD" w14:textId="77777777" w:rsidR="00830597" w:rsidRDefault="00834B98">
          <w:pPr>
            <w:pStyle w:val="TOC2"/>
            <w:tabs>
              <w:tab w:val="right" w:leader="dot" w:pos="9066"/>
            </w:tabs>
          </w:pPr>
          <w:r>
            <w:t>4.6. Known Limitations</w:t>
          </w:r>
          <w:r>
            <w:tab/>
            <w:t>46</w:t>
          </w:r>
        </w:p>
        <w:p w14:paraId="4CB63C50" w14:textId="77777777" w:rsidR="00830597" w:rsidRDefault="00834B98">
          <w:pPr>
            <w:pStyle w:val="TOC1"/>
            <w:tabs>
              <w:tab w:val="clear" w:pos="9062"/>
              <w:tab w:val="right" w:leader="dot" w:pos="9066"/>
            </w:tabs>
          </w:pPr>
          <w:r>
            <w:t>CHAPTER 5. CONCLUSION AND FUTURE WORKS</w:t>
          </w:r>
          <w:r>
            <w:tab/>
            <w:t>47</w:t>
          </w:r>
        </w:p>
        <w:p w14:paraId="0634A17B" w14:textId="77777777" w:rsidR="00830597" w:rsidRDefault="00834B98">
          <w:pPr>
            <w:pStyle w:val="TOC2"/>
            <w:tabs>
              <w:tab w:val="right" w:leader="dot" w:pos="9066"/>
            </w:tabs>
          </w:pPr>
          <w:r>
            <w:t>5.1. Conclusion</w:t>
          </w:r>
          <w:r>
            <w:tab/>
            <w:t>47</w:t>
          </w:r>
        </w:p>
        <w:p w14:paraId="2C23AC0C" w14:textId="77777777" w:rsidR="00830597" w:rsidRDefault="00834B98">
          <w:pPr>
            <w:pStyle w:val="TOC2"/>
            <w:tabs>
              <w:tab w:val="right" w:leader="dot" w:pos="9066"/>
            </w:tabs>
          </w:pPr>
          <w:r>
            <w:t xml:space="preserve">5.2. Future </w:t>
          </w:r>
          <w:r>
            <w:t>Works</w:t>
          </w:r>
          <w:r>
            <w:tab/>
            <w:t>47</w:t>
          </w:r>
        </w:p>
        <w:p w14:paraId="6F8C2352" w14:textId="77777777" w:rsidR="00830597" w:rsidRDefault="00834B98">
          <w:pPr>
            <w:pStyle w:val="TOC2"/>
            <w:tabs>
              <w:tab w:val="right" w:leader="dot" w:pos="9066"/>
            </w:tabs>
          </w:pPr>
          <w:r>
            <w:t>5.3. Recommended Capstone 3 Sequence</w:t>
          </w:r>
          <w:r>
            <w:tab/>
            <w:t>48</w:t>
          </w:r>
        </w:p>
        <w:p w14:paraId="6E33EE42" w14:textId="77777777" w:rsidR="00830597" w:rsidRDefault="00834B98">
          <w:pPr>
            <w:pStyle w:val="TOC1"/>
            <w:tabs>
              <w:tab w:val="clear" w:pos="9062"/>
              <w:tab w:val="right" w:leader="dot" w:pos="9066"/>
            </w:tabs>
          </w:pPr>
          <w:r>
            <w:t>REFERENCES</w:t>
          </w:r>
          <w:r>
            <w:tab/>
            <w:t>49</w:t>
          </w:r>
        </w:p>
        <w:p w14:paraId="5948425A" w14:textId="77777777" w:rsidR="00830597" w:rsidRDefault="00834B98">
          <w:pPr>
            <w:pStyle w:val="TOC1"/>
            <w:tabs>
              <w:tab w:val="clear" w:pos="9062"/>
              <w:tab w:val="right" w:leader="dot" w:pos="9066"/>
            </w:tabs>
          </w:pPr>
          <w:r>
            <w:t>APPENDIX</w:t>
          </w:r>
          <w:r>
            <w:tab/>
            <w:t>50</w:t>
          </w:r>
        </w:p>
        <w:p w14:paraId="44265195" w14:textId="77777777" w:rsidR="00830597" w:rsidRDefault="00834B98">
          <w:pPr>
            <w:pStyle w:val="TOC2"/>
            <w:tabs>
              <w:tab w:val="right" w:leader="dot" w:pos="9066"/>
            </w:tabs>
          </w:pPr>
          <w:r>
            <w:t>5.4. Operational State Reference</w:t>
          </w:r>
          <w:r>
            <w:tab/>
            <w:t>50</w:t>
          </w:r>
        </w:p>
        <w:p w14:paraId="0D14A7A2" w14:textId="77777777" w:rsidR="00830597" w:rsidRDefault="00834B98">
          <w:pPr>
            <w:pStyle w:val="TOC2"/>
            <w:tabs>
              <w:tab w:val="right" w:leader="dot" w:pos="9066"/>
            </w:tabs>
          </w:pPr>
          <w:r>
            <w:t>5.5. Focused MVP Screen Inventory</w:t>
          </w:r>
          <w:r>
            <w:tab/>
            <w:t>50</w:t>
          </w:r>
        </w:p>
        <w:p w14:paraId="6C6FB7E8" w14:textId="77777777" w:rsidR="00830597" w:rsidRDefault="00834B98">
          <w:pPr>
            <w:pStyle w:val="TOC2"/>
            <w:tabs>
              <w:tab w:val="right" w:leader="dot" w:pos="9066"/>
            </w:tabs>
          </w:pPr>
          <w:r>
            <w:t>5.6. End-to-End Demonstration Checklist</w:t>
          </w:r>
          <w:r>
            <w:tab/>
            <w:t>50</w:t>
          </w:r>
        </w:p>
      </w:sdtContent>
    </w:sdt>
    <w:p w14:paraId="14EF391E" w14:textId="77777777" w:rsidR="00830597" w:rsidRDefault="00830597">
      <w:pPr>
        <w:ind w:firstLine="0"/>
      </w:pPr>
    </w:p>
    <w:p w14:paraId="386EF4DD" w14:textId="77777777" w:rsidR="00830597" w:rsidRDefault="00834B98">
      <w:r>
        <w:br w:type="page"/>
      </w:r>
    </w:p>
    <w:p w14:paraId="13B48845" w14:textId="77777777" w:rsidR="00830597" w:rsidRDefault="00834B98">
      <w:pPr>
        <w:pStyle w:val="Title"/>
      </w:pPr>
      <w:bookmarkStart w:id="6" w:name="__RefHeading___Toc7922_382937224"/>
      <w:bookmarkStart w:id="7" w:name="_Toc18170"/>
      <w:bookmarkEnd w:id="6"/>
      <w:r>
        <w:lastRenderedPageBreak/>
        <w:t>LIST OF FIGURES</w:t>
      </w:r>
      <w:bookmarkEnd w:id="7"/>
    </w:p>
    <w:p w14:paraId="0FDC8B92" w14:textId="77777777" w:rsidR="00830597" w:rsidRDefault="00830597">
      <w:pPr>
        <w:ind w:firstLine="0"/>
      </w:pPr>
    </w:p>
    <w:p w14:paraId="1AE324FA" w14:textId="77777777" w:rsidR="00830597" w:rsidRDefault="00834B98">
      <w:pPr>
        <w:pStyle w:val="TableofFigures"/>
        <w:tabs>
          <w:tab w:val="right" w:leader="dot" w:pos="9066"/>
        </w:tabs>
        <w:spacing w:after="0" w:line="240" w:lineRule="auto"/>
      </w:pPr>
      <w:r>
        <w:rPr>
          <w:sz w:val="20"/>
        </w:rPr>
        <w:t xml:space="preserve">Figure 1. </w:t>
      </w:r>
      <w:proofErr w:type="spellStart"/>
      <w:r>
        <w:rPr>
          <w:sz w:val="20"/>
        </w:rPr>
        <w:t>OmniPlant</w:t>
      </w:r>
      <w:proofErr w:type="spellEnd"/>
      <w:r>
        <w:rPr>
          <w:sz w:val="20"/>
        </w:rPr>
        <w:t xml:space="preserve"> Capstone 2 system archi</w:t>
      </w:r>
      <w:r>
        <w:rPr>
          <w:sz w:val="20"/>
        </w:rPr>
        <w:t>tecture</w:t>
      </w:r>
      <w:r>
        <w:rPr>
          <w:sz w:val="20"/>
        </w:rPr>
        <w:tab/>
        <w:t>7</w:t>
      </w:r>
    </w:p>
    <w:p w14:paraId="170E427F" w14:textId="77777777" w:rsidR="00830597" w:rsidRDefault="00834B98">
      <w:pPr>
        <w:pStyle w:val="TableofFigures"/>
        <w:tabs>
          <w:tab w:val="right" w:leader="dot" w:pos="9066"/>
        </w:tabs>
        <w:spacing w:after="0" w:line="240" w:lineRule="auto"/>
      </w:pPr>
      <w:r>
        <w:rPr>
          <w:sz w:val="20"/>
        </w:rPr>
        <w:t>Figure 2. End-to-end Capstone 2 production flow</w:t>
      </w:r>
      <w:r>
        <w:rPr>
          <w:sz w:val="20"/>
        </w:rPr>
        <w:tab/>
        <w:t>10</w:t>
      </w:r>
    </w:p>
    <w:p w14:paraId="1919B40B" w14:textId="77777777" w:rsidR="00830597" w:rsidRDefault="00834B98">
      <w:pPr>
        <w:pStyle w:val="TableofFigures"/>
        <w:tabs>
          <w:tab w:val="right" w:leader="dot" w:pos="9066"/>
        </w:tabs>
        <w:spacing w:after="0" w:line="240" w:lineRule="auto"/>
      </w:pPr>
      <w:r>
        <w:rPr>
          <w:sz w:val="20"/>
        </w:rPr>
        <w:t>Figure 3. Traceability chain from demand to quality-controlled output</w:t>
      </w:r>
      <w:r>
        <w:rPr>
          <w:sz w:val="20"/>
        </w:rPr>
        <w:tab/>
        <w:t>14</w:t>
      </w:r>
    </w:p>
    <w:p w14:paraId="0A1CBC6D" w14:textId="77777777" w:rsidR="00830597" w:rsidRDefault="00834B98">
      <w:pPr>
        <w:pStyle w:val="TableofFigures"/>
        <w:tabs>
          <w:tab w:val="right" w:leader="dot" w:pos="9066"/>
        </w:tabs>
        <w:spacing w:after="0" w:line="240" w:lineRule="auto"/>
      </w:pPr>
      <w:r>
        <w:rPr>
          <w:sz w:val="20"/>
        </w:rPr>
        <w:t>Figure 4. Dashboard with API-backed operational overview and alerts</w:t>
      </w:r>
      <w:r>
        <w:rPr>
          <w:sz w:val="20"/>
        </w:rPr>
        <w:tab/>
        <w:t>18</w:t>
      </w:r>
    </w:p>
    <w:p w14:paraId="0B755E71" w14:textId="77777777" w:rsidR="00830597" w:rsidRDefault="00834B98">
      <w:pPr>
        <w:pStyle w:val="TableofFigures"/>
        <w:tabs>
          <w:tab w:val="right" w:leader="dot" w:pos="9066"/>
        </w:tabs>
        <w:spacing w:after="0" w:line="240" w:lineRule="auto"/>
      </w:pPr>
      <w:r>
        <w:rPr>
          <w:sz w:val="20"/>
        </w:rPr>
        <w:t>Figure 5. Item Master with item types, UOM and trac</w:t>
      </w:r>
      <w:r>
        <w:rPr>
          <w:sz w:val="20"/>
        </w:rPr>
        <w:t>king-policy evidence</w:t>
      </w:r>
      <w:r>
        <w:rPr>
          <w:sz w:val="20"/>
        </w:rPr>
        <w:tab/>
        <w:t>19</w:t>
      </w:r>
    </w:p>
    <w:p w14:paraId="30B4DB69" w14:textId="77777777" w:rsidR="00830597" w:rsidRDefault="00834B98">
      <w:pPr>
        <w:pStyle w:val="TableofFigures"/>
        <w:tabs>
          <w:tab w:val="right" w:leader="dot" w:pos="9066"/>
        </w:tabs>
        <w:spacing w:after="0" w:line="240" w:lineRule="auto"/>
      </w:pPr>
      <w:r>
        <w:rPr>
          <w:sz w:val="20"/>
        </w:rPr>
        <w:t>Figure 6. Stock Balance with on-hand, reserved and available quantities</w:t>
      </w:r>
      <w:r>
        <w:rPr>
          <w:sz w:val="20"/>
        </w:rPr>
        <w:tab/>
        <w:t>20</w:t>
      </w:r>
    </w:p>
    <w:p w14:paraId="25521420" w14:textId="77777777" w:rsidR="00830597" w:rsidRDefault="00834B98">
      <w:pPr>
        <w:pStyle w:val="TableofFigures"/>
        <w:tabs>
          <w:tab w:val="right" w:leader="dot" w:pos="9066"/>
        </w:tabs>
        <w:spacing w:after="0" w:line="240" w:lineRule="auto"/>
      </w:pPr>
      <w:r>
        <w:rPr>
          <w:sz w:val="20"/>
        </w:rPr>
        <w:t>Figure 7. Inventory Lots with AVAILABLE, HOLD and REJECTED status evidence</w:t>
      </w:r>
      <w:r>
        <w:rPr>
          <w:sz w:val="20"/>
        </w:rPr>
        <w:tab/>
        <w:t>21</w:t>
      </w:r>
    </w:p>
    <w:p w14:paraId="58DAE651" w14:textId="77777777" w:rsidR="00830597" w:rsidRDefault="00834B98">
      <w:pPr>
        <w:pStyle w:val="TableofFigures"/>
        <w:tabs>
          <w:tab w:val="right" w:leader="dot" w:pos="9066"/>
        </w:tabs>
        <w:spacing w:after="0" w:line="240" w:lineRule="auto"/>
      </w:pPr>
      <w:r>
        <w:rPr>
          <w:sz w:val="20"/>
        </w:rPr>
        <w:t>Figure 8. Stock Movement history with transaction types and trace references</w:t>
      </w:r>
      <w:r>
        <w:rPr>
          <w:sz w:val="20"/>
        </w:rPr>
        <w:tab/>
        <w:t>22</w:t>
      </w:r>
    </w:p>
    <w:p w14:paraId="60C29155" w14:textId="77777777" w:rsidR="00830597" w:rsidRDefault="00834B98">
      <w:pPr>
        <w:pStyle w:val="TableofFigures"/>
        <w:tabs>
          <w:tab w:val="right" w:leader="dot" w:pos="9066"/>
        </w:tabs>
        <w:spacing w:after="0" w:line="240" w:lineRule="auto"/>
      </w:pPr>
      <w:r>
        <w:rPr>
          <w:sz w:val="20"/>
        </w:rPr>
        <w:t>Figure 9. BOM list with active and draft lifecycle visibility</w:t>
      </w:r>
      <w:r>
        <w:rPr>
          <w:sz w:val="20"/>
        </w:rPr>
        <w:tab/>
        <w:t>23</w:t>
      </w:r>
    </w:p>
    <w:p w14:paraId="234E56E7" w14:textId="77777777" w:rsidR="00830597" w:rsidRDefault="00834B98">
      <w:pPr>
        <w:pStyle w:val="TableofFigures"/>
        <w:tabs>
          <w:tab w:val="right" w:leader="dot" w:pos="9066"/>
        </w:tabs>
        <w:spacing w:after="0" w:line="240" w:lineRule="auto"/>
      </w:pPr>
      <w:r>
        <w:rPr>
          <w:sz w:val="20"/>
        </w:rPr>
        <w:t>Figure 10. Active BOM detail with revision, output quantity and component lines</w:t>
      </w:r>
      <w:r>
        <w:rPr>
          <w:sz w:val="20"/>
        </w:rPr>
        <w:tab/>
        <w:t>24</w:t>
      </w:r>
    </w:p>
    <w:p w14:paraId="0F689A69" w14:textId="77777777" w:rsidR="00830597" w:rsidRDefault="00834B98">
      <w:pPr>
        <w:pStyle w:val="TableofFigures"/>
        <w:tabs>
          <w:tab w:val="right" w:leader="dot" w:pos="9066"/>
        </w:tabs>
        <w:spacing w:after="0" w:line="240" w:lineRule="auto"/>
      </w:pPr>
      <w:r>
        <w:rPr>
          <w:sz w:val="20"/>
        </w:rPr>
        <w:t>Figure 11. Multi-level BOM tree showing nested sub-assemblies and component quantities</w:t>
      </w:r>
      <w:r>
        <w:rPr>
          <w:sz w:val="20"/>
        </w:rPr>
        <w:tab/>
        <w:t>25</w:t>
      </w:r>
    </w:p>
    <w:p w14:paraId="3AF8745A" w14:textId="77777777" w:rsidR="00830597" w:rsidRDefault="00834B98">
      <w:pPr>
        <w:pStyle w:val="TableofFigures"/>
        <w:tabs>
          <w:tab w:val="right" w:leader="dot" w:pos="9066"/>
        </w:tabs>
        <w:spacing w:after="0" w:line="240" w:lineRule="auto"/>
      </w:pPr>
      <w:r>
        <w:rPr>
          <w:sz w:val="20"/>
        </w:rPr>
        <w:t xml:space="preserve">Figure 12. </w:t>
      </w:r>
      <w:r>
        <w:rPr>
          <w:sz w:val="20"/>
        </w:rPr>
        <w:t>Sales Order list with lifecycle and fulfillment status evidence</w:t>
      </w:r>
      <w:r>
        <w:rPr>
          <w:sz w:val="20"/>
        </w:rPr>
        <w:tab/>
        <w:t>26</w:t>
      </w:r>
    </w:p>
    <w:p w14:paraId="6894821A" w14:textId="77777777" w:rsidR="00830597" w:rsidRDefault="00834B98">
      <w:pPr>
        <w:pStyle w:val="TableofFigures"/>
        <w:tabs>
          <w:tab w:val="right" w:leader="dot" w:pos="9066"/>
        </w:tabs>
        <w:spacing w:after="0" w:line="240" w:lineRule="auto"/>
      </w:pPr>
      <w:r>
        <w:rPr>
          <w:sz w:val="20"/>
        </w:rPr>
        <w:t>Figure 13. Sales Order detail with line allocation and fulfillment quantities</w:t>
      </w:r>
      <w:r>
        <w:rPr>
          <w:sz w:val="20"/>
        </w:rPr>
        <w:tab/>
        <w:t>27</w:t>
      </w:r>
    </w:p>
    <w:p w14:paraId="244FFE62" w14:textId="77777777" w:rsidR="00830597" w:rsidRDefault="00834B98">
      <w:pPr>
        <w:pStyle w:val="TableofFigures"/>
        <w:tabs>
          <w:tab w:val="right" w:leader="dot" w:pos="9066"/>
        </w:tabs>
        <w:spacing w:after="0" w:line="240" w:lineRule="auto"/>
      </w:pPr>
      <w:r>
        <w:rPr>
          <w:sz w:val="20"/>
        </w:rPr>
        <w:t>Figure 14. Material Planning workspace with confirmed demand and Planning Run history</w:t>
      </w:r>
      <w:r>
        <w:rPr>
          <w:sz w:val="20"/>
        </w:rPr>
        <w:tab/>
        <w:t>28</w:t>
      </w:r>
    </w:p>
    <w:p w14:paraId="2BDEAE66" w14:textId="77777777" w:rsidR="00830597" w:rsidRDefault="00834B98">
      <w:pPr>
        <w:pStyle w:val="TableofFigures"/>
        <w:tabs>
          <w:tab w:val="right" w:leader="dot" w:pos="9066"/>
        </w:tabs>
        <w:spacing w:after="0" w:line="240" w:lineRule="auto"/>
      </w:pPr>
      <w:r>
        <w:rPr>
          <w:sz w:val="20"/>
        </w:rPr>
        <w:t>Figure 15. Planning</w:t>
      </w:r>
      <w:r>
        <w:rPr>
          <w:sz w:val="20"/>
        </w:rPr>
        <w:t xml:space="preserve"> Run detail with shortage and MAKE/BUY supply decisions</w:t>
      </w:r>
      <w:r>
        <w:rPr>
          <w:sz w:val="20"/>
        </w:rPr>
        <w:tab/>
        <w:t>29</w:t>
      </w:r>
    </w:p>
    <w:p w14:paraId="18D54CC2" w14:textId="77777777" w:rsidR="00830597" w:rsidRDefault="00834B98">
      <w:pPr>
        <w:pStyle w:val="TableofFigures"/>
        <w:tabs>
          <w:tab w:val="right" w:leader="dot" w:pos="9066"/>
        </w:tabs>
        <w:spacing w:after="0" w:line="240" w:lineRule="auto"/>
      </w:pPr>
      <w:r>
        <w:rPr>
          <w:sz w:val="20"/>
        </w:rPr>
        <w:t>Figure 16. Work Order list with production lifecycle status evidence</w:t>
      </w:r>
      <w:r>
        <w:rPr>
          <w:sz w:val="20"/>
        </w:rPr>
        <w:tab/>
        <w:t>30</w:t>
      </w:r>
    </w:p>
    <w:p w14:paraId="49EE6FD0" w14:textId="77777777" w:rsidR="00830597" w:rsidRDefault="00834B98">
      <w:pPr>
        <w:pStyle w:val="TableofFigures"/>
        <w:tabs>
          <w:tab w:val="right" w:leader="dot" w:pos="9066"/>
        </w:tabs>
        <w:spacing w:after="0" w:line="240" w:lineRule="auto"/>
      </w:pPr>
      <w:r>
        <w:rPr>
          <w:sz w:val="20"/>
        </w:rPr>
        <w:t>Figure 17. Work Order detail with complete reservation readiness</w:t>
      </w:r>
      <w:r>
        <w:rPr>
          <w:sz w:val="20"/>
        </w:rPr>
        <w:tab/>
        <w:t>31</w:t>
      </w:r>
    </w:p>
    <w:p w14:paraId="5B446763" w14:textId="77777777" w:rsidR="00830597" w:rsidRDefault="00834B98">
      <w:pPr>
        <w:pStyle w:val="TableofFigures"/>
        <w:tabs>
          <w:tab w:val="right" w:leader="dot" w:pos="9066"/>
        </w:tabs>
        <w:spacing w:after="0" w:line="240" w:lineRule="auto"/>
      </w:pPr>
      <w:r>
        <w:rPr>
          <w:sz w:val="20"/>
        </w:rPr>
        <w:t>Figure 18. Material Issue workspace with component and is</w:t>
      </w:r>
      <w:r>
        <w:rPr>
          <w:sz w:val="20"/>
        </w:rPr>
        <w:t>sue-history evidence</w:t>
      </w:r>
      <w:r>
        <w:rPr>
          <w:sz w:val="20"/>
        </w:rPr>
        <w:tab/>
        <w:t>32</w:t>
      </w:r>
    </w:p>
    <w:p w14:paraId="6A3F1F39" w14:textId="77777777" w:rsidR="00830597" w:rsidRDefault="00834B98">
      <w:pPr>
        <w:pStyle w:val="TableofFigures"/>
        <w:tabs>
          <w:tab w:val="right" w:leader="dot" w:pos="9066"/>
        </w:tabs>
        <w:spacing w:after="0" w:line="240" w:lineRule="auto"/>
      </w:pPr>
      <w:r>
        <w:rPr>
          <w:sz w:val="20"/>
        </w:rPr>
        <w:t>Figure 19. Production Execution workspace with good, scrap and rework quantities</w:t>
      </w:r>
      <w:r>
        <w:rPr>
          <w:sz w:val="20"/>
        </w:rPr>
        <w:tab/>
        <w:t>33</w:t>
      </w:r>
    </w:p>
    <w:p w14:paraId="129DBAE1" w14:textId="77777777" w:rsidR="00830597" w:rsidRDefault="00834B98">
      <w:pPr>
        <w:pStyle w:val="TableofFigures"/>
        <w:tabs>
          <w:tab w:val="right" w:leader="dot" w:pos="9066"/>
        </w:tabs>
        <w:spacing w:after="0" w:line="240" w:lineRule="auto"/>
      </w:pPr>
      <w:r>
        <w:rPr>
          <w:sz w:val="20"/>
        </w:rPr>
        <w:t>Figure 20. Production Receipt list with approval and QC lifecycle states</w:t>
      </w:r>
      <w:r>
        <w:rPr>
          <w:sz w:val="20"/>
        </w:rPr>
        <w:tab/>
        <w:t>34</w:t>
      </w:r>
    </w:p>
    <w:p w14:paraId="4817162A" w14:textId="77777777" w:rsidR="00830597" w:rsidRDefault="00834B98">
      <w:pPr>
        <w:pStyle w:val="TableofFigures"/>
        <w:tabs>
          <w:tab w:val="right" w:leader="dot" w:pos="9066"/>
        </w:tabs>
        <w:spacing w:after="0" w:line="240" w:lineRule="auto"/>
      </w:pPr>
      <w:r>
        <w:rPr>
          <w:sz w:val="20"/>
        </w:rPr>
        <w:t>Figure 21. Inventory Lots after QC with AVAILABLE, HOLD and REJECTED out</w:t>
      </w:r>
      <w:r>
        <w:rPr>
          <w:sz w:val="20"/>
        </w:rPr>
        <w:t>put</w:t>
      </w:r>
      <w:r>
        <w:rPr>
          <w:sz w:val="20"/>
        </w:rPr>
        <w:tab/>
        <w:t>35</w:t>
      </w:r>
    </w:p>
    <w:p w14:paraId="38BA2D96" w14:textId="77777777" w:rsidR="00830597" w:rsidRDefault="00834B98">
      <w:pPr>
        <w:pStyle w:val="TableofFigures"/>
        <w:tabs>
          <w:tab w:val="right" w:leader="dot" w:pos="9066"/>
        </w:tabs>
        <w:spacing w:after="0" w:line="240" w:lineRule="auto"/>
      </w:pPr>
      <w:r>
        <w:rPr>
          <w:sz w:val="20"/>
        </w:rPr>
        <w:t>Figure 22. Login interface for session and Plant-scope initialization</w:t>
      </w:r>
      <w:r>
        <w:rPr>
          <w:sz w:val="20"/>
        </w:rPr>
        <w:tab/>
        <w:t>36</w:t>
      </w:r>
    </w:p>
    <w:p w14:paraId="5973B5A6" w14:textId="77777777" w:rsidR="00830597" w:rsidRDefault="00834B98">
      <w:pPr>
        <w:pStyle w:val="TableofFigures"/>
        <w:tabs>
          <w:tab w:val="right" w:leader="dot" w:pos="9066"/>
        </w:tabs>
        <w:spacing w:after="0" w:line="240" w:lineRule="auto"/>
      </w:pPr>
      <w:r>
        <w:rPr>
          <w:sz w:val="20"/>
        </w:rPr>
        <w:t>Figure 23. User management with account lifecycle status</w:t>
      </w:r>
      <w:r>
        <w:rPr>
          <w:sz w:val="20"/>
        </w:rPr>
        <w:tab/>
        <w:t>37</w:t>
      </w:r>
    </w:p>
    <w:p w14:paraId="470C7932" w14:textId="77777777" w:rsidR="00830597" w:rsidRDefault="00834B98">
      <w:pPr>
        <w:pStyle w:val="TableofFigures"/>
        <w:tabs>
          <w:tab w:val="right" w:leader="dot" w:pos="9066"/>
        </w:tabs>
        <w:spacing w:after="0" w:line="240" w:lineRule="auto"/>
      </w:pPr>
      <w:r>
        <w:rPr>
          <w:sz w:val="20"/>
        </w:rPr>
        <w:t>Figure 24. Role management with active responsibility groups</w:t>
      </w:r>
      <w:r>
        <w:rPr>
          <w:sz w:val="20"/>
        </w:rPr>
        <w:tab/>
        <w:t>38</w:t>
      </w:r>
    </w:p>
    <w:p w14:paraId="44924F7A" w14:textId="77777777" w:rsidR="00830597" w:rsidRDefault="00834B98">
      <w:pPr>
        <w:pStyle w:val="TableofFigures"/>
        <w:tabs>
          <w:tab w:val="right" w:leader="dot" w:pos="9066"/>
        </w:tabs>
        <w:spacing w:after="0" w:line="240" w:lineRule="auto"/>
      </w:pPr>
      <w:r>
        <w:rPr>
          <w:sz w:val="20"/>
        </w:rPr>
        <w:t>Figure 25. Permission catalog with resource and acti</w:t>
      </w:r>
      <w:r>
        <w:rPr>
          <w:sz w:val="20"/>
        </w:rPr>
        <w:t>on codes</w:t>
      </w:r>
      <w:r>
        <w:rPr>
          <w:sz w:val="20"/>
        </w:rPr>
        <w:tab/>
        <w:t>39</w:t>
      </w:r>
    </w:p>
    <w:p w14:paraId="3BFFCCC5" w14:textId="77777777" w:rsidR="00830597" w:rsidRDefault="00834B98">
      <w:pPr>
        <w:pStyle w:val="TableofFigures"/>
        <w:tabs>
          <w:tab w:val="right" w:leader="dot" w:pos="9066"/>
        </w:tabs>
        <w:spacing w:after="0" w:line="240" w:lineRule="auto"/>
      </w:pPr>
      <w:r>
        <w:rPr>
          <w:sz w:val="20"/>
        </w:rPr>
        <w:t>Figure 26. Access Scope management across organization levels</w:t>
      </w:r>
      <w:r>
        <w:rPr>
          <w:sz w:val="20"/>
        </w:rPr>
        <w:tab/>
        <w:t>40</w:t>
      </w:r>
    </w:p>
    <w:p w14:paraId="5F5F660D" w14:textId="77777777" w:rsidR="00830597" w:rsidRDefault="00834B98">
      <w:pPr>
        <w:pStyle w:val="TableofFigures"/>
        <w:tabs>
          <w:tab w:val="right" w:leader="dot" w:pos="9066"/>
        </w:tabs>
        <w:spacing w:after="0" w:line="240" w:lineRule="auto"/>
      </w:pPr>
      <w:r>
        <w:rPr>
          <w:sz w:val="20"/>
        </w:rPr>
        <w:t>Figure 27. User Assignment form linking User, Role and Scope</w:t>
      </w:r>
      <w:r>
        <w:rPr>
          <w:sz w:val="20"/>
        </w:rPr>
        <w:tab/>
        <w:t>41</w:t>
      </w:r>
    </w:p>
    <w:p w14:paraId="69DADB4F" w14:textId="77777777" w:rsidR="00830597" w:rsidRDefault="00834B98">
      <w:pPr>
        <w:pStyle w:val="TableofFigures"/>
        <w:tabs>
          <w:tab w:val="right" w:leader="dot" w:pos="9066"/>
        </w:tabs>
        <w:spacing w:after="0" w:line="240" w:lineRule="auto"/>
      </w:pPr>
      <w:r>
        <w:rPr>
          <w:sz w:val="20"/>
        </w:rPr>
        <w:t>Figure 28. Organization structure with Company, Plant and Warehouse evidence</w:t>
      </w:r>
      <w:r>
        <w:rPr>
          <w:sz w:val="20"/>
        </w:rPr>
        <w:tab/>
        <w:t>42</w:t>
      </w:r>
    </w:p>
    <w:p w14:paraId="0C1C56B2" w14:textId="77777777" w:rsidR="00830597" w:rsidRDefault="00834B98">
      <w:pPr>
        <w:pStyle w:val="TableofFigures"/>
        <w:tabs>
          <w:tab w:val="right" w:leader="dot" w:pos="9066"/>
        </w:tabs>
        <w:spacing w:after="0" w:line="240" w:lineRule="auto"/>
      </w:pPr>
      <w:r>
        <w:rPr>
          <w:sz w:val="20"/>
        </w:rPr>
        <w:t>Figure 29. UOM management with reus</w:t>
      </w:r>
      <w:r>
        <w:rPr>
          <w:sz w:val="20"/>
        </w:rPr>
        <w:t>able measurement codes</w:t>
      </w:r>
      <w:r>
        <w:rPr>
          <w:sz w:val="20"/>
        </w:rPr>
        <w:tab/>
        <w:t>43</w:t>
      </w:r>
    </w:p>
    <w:p w14:paraId="36369AD8" w14:textId="77777777" w:rsidR="00830597" w:rsidRDefault="00834B98">
      <w:pPr>
        <w:pStyle w:val="TableofFigures"/>
        <w:tabs>
          <w:tab w:val="right" w:leader="dot" w:pos="9066"/>
        </w:tabs>
        <w:spacing w:after="0" w:line="240" w:lineRule="auto"/>
      </w:pPr>
      <w:r>
        <w:rPr>
          <w:sz w:val="20"/>
        </w:rPr>
        <w:t xml:space="preserve">Figure 30. Audit Logs with actor, entity, </w:t>
      </w:r>
      <w:proofErr w:type="gramStart"/>
      <w:r>
        <w:rPr>
          <w:sz w:val="20"/>
        </w:rPr>
        <w:t>action</w:t>
      </w:r>
      <w:proofErr w:type="gramEnd"/>
      <w:r>
        <w:rPr>
          <w:sz w:val="20"/>
        </w:rPr>
        <w:t xml:space="preserve"> and timestamp evidence</w:t>
      </w:r>
      <w:r>
        <w:rPr>
          <w:sz w:val="20"/>
        </w:rPr>
        <w:tab/>
        <w:t>44</w:t>
      </w:r>
    </w:p>
    <w:p w14:paraId="67DF2270" w14:textId="77777777" w:rsidR="00830597" w:rsidRDefault="00834B98">
      <w:r>
        <w:br w:type="page"/>
      </w:r>
    </w:p>
    <w:p w14:paraId="763917F3" w14:textId="77777777" w:rsidR="00830597" w:rsidRDefault="00834B98">
      <w:pPr>
        <w:pStyle w:val="Title"/>
      </w:pPr>
      <w:bookmarkStart w:id="8" w:name="__RefHeading___Toc7924_382937224"/>
      <w:bookmarkStart w:id="9" w:name="_Toc6363"/>
      <w:bookmarkEnd w:id="8"/>
      <w:r>
        <w:lastRenderedPageBreak/>
        <w:t>LIST OF TABLES</w:t>
      </w:r>
      <w:bookmarkEnd w:id="9"/>
    </w:p>
    <w:p w14:paraId="0758A963" w14:textId="77777777" w:rsidR="00830597" w:rsidRDefault="00834B98">
      <w:pPr>
        <w:pStyle w:val="TableofFigures"/>
        <w:tabs>
          <w:tab w:val="right" w:leader="dot" w:pos="9066"/>
        </w:tabs>
      </w:pPr>
      <w:r>
        <w:fldChar w:fldCharType="begin"/>
      </w:r>
      <w:r>
        <w:instrText xml:space="preserve"> TOC \c "Table" \h </w:instrText>
      </w:r>
      <w:r>
        <w:fldChar w:fldCharType="separate"/>
      </w:r>
      <w:hyperlink w:anchor="Table!0|sequence" w:tooltip="Table 1. Capstone 2 functional scope">
        <w:r>
          <w:t>Table 1. Capstone 2 functional scope</w:t>
        </w:r>
        <w:r>
          <w:tab/>
          <w:t>2</w:t>
        </w:r>
      </w:hyperlink>
    </w:p>
    <w:p w14:paraId="6F66E1DA" w14:textId="77777777" w:rsidR="00830597" w:rsidRDefault="00834B98">
      <w:pPr>
        <w:pStyle w:val="TableofFigures"/>
        <w:tabs>
          <w:tab w:val="right" w:leader="dot" w:pos="9066"/>
        </w:tabs>
      </w:pPr>
      <w:hyperlink w:anchor="Table!1|sequence" w:tooltip="Table 2. Comparison of related manufacturing ERP systems">
        <w:r>
          <w:t>Table 2. Comparison of related manufacturing ERP systems</w:t>
        </w:r>
        <w:r>
          <w:tab/>
          <w:t>5</w:t>
        </w:r>
      </w:hyperlink>
    </w:p>
    <w:p w14:paraId="58F34C73" w14:textId="77777777" w:rsidR="00830597" w:rsidRDefault="00834B98">
      <w:pPr>
        <w:pStyle w:val="TableofFigures"/>
        <w:tabs>
          <w:tab w:val="right" w:leader="dot" w:pos="9066"/>
        </w:tabs>
      </w:pPr>
      <w:hyperlink w:anchor="Table!2|sequence" w:tooltip="Table 3. Technology stack">
        <w:r>
          <w:t>Table 3. Technology stack</w:t>
        </w:r>
        <w:r>
          <w:tab/>
          <w:t>7</w:t>
        </w:r>
      </w:hyperlink>
    </w:p>
    <w:p w14:paraId="08C8B31E" w14:textId="77777777" w:rsidR="00830597" w:rsidRDefault="00834B98">
      <w:pPr>
        <w:pStyle w:val="TableofFigures"/>
        <w:tabs>
          <w:tab w:val="right" w:leader="dot" w:pos="9066"/>
        </w:tabs>
      </w:pPr>
      <w:hyperlink w:anchor="Table!3|sequence" w:tooltip="Table 4. Implemented OmniPlant modules">
        <w:r>
          <w:t>Table 4. Implemented OmniPlant modules</w:t>
        </w:r>
        <w:r>
          <w:tab/>
          <w:t>9</w:t>
        </w:r>
      </w:hyperlink>
    </w:p>
    <w:p w14:paraId="168C497D" w14:textId="77777777" w:rsidR="00830597" w:rsidRDefault="00834B98">
      <w:pPr>
        <w:pStyle w:val="TableofFigures"/>
        <w:tabs>
          <w:tab w:val="right" w:leader="dot" w:pos="9066"/>
        </w:tabs>
      </w:pPr>
      <w:hyperlink w:anchor="Table!4|sequence" w:tooltip="Table 5. Core business validation rules">
        <w:r>
          <w:t>Table 5. Core business validation rules</w:t>
        </w:r>
        <w:r>
          <w:tab/>
          <w:t>13</w:t>
        </w:r>
      </w:hyperlink>
    </w:p>
    <w:p w14:paraId="1EEBEDBE" w14:textId="77777777" w:rsidR="00830597" w:rsidRDefault="00834B98">
      <w:pPr>
        <w:pStyle w:val="TableofFigures"/>
        <w:tabs>
          <w:tab w:val="right" w:leader="dot" w:pos="9066"/>
        </w:tabs>
      </w:pPr>
      <w:hyperlink w:anchor="Table!5|sequence" w:tooltip="Table 6. Production genealogy evidence">
        <w:r>
          <w:t>Table 6. Production genealogy evidence</w:t>
        </w:r>
        <w:r>
          <w:tab/>
          <w:t>14</w:t>
        </w:r>
      </w:hyperlink>
    </w:p>
    <w:p w14:paraId="5C0C67BD" w14:textId="77777777" w:rsidR="00830597" w:rsidRDefault="00834B98">
      <w:pPr>
        <w:pStyle w:val="TableofFigures"/>
        <w:tabs>
          <w:tab w:val="right" w:leader="dot" w:pos="9066"/>
        </w:tabs>
      </w:pPr>
      <w:hyperlink w:anchor="Table!6|sequence" w:tooltip="Table 7. Operational startup and verification checklist">
        <w:r>
          <w:t>Table 7. Operational startup and</w:t>
        </w:r>
        <w:r>
          <w:t xml:space="preserve"> verification checklist</w:t>
        </w:r>
        <w:r>
          <w:tab/>
          <w:t>15</w:t>
        </w:r>
      </w:hyperlink>
    </w:p>
    <w:p w14:paraId="62F4B611" w14:textId="77777777" w:rsidR="00830597" w:rsidRDefault="00834B98">
      <w:pPr>
        <w:pStyle w:val="TableofFigures"/>
        <w:tabs>
          <w:tab w:val="right" w:leader="dot" w:pos="9066"/>
        </w:tabs>
      </w:pPr>
      <w:hyperlink w:anchor="Table!7|sequence" w:tooltip="Table 8. Capstone 2 delivery summary">
        <w:r>
          <w:t>Table 8. Capstone 2 delivery summary</w:t>
        </w:r>
        <w:r>
          <w:tab/>
          <w:t>17</w:t>
        </w:r>
      </w:hyperlink>
    </w:p>
    <w:p w14:paraId="60F9A668" w14:textId="77777777" w:rsidR="00830597" w:rsidRDefault="00834B98">
      <w:pPr>
        <w:pStyle w:val="TableofFigures"/>
        <w:tabs>
          <w:tab w:val="right" w:leader="dot" w:pos="9066"/>
        </w:tabs>
      </w:pPr>
      <w:hyperlink w:anchor="Table!8|sequence" w:tooltip="Table 9. Quality and acceptance evidence">
        <w:r>
          <w:t>Table 9. Quality and ac</w:t>
        </w:r>
        <w:r>
          <w:t>ceptance evidence</w:t>
        </w:r>
        <w:r>
          <w:tab/>
          <w:t>44</w:t>
        </w:r>
      </w:hyperlink>
    </w:p>
    <w:p w14:paraId="6471C3C3" w14:textId="77777777" w:rsidR="00830597" w:rsidRDefault="00834B98">
      <w:pPr>
        <w:pStyle w:val="TableofFigures"/>
        <w:tabs>
          <w:tab w:val="right" w:leader="dot" w:pos="9066"/>
        </w:tabs>
      </w:pPr>
      <w:hyperlink w:anchor="Table!9|sequence" w:tooltip="Table 10. Recommended Capstone 3 implementation sequence">
        <w:r>
          <w:t>Table 10. Recommended Capstone 3 implementation sequence</w:t>
        </w:r>
        <w:r>
          <w:tab/>
          <w:t>48</w:t>
        </w:r>
      </w:hyperlink>
    </w:p>
    <w:p w14:paraId="7B7003D3" w14:textId="77777777" w:rsidR="00830597" w:rsidRDefault="00834B98">
      <w:pPr>
        <w:pStyle w:val="TableofFigures"/>
        <w:tabs>
          <w:tab w:val="right" w:leader="dot" w:pos="9066"/>
        </w:tabs>
      </w:pPr>
      <w:hyperlink w:anchor="Table!10|sequence" w:tooltip="Table 11. Primary document state transitions">
        <w:r>
          <w:t>Table 11. Primary document state transitions</w:t>
        </w:r>
        <w:r>
          <w:tab/>
          <w:t>50</w:t>
        </w:r>
      </w:hyperlink>
    </w:p>
    <w:p w14:paraId="134FBCC0" w14:textId="77777777" w:rsidR="00830597" w:rsidRDefault="00834B98">
      <w:pPr>
        <w:pStyle w:val="TableofFigures"/>
        <w:tabs>
          <w:tab w:val="right" w:leader="dot" w:pos="9066"/>
        </w:tabs>
      </w:pPr>
      <w:hyperlink w:anchor="Table!11|sequence" w:tooltip="Table 12. Focused Capstone 2 MVP navigation">
        <w:r>
          <w:t>Table 12. Focused Capstone 2 MV</w:t>
        </w:r>
        <w:r>
          <w:t>P navigation</w:t>
        </w:r>
        <w:r>
          <w:tab/>
          <w:t>50</w:t>
        </w:r>
      </w:hyperlink>
      <w:r>
        <w:fldChar w:fldCharType="end"/>
      </w:r>
    </w:p>
    <w:p w14:paraId="7508D868" w14:textId="77777777" w:rsidR="00830597" w:rsidRDefault="00830597">
      <w:pPr>
        <w:ind w:firstLine="0"/>
      </w:pPr>
    </w:p>
    <w:p w14:paraId="6F62F2A2" w14:textId="77777777" w:rsidR="00830597" w:rsidRDefault="00834B98">
      <w:r>
        <w:br w:type="page"/>
      </w:r>
    </w:p>
    <w:p w14:paraId="42031D93" w14:textId="77777777" w:rsidR="00830597" w:rsidRDefault="00834B98">
      <w:pPr>
        <w:pStyle w:val="Title"/>
      </w:pPr>
      <w:bookmarkStart w:id="10" w:name="__RefHeading___Toc7926_382937224"/>
      <w:bookmarkStart w:id="11" w:name="_Toc18986"/>
      <w:bookmarkEnd w:id="10"/>
      <w:r>
        <w:lastRenderedPageBreak/>
        <w:t>LIST OF ABBREVIATIONS</w:t>
      </w:r>
      <w:bookmarkEnd w:id="11"/>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700"/>
        <w:gridCol w:w="1450"/>
        <w:gridCol w:w="6922"/>
      </w:tblGrid>
      <w:tr w:rsidR="00830597" w14:paraId="0E5D9165" w14:textId="77777777">
        <w:trPr>
          <w:cantSplit/>
          <w:tblHeader/>
          <w:jc w:val="center"/>
        </w:trPr>
        <w:tc>
          <w:tcPr>
            <w:tcW w:w="700" w:type="dxa"/>
            <w:shd w:val="clear" w:color="auto" w:fill="D9EAF7"/>
            <w:vAlign w:val="center"/>
          </w:tcPr>
          <w:p w14:paraId="0C925976" w14:textId="77777777" w:rsidR="00830597" w:rsidRDefault="00834B98">
            <w:pPr>
              <w:ind w:firstLine="0"/>
              <w:jc w:val="center"/>
            </w:pPr>
            <w:r>
              <w:rPr>
                <w:b/>
                <w:sz w:val="21"/>
              </w:rPr>
              <w:t>No.</w:t>
            </w:r>
          </w:p>
        </w:tc>
        <w:tc>
          <w:tcPr>
            <w:tcW w:w="1450" w:type="dxa"/>
            <w:shd w:val="clear" w:color="auto" w:fill="D9EAF7"/>
            <w:vAlign w:val="center"/>
          </w:tcPr>
          <w:p w14:paraId="657EBB2A" w14:textId="77777777" w:rsidR="00830597" w:rsidRDefault="00834B98">
            <w:pPr>
              <w:ind w:firstLine="0"/>
              <w:jc w:val="center"/>
            </w:pPr>
            <w:r>
              <w:rPr>
                <w:b/>
                <w:sz w:val="21"/>
              </w:rPr>
              <w:t>Term</w:t>
            </w:r>
          </w:p>
        </w:tc>
        <w:tc>
          <w:tcPr>
            <w:tcW w:w="6922" w:type="dxa"/>
            <w:shd w:val="clear" w:color="auto" w:fill="D9EAF7"/>
            <w:vAlign w:val="center"/>
          </w:tcPr>
          <w:p w14:paraId="49DF160B" w14:textId="77777777" w:rsidR="00830597" w:rsidRDefault="00834B98">
            <w:pPr>
              <w:ind w:firstLine="0"/>
              <w:jc w:val="center"/>
            </w:pPr>
            <w:r>
              <w:rPr>
                <w:b/>
                <w:sz w:val="21"/>
              </w:rPr>
              <w:t>Meaning</w:t>
            </w:r>
          </w:p>
        </w:tc>
      </w:tr>
      <w:tr w:rsidR="00830597" w14:paraId="7004B7B7" w14:textId="77777777">
        <w:trPr>
          <w:cantSplit/>
          <w:jc w:val="center"/>
        </w:trPr>
        <w:tc>
          <w:tcPr>
            <w:tcW w:w="700" w:type="dxa"/>
            <w:vAlign w:val="center"/>
          </w:tcPr>
          <w:p w14:paraId="369F8AA9" w14:textId="77777777" w:rsidR="00830597" w:rsidRDefault="00834B98">
            <w:pPr>
              <w:spacing w:after="0"/>
              <w:ind w:firstLine="0"/>
              <w:jc w:val="left"/>
            </w:pPr>
            <w:r>
              <w:rPr>
                <w:sz w:val="21"/>
              </w:rPr>
              <w:t>1</w:t>
            </w:r>
          </w:p>
        </w:tc>
        <w:tc>
          <w:tcPr>
            <w:tcW w:w="1450" w:type="dxa"/>
            <w:vAlign w:val="center"/>
          </w:tcPr>
          <w:p w14:paraId="21974D5D" w14:textId="77777777" w:rsidR="00830597" w:rsidRDefault="00834B98">
            <w:pPr>
              <w:spacing w:after="0"/>
              <w:ind w:firstLine="0"/>
              <w:jc w:val="left"/>
            </w:pPr>
            <w:r>
              <w:rPr>
                <w:sz w:val="21"/>
              </w:rPr>
              <w:t>API</w:t>
            </w:r>
          </w:p>
        </w:tc>
        <w:tc>
          <w:tcPr>
            <w:tcW w:w="6922" w:type="dxa"/>
            <w:vAlign w:val="center"/>
          </w:tcPr>
          <w:p w14:paraId="447FA5B4" w14:textId="77777777" w:rsidR="00830597" w:rsidRDefault="00834B98">
            <w:pPr>
              <w:spacing w:after="0"/>
              <w:ind w:firstLine="0"/>
              <w:jc w:val="left"/>
            </w:pPr>
            <w:r>
              <w:rPr>
                <w:sz w:val="21"/>
              </w:rPr>
              <w:t>Application Programming Interface</w:t>
            </w:r>
          </w:p>
        </w:tc>
      </w:tr>
      <w:tr w:rsidR="00830597" w14:paraId="476638EC" w14:textId="77777777">
        <w:trPr>
          <w:cantSplit/>
          <w:jc w:val="center"/>
        </w:trPr>
        <w:tc>
          <w:tcPr>
            <w:tcW w:w="700" w:type="dxa"/>
            <w:vAlign w:val="center"/>
          </w:tcPr>
          <w:p w14:paraId="0008D2B5" w14:textId="77777777" w:rsidR="00830597" w:rsidRDefault="00834B98">
            <w:pPr>
              <w:spacing w:after="0"/>
              <w:ind w:firstLine="0"/>
              <w:jc w:val="left"/>
            </w:pPr>
            <w:r>
              <w:rPr>
                <w:sz w:val="21"/>
              </w:rPr>
              <w:t>2</w:t>
            </w:r>
          </w:p>
        </w:tc>
        <w:tc>
          <w:tcPr>
            <w:tcW w:w="1450" w:type="dxa"/>
            <w:vAlign w:val="center"/>
          </w:tcPr>
          <w:p w14:paraId="6D881A88" w14:textId="77777777" w:rsidR="00830597" w:rsidRDefault="00834B98">
            <w:pPr>
              <w:spacing w:after="0"/>
              <w:ind w:firstLine="0"/>
              <w:jc w:val="left"/>
            </w:pPr>
            <w:r>
              <w:rPr>
                <w:sz w:val="21"/>
              </w:rPr>
              <w:t>BOM</w:t>
            </w:r>
          </w:p>
        </w:tc>
        <w:tc>
          <w:tcPr>
            <w:tcW w:w="6922" w:type="dxa"/>
            <w:vAlign w:val="center"/>
          </w:tcPr>
          <w:p w14:paraId="196EB6C4" w14:textId="77777777" w:rsidR="00830597" w:rsidRDefault="00834B98">
            <w:pPr>
              <w:spacing w:after="0"/>
              <w:ind w:firstLine="0"/>
              <w:jc w:val="left"/>
            </w:pPr>
            <w:r>
              <w:rPr>
                <w:sz w:val="21"/>
              </w:rPr>
              <w:t>Bill of Materials</w:t>
            </w:r>
          </w:p>
        </w:tc>
      </w:tr>
      <w:tr w:rsidR="00830597" w14:paraId="1E34997F" w14:textId="77777777">
        <w:trPr>
          <w:cantSplit/>
          <w:jc w:val="center"/>
        </w:trPr>
        <w:tc>
          <w:tcPr>
            <w:tcW w:w="700" w:type="dxa"/>
            <w:vAlign w:val="center"/>
          </w:tcPr>
          <w:p w14:paraId="37A286A8" w14:textId="77777777" w:rsidR="00830597" w:rsidRDefault="00834B98">
            <w:pPr>
              <w:spacing w:after="0"/>
              <w:ind w:firstLine="0"/>
              <w:jc w:val="left"/>
            </w:pPr>
            <w:r>
              <w:rPr>
                <w:sz w:val="21"/>
              </w:rPr>
              <w:t>3</w:t>
            </w:r>
          </w:p>
        </w:tc>
        <w:tc>
          <w:tcPr>
            <w:tcW w:w="1450" w:type="dxa"/>
            <w:vAlign w:val="center"/>
          </w:tcPr>
          <w:p w14:paraId="7114BB76" w14:textId="77777777" w:rsidR="00830597" w:rsidRDefault="00834B98">
            <w:pPr>
              <w:spacing w:after="0"/>
              <w:ind w:firstLine="0"/>
              <w:jc w:val="left"/>
            </w:pPr>
            <w:r>
              <w:rPr>
                <w:sz w:val="21"/>
              </w:rPr>
              <w:t>ERP</w:t>
            </w:r>
          </w:p>
        </w:tc>
        <w:tc>
          <w:tcPr>
            <w:tcW w:w="6922" w:type="dxa"/>
            <w:vAlign w:val="center"/>
          </w:tcPr>
          <w:p w14:paraId="4368954E" w14:textId="77777777" w:rsidR="00830597" w:rsidRDefault="00834B98">
            <w:pPr>
              <w:spacing w:after="0"/>
              <w:ind w:firstLine="0"/>
              <w:jc w:val="left"/>
            </w:pPr>
            <w:r>
              <w:rPr>
                <w:sz w:val="21"/>
              </w:rPr>
              <w:t>Enterprise Resource Planning</w:t>
            </w:r>
          </w:p>
        </w:tc>
      </w:tr>
      <w:tr w:rsidR="00830597" w14:paraId="120C9E5B" w14:textId="77777777">
        <w:trPr>
          <w:cantSplit/>
          <w:jc w:val="center"/>
        </w:trPr>
        <w:tc>
          <w:tcPr>
            <w:tcW w:w="700" w:type="dxa"/>
            <w:vAlign w:val="center"/>
          </w:tcPr>
          <w:p w14:paraId="62F14D8A" w14:textId="77777777" w:rsidR="00830597" w:rsidRDefault="00834B98">
            <w:pPr>
              <w:spacing w:after="0"/>
              <w:ind w:firstLine="0"/>
              <w:jc w:val="left"/>
            </w:pPr>
            <w:r>
              <w:rPr>
                <w:sz w:val="21"/>
              </w:rPr>
              <w:t>4</w:t>
            </w:r>
          </w:p>
        </w:tc>
        <w:tc>
          <w:tcPr>
            <w:tcW w:w="1450" w:type="dxa"/>
            <w:vAlign w:val="center"/>
          </w:tcPr>
          <w:p w14:paraId="5E388E02" w14:textId="77777777" w:rsidR="00830597" w:rsidRDefault="00834B98">
            <w:pPr>
              <w:spacing w:after="0"/>
              <w:ind w:firstLine="0"/>
              <w:jc w:val="left"/>
            </w:pPr>
            <w:r>
              <w:rPr>
                <w:sz w:val="21"/>
              </w:rPr>
              <w:t>FEFO</w:t>
            </w:r>
          </w:p>
        </w:tc>
        <w:tc>
          <w:tcPr>
            <w:tcW w:w="6922" w:type="dxa"/>
            <w:vAlign w:val="center"/>
          </w:tcPr>
          <w:p w14:paraId="3AACCBA0" w14:textId="77777777" w:rsidR="00830597" w:rsidRDefault="00834B98">
            <w:pPr>
              <w:spacing w:after="0"/>
              <w:ind w:firstLine="0"/>
              <w:jc w:val="left"/>
            </w:pPr>
            <w:r>
              <w:rPr>
                <w:sz w:val="21"/>
              </w:rPr>
              <w:t>First Expired, First Out</w:t>
            </w:r>
          </w:p>
        </w:tc>
      </w:tr>
      <w:tr w:rsidR="00830597" w14:paraId="5D998B70" w14:textId="77777777">
        <w:trPr>
          <w:cantSplit/>
          <w:jc w:val="center"/>
        </w:trPr>
        <w:tc>
          <w:tcPr>
            <w:tcW w:w="700" w:type="dxa"/>
            <w:vAlign w:val="center"/>
          </w:tcPr>
          <w:p w14:paraId="0923CBC0" w14:textId="77777777" w:rsidR="00830597" w:rsidRDefault="00834B98">
            <w:pPr>
              <w:spacing w:after="0"/>
              <w:ind w:firstLine="0"/>
              <w:jc w:val="left"/>
            </w:pPr>
            <w:r>
              <w:rPr>
                <w:sz w:val="21"/>
              </w:rPr>
              <w:t>5</w:t>
            </w:r>
          </w:p>
        </w:tc>
        <w:tc>
          <w:tcPr>
            <w:tcW w:w="1450" w:type="dxa"/>
            <w:vAlign w:val="center"/>
          </w:tcPr>
          <w:p w14:paraId="3D4C2B30" w14:textId="77777777" w:rsidR="00830597" w:rsidRDefault="00834B98">
            <w:pPr>
              <w:spacing w:after="0"/>
              <w:ind w:firstLine="0"/>
              <w:jc w:val="left"/>
            </w:pPr>
            <w:r>
              <w:rPr>
                <w:sz w:val="21"/>
              </w:rPr>
              <w:t>FG</w:t>
            </w:r>
          </w:p>
        </w:tc>
        <w:tc>
          <w:tcPr>
            <w:tcW w:w="6922" w:type="dxa"/>
            <w:vAlign w:val="center"/>
          </w:tcPr>
          <w:p w14:paraId="2E21B13F" w14:textId="77777777" w:rsidR="00830597" w:rsidRDefault="00834B98">
            <w:pPr>
              <w:spacing w:after="0"/>
              <w:ind w:firstLine="0"/>
              <w:jc w:val="left"/>
            </w:pPr>
            <w:r>
              <w:rPr>
                <w:sz w:val="21"/>
              </w:rPr>
              <w:t>Finished Good</w:t>
            </w:r>
          </w:p>
        </w:tc>
      </w:tr>
      <w:tr w:rsidR="00830597" w14:paraId="5BFB0B08" w14:textId="77777777">
        <w:trPr>
          <w:cantSplit/>
          <w:jc w:val="center"/>
        </w:trPr>
        <w:tc>
          <w:tcPr>
            <w:tcW w:w="700" w:type="dxa"/>
            <w:vAlign w:val="center"/>
          </w:tcPr>
          <w:p w14:paraId="66872173" w14:textId="77777777" w:rsidR="00830597" w:rsidRDefault="00834B98">
            <w:pPr>
              <w:spacing w:after="0"/>
              <w:ind w:firstLine="0"/>
              <w:jc w:val="left"/>
            </w:pPr>
            <w:r>
              <w:rPr>
                <w:sz w:val="21"/>
              </w:rPr>
              <w:t>6</w:t>
            </w:r>
          </w:p>
        </w:tc>
        <w:tc>
          <w:tcPr>
            <w:tcW w:w="1450" w:type="dxa"/>
            <w:vAlign w:val="center"/>
          </w:tcPr>
          <w:p w14:paraId="691B29D8" w14:textId="77777777" w:rsidR="00830597" w:rsidRDefault="00834B98">
            <w:pPr>
              <w:spacing w:after="0"/>
              <w:ind w:firstLine="0"/>
              <w:jc w:val="left"/>
            </w:pPr>
            <w:r>
              <w:rPr>
                <w:sz w:val="21"/>
              </w:rPr>
              <w:t>JWT</w:t>
            </w:r>
          </w:p>
        </w:tc>
        <w:tc>
          <w:tcPr>
            <w:tcW w:w="6922" w:type="dxa"/>
            <w:vAlign w:val="center"/>
          </w:tcPr>
          <w:p w14:paraId="522120FA" w14:textId="77777777" w:rsidR="00830597" w:rsidRDefault="00834B98">
            <w:pPr>
              <w:spacing w:after="0"/>
              <w:ind w:firstLine="0"/>
              <w:jc w:val="left"/>
            </w:pPr>
            <w:r>
              <w:rPr>
                <w:sz w:val="21"/>
              </w:rPr>
              <w:t>JSON Web Token</w:t>
            </w:r>
          </w:p>
        </w:tc>
      </w:tr>
      <w:tr w:rsidR="00830597" w14:paraId="0DCEE98F" w14:textId="77777777">
        <w:trPr>
          <w:cantSplit/>
          <w:jc w:val="center"/>
        </w:trPr>
        <w:tc>
          <w:tcPr>
            <w:tcW w:w="700" w:type="dxa"/>
            <w:vAlign w:val="center"/>
          </w:tcPr>
          <w:p w14:paraId="48E3278B" w14:textId="77777777" w:rsidR="00830597" w:rsidRDefault="00834B98">
            <w:pPr>
              <w:spacing w:after="0"/>
              <w:ind w:firstLine="0"/>
              <w:jc w:val="left"/>
            </w:pPr>
            <w:r>
              <w:rPr>
                <w:sz w:val="21"/>
              </w:rPr>
              <w:t>7</w:t>
            </w:r>
          </w:p>
        </w:tc>
        <w:tc>
          <w:tcPr>
            <w:tcW w:w="1450" w:type="dxa"/>
            <w:vAlign w:val="center"/>
          </w:tcPr>
          <w:p w14:paraId="4D70E014" w14:textId="77777777" w:rsidR="00830597" w:rsidRDefault="00834B98">
            <w:pPr>
              <w:spacing w:after="0"/>
              <w:ind w:firstLine="0"/>
              <w:jc w:val="left"/>
            </w:pPr>
            <w:r>
              <w:rPr>
                <w:sz w:val="21"/>
              </w:rPr>
              <w:t>MES</w:t>
            </w:r>
          </w:p>
        </w:tc>
        <w:tc>
          <w:tcPr>
            <w:tcW w:w="6922" w:type="dxa"/>
            <w:vAlign w:val="center"/>
          </w:tcPr>
          <w:p w14:paraId="7E513E45" w14:textId="77777777" w:rsidR="00830597" w:rsidRDefault="00834B98">
            <w:pPr>
              <w:spacing w:after="0"/>
              <w:ind w:firstLine="0"/>
              <w:jc w:val="left"/>
            </w:pPr>
            <w:r>
              <w:rPr>
                <w:sz w:val="21"/>
              </w:rPr>
              <w:t>Manufacturing Execution System</w:t>
            </w:r>
          </w:p>
        </w:tc>
      </w:tr>
      <w:tr w:rsidR="00830597" w14:paraId="26B3FFD3" w14:textId="77777777">
        <w:trPr>
          <w:cantSplit/>
          <w:jc w:val="center"/>
        </w:trPr>
        <w:tc>
          <w:tcPr>
            <w:tcW w:w="700" w:type="dxa"/>
            <w:vAlign w:val="center"/>
          </w:tcPr>
          <w:p w14:paraId="55E2DC9A" w14:textId="77777777" w:rsidR="00830597" w:rsidRDefault="00834B98">
            <w:pPr>
              <w:spacing w:after="0"/>
              <w:ind w:firstLine="0"/>
              <w:jc w:val="left"/>
            </w:pPr>
            <w:r>
              <w:rPr>
                <w:sz w:val="21"/>
              </w:rPr>
              <w:t>8</w:t>
            </w:r>
          </w:p>
        </w:tc>
        <w:tc>
          <w:tcPr>
            <w:tcW w:w="1450" w:type="dxa"/>
            <w:vAlign w:val="center"/>
          </w:tcPr>
          <w:p w14:paraId="7B35EEFC" w14:textId="77777777" w:rsidR="00830597" w:rsidRDefault="00834B98">
            <w:pPr>
              <w:spacing w:after="0"/>
              <w:ind w:firstLine="0"/>
              <w:jc w:val="left"/>
            </w:pPr>
            <w:r>
              <w:rPr>
                <w:sz w:val="21"/>
              </w:rPr>
              <w:t>MPS</w:t>
            </w:r>
          </w:p>
        </w:tc>
        <w:tc>
          <w:tcPr>
            <w:tcW w:w="6922" w:type="dxa"/>
            <w:vAlign w:val="center"/>
          </w:tcPr>
          <w:p w14:paraId="5F1E4117" w14:textId="77777777" w:rsidR="00830597" w:rsidRDefault="00834B98">
            <w:pPr>
              <w:spacing w:after="0"/>
              <w:ind w:firstLine="0"/>
              <w:jc w:val="left"/>
            </w:pPr>
            <w:r>
              <w:rPr>
                <w:sz w:val="21"/>
              </w:rPr>
              <w:t>Master Production Schedule</w:t>
            </w:r>
          </w:p>
        </w:tc>
      </w:tr>
      <w:tr w:rsidR="00830597" w14:paraId="5D06DFF4" w14:textId="77777777">
        <w:trPr>
          <w:cantSplit/>
          <w:jc w:val="center"/>
        </w:trPr>
        <w:tc>
          <w:tcPr>
            <w:tcW w:w="700" w:type="dxa"/>
            <w:vAlign w:val="center"/>
          </w:tcPr>
          <w:p w14:paraId="626A0DC7" w14:textId="77777777" w:rsidR="00830597" w:rsidRDefault="00834B98">
            <w:pPr>
              <w:spacing w:after="0"/>
              <w:ind w:firstLine="0"/>
              <w:jc w:val="left"/>
            </w:pPr>
            <w:r>
              <w:rPr>
                <w:sz w:val="21"/>
              </w:rPr>
              <w:t>9</w:t>
            </w:r>
          </w:p>
        </w:tc>
        <w:tc>
          <w:tcPr>
            <w:tcW w:w="1450" w:type="dxa"/>
            <w:vAlign w:val="center"/>
          </w:tcPr>
          <w:p w14:paraId="199F7A1D" w14:textId="77777777" w:rsidR="00830597" w:rsidRDefault="00834B98">
            <w:pPr>
              <w:spacing w:after="0"/>
              <w:ind w:firstLine="0"/>
              <w:jc w:val="left"/>
            </w:pPr>
            <w:r>
              <w:rPr>
                <w:sz w:val="21"/>
              </w:rPr>
              <w:t>MRP</w:t>
            </w:r>
          </w:p>
        </w:tc>
        <w:tc>
          <w:tcPr>
            <w:tcW w:w="6922" w:type="dxa"/>
            <w:vAlign w:val="center"/>
          </w:tcPr>
          <w:p w14:paraId="161C76D1" w14:textId="77777777" w:rsidR="00830597" w:rsidRDefault="00834B98">
            <w:pPr>
              <w:spacing w:after="0"/>
              <w:ind w:firstLine="0"/>
              <w:jc w:val="left"/>
            </w:pPr>
            <w:r>
              <w:rPr>
                <w:sz w:val="21"/>
              </w:rPr>
              <w:t>Material Requirements Planning</w:t>
            </w:r>
          </w:p>
        </w:tc>
      </w:tr>
      <w:tr w:rsidR="00830597" w14:paraId="6FEE93AF" w14:textId="77777777">
        <w:trPr>
          <w:cantSplit/>
          <w:jc w:val="center"/>
        </w:trPr>
        <w:tc>
          <w:tcPr>
            <w:tcW w:w="700" w:type="dxa"/>
            <w:vAlign w:val="center"/>
          </w:tcPr>
          <w:p w14:paraId="6BCA7E09" w14:textId="77777777" w:rsidR="00830597" w:rsidRDefault="00834B98">
            <w:pPr>
              <w:spacing w:after="0"/>
              <w:ind w:firstLine="0"/>
              <w:jc w:val="left"/>
            </w:pPr>
            <w:r>
              <w:rPr>
                <w:sz w:val="21"/>
              </w:rPr>
              <w:t>10</w:t>
            </w:r>
          </w:p>
        </w:tc>
        <w:tc>
          <w:tcPr>
            <w:tcW w:w="1450" w:type="dxa"/>
            <w:vAlign w:val="center"/>
          </w:tcPr>
          <w:p w14:paraId="52521CC6" w14:textId="77777777" w:rsidR="00830597" w:rsidRDefault="00834B98">
            <w:pPr>
              <w:spacing w:after="0"/>
              <w:ind w:firstLine="0"/>
              <w:jc w:val="left"/>
            </w:pPr>
            <w:r>
              <w:rPr>
                <w:sz w:val="21"/>
              </w:rPr>
              <w:t>OEE</w:t>
            </w:r>
          </w:p>
        </w:tc>
        <w:tc>
          <w:tcPr>
            <w:tcW w:w="6922" w:type="dxa"/>
            <w:vAlign w:val="center"/>
          </w:tcPr>
          <w:p w14:paraId="3326BB5C" w14:textId="77777777" w:rsidR="00830597" w:rsidRDefault="00834B98">
            <w:pPr>
              <w:spacing w:after="0"/>
              <w:ind w:firstLine="0"/>
              <w:jc w:val="left"/>
            </w:pPr>
            <w:r>
              <w:rPr>
                <w:sz w:val="21"/>
              </w:rPr>
              <w:t>Overall Equipment Effectiveness</w:t>
            </w:r>
          </w:p>
        </w:tc>
      </w:tr>
      <w:tr w:rsidR="00830597" w14:paraId="1D09124D" w14:textId="77777777">
        <w:trPr>
          <w:cantSplit/>
          <w:jc w:val="center"/>
        </w:trPr>
        <w:tc>
          <w:tcPr>
            <w:tcW w:w="700" w:type="dxa"/>
            <w:vAlign w:val="center"/>
          </w:tcPr>
          <w:p w14:paraId="2EA4838E" w14:textId="77777777" w:rsidR="00830597" w:rsidRDefault="00834B98">
            <w:pPr>
              <w:spacing w:after="0"/>
              <w:ind w:firstLine="0"/>
              <w:jc w:val="left"/>
            </w:pPr>
            <w:r>
              <w:rPr>
                <w:sz w:val="21"/>
              </w:rPr>
              <w:t>11</w:t>
            </w:r>
          </w:p>
        </w:tc>
        <w:tc>
          <w:tcPr>
            <w:tcW w:w="1450" w:type="dxa"/>
            <w:vAlign w:val="center"/>
          </w:tcPr>
          <w:p w14:paraId="7857B679" w14:textId="77777777" w:rsidR="00830597" w:rsidRDefault="00834B98">
            <w:pPr>
              <w:spacing w:after="0"/>
              <w:ind w:firstLine="0"/>
              <w:jc w:val="left"/>
            </w:pPr>
            <w:r>
              <w:rPr>
                <w:sz w:val="21"/>
              </w:rPr>
              <w:t>QC</w:t>
            </w:r>
          </w:p>
        </w:tc>
        <w:tc>
          <w:tcPr>
            <w:tcW w:w="6922" w:type="dxa"/>
            <w:vAlign w:val="center"/>
          </w:tcPr>
          <w:p w14:paraId="580042A1" w14:textId="77777777" w:rsidR="00830597" w:rsidRDefault="00834B98">
            <w:pPr>
              <w:spacing w:after="0"/>
              <w:ind w:firstLine="0"/>
              <w:jc w:val="left"/>
            </w:pPr>
            <w:r>
              <w:rPr>
                <w:sz w:val="21"/>
              </w:rPr>
              <w:t>Quality Control</w:t>
            </w:r>
          </w:p>
        </w:tc>
      </w:tr>
      <w:tr w:rsidR="00830597" w14:paraId="5EC224A9" w14:textId="77777777">
        <w:trPr>
          <w:cantSplit/>
          <w:jc w:val="center"/>
        </w:trPr>
        <w:tc>
          <w:tcPr>
            <w:tcW w:w="700" w:type="dxa"/>
            <w:vAlign w:val="center"/>
          </w:tcPr>
          <w:p w14:paraId="000FD876" w14:textId="77777777" w:rsidR="00830597" w:rsidRDefault="00834B98">
            <w:pPr>
              <w:spacing w:after="0"/>
              <w:ind w:firstLine="0"/>
              <w:jc w:val="left"/>
            </w:pPr>
            <w:r>
              <w:rPr>
                <w:sz w:val="21"/>
              </w:rPr>
              <w:t>12</w:t>
            </w:r>
          </w:p>
        </w:tc>
        <w:tc>
          <w:tcPr>
            <w:tcW w:w="1450" w:type="dxa"/>
            <w:vAlign w:val="center"/>
          </w:tcPr>
          <w:p w14:paraId="7AEFDB17" w14:textId="77777777" w:rsidR="00830597" w:rsidRDefault="00834B98">
            <w:pPr>
              <w:spacing w:after="0"/>
              <w:ind w:firstLine="0"/>
              <w:jc w:val="left"/>
            </w:pPr>
            <w:r>
              <w:rPr>
                <w:sz w:val="21"/>
              </w:rPr>
              <w:t>RBAC</w:t>
            </w:r>
          </w:p>
        </w:tc>
        <w:tc>
          <w:tcPr>
            <w:tcW w:w="6922" w:type="dxa"/>
            <w:vAlign w:val="center"/>
          </w:tcPr>
          <w:p w14:paraId="5EB4F259" w14:textId="77777777" w:rsidR="00830597" w:rsidRDefault="00834B98">
            <w:pPr>
              <w:spacing w:after="0"/>
              <w:ind w:firstLine="0"/>
              <w:jc w:val="left"/>
            </w:pPr>
            <w:r>
              <w:rPr>
                <w:sz w:val="21"/>
              </w:rPr>
              <w:t>Role-Based Access Control</w:t>
            </w:r>
          </w:p>
        </w:tc>
      </w:tr>
      <w:tr w:rsidR="00830597" w14:paraId="30C92848" w14:textId="77777777">
        <w:trPr>
          <w:cantSplit/>
          <w:jc w:val="center"/>
        </w:trPr>
        <w:tc>
          <w:tcPr>
            <w:tcW w:w="700" w:type="dxa"/>
            <w:vAlign w:val="center"/>
          </w:tcPr>
          <w:p w14:paraId="5905498D" w14:textId="77777777" w:rsidR="00830597" w:rsidRDefault="00834B98">
            <w:pPr>
              <w:spacing w:after="0"/>
              <w:ind w:firstLine="0"/>
              <w:jc w:val="left"/>
            </w:pPr>
            <w:r>
              <w:rPr>
                <w:sz w:val="21"/>
              </w:rPr>
              <w:t>13</w:t>
            </w:r>
          </w:p>
        </w:tc>
        <w:tc>
          <w:tcPr>
            <w:tcW w:w="1450" w:type="dxa"/>
            <w:vAlign w:val="center"/>
          </w:tcPr>
          <w:p w14:paraId="3AE37E1D" w14:textId="77777777" w:rsidR="00830597" w:rsidRDefault="00834B98">
            <w:pPr>
              <w:spacing w:after="0"/>
              <w:ind w:firstLine="0"/>
              <w:jc w:val="left"/>
            </w:pPr>
            <w:r>
              <w:rPr>
                <w:sz w:val="21"/>
              </w:rPr>
              <w:t>ROP</w:t>
            </w:r>
          </w:p>
        </w:tc>
        <w:tc>
          <w:tcPr>
            <w:tcW w:w="6922" w:type="dxa"/>
            <w:vAlign w:val="center"/>
          </w:tcPr>
          <w:p w14:paraId="4469FAD9" w14:textId="77777777" w:rsidR="00830597" w:rsidRDefault="00834B98">
            <w:pPr>
              <w:spacing w:after="0"/>
              <w:ind w:firstLine="0"/>
              <w:jc w:val="left"/>
            </w:pPr>
            <w:r>
              <w:rPr>
                <w:sz w:val="21"/>
              </w:rPr>
              <w:t>Reorder Point</w:t>
            </w:r>
          </w:p>
        </w:tc>
      </w:tr>
      <w:tr w:rsidR="00830597" w14:paraId="0C4C05CC" w14:textId="77777777">
        <w:trPr>
          <w:cantSplit/>
          <w:jc w:val="center"/>
        </w:trPr>
        <w:tc>
          <w:tcPr>
            <w:tcW w:w="700" w:type="dxa"/>
            <w:vAlign w:val="center"/>
          </w:tcPr>
          <w:p w14:paraId="301B16A4" w14:textId="77777777" w:rsidR="00830597" w:rsidRDefault="00834B98">
            <w:pPr>
              <w:spacing w:after="0"/>
              <w:ind w:firstLine="0"/>
              <w:jc w:val="left"/>
            </w:pPr>
            <w:r>
              <w:rPr>
                <w:sz w:val="21"/>
              </w:rPr>
              <w:t>14</w:t>
            </w:r>
          </w:p>
        </w:tc>
        <w:tc>
          <w:tcPr>
            <w:tcW w:w="1450" w:type="dxa"/>
            <w:vAlign w:val="center"/>
          </w:tcPr>
          <w:p w14:paraId="1A406C2B" w14:textId="77777777" w:rsidR="00830597" w:rsidRDefault="00834B98">
            <w:pPr>
              <w:spacing w:after="0"/>
              <w:ind w:firstLine="0"/>
              <w:jc w:val="left"/>
            </w:pPr>
            <w:r>
              <w:rPr>
                <w:sz w:val="21"/>
              </w:rPr>
              <w:t>SME</w:t>
            </w:r>
          </w:p>
        </w:tc>
        <w:tc>
          <w:tcPr>
            <w:tcW w:w="6922" w:type="dxa"/>
            <w:vAlign w:val="center"/>
          </w:tcPr>
          <w:p w14:paraId="34827840" w14:textId="77777777" w:rsidR="00830597" w:rsidRDefault="00834B98">
            <w:pPr>
              <w:spacing w:after="0"/>
              <w:ind w:firstLine="0"/>
              <w:jc w:val="left"/>
            </w:pPr>
            <w:r>
              <w:rPr>
                <w:sz w:val="21"/>
              </w:rPr>
              <w:t xml:space="preserve">Small and </w:t>
            </w:r>
            <w:r>
              <w:rPr>
                <w:sz w:val="21"/>
              </w:rPr>
              <w:t>Medium-sized Enterprise</w:t>
            </w:r>
          </w:p>
        </w:tc>
      </w:tr>
      <w:tr w:rsidR="00830597" w14:paraId="74CAF73D" w14:textId="77777777">
        <w:trPr>
          <w:cantSplit/>
          <w:jc w:val="center"/>
        </w:trPr>
        <w:tc>
          <w:tcPr>
            <w:tcW w:w="700" w:type="dxa"/>
            <w:vAlign w:val="center"/>
          </w:tcPr>
          <w:p w14:paraId="5B870EB7" w14:textId="77777777" w:rsidR="00830597" w:rsidRDefault="00834B98">
            <w:pPr>
              <w:spacing w:after="0"/>
              <w:ind w:firstLine="0"/>
              <w:jc w:val="left"/>
            </w:pPr>
            <w:r>
              <w:rPr>
                <w:sz w:val="21"/>
              </w:rPr>
              <w:t>15</w:t>
            </w:r>
          </w:p>
        </w:tc>
        <w:tc>
          <w:tcPr>
            <w:tcW w:w="1450" w:type="dxa"/>
            <w:vAlign w:val="center"/>
          </w:tcPr>
          <w:p w14:paraId="674C77BE" w14:textId="77777777" w:rsidR="00830597" w:rsidRDefault="00834B98">
            <w:pPr>
              <w:spacing w:after="0"/>
              <w:ind w:firstLine="0"/>
              <w:jc w:val="left"/>
            </w:pPr>
            <w:r>
              <w:rPr>
                <w:sz w:val="21"/>
              </w:rPr>
              <w:t>SO</w:t>
            </w:r>
          </w:p>
        </w:tc>
        <w:tc>
          <w:tcPr>
            <w:tcW w:w="6922" w:type="dxa"/>
            <w:vAlign w:val="center"/>
          </w:tcPr>
          <w:p w14:paraId="7B9A9820" w14:textId="77777777" w:rsidR="00830597" w:rsidRDefault="00834B98">
            <w:pPr>
              <w:spacing w:after="0"/>
              <w:ind w:firstLine="0"/>
              <w:jc w:val="left"/>
            </w:pPr>
            <w:r>
              <w:rPr>
                <w:sz w:val="21"/>
              </w:rPr>
              <w:t>Sales Order</w:t>
            </w:r>
          </w:p>
        </w:tc>
      </w:tr>
      <w:tr w:rsidR="00830597" w14:paraId="05221EE2" w14:textId="77777777">
        <w:trPr>
          <w:cantSplit/>
          <w:jc w:val="center"/>
        </w:trPr>
        <w:tc>
          <w:tcPr>
            <w:tcW w:w="700" w:type="dxa"/>
            <w:vAlign w:val="center"/>
          </w:tcPr>
          <w:p w14:paraId="297BC37E" w14:textId="77777777" w:rsidR="00830597" w:rsidRDefault="00834B98">
            <w:pPr>
              <w:spacing w:after="0"/>
              <w:ind w:firstLine="0"/>
              <w:jc w:val="left"/>
            </w:pPr>
            <w:r>
              <w:rPr>
                <w:sz w:val="21"/>
              </w:rPr>
              <w:t>16</w:t>
            </w:r>
          </w:p>
        </w:tc>
        <w:tc>
          <w:tcPr>
            <w:tcW w:w="1450" w:type="dxa"/>
            <w:vAlign w:val="center"/>
          </w:tcPr>
          <w:p w14:paraId="0C0774A5" w14:textId="77777777" w:rsidR="00830597" w:rsidRDefault="00834B98">
            <w:pPr>
              <w:spacing w:after="0"/>
              <w:ind w:firstLine="0"/>
              <w:jc w:val="left"/>
            </w:pPr>
            <w:r>
              <w:rPr>
                <w:sz w:val="21"/>
              </w:rPr>
              <w:t>UOM</w:t>
            </w:r>
          </w:p>
        </w:tc>
        <w:tc>
          <w:tcPr>
            <w:tcW w:w="6922" w:type="dxa"/>
            <w:vAlign w:val="center"/>
          </w:tcPr>
          <w:p w14:paraId="15129671" w14:textId="77777777" w:rsidR="00830597" w:rsidRDefault="00834B98">
            <w:pPr>
              <w:spacing w:after="0"/>
              <w:ind w:firstLine="0"/>
              <w:jc w:val="left"/>
            </w:pPr>
            <w:r>
              <w:rPr>
                <w:sz w:val="21"/>
              </w:rPr>
              <w:t>Unit of Measure</w:t>
            </w:r>
          </w:p>
        </w:tc>
      </w:tr>
      <w:tr w:rsidR="00830597" w14:paraId="76D4ABF1" w14:textId="77777777">
        <w:trPr>
          <w:cantSplit/>
          <w:jc w:val="center"/>
        </w:trPr>
        <w:tc>
          <w:tcPr>
            <w:tcW w:w="700" w:type="dxa"/>
            <w:vAlign w:val="center"/>
          </w:tcPr>
          <w:p w14:paraId="09076F90" w14:textId="77777777" w:rsidR="00830597" w:rsidRDefault="00834B98">
            <w:pPr>
              <w:spacing w:after="0"/>
              <w:ind w:firstLine="0"/>
              <w:jc w:val="left"/>
            </w:pPr>
            <w:r>
              <w:rPr>
                <w:sz w:val="21"/>
              </w:rPr>
              <w:t>17</w:t>
            </w:r>
          </w:p>
        </w:tc>
        <w:tc>
          <w:tcPr>
            <w:tcW w:w="1450" w:type="dxa"/>
            <w:vAlign w:val="center"/>
          </w:tcPr>
          <w:p w14:paraId="7D4FA846" w14:textId="77777777" w:rsidR="00830597" w:rsidRDefault="00834B98">
            <w:pPr>
              <w:spacing w:after="0"/>
              <w:ind w:firstLine="0"/>
              <w:jc w:val="left"/>
            </w:pPr>
            <w:r>
              <w:rPr>
                <w:sz w:val="21"/>
              </w:rPr>
              <w:t>WIP</w:t>
            </w:r>
          </w:p>
        </w:tc>
        <w:tc>
          <w:tcPr>
            <w:tcW w:w="6922" w:type="dxa"/>
            <w:vAlign w:val="center"/>
          </w:tcPr>
          <w:p w14:paraId="73F771C6" w14:textId="77777777" w:rsidR="00830597" w:rsidRDefault="00834B98">
            <w:pPr>
              <w:spacing w:after="0"/>
              <w:ind w:firstLine="0"/>
              <w:jc w:val="left"/>
            </w:pPr>
            <w:r>
              <w:rPr>
                <w:sz w:val="21"/>
              </w:rPr>
              <w:t>Work in Progress</w:t>
            </w:r>
          </w:p>
        </w:tc>
      </w:tr>
      <w:tr w:rsidR="00830597" w14:paraId="02BACA9C" w14:textId="77777777">
        <w:trPr>
          <w:cantSplit/>
          <w:jc w:val="center"/>
        </w:trPr>
        <w:tc>
          <w:tcPr>
            <w:tcW w:w="700" w:type="dxa"/>
            <w:vAlign w:val="center"/>
          </w:tcPr>
          <w:p w14:paraId="57D535DC" w14:textId="77777777" w:rsidR="00830597" w:rsidRDefault="00834B98">
            <w:pPr>
              <w:spacing w:after="0"/>
              <w:ind w:firstLine="0"/>
              <w:jc w:val="left"/>
            </w:pPr>
            <w:r>
              <w:rPr>
                <w:sz w:val="21"/>
              </w:rPr>
              <w:t>18</w:t>
            </w:r>
          </w:p>
        </w:tc>
        <w:tc>
          <w:tcPr>
            <w:tcW w:w="1450" w:type="dxa"/>
            <w:vAlign w:val="center"/>
          </w:tcPr>
          <w:p w14:paraId="298015C2" w14:textId="77777777" w:rsidR="00830597" w:rsidRDefault="00834B98">
            <w:pPr>
              <w:spacing w:after="0"/>
              <w:ind w:firstLine="0"/>
              <w:jc w:val="left"/>
            </w:pPr>
            <w:r>
              <w:rPr>
                <w:sz w:val="21"/>
              </w:rPr>
              <w:t>WO</w:t>
            </w:r>
          </w:p>
        </w:tc>
        <w:tc>
          <w:tcPr>
            <w:tcW w:w="6922" w:type="dxa"/>
            <w:vAlign w:val="center"/>
          </w:tcPr>
          <w:p w14:paraId="31CF8F57" w14:textId="77777777" w:rsidR="00830597" w:rsidRDefault="00834B98">
            <w:pPr>
              <w:spacing w:after="0"/>
              <w:ind w:firstLine="0"/>
              <w:jc w:val="left"/>
            </w:pPr>
            <w:r>
              <w:rPr>
                <w:sz w:val="21"/>
              </w:rPr>
              <w:t>Work Order</w:t>
            </w:r>
          </w:p>
        </w:tc>
      </w:tr>
    </w:tbl>
    <w:p w14:paraId="52FB7985" w14:textId="77777777" w:rsidR="00830597" w:rsidRDefault="00830597">
      <w:pPr>
        <w:sectPr w:rsidR="00830597">
          <w:footerReference w:type="even" r:id="rId18"/>
          <w:footerReference w:type="default" r:id="rId19"/>
          <w:footerReference w:type="first" r:id="rId20"/>
          <w:pgSz w:w="11906" w:h="16838"/>
          <w:pgMar w:top="1138" w:right="1138" w:bottom="1138" w:left="1701" w:header="0" w:footer="505" w:gutter="0"/>
          <w:pgNumType w:fmt="upperRoman" w:start="1"/>
          <w:cols w:space="720"/>
          <w:formProt w:val="0"/>
          <w:docGrid w:linePitch="381"/>
        </w:sectPr>
      </w:pPr>
    </w:p>
    <w:p w14:paraId="1471BBAA" w14:textId="77777777" w:rsidR="00830597" w:rsidRDefault="00834B98">
      <w:pPr>
        <w:pStyle w:val="Heading1"/>
      </w:pPr>
      <w:bookmarkStart w:id="12" w:name="__RefHeading___Toc7928_382937224"/>
      <w:bookmarkStart w:id="13" w:name="_Toc28501"/>
      <w:bookmarkEnd w:id="12"/>
      <w:r>
        <w:lastRenderedPageBreak/>
        <w:t>INTRODUCTION</w:t>
      </w:r>
      <w:bookmarkEnd w:id="13"/>
    </w:p>
    <w:p w14:paraId="6A3912CA" w14:textId="77777777" w:rsidR="00830597" w:rsidRDefault="00834B98">
      <w:pPr>
        <w:pStyle w:val="Heading2"/>
      </w:pPr>
      <w:bookmarkStart w:id="14" w:name="__RefHeading___Toc7930_382937224"/>
      <w:bookmarkStart w:id="15" w:name="_Toc2749"/>
      <w:bookmarkEnd w:id="14"/>
      <w:r>
        <w:t>Project Background</w:t>
      </w:r>
      <w:bookmarkEnd w:id="15"/>
    </w:p>
    <w:p w14:paraId="2A92CBC4" w14:textId="77777777" w:rsidR="00830597" w:rsidRDefault="00834B98">
      <w:r>
        <w:t xml:space="preserve">Manufacturing SMEs operate through a tightly </w:t>
      </w:r>
      <w:r>
        <w:t>coupled flow of customer demand, material availability, engineering definitions and shop-floor execution. A finished product may depend on multiple levels of semi-finished assemblies and raw materials, while the same warehouse stock can already be reserved</w:t>
      </w:r>
      <w:r>
        <w:t xml:space="preserve">, </w:t>
      </w:r>
      <w:proofErr w:type="gramStart"/>
      <w:r>
        <w:t>quarantined</w:t>
      </w:r>
      <w:proofErr w:type="gramEnd"/>
      <w:r>
        <w:t xml:space="preserve"> or rejected. When these relationships are managed with spreadsheets or disconnected applications, a production decision can be based on stale quantities, obsolete BOM versions or incomplete traceability.</w:t>
      </w:r>
    </w:p>
    <w:p w14:paraId="5C9FE5C2" w14:textId="77777777" w:rsidR="00830597" w:rsidRDefault="00834B98">
      <w:r>
        <w:t xml:space="preserve">Capstone 1 established the </w:t>
      </w:r>
      <w:proofErr w:type="spellStart"/>
      <w:r>
        <w:t>OmniPlant</w:t>
      </w:r>
      <w:proofErr w:type="spellEnd"/>
      <w:r>
        <w:t xml:space="preserve"> c</w:t>
      </w:r>
      <w:r>
        <w:t>oncept, domain analysis, database direction, role model and enterprise-style interface. Capstone 2 moves beyond a prototype by implementing the production spine as an integrated ERP workflow. Customer demand is captured as a Sales Order, translated into an</w:t>
      </w:r>
      <w:r>
        <w:t xml:space="preserve"> immutable Planning Run, converted into traceable Work </w:t>
      </w:r>
      <w:proofErr w:type="gramStart"/>
      <w:r>
        <w:t>Orders</w:t>
      </w:r>
      <w:proofErr w:type="gramEnd"/>
      <w:r>
        <w:t xml:space="preserve"> and executed through controlled stock and quality transactions. The system deliberately avoids claiming MES behavior: actual progress, good quantity, scrap, </w:t>
      </w:r>
      <w:proofErr w:type="gramStart"/>
      <w:r>
        <w:t>rework</w:t>
      </w:r>
      <w:proofErr w:type="gramEnd"/>
      <w:r>
        <w:t xml:space="preserve"> and time are entered manually </w:t>
      </w:r>
      <w:r>
        <w:t>by authorized users.</w:t>
      </w:r>
    </w:p>
    <w:p w14:paraId="7D3E2F38" w14:textId="77777777" w:rsidR="00830597" w:rsidRDefault="00834B98">
      <w:r>
        <w:t xml:space="preserve">The frontend is designed for desktop and tablet use by administrators, production managers, warehouse staff and shop-floor operators. Its visual approach is inspired by </w:t>
      </w:r>
      <w:proofErr w:type="spellStart"/>
      <w:r>
        <w:t>ERPNext</w:t>
      </w:r>
      <w:proofErr w:type="spellEnd"/>
      <w:r>
        <w:t>: compact list views, clear filters, stable forms, status b</w:t>
      </w:r>
      <w:r>
        <w:t>adges and confirmation dialogs are prioritized over promotional or consumer-style layouts.</w:t>
      </w:r>
    </w:p>
    <w:p w14:paraId="55A67F30" w14:textId="77777777" w:rsidR="00830597" w:rsidRDefault="00834B98">
      <w:pPr>
        <w:pStyle w:val="Heading2"/>
      </w:pPr>
      <w:bookmarkStart w:id="16" w:name="__RefHeading___Toc7932_382937224"/>
      <w:bookmarkStart w:id="17" w:name="_Toc13628"/>
      <w:bookmarkEnd w:id="16"/>
      <w:r>
        <w:t>Problem Statement</w:t>
      </w:r>
      <w:bookmarkEnd w:id="17"/>
    </w:p>
    <w:p w14:paraId="6F6A3A6A" w14:textId="77777777" w:rsidR="00830597" w:rsidRDefault="00834B98">
      <w:r>
        <w:t>The implementation addresses five operational gaps that remain common in smaller manufacturing organizations:</w:t>
      </w:r>
    </w:p>
    <w:p w14:paraId="594FD683" w14:textId="77777777" w:rsidR="00830597" w:rsidRDefault="00834B98">
      <w:pPr>
        <w:numPr>
          <w:ilvl w:val="0"/>
          <w:numId w:val="3"/>
        </w:numPr>
        <w:ind w:firstLine="0"/>
      </w:pPr>
      <w:r>
        <w:rPr>
          <w:b/>
        </w:rPr>
        <w:t>Disconnected demand and production:</w:t>
      </w:r>
      <w:r>
        <w:t xml:space="preserve"> C</w:t>
      </w:r>
      <w:r>
        <w:t>onfirmed customer orders are not consistently converted into material requirements and executable production documents.</w:t>
      </w:r>
    </w:p>
    <w:p w14:paraId="66E54FE8" w14:textId="77777777" w:rsidR="00830597" w:rsidRDefault="00834B98">
      <w:pPr>
        <w:numPr>
          <w:ilvl w:val="0"/>
          <w:numId w:val="3"/>
        </w:numPr>
        <w:ind w:firstLine="0"/>
      </w:pPr>
      <w:r>
        <w:rPr>
          <w:b/>
        </w:rPr>
        <w:t>Unreliable availability:</w:t>
      </w:r>
      <w:r>
        <w:t xml:space="preserve"> Physical on-hand stock is often confused with stock that is </w:t>
      </w:r>
      <w:proofErr w:type="gramStart"/>
      <w:r>
        <w:t>actually available</w:t>
      </w:r>
      <w:proofErr w:type="gramEnd"/>
      <w:r>
        <w:t xml:space="preserve"> after reservations and quality s</w:t>
      </w:r>
      <w:r>
        <w:t>tatus are considered.</w:t>
      </w:r>
    </w:p>
    <w:p w14:paraId="06375BD7" w14:textId="77777777" w:rsidR="00830597" w:rsidRDefault="00834B98">
      <w:pPr>
        <w:numPr>
          <w:ilvl w:val="0"/>
          <w:numId w:val="3"/>
        </w:numPr>
        <w:ind w:firstLine="0"/>
      </w:pPr>
      <w:r>
        <w:rPr>
          <w:b/>
        </w:rPr>
        <w:t>Version drift:</w:t>
      </w:r>
      <w:r>
        <w:t xml:space="preserve"> A Work Order can become inconsistent when its BOM or Routing master changes after planning unless the selected versions are snapshotted.</w:t>
      </w:r>
    </w:p>
    <w:p w14:paraId="14CAF171" w14:textId="77777777" w:rsidR="00830597" w:rsidRDefault="00834B98">
      <w:pPr>
        <w:numPr>
          <w:ilvl w:val="0"/>
          <w:numId w:val="3"/>
        </w:numPr>
        <w:ind w:firstLine="0"/>
      </w:pPr>
      <w:r>
        <w:rPr>
          <w:b/>
        </w:rPr>
        <w:t>Weak execution traceability:</w:t>
      </w:r>
      <w:r>
        <w:t xml:space="preserve"> Material issues, WIP confirmations, output receipts a</w:t>
      </w:r>
      <w:r>
        <w:t>nd lot genealogy are difficult to reconcile when each step is recorded separately.</w:t>
      </w:r>
    </w:p>
    <w:p w14:paraId="489D4794" w14:textId="77777777" w:rsidR="00830597" w:rsidRDefault="00834B98">
      <w:pPr>
        <w:numPr>
          <w:ilvl w:val="0"/>
          <w:numId w:val="3"/>
        </w:numPr>
        <w:ind w:firstLine="0"/>
      </w:pPr>
      <w:r>
        <w:rPr>
          <w:b/>
        </w:rPr>
        <w:t>Unsafe retries and approvals:</w:t>
      </w:r>
      <w:r>
        <w:t xml:space="preserve"> Network failures, duplicate submissions and unconfirmed stock-changing actions can create duplicate or inconsistent records.</w:t>
      </w:r>
    </w:p>
    <w:p w14:paraId="54CFD633" w14:textId="77777777" w:rsidR="00830597" w:rsidRDefault="00834B98">
      <w:pPr>
        <w:pStyle w:val="Heading2"/>
      </w:pPr>
      <w:bookmarkStart w:id="18" w:name="__RefHeading___Toc7934_382937224"/>
      <w:bookmarkStart w:id="19" w:name="_Toc10059"/>
      <w:bookmarkEnd w:id="18"/>
      <w:r>
        <w:lastRenderedPageBreak/>
        <w:t>Project Objectives</w:t>
      </w:r>
      <w:bookmarkEnd w:id="19"/>
    </w:p>
    <w:p w14:paraId="44594FC6" w14:textId="77777777" w:rsidR="00830597" w:rsidRDefault="00834B98">
      <w:pPr>
        <w:numPr>
          <w:ilvl w:val="0"/>
          <w:numId w:val="3"/>
        </w:numPr>
        <w:ind w:firstLine="0"/>
      </w:pPr>
      <w:r>
        <w:rPr>
          <w:b/>
        </w:rPr>
        <w:t>Deliver an end-to-end production loop:</w:t>
      </w:r>
      <w:r>
        <w:t xml:space="preserve"> Implement the sequence from confirmed Sales Order demand to QC-approved finished-goods inventory.</w:t>
      </w:r>
    </w:p>
    <w:p w14:paraId="31563253" w14:textId="77777777" w:rsidR="00830597" w:rsidRDefault="00834B98">
      <w:pPr>
        <w:numPr>
          <w:ilvl w:val="0"/>
          <w:numId w:val="3"/>
        </w:numPr>
        <w:ind w:firstLine="0"/>
      </w:pPr>
      <w:r>
        <w:rPr>
          <w:b/>
        </w:rPr>
        <w:t>Provide authoritative MRP:</w:t>
      </w:r>
      <w:r>
        <w:t xml:space="preserve"> Use immutable Planning Runs, multi-level BOM explosion, safety-stock </w:t>
      </w:r>
      <w:proofErr w:type="gramStart"/>
      <w:r>
        <w:t>netting</w:t>
      </w:r>
      <w:proofErr w:type="gramEnd"/>
      <w:r>
        <w:t xml:space="preserve"> and explicit M</w:t>
      </w:r>
      <w:r>
        <w:t>AKE/BUY suggestions.</w:t>
      </w:r>
    </w:p>
    <w:p w14:paraId="52D57A5C" w14:textId="77777777" w:rsidR="00830597" w:rsidRDefault="00834B98">
      <w:pPr>
        <w:numPr>
          <w:ilvl w:val="0"/>
          <w:numId w:val="3"/>
        </w:numPr>
        <w:ind w:firstLine="0"/>
      </w:pPr>
      <w:r>
        <w:rPr>
          <w:b/>
        </w:rPr>
        <w:t>Protect inventory integrity:</w:t>
      </w:r>
      <w:r>
        <w:t xml:space="preserve"> Separate on-hand, reserved and available quantities; exclude HOLD and REJECTED lots; use append-only movement records.</w:t>
      </w:r>
    </w:p>
    <w:p w14:paraId="62C3FDF3" w14:textId="77777777" w:rsidR="00830597" w:rsidRDefault="00834B98">
      <w:pPr>
        <w:numPr>
          <w:ilvl w:val="0"/>
          <w:numId w:val="3"/>
        </w:numPr>
        <w:ind w:firstLine="0"/>
      </w:pPr>
      <w:r>
        <w:rPr>
          <w:b/>
        </w:rPr>
        <w:t>Preserve production genealogy:</w:t>
      </w:r>
      <w:r>
        <w:t xml:space="preserve"> Link Sales Order lines, Work Orders, BOM/Routing snapsho</w:t>
      </w:r>
      <w:r>
        <w:t xml:space="preserve">ts, issued lots, WIP confirmations, Production </w:t>
      </w:r>
      <w:proofErr w:type="gramStart"/>
      <w:r>
        <w:t>Receipts</w:t>
      </w:r>
      <w:proofErr w:type="gramEnd"/>
      <w:r>
        <w:t xml:space="preserve"> and output lots.</w:t>
      </w:r>
    </w:p>
    <w:p w14:paraId="13F24E03" w14:textId="77777777" w:rsidR="00830597" w:rsidRDefault="00834B98">
      <w:pPr>
        <w:numPr>
          <w:ilvl w:val="0"/>
          <w:numId w:val="3"/>
        </w:numPr>
        <w:ind w:firstLine="0"/>
      </w:pPr>
      <w:r>
        <w:rPr>
          <w:b/>
        </w:rPr>
        <w:t>Enforce role and scope control:</w:t>
      </w:r>
      <w:r>
        <w:t xml:space="preserve"> Apply dynamic permissions and Plant/Warehouse access at navigation, route, </w:t>
      </w:r>
      <w:proofErr w:type="gramStart"/>
      <w:r>
        <w:t>action</w:t>
      </w:r>
      <w:proofErr w:type="gramEnd"/>
      <w:r>
        <w:t xml:space="preserve"> and data levels.</w:t>
      </w:r>
    </w:p>
    <w:p w14:paraId="51A790CC" w14:textId="77777777" w:rsidR="00830597" w:rsidRDefault="00834B98">
      <w:pPr>
        <w:numPr>
          <w:ilvl w:val="0"/>
          <w:numId w:val="3"/>
        </w:numPr>
        <w:ind w:firstLine="0"/>
      </w:pPr>
      <w:r>
        <w:rPr>
          <w:b/>
        </w:rPr>
        <w:t>Support resilient ERP operation:</w:t>
      </w:r>
      <w:r>
        <w:t xml:space="preserve"> Use idempotency keys, stable API envelopes, explicit errors and forms that preserve user input after failures.</w:t>
      </w:r>
    </w:p>
    <w:p w14:paraId="246AB56F" w14:textId="77777777" w:rsidR="00830597" w:rsidRDefault="00834B98">
      <w:pPr>
        <w:numPr>
          <w:ilvl w:val="0"/>
          <w:numId w:val="3"/>
        </w:numPr>
        <w:ind w:firstLine="0"/>
      </w:pPr>
      <w:r>
        <w:rPr>
          <w:b/>
        </w:rPr>
        <w:t>Validate the implementation:</w:t>
      </w:r>
      <w:r>
        <w:t xml:space="preserve"> Cover core rules through automated regression, API contract checks and desktop/tablet acceptance.</w:t>
      </w:r>
    </w:p>
    <w:p w14:paraId="2CBF1634" w14:textId="77777777" w:rsidR="00830597" w:rsidRDefault="00834B98">
      <w:pPr>
        <w:pStyle w:val="Heading2"/>
      </w:pPr>
      <w:bookmarkStart w:id="20" w:name="__RefHeading___Toc7936_382937224"/>
      <w:bookmarkStart w:id="21" w:name="_Toc1383"/>
      <w:bookmarkEnd w:id="20"/>
      <w:r>
        <w:t>Project Scope</w:t>
      </w:r>
      <w:bookmarkEnd w:id="21"/>
    </w:p>
    <w:p w14:paraId="39C3892E" w14:textId="77777777" w:rsidR="00830597" w:rsidRDefault="00834B98">
      <w:pPr>
        <w:pStyle w:val="Heading3"/>
      </w:pPr>
      <w:bookmarkStart w:id="22" w:name="__RefHeading___Toc7938_382937224"/>
      <w:bookmarkStart w:id="23" w:name="_Toc29548"/>
      <w:bookmarkEnd w:id="22"/>
      <w:r>
        <w:t>In-</w:t>
      </w:r>
      <w:r>
        <w:t>Scope for Capstone 2</w:t>
      </w:r>
      <w:bookmarkEnd w:id="23"/>
    </w:p>
    <w:p w14:paraId="1D727DB5" w14:textId="77777777" w:rsidR="00830597" w:rsidRDefault="00834B98">
      <w:pPr>
        <w:pStyle w:val="Caption"/>
        <w:keepNext/>
      </w:pPr>
      <w:r>
        <w:t xml:space="preserve">Table </w:t>
      </w:r>
      <w:r>
        <w:fldChar w:fldCharType="begin"/>
      </w:r>
      <w:r>
        <w:instrText xml:space="preserve"> SEQ Table \* ARABIC </w:instrText>
      </w:r>
      <w:r>
        <w:fldChar w:fldCharType="separate"/>
      </w:r>
      <w:r>
        <w:t>1</w:t>
      </w:r>
      <w:r>
        <w:fldChar w:fldCharType="end"/>
      </w:r>
      <w:bookmarkStart w:id="24" w:name="_Toc16824"/>
      <w:r>
        <w:t>. Capstone 2 functional scope</w:t>
      </w:r>
      <w:bookmarkEnd w:id="24"/>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97"/>
        <w:gridCol w:w="6775"/>
      </w:tblGrid>
      <w:tr w:rsidR="00830597" w14:paraId="68268589" w14:textId="77777777">
        <w:trPr>
          <w:cantSplit/>
          <w:tblHeader/>
          <w:jc w:val="center"/>
        </w:trPr>
        <w:tc>
          <w:tcPr>
            <w:tcW w:w="2297" w:type="dxa"/>
            <w:shd w:val="clear" w:color="auto" w:fill="D9EAF7"/>
            <w:vAlign w:val="center"/>
          </w:tcPr>
          <w:p w14:paraId="4C4D53FB" w14:textId="77777777" w:rsidR="00830597" w:rsidRDefault="00834B98">
            <w:pPr>
              <w:ind w:firstLine="0"/>
              <w:jc w:val="center"/>
            </w:pPr>
            <w:r>
              <w:rPr>
                <w:b/>
                <w:sz w:val="21"/>
              </w:rPr>
              <w:t>Area</w:t>
            </w:r>
          </w:p>
        </w:tc>
        <w:tc>
          <w:tcPr>
            <w:tcW w:w="6775" w:type="dxa"/>
            <w:shd w:val="clear" w:color="auto" w:fill="D9EAF7"/>
            <w:vAlign w:val="center"/>
          </w:tcPr>
          <w:p w14:paraId="4D9BAC1C" w14:textId="77777777" w:rsidR="00830597" w:rsidRDefault="00834B98">
            <w:pPr>
              <w:ind w:firstLine="0"/>
              <w:jc w:val="center"/>
            </w:pPr>
            <w:r>
              <w:rPr>
                <w:b/>
                <w:sz w:val="21"/>
              </w:rPr>
              <w:t>Implemented Capstone 2 boundary</w:t>
            </w:r>
          </w:p>
        </w:tc>
      </w:tr>
      <w:tr w:rsidR="00830597" w14:paraId="4AD2E4F8" w14:textId="77777777">
        <w:trPr>
          <w:cantSplit/>
          <w:jc w:val="center"/>
        </w:trPr>
        <w:tc>
          <w:tcPr>
            <w:tcW w:w="2297" w:type="dxa"/>
            <w:vAlign w:val="center"/>
          </w:tcPr>
          <w:p w14:paraId="28DDD108" w14:textId="77777777" w:rsidR="00830597" w:rsidRDefault="00834B98">
            <w:pPr>
              <w:spacing w:after="0"/>
              <w:ind w:firstLine="0"/>
              <w:jc w:val="left"/>
            </w:pPr>
            <w:r>
              <w:rPr>
                <w:sz w:val="21"/>
              </w:rPr>
              <w:t>Platform and administration</w:t>
            </w:r>
          </w:p>
        </w:tc>
        <w:tc>
          <w:tcPr>
            <w:tcW w:w="6775" w:type="dxa"/>
            <w:vAlign w:val="center"/>
          </w:tcPr>
          <w:p w14:paraId="60A8E7D6" w14:textId="77777777" w:rsidR="00830597" w:rsidRDefault="00834B98">
            <w:pPr>
              <w:spacing w:after="0"/>
              <w:ind w:firstLine="0"/>
              <w:jc w:val="left"/>
            </w:pPr>
            <w:r>
              <w:rPr>
                <w:sz w:val="21"/>
              </w:rPr>
              <w:t xml:space="preserve">Authentication, rotating session tokens, users, roles, permissions, access scopes, Plant selection and </w:t>
            </w:r>
            <w:r>
              <w:rPr>
                <w:sz w:val="21"/>
              </w:rPr>
              <w:t>audit visibility.</w:t>
            </w:r>
          </w:p>
        </w:tc>
      </w:tr>
      <w:tr w:rsidR="00830597" w14:paraId="55FAFB71" w14:textId="77777777">
        <w:trPr>
          <w:cantSplit/>
          <w:jc w:val="center"/>
        </w:trPr>
        <w:tc>
          <w:tcPr>
            <w:tcW w:w="2297" w:type="dxa"/>
            <w:vAlign w:val="center"/>
          </w:tcPr>
          <w:p w14:paraId="17A6CAF9" w14:textId="77777777" w:rsidR="00830597" w:rsidRDefault="00834B98">
            <w:pPr>
              <w:spacing w:after="0"/>
              <w:ind w:firstLine="0"/>
              <w:jc w:val="left"/>
            </w:pPr>
            <w:r>
              <w:rPr>
                <w:sz w:val="21"/>
              </w:rPr>
              <w:t>Manufacturing foundation</w:t>
            </w:r>
          </w:p>
        </w:tc>
        <w:tc>
          <w:tcPr>
            <w:tcW w:w="6775" w:type="dxa"/>
            <w:vAlign w:val="center"/>
          </w:tcPr>
          <w:p w14:paraId="74C573DE" w14:textId="77777777" w:rsidR="00830597" w:rsidRDefault="00834B98">
            <w:pPr>
              <w:spacing w:after="0"/>
              <w:ind w:firstLine="0"/>
              <w:jc w:val="left"/>
            </w:pPr>
            <w:r>
              <w:rPr>
                <w:sz w:val="21"/>
              </w:rPr>
              <w:t xml:space="preserve">UOM, Item Master, Item-Warehouse settings, multi-level BOM, inventory balances, </w:t>
            </w:r>
            <w:proofErr w:type="gramStart"/>
            <w:r>
              <w:rPr>
                <w:sz w:val="21"/>
              </w:rPr>
              <w:t>lots</w:t>
            </w:r>
            <w:proofErr w:type="gramEnd"/>
            <w:r>
              <w:rPr>
                <w:sz w:val="21"/>
              </w:rPr>
              <w:t xml:space="preserve"> and stock movements.</w:t>
            </w:r>
          </w:p>
        </w:tc>
      </w:tr>
      <w:tr w:rsidR="00830597" w14:paraId="4FBC2A74" w14:textId="77777777">
        <w:trPr>
          <w:cantSplit/>
          <w:jc w:val="center"/>
        </w:trPr>
        <w:tc>
          <w:tcPr>
            <w:tcW w:w="2297" w:type="dxa"/>
            <w:vAlign w:val="center"/>
          </w:tcPr>
          <w:p w14:paraId="188CF831" w14:textId="77777777" w:rsidR="00830597" w:rsidRDefault="00834B98">
            <w:pPr>
              <w:spacing w:after="0"/>
              <w:ind w:firstLine="0"/>
              <w:jc w:val="left"/>
            </w:pPr>
            <w:r>
              <w:rPr>
                <w:sz w:val="21"/>
              </w:rPr>
              <w:t>Demand and planning</w:t>
            </w:r>
          </w:p>
        </w:tc>
        <w:tc>
          <w:tcPr>
            <w:tcW w:w="6775" w:type="dxa"/>
            <w:vAlign w:val="center"/>
          </w:tcPr>
          <w:p w14:paraId="731A36FB" w14:textId="77777777" w:rsidR="00830597" w:rsidRDefault="00834B98">
            <w:pPr>
              <w:spacing w:after="0"/>
              <w:ind w:firstLine="0"/>
              <w:jc w:val="left"/>
            </w:pPr>
            <w:r>
              <w:rPr>
                <w:sz w:val="21"/>
              </w:rPr>
              <w:t>Sales Orders, confirmed planning demand, immutable Planning Runs, BOM explosion, safe</w:t>
            </w:r>
            <w:r>
              <w:rPr>
                <w:sz w:val="21"/>
              </w:rPr>
              <w:t>ty-stock netting, exception reporting and MAKE/BUY suggestions.</w:t>
            </w:r>
          </w:p>
        </w:tc>
      </w:tr>
      <w:tr w:rsidR="00830597" w14:paraId="0EC0589B" w14:textId="77777777">
        <w:trPr>
          <w:cantSplit/>
          <w:jc w:val="center"/>
        </w:trPr>
        <w:tc>
          <w:tcPr>
            <w:tcW w:w="2297" w:type="dxa"/>
            <w:vAlign w:val="center"/>
          </w:tcPr>
          <w:p w14:paraId="00B573F2" w14:textId="77777777" w:rsidR="00830597" w:rsidRDefault="00834B98">
            <w:pPr>
              <w:spacing w:after="0"/>
              <w:ind w:firstLine="0"/>
              <w:jc w:val="left"/>
            </w:pPr>
            <w:r>
              <w:rPr>
                <w:sz w:val="21"/>
              </w:rPr>
              <w:t>Production documents</w:t>
            </w:r>
          </w:p>
        </w:tc>
        <w:tc>
          <w:tcPr>
            <w:tcW w:w="6775" w:type="dxa"/>
            <w:vAlign w:val="center"/>
          </w:tcPr>
          <w:p w14:paraId="4C2DA92F" w14:textId="77777777" w:rsidR="00830597" w:rsidRDefault="00834B98">
            <w:pPr>
              <w:spacing w:after="0"/>
              <w:ind w:firstLine="0"/>
              <w:jc w:val="left"/>
            </w:pPr>
            <w:r>
              <w:rPr>
                <w:sz w:val="21"/>
              </w:rPr>
              <w:t xml:space="preserve">Work Order creation/conversion, demand allocation, BOM/Routing snapshots, material readiness, </w:t>
            </w:r>
            <w:proofErr w:type="gramStart"/>
            <w:r>
              <w:rPr>
                <w:sz w:val="21"/>
              </w:rPr>
              <w:t>release</w:t>
            </w:r>
            <w:proofErr w:type="gramEnd"/>
            <w:r>
              <w:rPr>
                <w:sz w:val="21"/>
              </w:rPr>
              <w:t xml:space="preserve"> and cancellation.</w:t>
            </w:r>
          </w:p>
        </w:tc>
      </w:tr>
      <w:tr w:rsidR="00830597" w14:paraId="2C0E2E30" w14:textId="77777777">
        <w:trPr>
          <w:cantSplit/>
          <w:jc w:val="center"/>
        </w:trPr>
        <w:tc>
          <w:tcPr>
            <w:tcW w:w="2297" w:type="dxa"/>
            <w:vAlign w:val="center"/>
          </w:tcPr>
          <w:p w14:paraId="0413D9CD" w14:textId="77777777" w:rsidR="00830597" w:rsidRDefault="00834B98">
            <w:pPr>
              <w:spacing w:after="0"/>
              <w:ind w:firstLine="0"/>
              <w:jc w:val="left"/>
            </w:pPr>
            <w:r>
              <w:rPr>
                <w:sz w:val="21"/>
              </w:rPr>
              <w:t>Execution</w:t>
            </w:r>
          </w:p>
        </w:tc>
        <w:tc>
          <w:tcPr>
            <w:tcW w:w="6775" w:type="dxa"/>
            <w:vAlign w:val="center"/>
          </w:tcPr>
          <w:p w14:paraId="08973663" w14:textId="77777777" w:rsidR="00830597" w:rsidRDefault="00834B98">
            <w:pPr>
              <w:spacing w:after="0"/>
              <w:ind w:firstLine="0"/>
              <w:jc w:val="left"/>
            </w:pPr>
            <w:r>
              <w:rPr>
                <w:sz w:val="21"/>
              </w:rPr>
              <w:t xml:space="preserve">Reservation, Material Issue, </w:t>
            </w:r>
            <w:r>
              <w:rPr>
                <w:sz w:val="21"/>
              </w:rPr>
              <w:t>over-BOM variance seam, manual good/scrap/rework/time confirmation and WIP trace.</w:t>
            </w:r>
          </w:p>
        </w:tc>
      </w:tr>
      <w:tr w:rsidR="00830597" w14:paraId="383B7B0F" w14:textId="77777777">
        <w:trPr>
          <w:cantSplit/>
          <w:jc w:val="center"/>
        </w:trPr>
        <w:tc>
          <w:tcPr>
            <w:tcW w:w="2297" w:type="dxa"/>
            <w:vAlign w:val="center"/>
          </w:tcPr>
          <w:p w14:paraId="370EA016" w14:textId="77777777" w:rsidR="00830597" w:rsidRDefault="00834B98">
            <w:pPr>
              <w:spacing w:after="0"/>
              <w:ind w:firstLine="0"/>
              <w:jc w:val="left"/>
            </w:pPr>
            <w:r>
              <w:rPr>
                <w:sz w:val="21"/>
              </w:rPr>
              <w:lastRenderedPageBreak/>
              <w:t>Receipt and quality</w:t>
            </w:r>
          </w:p>
        </w:tc>
        <w:tc>
          <w:tcPr>
            <w:tcW w:w="6775" w:type="dxa"/>
            <w:vAlign w:val="center"/>
          </w:tcPr>
          <w:p w14:paraId="47202BC2" w14:textId="77777777" w:rsidR="00830597" w:rsidRDefault="00834B98">
            <w:pPr>
              <w:spacing w:after="0"/>
              <w:ind w:firstLine="0"/>
              <w:jc w:val="left"/>
            </w:pPr>
            <w:r>
              <w:rPr>
                <w:sz w:val="21"/>
              </w:rPr>
              <w:t>Partial Production Receipts, Manager approval/rejection, HOLD output and QC disposition to AVAILABLE or REJECTED.</w:t>
            </w:r>
          </w:p>
        </w:tc>
      </w:tr>
      <w:tr w:rsidR="00830597" w14:paraId="4841402F" w14:textId="77777777">
        <w:trPr>
          <w:cantSplit/>
          <w:jc w:val="center"/>
        </w:trPr>
        <w:tc>
          <w:tcPr>
            <w:tcW w:w="2297" w:type="dxa"/>
            <w:vAlign w:val="center"/>
          </w:tcPr>
          <w:p w14:paraId="5CECB029" w14:textId="77777777" w:rsidR="00830597" w:rsidRDefault="00834B98">
            <w:pPr>
              <w:spacing w:after="0"/>
              <w:ind w:firstLine="0"/>
              <w:jc w:val="left"/>
            </w:pPr>
            <w:r>
              <w:rPr>
                <w:sz w:val="21"/>
              </w:rPr>
              <w:t>Reporting and UX</w:t>
            </w:r>
          </w:p>
        </w:tc>
        <w:tc>
          <w:tcPr>
            <w:tcW w:w="6775" w:type="dxa"/>
            <w:vAlign w:val="center"/>
          </w:tcPr>
          <w:p w14:paraId="7F2EFA32" w14:textId="77777777" w:rsidR="00830597" w:rsidRDefault="00834B98">
            <w:pPr>
              <w:spacing w:after="0"/>
              <w:ind w:firstLine="0"/>
              <w:jc w:val="left"/>
            </w:pPr>
            <w:r>
              <w:rPr>
                <w:sz w:val="21"/>
              </w:rPr>
              <w:t xml:space="preserve">Inventory Dashboard, </w:t>
            </w:r>
            <w:r>
              <w:rPr>
                <w:sz w:val="21"/>
              </w:rPr>
              <w:t xml:space="preserve">low-stock alerts, movements, bilingual EN/VI UI, loading/empty/error </w:t>
            </w:r>
            <w:proofErr w:type="gramStart"/>
            <w:r>
              <w:rPr>
                <w:sz w:val="21"/>
              </w:rPr>
              <w:t>states</w:t>
            </w:r>
            <w:proofErr w:type="gramEnd"/>
            <w:r>
              <w:rPr>
                <w:sz w:val="21"/>
              </w:rPr>
              <w:t xml:space="preserve"> and desktop/tablet support.</w:t>
            </w:r>
          </w:p>
        </w:tc>
      </w:tr>
    </w:tbl>
    <w:p w14:paraId="0A4813D5" w14:textId="77777777" w:rsidR="00830597" w:rsidRDefault="00830597"/>
    <w:p w14:paraId="0A2D942B" w14:textId="77777777" w:rsidR="00830597" w:rsidRDefault="00834B98">
      <w:pPr>
        <w:pStyle w:val="Heading3"/>
      </w:pPr>
      <w:bookmarkStart w:id="25" w:name="__RefHeading___Toc7940_382937224"/>
      <w:bookmarkStart w:id="26" w:name="_Toc24769"/>
      <w:bookmarkEnd w:id="25"/>
      <w:r>
        <w:t>Out-of-Scope and Deferred</w:t>
      </w:r>
      <w:bookmarkEnd w:id="26"/>
    </w:p>
    <w:p w14:paraId="1199FB88" w14:textId="77777777" w:rsidR="00830597" w:rsidRDefault="00834B98">
      <w:pPr>
        <w:numPr>
          <w:ilvl w:val="0"/>
          <w:numId w:val="3"/>
        </w:numPr>
        <w:ind w:firstLine="0"/>
      </w:pPr>
      <w:r>
        <w:rPr>
          <w:b/>
        </w:rPr>
        <w:t>Full Purchasing:</w:t>
      </w:r>
      <w:r>
        <w:t xml:space="preserve"> Supplier lifecycle, Purchase Requisition, Purchase Order, Goods </w:t>
      </w:r>
      <w:proofErr w:type="gramStart"/>
      <w:r>
        <w:t>Receipt</w:t>
      </w:r>
      <w:proofErr w:type="gramEnd"/>
      <w:r>
        <w:t xml:space="preserve"> and commercial approval workflow ar</w:t>
      </w:r>
      <w:r>
        <w:t>e deferred to Capstone 3. BUY suggestions remain visible but read-only in the focused MVP.</w:t>
      </w:r>
    </w:p>
    <w:p w14:paraId="5B5355F0" w14:textId="77777777" w:rsidR="00830597" w:rsidRDefault="00834B98">
      <w:pPr>
        <w:numPr>
          <w:ilvl w:val="0"/>
          <w:numId w:val="3"/>
        </w:numPr>
        <w:ind w:firstLine="0"/>
      </w:pPr>
      <w:r>
        <w:rPr>
          <w:b/>
        </w:rPr>
        <w:t>Sales fulfillment:</w:t>
      </w:r>
      <w:r>
        <w:t xml:space="preserve"> Delivery orders, invoicing, </w:t>
      </w:r>
      <w:proofErr w:type="gramStart"/>
      <w:r>
        <w:t>payment</w:t>
      </w:r>
      <w:proofErr w:type="gramEnd"/>
      <w:r>
        <w:t xml:space="preserve"> and customer credit are deferred.</w:t>
      </w:r>
    </w:p>
    <w:p w14:paraId="2714C79C" w14:textId="77777777" w:rsidR="00830597" w:rsidRDefault="00834B98">
      <w:pPr>
        <w:numPr>
          <w:ilvl w:val="0"/>
          <w:numId w:val="3"/>
        </w:numPr>
        <w:ind w:firstLine="0"/>
      </w:pPr>
      <w:r>
        <w:rPr>
          <w:b/>
        </w:rPr>
        <w:t>MES and telemetry:</w:t>
      </w:r>
      <w:r>
        <w:t xml:space="preserve"> PLC/IoT integration, automatic machine signals, dispatchi</w:t>
      </w:r>
      <w:r>
        <w:t>ng, downtime and OEE are deferred; Capstone 2 uses manual ERP confirmation.</w:t>
      </w:r>
    </w:p>
    <w:p w14:paraId="633A62F8" w14:textId="77777777" w:rsidR="00830597" w:rsidRDefault="00834B98">
      <w:pPr>
        <w:numPr>
          <w:ilvl w:val="0"/>
          <w:numId w:val="3"/>
        </w:numPr>
        <w:ind w:firstLine="0"/>
      </w:pPr>
      <w:r>
        <w:rPr>
          <w:b/>
        </w:rPr>
        <w:t>Detailed costing:</w:t>
      </w:r>
      <w:r>
        <w:t xml:space="preserve"> Labor, overhead, WIP valuation, standard-versus-actual cost and profitability are deferred.</w:t>
      </w:r>
    </w:p>
    <w:p w14:paraId="51F39FE1" w14:textId="77777777" w:rsidR="00830597" w:rsidRDefault="00834B98">
      <w:pPr>
        <w:numPr>
          <w:ilvl w:val="0"/>
          <w:numId w:val="3"/>
        </w:numPr>
        <w:ind w:firstLine="0"/>
      </w:pPr>
      <w:r>
        <w:rPr>
          <w:b/>
        </w:rPr>
        <w:t>Advanced scheduling:</w:t>
      </w:r>
      <w:r>
        <w:t xml:space="preserve"> Capacity warnings and Routing context are retaine</w:t>
      </w:r>
      <w:r>
        <w:t>d, but automatic finite-schedule optimization is not part of the focused MVP.</w:t>
      </w:r>
    </w:p>
    <w:p w14:paraId="0A496823" w14:textId="77777777" w:rsidR="00830597" w:rsidRDefault="00834B98">
      <w:pPr>
        <w:numPr>
          <w:ilvl w:val="0"/>
          <w:numId w:val="3"/>
        </w:numPr>
        <w:ind w:firstLine="0"/>
      </w:pPr>
      <w:r>
        <w:rPr>
          <w:b/>
        </w:rPr>
        <w:t>Standalone Production Estimation:</w:t>
      </w:r>
      <w:r>
        <w:t xml:space="preserve"> The legacy what-if calculator is not included in the Capstone 2 production spine because the API-backed Planning Run is the authoritative MRP function.</w:t>
      </w:r>
    </w:p>
    <w:p w14:paraId="3D2CC1AF" w14:textId="77777777" w:rsidR="00830597" w:rsidRDefault="00834B98">
      <w:pPr>
        <w:pStyle w:val="Heading2"/>
      </w:pPr>
      <w:bookmarkStart w:id="27" w:name="__RefHeading___Toc7942_382937224"/>
      <w:bookmarkStart w:id="28" w:name="_Toc16709"/>
      <w:bookmarkEnd w:id="27"/>
      <w:r>
        <w:t>Capstone 2 Contributions</w:t>
      </w:r>
      <w:bookmarkEnd w:id="28"/>
    </w:p>
    <w:p w14:paraId="790F2E89" w14:textId="77777777" w:rsidR="00830597" w:rsidRDefault="00834B98">
      <w:r>
        <w:t>The principal contribution of Capstone 2 is not a collection of unrelated scre</w:t>
      </w:r>
      <w:r>
        <w:t>ens but a controlled state transition across business documents. Each transition has an owner, permission, validation rule, inventory effect and trace relationship. This design allows the same flow to be demonstrated from demand through approved output wit</w:t>
      </w:r>
      <w:r>
        <w:t>hout inventing MES data or bypassing the inventory ledger.</w:t>
      </w:r>
    </w:p>
    <w:p w14:paraId="56794769" w14:textId="77777777" w:rsidR="00830597" w:rsidRDefault="00834B98">
      <w:r>
        <w:t>A second contribution is the separation of master data from execution evidence. Active BOM and Routing versions are selected at planning time, while a Work Order receives immutable snapshots. The r</w:t>
      </w:r>
      <w:r>
        <w:t>esulting document can therefore be audited even when engineering masters later change.</w:t>
      </w:r>
    </w:p>
    <w:p w14:paraId="05B57AEA" w14:textId="77777777" w:rsidR="00830597" w:rsidRDefault="00834B98">
      <w:pPr>
        <w:pStyle w:val="Heading2"/>
      </w:pPr>
      <w:bookmarkStart w:id="29" w:name="__RefHeading___Toc7944_382937224"/>
      <w:bookmarkStart w:id="30" w:name="_Toc31261"/>
      <w:bookmarkEnd w:id="29"/>
      <w:r>
        <w:lastRenderedPageBreak/>
        <w:t>Report Structure</w:t>
      </w:r>
      <w:bookmarkEnd w:id="30"/>
    </w:p>
    <w:p w14:paraId="1E390879" w14:textId="77777777" w:rsidR="00830597" w:rsidRDefault="00834B98">
      <w:pPr>
        <w:numPr>
          <w:ilvl w:val="0"/>
          <w:numId w:val="3"/>
        </w:numPr>
        <w:ind w:firstLine="0"/>
      </w:pPr>
      <w:r>
        <w:t>Chapter 1 introduces the implementation problem, objectives, Capstone 2 scope and contributions.</w:t>
      </w:r>
    </w:p>
    <w:p w14:paraId="0D06DCE8" w14:textId="77777777" w:rsidR="00830597" w:rsidRDefault="00834B98">
      <w:pPr>
        <w:numPr>
          <w:ilvl w:val="0"/>
          <w:numId w:val="3"/>
        </w:numPr>
        <w:ind w:firstLine="0"/>
      </w:pPr>
      <w:r>
        <w:t xml:space="preserve">Chapter 2 compares the focused </w:t>
      </w:r>
      <w:proofErr w:type="spellStart"/>
      <w:r>
        <w:t>OmniPlant</w:t>
      </w:r>
      <w:proofErr w:type="spellEnd"/>
      <w:r>
        <w:t xml:space="preserve"> approach with </w:t>
      </w:r>
      <w:r>
        <w:t>established ERP manufacturing systems.</w:t>
      </w:r>
    </w:p>
    <w:p w14:paraId="5B5566AE" w14:textId="77777777" w:rsidR="00830597" w:rsidRDefault="00834B98">
      <w:pPr>
        <w:numPr>
          <w:ilvl w:val="0"/>
          <w:numId w:val="3"/>
        </w:numPr>
        <w:ind w:firstLine="0"/>
      </w:pPr>
      <w:r>
        <w:t xml:space="preserve">Chapter 3 documents architecture, actors, modules, workflows, business rules, APIs, security, </w:t>
      </w:r>
      <w:proofErr w:type="gramStart"/>
      <w:r>
        <w:t>traceability</w:t>
      </w:r>
      <w:proofErr w:type="gramEnd"/>
      <w:r>
        <w:t xml:space="preserve"> and system operation.</w:t>
      </w:r>
    </w:p>
    <w:p w14:paraId="7650F61A" w14:textId="77777777" w:rsidR="00830597" w:rsidRDefault="00834B98">
      <w:pPr>
        <w:numPr>
          <w:ilvl w:val="0"/>
          <w:numId w:val="3"/>
        </w:numPr>
        <w:ind w:firstLine="0"/>
      </w:pPr>
      <w:r>
        <w:t>Chapter 4 presents implemented results, API-backed interface evidence, testing outcomes,</w:t>
      </w:r>
      <w:r>
        <w:t xml:space="preserve"> </w:t>
      </w:r>
      <w:proofErr w:type="gramStart"/>
      <w:r>
        <w:t>limitations</w:t>
      </w:r>
      <w:proofErr w:type="gramEnd"/>
      <w:r>
        <w:t xml:space="preserve"> and engineering discussion.</w:t>
      </w:r>
    </w:p>
    <w:p w14:paraId="1AFE3BEF" w14:textId="77777777" w:rsidR="00830597" w:rsidRDefault="00834B98">
      <w:pPr>
        <w:numPr>
          <w:ilvl w:val="0"/>
          <w:numId w:val="3"/>
        </w:numPr>
        <w:ind w:firstLine="0"/>
      </w:pPr>
      <w:r>
        <w:t>Chapter 5 concludes the Capstone 2 phase and defines the Capstone 3 roadmap.</w:t>
      </w:r>
    </w:p>
    <w:p w14:paraId="264DF64D" w14:textId="77777777" w:rsidR="00830597" w:rsidRDefault="00834B98">
      <w:pPr>
        <w:pStyle w:val="Heading1"/>
      </w:pPr>
      <w:bookmarkStart w:id="31" w:name="__RefHeading___Toc7946_382937224"/>
      <w:bookmarkStart w:id="32" w:name="_Toc1179"/>
      <w:bookmarkEnd w:id="31"/>
      <w:r>
        <w:lastRenderedPageBreak/>
        <w:t>RELATED WORKS</w:t>
      </w:r>
      <w:bookmarkEnd w:id="32"/>
    </w:p>
    <w:p w14:paraId="17EE9D79" w14:textId="77777777" w:rsidR="00830597" w:rsidRDefault="00834B98">
      <w:pPr>
        <w:pStyle w:val="Heading2"/>
      </w:pPr>
      <w:bookmarkStart w:id="33" w:name="__RefHeading___Toc7948_382937224"/>
      <w:bookmarkStart w:id="34" w:name="_Toc14718"/>
      <w:bookmarkEnd w:id="33"/>
      <w:r>
        <w:t>Overview of Existing Systems</w:t>
      </w:r>
      <w:bookmarkEnd w:id="34"/>
    </w:p>
    <w:p w14:paraId="381BF8F5" w14:textId="77777777" w:rsidR="00830597" w:rsidRDefault="00834B98">
      <w:r>
        <w:t>Commercial and open-source ERP platforms provide useful references for manufacturing workflows.</w:t>
      </w:r>
      <w:r>
        <w:t xml:space="preserve"> SAP S/4HANA supports large-scale material requirements planning, production planning and detailed scheduling. Odoo provides Bills of Materials, manufacturing orders, work orders, work centers and shop-floor-oriented execution. </w:t>
      </w:r>
      <w:proofErr w:type="spellStart"/>
      <w:r>
        <w:t>ERPNext</w:t>
      </w:r>
      <w:proofErr w:type="spellEnd"/>
      <w:r>
        <w:t xml:space="preserve"> provides production </w:t>
      </w:r>
      <w:r>
        <w:t>plans, Work Orders, Stock Entries, Job Cards, BOM explosion and inventory integration in a comparatively accessible open-source suite.</w:t>
      </w:r>
    </w:p>
    <w:p w14:paraId="242AAC37" w14:textId="77777777" w:rsidR="00830597" w:rsidRDefault="00834B98">
      <w:r>
        <w:t xml:space="preserve">These systems confirm the standard manufacturing pattern adopted by </w:t>
      </w:r>
      <w:proofErr w:type="spellStart"/>
      <w:r>
        <w:t>OmniPlant</w:t>
      </w:r>
      <w:proofErr w:type="spellEnd"/>
      <w:r>
        <w:t>: engineering masters precede planning; conf</w:t>
      </w:r>
      <w:r>
        <w:t xml:space="preserve">irmed demand is converted into planned supply; Work Orders define internal production; material consumption and finished output update inventory through controlled documents. </w:t>
      </w:r>
      <w:proofErr w:type="spellStart"/>
      <w:r>
        <w:t>OmniPlant</w:t>
      </w:r>
      <w:proofErr w:type="spellEnd"/>
      <w:r>
        <w:t xml:space="preserve"> intentionally follows these recognizable </w:t>
      </w:r>
      <w:proofErr w:type="gramStart"/>
      <w:r>
        <w:t>concepts</w:t>
      </w:r>
      <w:proofErr w:type="gramEnd"/>
      <w:r>
        <w:t xml:space="preserve"> so operators do not n</w:t>
      </w:r>
      <w:r>
        <w:t>eed to learn an unconventional model.</w:t>
      </w:r>
    </w:p>
    <w:p w14:paraId="141D9253" w14:textId="77777777" w:rsidR="00830597" w:rsidRDefault="00834B98">
      <w:pPr>
        <w:pStyle w:val="Heading2"/>
      </w:pPr>
      <w:bookmarkStart w:id="35" w:name="__RefHeading___Toc7950_382937224"/>
      <w:bookmarkStart w:id="36" w:name="_Toc877"/>
      <w:bookmarkEnd w:id="35"/>
      <w:r>
        <w:t>Comparative Analysis</w:t>
      </w:r>
      <w:bookmarkEnd w:id="36"/>
    </w:p>
    <w:p w14:paraId="4D83338C" w14:textId="77777777" w:rsidR="00830597" w:rsidRDefault="00834B98">
      <w:pPr>
        <w:pStyle w:val="Caption"/>
        <w:keepNext/>
      </w:pPr>
      <w:r>
        <w:t xml:space="preserve">Table </w:t>
      </w:r>
      <w:r>
        <w:fldChar w:fldCharType="begin"/>
      </w:r>
      <w:r>
        <w:instrText xml:space="preserve"> SEQ Table \* ARABIC </w:instrText>
      </w:r>
      <w:r>
        <w:fldChar w:fldCharType="separate"/>
      </w:r>
      <w:r>
        <w:t>2</w:t>
      </w:r>
      <w:r>
        <w:fldChar w:fldCharType="end"/>
      </w:r>
      <w:bookmarkStart w:id="37" w:name="_Toc10948"/>
      <w:r>
        <w:t>. Comparison of related manufacturing ERP systems</w:t>
      </w:r>
      <w:bookmarkEnd w:id="37"/>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1749"/>
        <w:gridCol w:w="3697"/>
        <w:gridCol w:w="3626"/>
      </w:tblGrid>
      <w:tr w:rsidR="00830597" w14:paraId="580ACC4A" w14:textId="77777777">
        <w:trPr>
          <w:cantSplit/>
          <w:tblHeader/>
          <w:jc w:val="center"/>
        </w:trPr>
        <w:tc>
          <w:tcPr>
            <w:tcW w:w="1749" w:type="dxa"/>
            <w:shd w:val="clear" w:color="auto" w:fill="D9EAF7"/>
            <w:vAlign w:val="center"/>
          </w:tcPr>
          <w:p w14:paraId="3D5D60F2" w14:textId="77777777" w:rsidR="00830597" w:rsidRDefault="00834B98">
            <w:pPr>
              <w:ind w:firstLine="0"/>
              <w:jc w:val="center"/>
            </w:pPr>
            <w:r>
              <w:rPr>
                <w:b/>
                <w:sz w:val="21"/>
              </w:rPr>
              <w:t>System</w:t>
            </w:r>
          </w:p>
        </w:tc>
        <w:tc>
          <w:tcPr>
            <w:tcW w:w="3697" w:type="dxa"/>
            <w:shd w:val="clear" w:color="auto" w:fill="D9EAF7"/>
            <w:vAlign w:val="center"/>
          </w:tcPr>
          <w:p w14:paraId="425CEAA6" w14:textId="77777777" w:rsidR="00830597" w:rsidRDefault="00834B98">
            <w:pPr>
              <w:ind w:firstLine="0"/>
              <w:jc w:val="center"/>
            </w:pPr>
            <w:r>
              <w:rPr>
                <w:b/>
                <w:sz w:val="21"/>
              </w:rPr>
              <w:t>Relevant strengths</w:t>
            </w:r>
          </w:p>
        </w:tc>
        <w:tc>
          <w:tcPr>
            <w:tcW w:w="3626" w:type="dxa"/>
            <w:shd w:val="clear" w:color="auto" w:fill="D9EAF7"/>
            <w:vAlign w:val="center"/>
          </w:tcPr>
          <w:p w14:paraId="01A2A7C4" w14:textId="77777777" w:rsidR="00830597" w:rsidRDefault="00834B98">
            <w:pPr>
              <w:ind w:firstLine="0"/>
              <w:jc w:val="center"/>
            </w:pPr>
            <w:r>
              <w:rPr>
                <w:b/>
                <w:sz w:val="21"/>
              </w:rPr>
              <w:t>Capstone 2 consideration</w:t>
            </w:r>
          </w:p>
        </w:tc>
      </w:tr>
      <w:tr w:rsidR="00830597" w14:paraId="24C381FB" w14:textId="77777777">
        <w:trPr>
          <w:cantSplit/>
          <w:jc w:val="center"/>
        </w:trPr>
        <w:tc>
          <w:tcPr>
            <w:tcW w:w="1749" w:type="dxa"/>
            <w:vAlign w:val="center"/>
          </w:tcPr>
          <w:p w14:paraId="314C14AB" w14:textId="77777777" w:rsidR="00830597" w:rsidRDefault="00834B98">
            <w:pPr>
              <w:spacing w:after="0"/>
              <w:ind w:firstLine="0"/>
              <w:jc w:val="left"/>
            </w:pPr>
            <w:r>
              <w:rPr>
                <w:sz w:val="21"/>
              </w:rPr>
              <w:t>SAP S/4HANA</w:t>
            </w:r>
          </w:p>
        </w:tc>
        <w:tc>
          <w:tcPr>
            <w:tcW w:w="3697" w:type="dxa"/>
            <w:vAlign w:val="center"/>
          </w:tcPr>
          <w:p w14:paraId="4EC1A4A2" w14:textId="77777777" w:rsidR="00830597" w:rsidRDefault="00834B98">
            <w:pPr>
              <w:spacing w:after="0"/>
              <w:ind w:firstLine="0"/>
              <w:jc w:val="left"/>
            </w:pPr>
            <w:r>
              <w:rPr>
                <w:sz w:val="21"/>
              </w:rPr>
              <w:t xml:space="preserve">Enterprise-scale MRP, PP/DS, costing and </w:t>
            </w:r>
            <w:r>
              <w:rPr>
                <w:sz w:val="21"/>
              </w:rPr>
              <w:t>global integration</w:t>
            </w:r>
          </w:p>
        </w:tc>
        <w:tc>
          <w:tcPr>
            <w:tcW w:w="3626" w:type="dxa"/>
            <w:vAlign w:val="center"/>
          </w:tcPr>
          <w:p w14:paraId="75D5C3C0" w14:textId="77777777" w:rsidR="00830597" w:rsidRDefault="00834B98">
            <w:pPr>
              <w:spacing w:after="0"/>
              <w:ind w:firstLine="0"/>
              <w:jc w:val="left"/>
            </w:pPr>
            <w:r>
              <w:rPr>
                <w:sz w:val="21"/>
              </w:rPr>
              <w:t>High implementation cost and complexity for a focused SME capstone deployment</w:t>
            </w:r>
          </w:p>
        </w:tc>
      </w:tr>
      <w:tr w:rsidR="00830597" w14:paraId="01D0D103" w14:textId="77777777">
        <w:trPr>
          <w:cantSplit/>
          <w:jc w:val="center"/>
        </w:trPr>
        <w:tc>
          <w:tcPr>
            <w:tcW w:w="1749" w:type="dxa"/>
            <w:vAlign w:val="center"/>
          </w:tcPr>
          <w:p w14:paraId="7B5E3CF1" w14:textId="77777777" w:rsidR="00830597" w:rsidRDefault="00834B98">
            <w:pPr>
              <w:spacing w:after="0"/>
              <w:ind w:firstLine="0"/>
              <w:jc w:val="left"/>
            </w:pPr>
            <w:r>
              <w:rPr>
                <w:sz w:val="21"/>
              </w:rPr>
              <w:t>Odoo Manufacturing</w:t>
            </w:r>
          </w:p>
        </w:tc>
        <w:tc>
          <w:tcPr>
            <w:tcW w:w="3697" w:type="dxa"/>
            <w:vAlign w:val="center"/>
          </w:tcPr>
          <w:p w14:paraId="6954E3AF" w14:textId="77777777" w:rsidR="00830597" w:rsidRDefault="00834B98">
            <w:pPr>
              <w:spacing w:after="0"/>
              <w:ind w:firstLine="0"/>
              <w:jc w:val="left"/>
            </w:pPr>
            <w:r>
              <w:rPr>
                <w:sz w:val="21"/>
              </w:rPr>
              <w:t xml:space="preserve">Configurable manufacturing orders, work centers, </w:t>
            </w:r>
            <w:proofErr w:type="gramStart"/>
            <w:r>
              <w:rPr>
                <w:sz w:val="21"/>
              </w:rPr>
              <w:t>shop-floor</w:t>
            </w:r>
            <w:proofErr w:type="gramEnd"/>
            <w:r>
              <w:rPr>
                <w:sz w:val="21"/>
              </w:rPr>
              <w:t xml:space="preserve"> and inventory integration</w:t>
            </w:r>
          </w:p>
        </w:tc>
        <w:tc>
          <w:tcPr>
            <w:tcW w:w="3626" w:type="dxa"/>
            <w:vAlign w:val="center"/>
          </w:tcPr>
          <w:p w14:paraId="78AF8D68" w14:textId="77777777" w:rsidR="00830597" w:rsidRDefault="00834B98">
            <w:pPr>
              <w:spacing w:after="0"/>
              <w:ind w:firstLine="0"/>
              <w:jc w:val="left"/>
            </w:pPr>
            <w:r>
              <w:rPr>
                <w:sz w:val="21"/>
              </w:rPr>
              <w:t xml:space="preserve">Broad suite and configuration surface can exceed the </w:t>
            </w:r>
            <w:r>
              <w:rPr>
                <w:sz w:val="21"/>
              </w:rPr>
              <w:t>targeted workflow</w:t>
            </w:r>
          </w:p>
        </w:tc>
      </w:tr>
      <w:tr w:rsidR="00830597" w14:paraId="59967E19" w14:textId="77777777">
        <w:trPr>
          <w:cantSplit/>
          <w:jc w:val="center"/>
        </w:trPr>
        <w:tc>
          <w:tcPr>
            <w:tcW w:w="1749" w:type="dxa"/>
            <w:vAlign w:val="center"/>
          </w:tcPr>
          <w:p w14:paraId="42EF07E0" w14:textId="77777777" w:rsidR="00830597" w:rsidRDefault="00834B98">
            <w:pPr>
              <w:spacing w:after="0"/>
              <w:ind w:firstLine="0"/>
              <w:jc w:val="left"/>
            </w:pPr>
            <w:proofErr w:type="spellStart"/>
            <w:r>
              <w:rPr>
                <w:sz w:val="21"/>
              </w:rPr>
              <w:t>ERPNext</w:t>
            </w:r>
            <w:proofErr w:type="spellEnd"/>
          </w:p>
        </w:tc>
        <w:tc>
          <w:tcPr>
            <w:tcW w:w="3697" w:type="dxa"/>
            <w:vAlign w:val="center"/>
          </w:tcPr>
          <w:p w14:paraId="670E0786" w14:textId="77777777" w:rsidR="00830597" w:rsidRDefault="00834B98">
            <w:pPr>
              <w:spacing w:after="0"/>
              <w:ind w:firstLine="0"/>
              <w:jc w:val="left"/>
            </w:pPr>
            <w:r>
              <w:rPr>
                <w:sz w:val="21"/>
              </w:rPr>
              <w:t xml:space="preserve">Accessible BOM, Production Plan, Work </w:t>
            </w:r>
            <w:proofErr w:type="gramStart"/>
            <w:r>
              <w:rPr>
                <w:sz w:val="21"/>
              </w:rPr>
              <w:t>Order</w:t>
            </w:r>
            <w:proofErr w:type="gramEnd"/>
            <w:r>
              <w:rPr>
                <w:sz w:val="21"/>
              </w:rPr>
              <w:t xml:space="preserve"> and stock-oriented workflow</w:t>
            </w:r>
          </w:p>
        </w:tc>
        <w:tc>
          <w:tcPr>
            <w:tcW w:w="3626" w:type="dxa"/>
            <w:vAlign w:val="center"/>
          </w:tcPr>
          <w:p w14:paraId="204386C9" w14:textId="77777777" w:rsidR="00830597" w:rsidRDefault="00834B98">
            <w:pPr>
              <w:spacing w:after="0"/>
              <w:ind w:firstLine="0"/>
              <w:jc w:val="left"/>
            </w:pPr>
            <w:r>
              <w:rPr>
                <w:sz w:val="21"/>
              </w:rPr>
              <w:t>Still includes a wider generalized ERP model requiring adaptation</w:t>
            </w:r>
          </w:p>
        </w:tc>
      </w:tr>
      <w:tr w:rsidR="00830597" w14:paraId="352E4372" w14:textId="77777777">
        <w:trPr>
          <w:cantSplit/>
          <w:jc w:val="center"/>
        </w:trPr>
        <w:tc>
          <w:tcPr>
            <w:tcW w:w="1749" w:type="dxa"/>
            <w:vAlign w:val="center"/>
          </w:tcPr>
          <w:p w14:paraId="7D705DF2" w14:textId="77777777" w:rsidR="00830597" w:rsidRDefault="00834B98">
            <w:pPr>
              <w:spacing w:after="0"/>
              <w:ind w:firstLine="0"/>
              <w:jc w:val="left"/>
            </w:pPr>
            <w:proofErr w:type="spellStart"/>
            <w:r>
              <w:rPr>
                <w:sz w:val="21"/>
              </w:rPr>
              <w:t>OmniPlant</w:t>
            </w:r>
            <w:proofErr w:type="spellEnd"/>
          </w:p>
        </w:tc>
        <w:tc>
          <w:tcPr>
            <w:tcW w:w="3697" w:type="dxa"/>
            <w:vAlign w:val="center"/>
          </w:tcPr>
          <w:p w14:paraId="5AD0F716" w14:textId="77777777" w:rsidR="00830597" w:rsidRDefault="00834B98">
            <w:pPr>
              <w:spacing w:after="0"/>
              <w:ind w:firstLine="0"/>
              <w:jc w:val="left"/>
            </w:pPr>
            <w:r>
              <w:rPr>
                <w:sz w:val="21"/>
              </w:rPr>
              <w:t xml:space="preserve">Focused demand-to-QC production loop, dynamic RBAC, lot genealogy and </w:t>
            </w:r>
            <w:r>
              <w:rPr>
                <w:sz w:val="21"/>
              </w:rPr>
              <w:t>explicit manual-without-MES boundary</w:t>
            </w:r>
          </w:p>
        </w:tc>
        <w:tc>
          <w:tcPr>
            <w:tcW w:w="3626" w:type="dxa"/>
            <w:vAlign w:val="center"/>
          </w:tcPr>
          <w:p w14:paraId="1DA3EFAB" w14:textId="77777777" w:rsidR="00830597" w:rsidRDefault="00834B98">
            <w:pPr>
              <w:spacing w:after="0"/>
              <w:ind w:firstLine="0"/>
              <w:jc w:val="left"/>
            </w:pPr>
            <w:r>
              <w:rPr>
                <w:sz w:val="21"/>
              </w:rPr>
              <w:t xml:space="preserve">Narrower </w:t>
            </w:r>
            <w:proofErr w:type="gramStart"/>
            <w:r>
              <w:rPr>
                <w:sz w:val="21"/>
              </w:rPr>
              <w:t>scope;</w:t>
            </w:r>
            <w:proofErr w:type="gramEnd"/>
            <w:r>
              <w:rPr>
                <w:sz w:val="21"/>
              </w:rPr>
              <w:t xml:space="preserve"> purchasing, finance, MES and detailed costing are deferred</w:t>
            </w:r>
          </w:p>
        </w:tc>
      </w:tr>
    </w:tbl>
    <w:p w14:paraId="4ADE3B77" w14:textId="77777777" w:rsidR="00830597" w:rsidRDefault="00830597"/>
    <w:p w14:paraId="4A9C0FE8" w14:textId="77777777" w:rsidR="00830597" w:rsidRDefault="00834B98">
      <w:pPr>
        <w:pStyle w:val="Heading2"/>
      </w:pPr>
      <w:bookmarkStart w:id="38" w:name="__RefHeading___Toc7952_382937224"/>
      <w:bookmarkStart w:id="39" w:name="_Toc31437"/>
      <w:bookmarkEnd w:id="38"/>
      <w:r>
        <w:t>Identified Gap and Design Position</w:t>
      </w:r>
      <w:bookmarkEnd w:id="39"/>
    </w:p>
    <w:p w14:paraId="601B22A7" w14:textId="77777777" w:rsidR="00830597" w:rsidRDefault="00834B98">
      <w:r>
        <w:t xml:space="preserve">The gap addressed by </w:t>
      </w:r>
      <w:proofErr w:type="spellStart"/>
      <w:r>
        <w:t>OmniPlant</w:t>
      </w:r>
      <w:proofErr w:type="spellEnd"/>
      <w:r>
        <w:t xml:space="preserve"> is not the absence of mature ERP software. It is the difficulty of applying </w:t>
      </w:r>
      <w:r>
        <w:t xml:space="preserve">a </w:t>
      </w:r>
      <w:proofErr w:type="gramStart"/>
      <w:r>
        <w:t>large generalized</w:t>
      </w:r>
      <w:proofErr w:type="gramEnd"/>
      <w:r>
        <w:t xml:space="preserve"> platform to a small manufacturing team that needs a </w:t>
      </w:r>
      <w:r>
        <w:lastRenderedPageBreak/>
        <w:t xml:space="preserve">transparent, demonstrable and traceable production loop. </w:t>
      </w:r>
      <w:proofErr w:type="spellStart"/>
      <w:r>
        <w:t>OmniPlant</w:t>
      </w:r>
      <w:proofErr w:type="spellEnd"/>
      <w:r>
        <w:t xml:space="preserve"> therefore selects a smaller number of concepts and makes their rules explicit: what stock is eligible, when a Work Or</w:t>
      </w:r>
      <w:r>
        <w:t>der is releasable, who approves a receipt, how quality affects availability and how one can navigate from a customer order to an output lot.</w:t>
      </w:r>
    </w:p>
    <w:p w14:paraId="0C0D45AD" w14:textId="77777777" w:rsidR="00830597" w:rsidRDefault="00834B98">
      <w:r>
        <w:t xml:space="preserve">The project also distinguishes operational planning from ad-hoc estimation. </w:t>
      </w:r>
      <w:proofErr w:type="spellStart"/>
      <w:r>
        <w:t>ERPNext</w:t>
      </w:r>
      <w:proofErr w:type="spellEnd"/>
      <w:r>
        <w:t xml:space="preserve"> and comparable suites demonstra</w:t>
      </w:r>
      <w:r>
        <w:t>te that production planning begins with demand and creates executable production documents. Capstone 2 adopts this operational model through immutable Planning Runs. A separate one-product what-if estimator may still be useful in a future presentation or q</w:t>
      </w:r>
      <w:r>
        <w:t>uotation context, but it is not allowed to replace the MRP evidence in the implemented scope.</w:t>
      </w:r>
    </w:p>
    <w:p w14:paraId="7436ABA0" w14:textId="77777777" w:rsidR="00830597" w:rsidRDefault="00834B98">
      <w:pPr>
        <w:pStyle w:val="Heading1"/>
      </w:pPr>
      <w:bookmarkStart w:id="40" w:name="__RefHeading___Toc7954_382937224"/>
      <w:bookmarkStart w:id="41" w:name="_Toc10331"/>
      <w:bookmarkEnd w:id="40"/>
      <w:r>
        <w:lastRenderedPageBreak/>
        <w:t xml:space="preserve">SYSTEM ARCHITECTURE, ANALYSIS, </w:t>
      </w:r>
      <w:proofErr w:type="gramStart"/>
      <w:r>
        <w:t>DESIGN</w:t>
      </w:r>
      <w:proofErr w:type="gramEnd"/>
      <w:r>
        <w:t xml:space="preserve"> AND IMPLEMENTATION</w:t>
      </w:r>
      <w:bookmarkEnd w:id="41"/>
    </w:p>
    <w:p w14:paraId="706318A6" w14:textId="285E15E2" w:rsidR="00830597" w:rsidRDefault="00463F0F">
      <w:pPr>
        <w:pStyle w:val="Heading2"/>
      </w:pPr>
      <w:bookmarkStart w:id="42" w:name="__RefHeading___Toc7956_382937224"/>
      <w:bookmarkEnd w:id="42"/>
      <w:r>
        <w:t>Chapter Overview</w:t>
      </w:r>
    </w:p>
    <w:p w14:paraId="09D2315D" w14:textId="77777777" w:rsidR="00463F0F" w:rsidRPr="00463F0F" w:rsidRDefault="00463F0F" w:rsidP="00463F0F">
      <w:pPr>
        <w:suppressAutoHyphens w:val="0"/>
        <w:spacing w:before="100" w:beforeAutospacing="1" w:after="100" w:afterAutospacing="1" w:line="240" w:lineRule="auto"/>
        <w:ind w:firstLine="0"/>
        <w:contextualSpacing w:val="0"/>
        <w:jc w:val="left"/>
        <w:rPr>
          <w:color w:val="auto"/>
        </w:rPr>
      </w:pPr>
      <w:r w:rsidRPr="00463F0F">
        <w:rPr>
          <w:color w:val="auto"/>
        </w:rPr>
        <w:t xml:space="preserve">This chapter presents the analysis, architectural design, business-process design, database structure, and implementation principles of </w:t>
      </w:r>
      <w:proofErr w:type="spellStart"/>
      <w:r w:rsidRPr="00463F0F">
        <w:rPr>
          <w:color w:val="auto"/>
        </w:rPr>
        <w:t>OmniPlant</w:t>
      </w:r>
      <w:proofErr w:type="spellEnd"/>
      <w:r w:rsidRPr="00463F0F">
        <w:rPr>
          <w:color w:val="auto"/>
        </w:rPr>
        <w:t xml:space="preserve">. The chapter begins with the overall technical architecture and actor model before describing how the main actors interact with the system. It then explains the end-to-end operational workflow through a </w:t>
      </w:r>
      <w:proofErr w:type="spellStart"/>
      <w:r w:rsidRPr="00463F0F">
        <w:rPr>
          <w:color w:val="auto"/>
        </w:rPr>
        <w:t>swimlane</w:t>
      </w:r>
      <w:proofErr w:type="spellEnd"/>
      <w:r w:rsidRPr="00463F0F">
        <w:rPr>
          <w:color w:val="auto"/>
        </w:rPr>
        <w:t xml:space="preserve"> activity diagram.</w:t>
      </w:r>
    </w:p>
    <w:p w14:paraId="46681390" w14:textId="38F3A2E3" w:rsidR="00830597" w:rsidRPr="00832878" w:rsidRDefault="00463F0F" w:rsidP="00832878">
      <w:pPr>
        <w:suppressAutoHyphens w:val="0"/>
        <w:spacing w:before="100" w:beforeAutospacing="1" w:after="100" w:afterAutospacing="1" w:line="240" w:lineRule="auto"/>
        <w:ind w:firstLine="0"/>
        <w:contextualSpacing w:val="0"/>
        <w:jc w:val="left"/>
        <w:rPr>
          <w:color w:val="auto"/>
        </w:rPr>
      </w:pPr>
      <w:r w:rsidRPr="00463F0F">
        <w:rPr>
          <w:color w:val="auto"/>
        </w:rPr>
        <w:t xml:space="preserve">The database design is divided into six major functional modules. This modular presentation makes the data model easier to understand while preserving the relationships among administration, master data, </w:t>
      </w:r>
      <w:proofErr w:type="gramStart"/>
      <w:r w:rsidRPr="00463F0F">
        <w:rPr>
          <w:color w:val="auto"/>
        </w:rPr>
        <w:t>sales</w:t>
      </w:r>
      <w:proofErr w:type="gramEnd"/>
      <w:r w:rsidRPr="00463F0F">
        <w:rPr>
          <w:color w:val="auto"/>
        </w:rPr>
        <w:t xml:space="preserve"> and planning, purchasing, inventory, and manufacturing execution. The final sections describe the core business rules, API and security design, frontend interaction principles, and deployment environment.</w:t>
      </w:r>
    </w:p>
    <w:p w14:paraId="21C34AF7" w14:textId="109074B9" w:rsidR="00830597" w:rsidRDefault="00463F0F">
      <w:pPr>
        <w:pStyle w:val="Heading2"/>
      </w:pPr>
      <w:bookmarkStart w:id="43" w:name="__RefHeading___Toc7958_382937224"/>
      <w:bookmarkEnd w:id="43"/>
      <w:r>
        <w:t>System Architecture</w:t>
      </w:r>
    </w:p>
    <w:p w14:paraId="43C0F25D" w14:textId="5772DF20" w:rsidR="00830597" w:rsidRDefault="00463F0F">
      <w:pPr>
        <w:pStyle w:val="Heading3"/>
      </w:pPr>
      <w:bookmarkStart w:id="44" w:name="__RefHeading___Toc7960_382937224"/>
      <w:bookmarkEnd w:id="44"/>
      <w:r>
        <w:t>Architectural Style</w:t>
      </w:r>
    </w:p>
    <w:p w14:paraId="355BD836" w14:textId="77777777" w:rsidR="00463F0F" w:rsidRPr="00463F0F" w:rsidRDefault="00463F0F" w:rsidP="00463F0F">
      <w:pPr>
        <w:suppressAutoHyphens w:val="0"/>
        <w:spacing w:before="100" w:beforeAutospacing="1" w:after="100" w:afterAutospacing="1" w:line="240" w:lineRule="auto"/>
        <w:ind w:firstLine="0"/>
        <w:contextualSpacing w:val="0"/>
        <w:jc w:val="left"/>
        <w:rPr>
          <w:color w:val="auto"/>
        </w:rPr>
      </w:pPr>
      <w:proofErr w:type="spellStart"/>
      <w:r w:rsidRPr="00463F0F">
        <w:rPr>
          <w:color w:val="auto"/>
        </w:rPr>
        <w:t>OmniPlant</w:t>
      </w:r>
      <w:proofErr w:type="spellEnd"/>
      <w:r w:rsidRPr="00463F0F">
        <w:rPr>
          <w:color w:val="auto"/>
        </w:rPr>
        <w:t xml:space="preserve"> is implemented as a web-based Manufacturing ERP system using a modular-monolith architecture. This approach maintains a single deployable backend while separating the application into clear functional modules. It provides simpler deployment and transaction management than a distributed microservice architecture while still preserving domain boundaries.</w:t>
      </w:r>
    </w:p>
    <w:p w14:paraId="1F824CC3" w14:textId="77777777" w:rsidR="00463F0F" w:rsidRPr="00463F0F" w:rsidRDefault="00463F0F" w:rsidP="00463F0F">
      <w:pPr>
        <w:suppressAutoHyphens w:val="0"/>
        <w:spacing w:before="100" w:beforeAutospacing="1" w:after="100" w:afterAutospacing="1" w:line="240" w:lineRule="auto"/>
        <w:ind w:firstLine="0"/>
        <w:contextualSpacing w:val="0"/>
        <w:jc w:val="left"/>
        <w:rPr>
          <w:color w:val="auto"/>
        </w:rPr>
      </w:pPr>
      <w:r w:rsidRPr="00463F0F">
        <w:rPr>
          <w:color w:val="auto"/>
        </w:rPr>
        <w:t>The frontend is responsible for user interaction, client-side validation, permission-aware navigation, query state, internationalization, and responsive presentation. The backend remains the authoritative source for authentication, authorization, business-state transitions, inventory effects, material planning calculations, approval rules, and database consistency.</w:t>
      </w:r>
    </w:p>
    <w:p w14:paraId="64C790B5" w14:textId="77777777" w:rsidR="00463F0F" w:rsidRPr="00463F0F" w:rsidRDefault="00463F0F" w:rsidP="00463F0F">
      <w:pPr>
        <w:suppressAutoHyphens w:val="0"/>
        <w:spacing w:before="100" w:beforeAutospacing="1" w:after="100" w:afterAutospacing="1" w:line="240" w:lineRule="auto"/>
        <w:ind w:firstLine="0"/>
        <w:contextualSpacing w:val="0"/>
        <w:jc w:val="left"/>
        <w:rPr>
          <w:color w:val="auto"/>
        </w:rPr>
      </w:pPr>
      <w:r w:rsidRPr="00463F0F">
        <w:rPr>
          <w:color w:val="auto"/>
        </w:rPr>
        <w:t xml:space="preserve">PostgreSQL stores transactional and master data, while Redis supports session and token-management functions. Communication between the frontend and backend is performed through RESTful API endpoints under the </w:t>
      </w:r>
      <w:r w:rsidRPr="00463F0F">
        <w:rPr>
          <w:rFonts w:ascii="Courier New" w:hAnsi="Courier New" w:cs="Courier New"/>
          <w:color w:val="auto"/>
          <w:sz w:val="20"/>
          <w:szCs w:val="20"/>
        </w:rPr>
        <w:t>/</w:t>
      </w:r>
      <w:proofErr w:type="spellStart"/>
      <w:r w:rsidRPr="00463F0F">
        <w:rPr>
          <w:rFonts w:ascii="Courier New" w:hAnsi="Courier New" w:cs="Courier New"/>
          <w:color w:val="auto"/>
          <w:sz w:val="20"/>
          <w:szCs w:val="20"/>
        </w:rPr>
        <w:t>api</w:t>
      </w:r>
      <w:proofErr w:type="spellEnd"/>
      <w:r w:rsidRPr="00463F0F">
        <w:rPr>
          <w:rFonts w:ascii="Courier New" w:hAnsi="Courier New" w:cs="Courier New"/>
          <w:color w:val="auto"/>
          <w:sz w:val="20"/>
          <w:szCs w:val="20"/>
        </w:rPr>
        <w:t>/v1</w:t>
      </w:r>
      <w:r w:rsidRPr="00463F0F">
        <w:rPr>
          <w:color w:val="auto"/>
        </w:rPr>
        <w:t xml:space="preserve"> namespace.</w:t>
      </w:r>
    </w:p>
    <w:p w14:paraId="6CE6AE28" w14:textId="555705C8" w:rsidR="00463F0F" w:rsidRDefault="00463F0F" w:rsidP="00463F0F">
      <w:pPr>
        <w:jc w:val="center"/>
      </w:pPr>
      <w:r>
        <w:rPr>
          <w:noProof/>
        </w:rPr>
        <w:lastRenderedPageBreak/>
        <w:drawing>
          <wp:inline distT="0" distB="0" distL="0" distR="0" wp14:anchorId="23619282" wp14:editId="713E5313">
            <wp:extent cx="5669280" cy="3149600"/>
            <wp:effectExtent l="0" t="0" r="0" b="0"/>
            <wp:docPr id="4" name="Picture 1787208020" descr="OmniPlant Capstone 2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87208020" descr="OmniPlant Capstone 2 system architecture"/>
                    <pic:cNvPicPr>
                      <a:picLocks noChangeAspect="1" noChangeArrowheads="1"/>
                    </pic:cNvPicPr>
                  </pic:nvPicPr>
                  <pic:blipFill>
                    <a:blip r:embed="rId21"/>
                    <a:stretch>
                      <a:fillRect/>
                    </a:stretch>
                  </pic:blipFill>
                  <pic:spPr bwMode="auto">
                    <a:xfrm>
                      <a:off x="0" y="0"/>
                      <a:ext cx="5669280" cy="3149600"/>
                    </a:xfrm>
                    <a:prstGeom prst="rect">
                      <a:avLst/>
                    </a:prstGeom>
                    <a:noFill/>
                  </pic:spPr>
                </pic:pic>
              </a:graphicData>
            </a:graphic>
          </wp:inline>
        </w:drawing>
      </w:r>
    </w:p>
    <w:p w14:paraId="2D44405A" w14:textId="1B8F2487" w:rsidR="00463F0F" w:rsidRDefault="00463F0F" w:rsidP="00463F0F">
      <w:pPr>
        <w:pStyle w:val="Caption"/>
      </w:pPr>
      <w:r>
        <w:t xml:space="preserve">Figure </w:t>
      </w:r>
      <w:r>
        <w:fldChar w:fldCharType="begin"/>
      </w:r>
      <w:r>
        <w:instrText xml:space="preserve"> SEQ Figure \* ARABIC </w:instrText>
      </w:r>
      <w:r>
        <w:fldChar w:fldCharType="separate"/>
      </w:r>
      <w:r>
        <w:t>1</w:t>
      </w:r>
      <w:r>
        <w:fldChar w:fldCharType="end"/>
      </w:r>
      <w:bookmarkStart w:id="45" w:name="_Toc9296"/>
      <w:r>
        <w:t xml:space="preserve">. </w:t>
      </w:r>
      <w:proofErr w:type="spellStart"/>
      <w:r>
        <w:t>OmniPlant</w:t>
      </w:r>
      <w:proofErr w:type="spellEnd"/>
      <w:r>
        <w:t xml:space="preserve"> Capstone 2 system architecture</w:t>
      </w:r>
      <w:bookmarkEnd w:id="45"/>
    </w:p>
    <w:p w14:paraId="5D791300" w14:textId="2F9E7937" w:rsidR="00463F0F" w:rsidRPr="00463F0F" w:rsidRDefault="00463F0F" w:rsidP="00463F0F">
      <w:pPr>
        <w:ind w:firstLine="0"/>
      </w:pPr>
      <w:r>
        <w:t>The architecture separates presentation concerns from business authority. Although the frontend prevents invalid actions where possible, all critical rules are revalidated by the backend. This includes Plant and Warehouse access, Work Order release readiness, material availability, approval permissions, quality disposition, and idempotent inventory transactions.</w:t>
      </w:r>
    </w:p>
    <w:p w14:paraId="1B52F40D" w14:textId="4F8409FE" w:rsidR="00830597" w:rsidRDefault="00463F0F">
      <w:pPr>
        <w:pStyle w:val="Heading3"/>
      </w:pPr>
      <w:bookmarkStart w:id="46" w:name="__RefHeading___Toc7962_382937224"/>
      <w:bookmarkEnd w:id="46"/>
      <w:r>
        <w:t>Technology Stack</w:t>
      </w:r>
    </w:p>
    <w:p w14:paraId="17802CA5" w14:textId="12AEA4B3" w:rsidR="00463F0F" w:rsidRDefault="00463F0F" w:rsidP="00463F0F">
      <w:r>
        <w:t>The major technologies and their responsibilities are summarized in the following table.</w:t>
      </w:r>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100"/>
        <w:gridCol w:w="6972"/>
      </w:tblGrid>
      <w:tr w:rsidR="00463F0F" w14:paraId="76E8B401" w14:textId="77777777" w:rsidTr="009C2AD0">
        <w:trPr>
          <w:cantSplit/>
          <w:tblHeader/>
          <w:jc w:val="center"/>
        </w:trPr>
        <w:tc>
          <w:tcPr>
            <w:tcW w:w="2100" w:type="dxa"/>
            <w:shd w:val="clear" w:color="auto" w:fill="D9EAF7"/>
            <w:vAlign w:val="center"/>
          </w:tcPr>
          <w:p w14:paraId="43779099" w14:textId="77777777" w:rsidR="00463F0F" w:rsidRDefault="00463F0F" w:rsidP="009C2AD0">
            <w:pPr>
              <w:ind w:firstLine="0"/>
              <w:jc w:val="center"/>
            </w:pPr>
            <w:r>
              <w:rPr>
                <w:b/>
                <w:sz w:val="21"/>
              </w:rPr>
              <w:t>Layer</w:t>
            </w:r>
          </w:p>
        </w:tc>
        <w:tc>
          <w:tcPr>
            <w:tcW w:w="6972" w:type="dxa"/>
            <w:shd w:val="clear" w:color="auto" w:fill="D9EAF7"/>
            <w:vAlign w:val="center"/>
          </w:tcPr>
          <w:p w14:paraId="5CF3253E" w14:textId="77777777" w:rsidR="00463F0F" w:rsidRDefault="00463F0F" w:rsidP="009C2AD0">
            <w:pPr>
              <w:ind w:firstLine="0"/>
              <w:jc w:val="center"/>
            </w:pPr>
            <w:r>
              <w:rPr>
                <w:b/>
                <w:sz w:val="21"/>
              </w:rPr>
              <w:t>Technology and responsibility</w:t>
            </w:r>
          </w:p>
        </w:tc>
      </w:tr>
      <w:tr w:rsidR="00463F0F" w14:paraId="19FED139" w14:textId="77777777" w:rsidTr="009C2AD0">
        <w:trPr>
          <w:cantSplit/>
          <w:jc w:val="center"/>
        </w:trPr>
        <w:tc>
          <w:tcPr>
            <w:tcW w:w="2100" w:type="dxa"/>
            <w:vAlign w:val="center"/>
          </w:tcPr>
          <w:p w14:paraId="584E8D90" w14:textId="77777777" w:rsidR="00463F0F" w:rsidRDefault="00463F0F" w:rsidP="009C2AD0">
            <w:pPr>
              <w:spacing w:after="0"/>
              <w:ind w:firstLine="0"/>
              <w:jc w:val="left"/>
            </w:pPr>
            <w:r>
              <w:rPr>
                <w:sz w:val="21"/>
              </w:rPr>
              <w:t>Frontend</w:t>
            </w:r>
          </w:p>
        </w:tc>
        <w:tc>
          <w:tcPr>
            <w:tcW w:w="6972" w:type="dxa"/>
            <w:vAlign w:val="center"/>
          </w:tcPr>
          <w:p w14:paraId="5899A940" w14:textId="77777777" w:rsidR="00463F0F" w:rsidRDefault="00463F0F" w:rsidP="009C2AD0">
            <w:pPr>
              <w:spacing w:after="0"/>
              <w:ind w:firstLine="0"/>
              <w:jc w:val="left"/>
            </w:pPr>
            <w:r>
              <w:rPr>
                <w:sz w:val="21"/>
              </w:rPr>
              <w:t>Next.js 16.2.10 App Router, React 19, TypeScript strict</w:t>
            </w:r>
          </w:p>
        </w:tc>
      </w:tr>
      <w:tr w:rsidR="00463F0F" w14:paraId="21FE04DF" w14:textId="77777777" w:rsidTr="009C2AD0">
        <w:trPr>
          <w:cantSplit/>
          <w:jc w:val="center"/>
        </w:trPr>
        <w:tc>
          <w:tcPr>
            <w:tcW w:w="2100" w:type="dxa"/>
            <w:vAlign w:val="center"/>
          </w:tcPr>
          <w:p w14:paraId="5FAD2A6F" w14:textId="77777777" w:rsidR="00463F0F" w:rsidRDefault="00463F0F" w:rsidP="009C2AD0">
            <w:pPr>
              <w:spacing w:after="0"/>
              <w:ind w:firstLine="0"/>
              <w:jc w:val="left"/>
            </w:pPr>
            <w:r>
              <w:rPr>
                <w:sz w:val="21"/>
              </w:rPr>
              <w:t>UI and styling</w:t>
            </w:r>
          </w:p>
        </w:tc>
        <w:tc>
          <w:tcPr>
            <w:tcW w:w="6972" w:type="dxa"/>
            <w:vAlign w:val="center"/>
          </w:tcPr>
          <w:p w14:paraId="1141BD0B" w14:textId="77777777" w:rsidR="00463F0F" w:rsidRDefault="00463F0F" w:rsidP="009C2AD0">
            <w:pPr>
              <w:spacing w:after="0"/>
              <w:ind w:firstLine="0"/>
              <w:jc w:val="left"/>
            </w:pPr>
            <w:r>
              <w:rPr>
                <w:sz w:val="21"/>
              </w:rPr>
              <w:t xml:space="preserve">Tailwind CSS, customized </w:t>
            </w:r>
            <w:proofErr w:type="spellStart"/>
            <w:r>
              <w:rPr>
                <w:sz w:val="21"/>
              </w:rPr>
              <w:t>Shadcn</w:t>
            </w:r>
            <w:proofErr w:type="spellEnd"/>
            <w:r>
              <w:rPr>
                <w:sz w:val="21"/>
              </w:rPr>
              <w:t xml:space="preserve"> UI and </w:t>
            </w:r>
            <w:proofErr w:type="spellStart"/>
            <w:r>
              <w:rPr>
                <w:sz w:val="21"/>
              </w:rPr>
              <w:t>Lucide</w:t>
            </w:r>
            <w:proofErr w:type="spellEnd"/>
            <w:r>
              <w:rPr>
                <w:sz w:val="21"/>
              </w:rPr>
              <w:t xml:space="preserve"> icons</w:t>
            </w:r>
          </w:p>
        </w:tc>
      </w:tr>
      <w:tr w:rsidR="00463F0F" w14:paraId="1156D675" w14:textId="77777777" w:rsidTr="009C2AD0">
        <w:trPr>
          <w:cantSplit/>
          <w:jc w:val="center"/>
        </w:trPr>
        <w:tc>
          <w:tcPr>
            <w:tcW w:w="2100" w:type="dxa"/>
            <w:vAlign w:val="center"/>
          </w:tcPr>
          <w:p w14:paraId="290DA97E" w14:textId="77777777" w:rsidR="00463F0F" w:rsidRDefault="00463F0F" w:rsidP="009C2AD0">
            <w:pPr>
              <w:spacing w:after="0"/>
              <w:ind w:firstLine="0"/>
              <w:jc w:val="left"/>
            </w:pPr>
            <w:r>
              <w:rPr>
                <w:sz w:val="21"/>
              </w:rPr>
              <w:t>Client state</w:t>
            </w:r>
          </w:p>
        </w:tc>
        <w:tc>
          <w:tcPr>
            <w:tcW w:w="6972" w:type="dxa"/>
            <w:vAlign w:val="center"/>
          </w:tcPr>
          <w:p w14:paraId="0C2C0F62" w14:textId="77777777" w:rsidR="00463F0F" w:rsidRDefault="00463F0F" w:rsidP="009C2AD0">
            <w:pPr>
              <w:spacing w:after="0"/>
              <w:ind w:firstLine="0"/>
              <w:jc w:val="left"/>
            </w:pPr>
            <w:r>
              <w:rPr>
                <w:sz w:val="21"/>
              </w:rPr>
              <w:t>React Query for server state; Context API for authentication and selected Plant</w:t>
            </w:r>
          </w:p>
        </w:tc>
      </w:tr>
      <w:tr w:rsidR="00463F0F" w14:paraId="77189B00" w14:textId="77777777" w:rsidTr="009C2AD0">
        <w:trPr>
          <w:cantSplit/>
          <w:jc w:val="center"/>
        </w:trPr>
        <w:tc>
          <w:tcPr>
            <w:tcW w:w="2100" w:type="dxa"/>
            <w:vAlign w:val="center"/>
          </w:tcPr>
          <w:p w14:paraId="4B6DEE4A" w14:textId="77777777" w:rsidR="00463F0F" w:rsidRDefault="00463F0F" w:rsidP="009C2AD0">
            <w:pPr>
              <w:spacing w:after="0"/>
              <w:ind w:firstLine="0"/>
              <w:jc w:val="left"/>
            </w:pPr>
            <w:r>
              <w:rPr>
                <w:sz w:val="21"/>
              </w:rPr>
              <w:t>Internationalization</w:t>
            </w:r>
          </w:p>
        </w:tc>
        <w:tc>
          <w:tcPr>
            <w:tcW w:w="6972" w:type="dxa"/>
            <w:vAlign w:val="center"/>
          </w:tcPr>
          <w:p w14:paraId="535B7808" w14:textId="77777777" w:rsidR="00463F0F" w:rsidRDefault="00463F0F" w:rsidP="009C2AD0">
            <w:pPr>
              <w:spacing w:after="0"/>
              <w:ind w:firstLine="0"/>
              <w:jc w:val="left"/>
            </w:pPr>
            <w:r>
              <w:rPr>
                <w:sz w:val="21"/>
              </w:rPr>
              <w:t>next-</w:t>
            </w:r>
            <w:proofErr w:type="spellStart"/>
            <w:r>
              <w:rPr>
                <w:sz w:val="21"/>
              </w:rPr>
              <w:t>intl</w:t>
            </w:r>
            <w:proofErr w:type="spellEnd"/>
            <w:r>
              <w:rPr>
                <w:sz w:val="21"/>
              </w:rPr>
              <w:t xml:space="preserve"> with English and Vietnamese namespaces</w:t>
            </w:r>
          </w:p>
        </w:tc>
      </w:tr>
      <w:tr w:rsidR="00463F0F" w14:paraId="7B09F0F8" w14:textId="77777777" w:rsidTr="009C2AD0">
        <w:trPr>
          <w:cantSplit/>
          <w:jc w:val="center"/>
        </w:trPr>
        <w:tc>
          <w:tcPr>
            <w:tcW w:w="2100" w:type="dxa"/>
            <w:vAlign w:val="center"/>
          </w:tcPr>
          <w:p w14:paraId="05FF55E0" w14:textId="77777777" w:rsidR="00463F0F" w:rsidRDefault="00463F0F" w:rsidP="009C2AD0">
            <w:pPr>
              <w:spacing w:after="0"/>
              <w:ind w:firstLine="0"/>
              <w:jc w:val="left"/>
            </w:pPr>
            <w:r>
              <w:rPr>
                <w:sz w:val="21"/>
              </w:rPr>
              <w:t>Backend</w:t>
            </w:r>
          </w:p>
        </w:tc>
        <w:tc>
          <w:tcPr>
            <w:tcW w:w="6972" w:type="dxa"/>
            <w:vAlign w:val="center"/>
          </w:tcPr>
          <w:p w14:paraId="2F8E240E" w14:textId="77777777" w:rsidR="00463F0F" w:rsidRDefault="00463F0F" w:rsidP="009C2AD0">
            <w:pPr>
              <w:spacing w:after="0"/>
              <w:ind w:firstLine="0"/>
              <w:jc w:val="left"/>
            </w:pPr>
            <w:r>
              <w:rPr>
                <w:sz w:val="21"/>
              </w:rPr>
              <w:t>Java 17, Spring Boot, Spring Security and JPA/Hibernate</w:t>
            </w:r>
          </w:p>
        </w:tc>
      </w:tr>
      <w:tr w:rsidR="00463F0F" w14:paraId="1DCA9AB1" w14:textId="77777777" w:rsidTr="009C2AD0">
        <w:trPr>
          <w:cantSplit/>
          <w:jc w:val="center"/>
        </w:trPr>
        <w:tc>
          <w:tcPr>
            <w:tcW w:w="2100" w:type="dxa"/>
            <w:vAlign w:val="center"/>
          </w:tcPr>
          <w:p w14:paraId="476E49A9" w14:textId="77777777" w:rsidR="00463F0F" w:rsidRDefault="00463F0F" w:rsidP="009C2AD0">
            <w:pPr>
              <w:spacing w:after="0"/>
              <w:ind w:firstLine="0"/>
              <w:jc w:val="left"/>
            </w:pPr>
            <w:r>
              <w:rPr>
                <w:sz w:val="21"/>
              </w:rPr>
              <w:t>Persistence</w:t>
            </w:r>
          </w:p>
        </w:tc>
        <w:tc>
          <w:tcPr>
            <w:tcW w:w="6972" w:type="dxa"/>
            <w:vAlign w:val="center"/>
          </w:tcPr>
          <w:p w14:paraId="6D0CC410" w14:textId="77777777" w:rsidR="00463F0F" w:rsidRDefault="00463F0F" w:rsidP="009C2AD0">
            <w:pPr>
              <w:spacing w:after="0"/>
              <w:ind w:firstLine="0"/>
              <w:jc w:val="left"/>
            </w:pPr>
            <w:r>
              <w:rPr>
                <w:sz w:val="21"/>
              </w:rPr>
              <w:t>PostgreSQL with Flyway migrations; Redis for token/session support</w:t>
            </w:r>
          </w:p>
        </w:tc>
      </w:tr>
      <w:tr w:rsidR="00463F0F" w14:paraId="72702F80" w14:textId="77777777" w:rsidTr="009C2AD0">
        <w:trPr>
          <w:cantSplit/>
          <w:jc w:val="center"/>
        </w:trPr>
        <w:tc>
          <w:tcPr>
            <w:tcW w:w="2100" w:type="dxa"/>
            <w:vAlign w:val="center"/>
          </w:tcPr>
          <w:p w14:paraId="009D3BF7" w14:textId="77777777" w:rsidR="00463F0F" w:rsidRDefault="00463F0F" w:rsidP="009C2AD0">
            <w:pPr>
              <w:spacing w:after="0"/>
              <w:ind w:firstLine="0"/>
              <w:jc w:val="left"/>
            </w:pPr>
            <w:r>
              <w:rPr>
                <w:sz w:val="21"/>
              </w:rPr>
              <w:t>Integration</w:t>
            </w:r>
          </w:p>
        </w:tc>
        <w:tc>
          <w:tcPr>
            <w:tcW w:w="6972" w:type="dxa"/>
            <w:vAlign w:val="center"/>
          </w:tcPr>
          <w:p w14:paraId="2B122708" w14:textId="77777777" w:rsidR="00463F0F" w:rsidRDefault="00463F0F" w:rsidP="009C2AD0">
            <w:pPr>
              <w:spacing w:after="0"/>
              <w:ind w:firstLine="0"/>
              <w:jc w:val="left"/>
            </w:pPr>
            <w:r>
              <w:rPr>
                <w:sz w:val="21"/>
              </w:rPr>
              <w:t>RESTful /</w:t>
            </w:r>
            <w:proofErr w:type="spellStart"/>
            <w:r>
              <w:rPr>
                <w:sz w:val="21"/>
              </w:rPr>
              <w:t>api</w:t>
            </w:r>
            <w:proofErr w:type="spellEnd"/>
            <w:r>
              <w:rPr>
                <w:sz w:val="21"/>
              </w:rPr>
              <w:t>/v1 endpoints with a standard response envelope and UUID identifiers</w:t>
            </w:r>
          </w:p>
        </w:tc>
      </w:tr>
    </w:tbl>
    <w:p w14:paraId="50F114F5" w14:textId="3024896B" w:rsidR="00463F0F" w:rsidRPr="00463F0F" w:rsidRDefault="00463F0F" w:rsidP="00463F0F">
      <w:pPr>
        <w:pStyle w:val="Caption"/>
        <w:keepNext/>
      </w:pPr>
      <w:r>
        <w:lastRenderedPageBreak/>
        <w:t xml:space="preserve">Table </w:t>
      </w:r>
      <w:r>
        <w:t>3</w:t>
      </w:r>
      <w:r>
        <w:t xml:space="preserve">. </w:t>
      </w:r>
      <w:r>
        <w:t>Table Stack</w:t>
      </w:r>
    </w:p>
    <w:p w14:paraId="243C5EED" w14:textId="59FE183E" w:rsidR="00830597" w:rsidRDefault="00834B98">
      <w:pPr>
        <w:pStyle w:val="Heading2"/>
      </w:pPr>
      <w:bookmarkStart w:id="47" w:name="__RefHeading___Toc7964_382937224"/>
      <w:bookmarkStart w:id="48" w:name="__RefHeading___Toc7966_382937224"/>
      <w:bookmarkStart w:id="49" w:name="_Toc9436"/>
      <w:bookmarkEnd w:id="47"/>
      <w:bookmarkEnd w:id="48"/>
      <w:r>
        <w:t xml:space="preserve">Functional </w:t>
      </w:r>
      <w:bookmarkEnd w:id="49"/>
      <w:r w:rsidR="00463F0F">
        <w:t>Analysis and Actor Model</w:t>
      </w:r>
    </w:p>
    <w:p w14:paraId="03F4DE04" w14:textId="5EF1E629" w:rsidR="00463F0F" w:rsidRDefault="00463F0F" w:rsidP="00463F0F">
      <w:pPr>
        <w:pStyle w:val="Heading3"/>
      </w:pPr>
      <w:r>
        <w:t>System Actor</w:t>
      </w:r>
    </w:p>
    <w:p w14:paraId="59695959" w14:textId="77777777" w:rsidR="00463F0F" w:rsidRPr="00463F0F" w:rsidRDefault="00463F0F" w:rsidP="00463F0F">
      <w:pPr>
        <w:suppressAutoHyphens w:val="0"/>
        <w:spacing w:before="100" w:beforeAutospacing="1" w:after="100" w:afterAutospacing="1" w:line="240" w:lineRule="auto"/>
        <w:ind w:firstLine="0"/>
        <w:contextualSpacing w:val="0"/>
        <w:jc w:val="left"/>
        <w:rPr>
          <w:color w:val="auto"/>
        </w:rPr>
      </w:pPr>
      <w:proofErr w:type="spellStart"/>
      <w:r w:rsidRPr="00463F0F">
        <w:rPr>
          <w:color w:val="auto"/>
        </w:rPr>
        <w:t>OmniPlant</w:t>
      </w:r>
      <w:proofErr w:type="spellEnd"/>
      <w:r w:rsidRPr="00463F0F">
        <w:rPr>
          <w:color w:val="auto"/>
        </w:rPr>
        <w:t xml:space="preserve"> defines three primary human actors: Administrator, Manager, and Operator. The actors are separated according to responsibility and authority rather than only by screen visibility.</w:t>
      </w:r>
    </w:p>
    <w:tbl>
      <w:tblPr>
        <w:tblStyle w:val="TableGrid"/>
        <w:tblW w:w="0" w:type="auto"/>
        <w:tblLook w:val="04A0" w:firstRow="1" w:lastRow="0" w:firstColumn="1" w:lastColumn="0" w:noHBand="0" w:noVBand="1"/>
      </w:tblPr>
      <w:tblGrid>
        <w:gridCol w:w="1795"/>
        <w:gridCol w:w="7264"/>
      </w:tblGrid>
      <w:tr w:rsidR="00463F0F" w:rsidRPr="00463F0F" w14:paraId="06118A7C" w14:textId="77777777" w:rsidTr="00463F0F">
        <w:tc>
          <w:tcPr>
            <w:tcW w:w="1795" w:type="dxa"/>
            <w:shd w:val="clear" w:color="auto" w:fill="DEEAF6" w:themeFill="accent5" w:themeFillTint="33"/>
            <w:hideMark/>
          </w:tcPr>
          <w:p w14:paraId="39957E47" w14:textId="77777777" w:rsidR="00463F0F" w:rsidRPr="00463F0F" w:rsidRDefault="00463F0F" w:rsidP="00463F0F">
            <w:pPr>
              <w:suppressAutoHyphens w:val="0"/>
              <w:spacing w:after="0" w:line="240" w:lineRule="auto"/>
              <w:ind w:firstLine="0"/>
              <w:contextualSpacing w:val="0"/>
              <w:jc w:val="center"/>
              <w:rPr>
                <w:b/>
                <w:bCs/>
                <w:color w:val="auto"/>
              </w:rPr>
            </w:pPr>
            <w:r w:rsidRPr="00463F0F">
              <w:rPr>
                <w:b/>
                <w:bCs/>
                <w:color w:val="auto"/>
              </w:rPr>
              <w:t>Actor</w:t>
            </w:r>
          </w:p>
        </w:tc>
        <w:tc>
          <w:tcPr>
            <w:tcW w:w="7264" w:type="dxa"/>
            <w:shd w:val="clear" w:color="auto" w:fill="DEEAF6" w:themeFill="accent5" w:themeFillTint="33"/>
            <w:hideMark/>
          </w:tcPr>
          <w:p w14:paraId="371A468E" w14:textId="77777777" w:rsidR="00463F0F" w:rsidRPr="00463F0F" w:rsidRDefault="00463F0F" w:rsidP="00463F0F">
            <w:pPr>
              <w:suppressAutoHyphens w:val="0"/>
              <w:spacing w:after="0" w:line="240" w:lineRule="auto"/>
              <w:ind w:firstLine="0"/>
              <w:contextualSpacing w:val="0"/>
              <w:jc w:val="center"/>
              <w:rPr>
                <w:b/>
                <w:bCs/>
                <w:color w:val="auto"/>
              </w:rPr>
            </w:pPr>
            <w:r w:rsidRPr="00463F0F">
              <w:rPr>
                <w:b/>
                <w:bCs/>
                <w:color w:val="auto"/>
              </w:rPr>
              <w:t>Main responsibilities</w:t>
            </w:r>
          </w:p>
        </w:tc>
      </w:tr>
      <w:tr w:rsidR="00463F0F" w:rsidRPr="00463F0F" w14:paraId="25BC8359" w14:textId="77777777" w:rsidTr="00463F0F">
        <w:tc>
          <w:tcPr>
            <w:tcW w:w="1795" w:type="dxa"/>
            <w:hideMark/>
          </w:tcPr>
          <w:p w14:paraId="69FA62CE" w14:textId="77777777" w:rsidR="00463F0F" w:rsidRPr="00463F0F" w:rsidRDefault="00463F0F" w:rsidP="00463F0F">
            <w:pPr>
              <w:suppressAutoHyphens w:val="0"/>
              <w:spacing w:after="0" w:line="240" w:lineRule="auto"/>
              <w:ind w:firstLine="0"/>
              <w:contextualSpacing w:val="0"/>
              <w:jc w:val="left"/>
              <w:rPr>
                <w:color w:val="auto"/>
              </w:rPr>
            </w:pPr>
            <w:r w:rsidRPr="00463F0F">
              <w:rPr>
                <w:color w:val="auto"/>
              </w:rPr>
              <w:t>Administrator</w:t>
            </w:r>
          </w:p>
        </w:tc>
        <w:tc>
          <w:tcPr>
            <w:tcW w:w="7264" w:type="dxa"/>
            <w:hideMark/>
          </w:tcPr>
          <w:p w14:paraId="45AD55AC" w14:textId="77777777" w:rsidR="00463F0F" w:rsidRPr="00463F0F" w:rsidRDefault="00463F0F" w:rsidP="00463F0F">
            <w:pPr>
              <w:suppressAutoHyphens w:val="0"/>
              <w:spacing w:after="0" w:line="240" w:lineRule="auto"/>
              <w:ind w:firstLine="0"/>
              <w:contextualSpacing w:val="0"/>
              <w:jc w:val="left"/>
              <w:rPr>
                <w:color w:val="auto"/>
              </w:rPr>
            </w:pPr>
            <w:r w:rsidRPr="00463F0F">
              <w:rPr>
                <w:color w:val="auto"/>
              </w:rPr>
              <w:t>Maintains users, roles, permissions, access scopes, organizational structure, and system-level master data. Reviews audit information and controls access assignments.</w:t>
            </w:r>
          </w:p>
        </w:tc>
      </w:tr>
      <w:tr w:rsidR="00463F0F" w:rsidRPr="00463F0F" w14:paraId="2C5A0FB3" w14:textId="77777777" w:rsidTr="00463F0F">
        <w:tc>
          <w:tcPr>
            <w:tcW w:w="1795" w:type="dxa"/>
            <w:hideMark/>
          </w:tcPr>
          <w:p w14:paraId="4C07BB55" w14:textId="77777777" w:rsidR="00463F0F" w:rsidRPr="00463F0F" w:rsidRDefault="00463F0F" w:rsidP="00463F0F">
            <w:pPr>
              <w:suppressAutoHyphens w:val="0"/>
              <w:spacing w:after="0" w:line="240" w:lineRule="auto"/>
              <w:ind w:firstLine="0"/>
              <w:contextualSpacing w:val="0"/>
              <w:jc w:val="left"/>
              <w:rPr>
                <w:color w:val="auto"/>
              </w:rPr>
            </w:pPr>
            <w:r w:rsidRPr="00463F0F">
              <w:rPr>
                <w:color w:val="auto"/>
              </w:rPr>
              <w:t>Manager</w:t>
            </w:r>
          </w:p>
        </w:tc>
        <w:tc>
          <w:tcPr>
            <w:tcW w:w="7264" w:type="dxa"/>
            <w:hideMark/>
          </w:tcPr>
          <w:p w14:paraId="5FAA8917" w14:textId="77777777" w:rsidR="00463F0F" w:rsidRPr="00463F0F" w:rsidRDefault="00463F0F" w:rsidP="00463F0F">
            <w:pPr>
              <w:suppressAutoHyphens w:val="0"/>
              <w:spacing w:after="0" w:line="240" w:lineRule="auto"/>
              <w:ind w:firstLine="0"/>
              <w:contextualSpacing w:val="0"/>
              <w:jc w:val="left"/>
              <w:rPr>
                <w:color w:val="auto"/>
              </w:rPr>
            </w:pPr>
            <w:r w:rsidRPr="00463F0F">
              <w:rPr>
                <w:color w:val="auto"/>
              </w:rPr>
              <w:t>Manages Sales Orders, material planning, supply decisions, Work Orders, purchasing documents, production approvals, quality disposition, and operational monitoring.</w:t>
            </w:r>
          </w:p>
        </w:tc>
      </w:tr>
      <w:tr w:rsidR="00463F0F" w:rsidRPr="00463F0F" w14:paraId="539E5D85" w14:textId="77777777" w:rsidTr="00463F0F">
        <w:tc>
          <w:tcPr>
            <w:tcW w:w="1795" w:type="dxa"/>
            <w:hideMark/>
          </w:tcPr>
          <w:p w14:paraId="1618FF6D" w14:textId="77777777" w:rsidR="00463F0F" w:rsidRPr="00463F0F" w:rsidRDefault="00463F0F" w:rsidP="00463F0F">
            <w:pPr>
              <w:suppressAutoHyphens w:val="0"/>
              <w:spacing w:after="0" w:line="240" w:lineRule="auto"/>
              <w:ind w:firstLine="0"/>
              <w:contextualSpacing w:val="0"/>
              <w:jc w:val="left"/>
              <w:rPr>
                <w:color w:val="auto"/>
              </w:rPr>
            </w:pPr>
            <w:r w:rsidRPr="00463F0F">
              <w:rPr>
                <w:color w:val="auto"/>
              </w:rPr>
              <w:t>Operator</w:t>
            </w:r>
          </w:p>
        </w:tc>
        <w:tc>
          <w:tcPr>
            <w:tcW w:w="7264" w:type="dxa"/>
            <w:hideMark/>
          </w:tcPr>
          <w:p w14:paraId="580BB151" w14:textId="77777777" w:rsidR="00463F0F" w:rsidRPr="00463F0F" w:rsidRDefault="00463F0F" w:rsidP="00463F0F">
            <w:pPr>
              <w:suppressAutoHyphens w:val="0"/>
              <w:spacing w:after="0" w:line="240" w:lineRule="auto"/>
              <w:ind w:firstLine="0"/>
              <w:contextualSpacing w:val="0"/>
              <w:jc w:val="left"/>
              <w:rPr>
                <w:color w:val="auto"/>
              </w:rPr>
            </w:pPr>
            <w:r w:rsidRPr="00463F0F">
              <w:rPr>
                <w:color w:val="auto"/>
              </w:rPr>
              <w:t>Performs authorized warehouse and production activities, including material reservation, material issue, production reporting, goods receipt, and Production Receipt submission.</w:t>
            </w:r>
          </w:p>
        </w:tc>
      </w:tr>
      <w:tr w:rsidR="00463F0F" w:rsidRPr="00463F0F" w14:paraId="57F25330" w14:textId="77777777" w:rsidTr="00463F0F">
        <w:tc>
          <w:tcPr>
            <w:tcW w:w="1795" w:type="dxa"/>
            <w:hideMark/>
          </w:tcPr>
          <w:p w14:paraId="7D76A323" w14:textId="77777777" w:rsidR="00463F0F" w:rsidRPr="00463F0F" w:rsidRDefault="00463F0F" w:rsidP="00463F0F">
            <w:pPr>
              <w:suppressAutoHyphens w:val="0"/>
              <w:spacing w:after="0" w:line="240" w:lineRule="auto"/>
              <w:ind w:firstLine="0"/>
              <w:contextualSpacing w:val="0"/>
              <w:jc w:val="left"/>
              <w:rPr>
                <w:color w:val="auto"/>
              </w:rPr>
            </w:pPr>
            <w:r w:rsidRPr="00463F0F">
              <w:rPr>
                <w:color w:val="auto"/>
              </w:rPr>
              <w:t>System</w:t>
            </w:r>
          </w:p>
        </w:tc>
        <w:tc>
          <w:tcPr>
            <w:tcW w:w="7264" w:type="dxa"/>
            <w:hideMark/>
          </w:tcPr>
          <w:p w14:paraId="4B5D5E2A" w14:textId="77777777" w:rsidR="00463F0F" w:rsidRPr="00463F0F" w:rsidRDefault="00463F0F" w:rsidP="00463F0F">
            <w:pPr>
              <w:suppressAutoHyphens w:val="0"/>
              <w:spacing w:after="0" w:line="240" w:lineRule="auto"/>
              <w:ind w:firstLine="0"/>
              <w:contextualSpacing w:val="0"/>
              <w:jc w:val="left"/>
              <w:rPr>
                <w:color w:val="auto"/>
              </w:rPr>
            </w:pPr>
            <w:r w:rsidRPr="00463F0F">
              <w:rPr>
                <w:color w:val="auto"/>
              </w:rPr>
              <w:t>Performs automated authentication, authorization, MRP calculation, BOM explosion, inventory updates, status transitions, variance calculation, and audit logging.</w:t>
            </w:r>
          </w:p>
        </w:tc>
      </w:tr>
    </w:tbl>
    <w:p w14:paraId="066E41CA" w14:textId="77777777" w:rsidR="00463F0F" w:rsidRPr="00463F0F" w:rsidRDefault="00463F0F" w:rsidP="00463F0F">
      <w:pPr>
        <w:suppressAutoHyphens w:val="0"/>
        <w:spacing w:before="100" w:beforeAutospacing="1" w:after="100" w:afterAutospacing="1" w:line="240" w:lineRule="auto"/>
        <w:ind w:firstLine="0"/>
        <w:contextualSpacing w:val="0"/>
        <w:jc w:val="left"/>
        <w:rPr>
          <w:color w:val="auto"/>
        </w:rPr>
      </w:pPr>
      <w:r w:rsidRPr="00463F0F">
        <w:rPr>
          <w:color w:val="auto"/>
        </w:rPr>
        <w:t>The System is not a human actor. It represents automated application behavior triggered by the actions of authenticated users.</w:t>
      </w:r>
    </w:p>
    <w:p w14:paraId="01179F9F" w14:textId="1D35C01F" w:rsidR="00463F0F" w:rsidRDefault="00463F0F" w:rsidP="00463F0F">
      <w:pPr>
        <w:pStyle w:val="Heading3"/>
      </w:pPr>
      <w:r>
        <w:t>Use Case Model</w:t>
      </w:r>
    </w:p>
    <w:p w14:paraId="32181CDC" w14:textId="7A47B5FC" w:rsidR="00463F0F" w:rsidRDefault="00463F0F" w:rsidP="00463F0F">
      <w:pPr>
        <w:ind w:firstLine="0"/>
      </w:pPr>
      <w:r>
        <w:t xml:space="preserve">Figure </w:t>
      </w:r>
      <w:r>
        <w:t>2</w:t>
      </w:r>
      <w:r>
        <w:t xml:space="preserve"> presents the functional boundary of </w:t>
      </w:r>
      <w:proofErr w:type="spellStart"/>
      <w:r>
        <w:t>OmniPlant</w:t>
      </w:r>
      <w:proofErr w:type="spellEnd"/>
      <w:r>
        <w:t xml:space="preserve"> and the interactions between its three human actors and the major system functions.</w:t>
      </w:r>
    </w:p>
    <w:p w14:paraId="2C1D7D42" w14:textId="3CABE384" w:rsidR="00463F0F" w:rsidRDefault="00463F0F" w:rsidP="00463F0F">
      <w:pPr>
        <w:ind w:firstLine="0"/>
        <w:rPr>
          <w:noProof/>
        </w:rPr>
      </w:pPr>
      <w:r w:rsidRPr="00463F0F">
        <w:lastRenderedPageBreak/>
        <w:drawing>
          <wp:inline distT="0" distB="0" distL="0" distR="0" wp14:anchorId="2CBD68F6" wp14:editId="264CE3A8">
            <wp:extent cx="5758815" cy="21170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8815" cy="2117090"/>
                    </a:xfrm>
                    <a:prstGeom prst="rect">
                      <a:avLst/>
                    </a:prstGeom>
                  </pic:spPr>
                </pic:pic>
              </a:graphicData>
            </a:graphic>
          </wp:inline>
        </w:drawing>
      </w:r>
      <w:r w:rsidR="00832878" w:rsidRPr="00832878">
        <w:rPr>
          <w:noProof/>
        </w:rPr>
        <w:t xml:space="preserve"> </w:t>
      </w:r>
      <w:r w:rsidR="00832878" w:rsidRPr="00832878">
        <w:drawing>
          <wp:inline distT="0" distB="0" distL="0" distR="0" wp14:anchorId="0DEBD273" wp14:editId="231EA1B1">
            <wp:extent cx="5758815" cy="115887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8815" cy="1158875"/>
                    </a:xfrm>
                    <a:prstGeom prst="rect">
                      <a:avLst/>
                    </a:prstGeom>
                  </pic:spPr>
                </pic:pic>
              </a:graphicData>
            </a:graphic>
          </wp:inline>
        </w:drawing>
      </w:r>
      <w:r w:rsidR="00832878" w:rsidRPr="00832878">
        <w:rPr>
          <w:noProof/>
        </w:rPr>
        <w:t xml:space="preserve"> </w:t>
      </w:r>
      <w:r w:rsidR="00832878" w:rsidRPr="00832878">
        <w:rPr>
          <w:noProof/>
        </w:rPr>
        <w:drawing>
          <wp:inline distT="0" distB="0" distL="0" distR="0" wp14:anchorId="3EC5131C" wp14:editId="512612CB">
            <wp:extent cx="5758815" cy="17005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8815" cy="1700530"/>
                    </a:xfrm>
                    <a:prstGeom prst="rect">
                      <a:avLst/>
                    </a:prstGeom>
                  </pic:spPr>
                </pic:pic>
              </a:graphicData>
            </a:graphic>
          </wp:inline>
        </w:drawing>
      </w:r>
    </w:p>
    <w:p w14:paraId="32EBA822" w14:textId="2B422439" w:rsidR="00832878" w:rsidRDefault="00832878" w:rsidP="00832878">
      <w:pPr>
        <w:pStyle w:val="Caption"/>
      </w:pPr>
      <w:r>
        <w:t xml:space="preserve">Figure </w:t>
      </w:r>
      <w:r>
        <w:fldChar w:fldCharType="begin"/>
      </w:r>
      <w:r>
        <w:instrText xml:space="preserve"> SEQ Figure \* ARABIC </w:instrText>
      </w:r>
      <w:r>
        <w:fldChar w:fldCharType="separate"/>
      </w:r>
      <w:r>
        <w:t>2</w:t>
      </w:r>
      <w:r>
        <w:fldChar w:fldCharType="end"/>
      </w:r>
      <w:r>
        <w:t xml:space="preserve">. Use case diagram of </w:t>
      </w:r>
      <w:proofErr w:type="spellStart"/>
      <w:r>
        <w:t>OmniPlant</w:t>
      </w:r>
      <w:proofErr w:type="spellEnd"/>
      <w:r>
        <w:t xml:space="preserve"> actors and major system functions.</w:t>
      </w:r>
    </w:p>
    <w:p w14:paraId="7DEE0902" w14:textId="77777777" w:rsidR="00832878" w:rsidRPr="00832878" w:rsidRDefault="00832878" w:rsidP="00832878">
      <w:pPr>
        <w:suppressAutoHyphens w:val="0"/>
        <w:spacing w:before="100" w:beforeAutospacing="1" w:after="100" w:afterAutospacing="1" w:line="240" w:lineRule="auto"/>
        <w:ind w:firstLine="0"/>
        <w:contextualSpacing w:val="0"/>
        <w:jc w:val="left"/>
        <w:rPr>
          <w:color w:val="auto"/>
        </w:rPr>
      </w:pPr>
      <w:r w:rsidRPr="00832878">
        <w:rPr>
          <w:color w:val="auto"/>
        </w:rPr>
        <w:t>The use case diagram describes functional responsibility but does not represent execution order. Administrator use cases focus on system configuration, organizational data, access control, and auditability. Manager use cases cover planning, approval, production control, purchasing, and quality decisions. Operator use cases cover the direct execution of inventory, receiving, and manufacturing activities.</w:t>
      </w:r>
    </w:p>
    <w:p w14:paraId="2FDC80EC" w14:textId="1D99A651" w:rsidR="00832878" w:rsidRDefault="00832878" w:rsidP="00832878">
      <w:pPr>
        <w:suppressAutoHyphens w:val="0"/>
        <w:spacing w:before="100" w:beforeAutospacing="1" w:after="100" w:afterAutospacing="1" w:line="240" w:lineRule="auto"/>
        <w:ind w:firstLine="0"/>
        <w:contextualSpacing w:val="0"/>
        <w:jc w:val="left"/>
        <w:rPr>
          <w:color w:val="auto"/>
        </w:rPr>
      </w:pPr>
      <w:r w:rsidRPr="00832878">
        <w:rPr>
          <w:color w:val="auto"/>
        </w:rPr>
        <w:t>Several use cases are shared between actors but are controlled by different permissions. For example, both Managers and Operators may view Work Orders, while only authorized Managers can create or release them. Operators may create and submit Production Receipts, but they cannot approve their own receipts or perform final quality disposition. This separation of duties prevents the same user from executing and approving an integrity-sensitive transaction.</w:t>
      </w:r>
    </w:p>
    <w:p w14:paraId="2A8E2F9E" w14:textId="77777777" w:rsidR="00832878" w:rsidRPr="00832878" w:rsidRDefault="00832878" w:rsidP="00832878">
      <w:pPr>
        <w:suppressAutoHyphens w:val="0"/>
        <w:spacing w:before="100" w:beforeAutospacing="1" w:after="100" w:afterAutospacing="1" w:line="240" w:lineRule="auto"/>
        <w:ind w:firstLine="0"/>
        <w:contextualSpacing w:val="0"/>
        <w:jc w:val="left"/>
        <w:rPr>
          <w:color w:val="auto"/>
        </w:rPr>
      </w:pPr>
    </w:p>
    <w:p w14:paraId="29441CC4" w14:textId="159DF71F" w:rsidR="00832878" w:rsidRPr="00463F0F" w:rsidRDefault="00832878" w:rsidP="00463F0F">
      <w:pPr>
        <w:ind w:firstLine="0"/>
      </w:pPr>
    </w:p>
    <w:p w14:paraId="3B127C4B" w14:textId="4BF24397" w:rsidR="00830597" w:rsidRDefault="00830597">
      <w:pPr>
        <w:pStyle w:val="Caption"/>
        <w:keepNext/>
      </w:pPr>
    </w:p>
    <w:p w14:paraId="72E42C39" w14:textId="5A84AE60" w:rsidR="00830597" w:rsidRDefault="00832878">
      <w:pPr>
        <w:pStyle w:val="Heading2"/>
      </w:pPr>
      <w:bookmarkStart w:id="50" w:name="__RefHeading___Toc7968_382937224"/>
      <w:bookmarkEnd w:id="50"/>
      <w:r>
        <w:t>End-to-End Business Process Design</w:t>
      </w:r>
    </w:p>
    <w:p w14:paraId="2F2281DA" w14:textId="4105507A" w:rsidR="00832878" w:rsidRDefault="00832878" w:rsidP="00832878">
      <w:pPr>
        <w:ind w:firstLine="0"/>
      </w:pPr>
      <w:r>
        <w:t xml:space="preserve">The operational behavior of </w:t>
      </w:r>
      <w:proofErr w:type="spellStart"/>
      <w:r>
        <w:t>OmniPlant</w:t>
      </w:r>
      <w:proofErr w:type="spellEnd"/>
      <w:r>
        <w:t xml:space="preserve"> is </w:t>
      </w:r>
      <w:proofErr w:type="gramStart"/>
      <w:r>
        <w:t>document-driven</w:t>
      </w:r>
      <w:proofErr w:type="gramEnd"/>
      <w:r>
        <w:t xml:space="preserve">. A user cannot move directly from demand to inventory output without passing through the required planning, production, approval, and quality-control documents. Figure X presents this workflow using four </w:t>
      </w:r>
      <w:proofErr w:type="spellStart"/>
      <w:r>
        <w:t>swimlanes</w:t>
      </w:r>
      <w:proofErr w:type="spellEnd"/>
      <w:r>
        <w:t>: Administrator, Manager, Operator, and System.</w:t>
      </w:r>
    </w:p>
    <w:p w14:paraId="03ED2952" w14:textId="47BCCD87" w:rsidR="00832878" w:rsidRDefault="00832878" w:rsidP="00832878">
      <w:pPr>
        <w:ind w:firstLine="0"/>
        <w:rPr>
          <w:noProof/>
        </w:rPr>
      </w:pPr>
      <w:r w:rsidRPr="00832878">
        <w:lastRenderedPageBreak/>
        <w:drawing>
          <wp:inline distT="0" distB="0" distL="0" distR="0" wp14:anchorId="40651174" wp14:editId="2D6191AC">
            <wp:extent cx="5758815" cy="3698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8815" cy="3698875"/>
                    </a:xfrm>
                    <a:prstGeom prst="rect">
                      <a:avLst/>
                    </a:prstGeom>
                  </pic:spPr>
                </pic:pic>
              </a:graphicData>
            </a:graphic>
          </wp:inline>
        </w:drawing>
      </w:r>
      <w:r w:rsidRPr="00832878">
        <w:rPr>
          <w:noProof/>
        </w:rPr>
        <w:t xml:space="preserve"> </w:t>
      </w:r>
      <w:r w:rsidRPr="00832878">
        <w:drawing>
          <wp:inline distT="0" distB="0" distL="0" distR="0" wp14:anchorId="68348DD8" wp14:editId="4DC633C4">
            <wp:extent cx="5758815" cy="3759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8815" cy="3759200"/>
                    </a:xfrm>
                    <a:prstGeom prst="rect">
                      <a:avLst/>
                    </a:prstGeom>
                  </pic:spPr>
                </pic:pic>
              </a:graphicData>
            </a:graphic>
          </wp:inline>
        </w:drawing>
      </w:r>
    </w:p>
    <w:p w14:paraId="3125A064" w14:textId="5C66AB94" w:rsidR="00832878" w:rsidRDefault="00832878" w:rsidP="00832878">
      <w:pPr>
        <w:ind w:firstLine="0"/>
      </w:pPr>
      <w:r w:rsidRPr="00832878">
        <w:lastRenderedPageBreak/>
        <w:drawing>
          <wp:inline distT="0" distB="0" distL="0" distR="0" wp14:anchorId="09F2D5DB" wp14:editId="735DC1C6">
            <wp:extent cx="5758815" cy="34499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8815" cy="3449955"/>
                    </a:xfrm>
                    <a:prstGeom prst="rect">
                      <a:avLst/>
                    </a:prstGeom>
                  </pic:spPr>
                </pic:pic>
              </a:graphicData>
            </a:graphic>
          </wp:inline>
        </w:drawing>
      </w:r>
      <w:r w:rsidRPr="00832878">
        <w:rPr>
          <w:noProof/>
        </w:rPr>
        <w:t xml:space="preserve"> </w:t>
      </w:r>
      <w:r w:rsidRPr="00832878">
        <w:rPr>
          <w:noProof/>
        </w:rPr>
        <w:drawing>
          <wp:inline distT="0" distB="0" distL="0" distR="0" wp14:anchorId="69D14493" wp14:editId="2F82B49A">
            <wp:extent cx="5758717" cy="16370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764"/>
                    <a:stretch/>
                  </pic:blipFill>
                  <pic:spPr bwMode="auto">
                    <a:xfrm>
                      <a:off x="0" y="0"/>
                      <a:ext cx="5758815" cy="1637058"/>
                    </a:xfrm>
                    <a:prstGeom prst="rect">
                      <a:avLst/>
                    </a:prstGeom>
                    <a:ln>
                      <a:noFill/>
                    </a:ln>
                    <a:extLst>
                      <a:ext uri="{53640926-AAD7-44D8-BBD7-CCE9431645EC}">
                        <a14:shadowObscured xmlns:a14="http://schemas.microsoft.com/office/drawing/2010/main"/>
                      </a:ext>
                    </a:extLst>
                  </pic:spPr>
                </pic:pic>
              </a:graphicData>
            </a:graphic>
          </wp:inline>
        </w:drawing>
      </w:r>
    </w:p>
    <w:p w14:paraId="779D4679" w14:textId="2335128D" w:rsidR="00832878" w:rsidRDefault="00832878" w:rsidP="00832878">
      <w:pPr>
        <w:pStyle w:val="Caption"/>
      </w:pPr>
      <w:r>
        <w:t xml:space="preserve">Figure </w:t>
      </w:r>
      <w:r>
        <w:t>3</w:t>
      </w:r>
      <w:r>
        <w:t xml:space="preserve">. Swimlane activity diagram of the end-to-end </w:t>
      </w:r>
      <w:proofErr w:type="spellStart"/>
      <w:r>
        <w:t>OmniPlant</w:t>
      </w:r>
      <w:proofErr w:type="spellEnd"/>
      <w:r>
        <w:t xml:space="preserve"> business process.</w:t>
      </w:r>
    </w:p>
    <w:p w14:paraId="6E3B64F7" w14:textId="678A478F" w:rsidR="00832878" w:rsidRPr="00832878" w:rsidRDefault="00832878" w:rsidP="00832878">
      <w:pPr>
        <w:ind w:firstLine="0"/>
      </w:pPr>
      <w:r>
        <w:t xml:space="preserve">The </w:t>
      </w:r>
      <w:proofErr w:type="spellStart"/>
      <w:r>
        <w:t>swimlane</w:t>
      </w:r>
      <w:proofErr w:type="spellEnd"/>
      <w:r>
        <w:t xml:space="preserve"> diagram identifies both execution sequence and responsibility. Human decisions are assigned to the role that owns the business outcome, while validation, calculation, inventory posting, and audit recording are placed in the </w:t>
      </w:r>
      <w:proofErr w:type="gramStart"/>
      <w:r>
        <w:t>System lane</w:t>
      </w:r>
      <w:proofErr w:type="gramEnd"/>
      <w:r>
        <w:t>. The diagram also demonstrates that the Administrator prepares the operating environment but does not participate directly in daily purchasing or production execution.</w:t>
      </w:r>
    </w:p>
    <w:p w14:paraId="3681723B" w14:textId="77777777" w:rsidR="00830597" w:rsidRDefault="00834B98">
      <w:pPr>
        <w:keepNext/>
        <w:jc w:val="center"/>
      </w:pPr>
      <w:r>
        <w:rPr>
          <w:noProof/>
        </w:rPr>
        <w:lastRenderedPageBreak/>
        <w:drawing>
          <wp:inline distT="0" distB="0" distL="0" distR="0" wp14:anchorId="3E3F5397" wp14:editId="1E76A1D9">
            <wp:extent cx="5669280" cy="3174365"/>
            <wp:effectExtent l="0" t="0" r="0" b="0"/>
            <wp:docPr id="5" name="Picture 1787208021" descr="End-to-end Capstone 2 produ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87208021" descr="End-to-end Capstone 2 production flow"/>
                    <pic:cNvPicPr>
                      <a:picLocks noChangeAspect="1" noChangeArrowheads="1"/>
                    </pic:cNvPicPr>
                  </pic:nvPicPr>
                  <pic:blipFill>
                    <a:blip r:embed="rId29"/>
                    <a:stretch>
                      <a:fillRect/>
                    </a:stretch>
                  </pic:blipFill>
                  <pic:spPr bwMode="auto">
                    <a:xfrm>
                      <a:off x="0" y="0"/>
                      <a:ext cx="5669280" cy="3174365"/>
                    </a:xfrm>
                    <a:prstGeom prst="rect">
                      <a:avLst/>
                    </a:prstGeom>
                    <a:noFill/>
                  </pic:spPr>
                </pic:pic>
              </a:graphicData>
            </a:graphic>
          </wp:inline>
        </w:drawing>
      </w:r>
    </w:p>
    <w:p w14:paraId="1F080E16" w14:textId="77777777" w:rsidR="00830597" w:rsidRDefault="00834B98">
      <w:pPr>
        <w:pStyle w:val="Caption"/>
      </w:pPr>
      <w:r>
        <w:t xml:space="preserve">Figure </w:t>
      </w:r>
      <w:r>
        <w:fldChar w:fldCharType="begin"/>
      </w:r>
      <w:r>
        <w:instrText xml:space="preserve"> SEQ Figure \* ARABIC </w:instrText>
      </w:r>
      <w:r>
        <w:fldChar w:fldCharType="separate"/>
      </w:r>
      <w:r>
        <w:t>2</w:t>
      </w:r>
      <w:r>
        <w:fldChar w:fldCharType="end"/>
      </w:r>
      <w:bookmarkStart w:id="51" w:name="_Toc8487"/>
      <w:r>
        <w:t>. End-to-end Capstone 2 production flow</w:t>
      </w:r>
      <w:bookmarkEnd w:id="51"/>
    </w:p>
    <w:p w14:paraId="131134DE" w14:textId="77777777" w:rsidR="00830597" w:rsidRDefault="00834B98">
      <w:r>
        <w:t xml:space="preserve">The complete loop is </w:t>
      </w:r>
      <w:proofErr w:type="gramStart"/>
      <w:r>
        <w:t>document-driven</w:t>
      </w:r>
      <w:proofErr w:type="gramEnd"/>
      <w:r>
        <w:t xml:space="preserve">. A user cannot skip directly from a shortage to inventory receipt. </w:t>
      </w:r>
      <w:r>
        <w:t xml:space="preserve">Each intermediate record controls state, quantity, </w:t>
      </w:r>
      <w:proofErr w:type="gramStart"/>
      <w:r>
        <w:t>actor</w:t>
      </w:r>
      <w:proofErr w:type="gramEnd"/>
      <w:r>
        <w:t xml:space="preserve"> and traceability. This is especially important in a system without MES because manual execution entries must remain distinguishable from planning records and stock ledger events.</w:t>
      </w:r>
    </w:p>
    <w:p w14:paraId="1625D815" w14:textId="38B66A0D" w:rsidR="00830597" w:rsidRDefault="00832878">
      <w:pPr>
        <w:pStyle w:val="Heading3"/>
      </w:pPr>
      <w:bookmarkStart w:id="52" w:name="__RefHeading___Toc7970_382937224"/>
      <w:bookmarkEnd w:id="52"/>
      <w:r>
        <w:t>System Setup and Access Control</w:t>
      </w:r>
    </w:p>
    <w:p w14:paraId="5F84D022" w14:textId="77777777" w:rsidR="00832878" w:rsidRPr="00832878" w:rsidRDefault="00832878" w:rsidP="00832878">
      <w:pPr>
        <w:suppressAutoHyphens w:val="0"/>
        <w:spacing w:before="100" w:beforeAutospacing="1" w:after="100" w:afterAutospacing="1" w:line="240" w:lineRule="auto"/>
        <w:ind w:firstLine="0"/>
        <w:contextualSpacing w:val="0"/>
        <w:jc w:val="left"/>
        <w:rPr>
          <w:color w:val="auto"/>
        </w:rPr>
      </w:pPr>
      <w:bookmarkStart w:id="53" w:name="__RefHeading___Toc7972_382937224"/>
      <w:bookmarkStart w:id="54" w:name="_Toc24911"/>
      <w:bookmarkEnd w:id="53"/>
      <w:r w:rsidRPr="00832878">
        <w:rPr>
          <w:color w:val="auto"/>
        </w:rPr>
        <w:t>The process begins with authentication and authorization. The System validates the user credentials and loads the corresponding roles, permissions, and access scopes. If authentication fails, the request is rejected without entering the business workflow.</w:t>
      </w:r>
    </w:p>
    <w:p w14:paraId="0531806F" w14:textId="77777777" w:rsidR="00832878" w:rsidRPr="00832878" w:rsidRDefault="00832878" w:rsidP="00832878">
      <w:pPr>
        <w:suppressAutoHyphens w:val="0"/>
        <w:spacing w:before="100" w:beforeAutospacing="1" w:after="100" w:afterAutospacing="1" w:line="240" w:lineRule="auto"/>
        <w:ind w:firstLine="0"/>
        <w:contextualSpacing w:val="0"/>
        <w:jc w:val="left"/>
        <w:rPr>
          <w:color w:val="auto"/>
        </w:rPr>
      </w:pPr>
      <w:r w:rsidRPr="00832878">
        <w:rPr>
          <w:color w:val="auto"/>
        </w:rPr>
        <w:t>Before operational activities begin, the Administrator configures the Company, Plants, Warehouses, users, roles, permissions, and access scopes. Foundational master data such as units of measure, Items, Bills of Materials, suppliers, Routings, Work Centers, shifts, and work calendars must also be available according to the relevant module permissions.</w:t>
      </w:r>
    </w:p>
    <w:p w14:paraId="5718D679" w14:textId="77777777" w:rsidR="00832878" w:rsidRPr="00832878" w:rsidRDefault="00832878" w:rsidP="00832878">
      <w:pPr>
        <w:suppressAutoHyphens w:val="0"/>
        <w:spacing w:before="100" w:beforeAutospacing="1" w:after="100" w:afterAutospacing="1" w:line="240" w:lineRule="auto"/>
        <w:ind w:firstLine="0"/>
        <w:contextualSpacing w:val="0"/>
        <w:jc w:val="left"/>
        <w:rPr>
          <w:color w:val="auto"/>
        </w:rPr>
      </w:pPr>
      <w:r w:rsidRPr="00832878">
        <w:rPr>
          <w:color w:val="auto"/>
        </w:rPr>
        <w:t>The System validates important master-data invariants. Examples include preventing circular BOM structures, requiring an active BOM for material explosion, and ensuring that production master data belongs to the correct Company or Plant context.</w:t>
      </w:r>
    </w:p>
    <w:bookmarkEnd w:id="54"/>
    <w:p w14:paraId="152A9D47" w14:textId="5FBE5370" w:rsidR="00830597" w:rsidRDefault="00832878">
      <w:pPr>
        <w:pStyle w:val="Heading3"/>
      </w:pPr>
      <w:r>
        <w:t>Sales and Material Planning</w:t>
      </w:r>
    </w:p>
    <w:p w14:paraId="77B1FDF6" w14:textId="77777777" w:rsidR="00832878" w:rsidRPr="00832878" w:rsidRDefault="00832878" w:rsidP="00832878">
      <w:pPr>
        <w:suppressAutoHyphens w:val="0"/>
        <w:spacing w:before="100" w:beforeAutospacing="1" w:after="100" w:afterAutospacing="1" w:line="240" w:lineRule="auto"/>
        <w:ind w:firstLine="0"/>
        <w:contextualSpacing w:val="0"/>
        <w:jc w:val="left"/>
        <w:rPr>
          <w:color w:val="auto"/>
        </w:rPr>
      </w:pPr>
      <w:bookmarkStart w:id="55" w:name="__RefHeading___Toc7974_382937224"/>
      <w:bookmarkStart w:id="56" w:name="_Toc15027"/>
      <w:bookmarkEnd w:id="55"/>
      <w:r w:rsidRPr="00832878">
        <w:rPr>
          <w:color w:val="auto"/>
        </w:rPr>
        <w:t>A Manager creates and confirms a Sales Order or records a manual or forecast demand. Confirmation converts the commercial requirement into an eligible planning demand. Draft Sales Orders do not participate in MRP.</w:t>
      </w:r>
    </w:p>
    <w:p w14:paraId="0268BB1C" w14:textId="77777777" w:rsidR="00832878" w:rsidRPr="00832878" w:rsidRDefault="00832878" w:rsidP="00832878">
      <w:pPr>
        <w:suppressAutoHyphens w:val="0"/>
        <w:spacing w:before="100" w:beforeAutospacing="1" w:after="100" w:afterAutospacing="1" w:line="240" w:lineRule="auto"/>
        <w:ind w:firstLine="0"/>
        <w:contextualSpacing w:val="0"/>
        <w:jc w:val="left"/>
        <w:rPr>
          <w:color w:val="auto"/>
        </w:rPr>
      </w:pPr>
      <w:r w:rsidRPr="00832878">
        <w:rPr>
          <w:color w:val="auto"/>
        </w:rPr>
        <w:t>The Manager selects eligible demand and starts an MRP run. The System creates an immutable snapshot of the selected demand, explodes the active multi-level BOM, evaluates eligible inventory and scheduled supply, and calculates the net requirement.</w:t>
      </w:r>
    </w:p>
    <w:p w14:paraId="06DED4A7" w14:textId="77777777" w:rsidR="00832878" w:rsidRPr="00832878" w:rsidRDefault="00832878" w:rsidP="00832878">
      <w:pPr>
        <w:suppressAutoHyphens w:val="0"/>
        <w:spacing w:before="100" w:beforeAutospacing="1" w:after="100" w:afterAutospacing="1" w:line="240" w:lineRule="auto"/>
        <w:ind w:firstLine="0"/>
        <w:contextualSpacing w:val="0"/>
        <w:jc w:val="left"/>
        <w:rPr>
          <w:color w:val="auto"/>
        </w:rPr>
      </w:pPr>
      <w:r w:rsidRPr="00832878">
        <w:rPr>
          <w:color w:val="auto"/>
        </w:rPr>
        <w:lastRenderedPageBreak/>
        <w:t>The principal requirement formula is:</w:t>
      </w:r>
    </w:p>
    <w:p w14:paraId="2D90B5FB" w14:textId="77777777" w:rsidR="00832878" w:rsidRPr="00832878" w:rsidRDefault="00832878" w:rsidP="00832878">
      <w:pPr>
        <w:suppressAutoHyphens w:val="0"/>
        <w:spacing w:before="100" w:beforeAutospacing="1" w:after="100" w:afterAutospacing="1" w:line="240" w:lineRule="auto"/>
        <w:ind w:firstLine="0"/>
        <w:contextualSpacing w:val="0"/>
        <w:jc w:val="center"/>
        <w:rPr>
          <w:color w:val="auto"/>
          <w:sz w:val="22"/>
          <w:szCs w:val="22"/>
        </w:rPr>
      </w:pPr>
      <w:proofErr w:type="spellStart"/>
      <w:r w:rsidRPr="00832878">
        <w:rPr>
          <w:rFonts w:ascii="Courier New" w:hAnsi="Courier New" w:cs="Courier New"/>
          <w:color w:val="auto"/>
          <w:sz w:val="18"/>
          <w:szCs w:val="18"/>
        </w:rPr>
        <w:t>netRequirement</w:t>
      </w:r>
      <w:proofErr w:type="spellEnd"/>
      <w:r w:rsidRPr="00832878">
        <w:rPr>
          <w:rFonts w:ascii="Courier New" w:hAnsi="Courier New" w:cs="Courier New"/>
          <w:color w:val="auto"/>
          <w:sz w:val="18"/>
          <w:szCs w:val="18"/>
        </w:rPr>
        <w:t xml:space="preserve"> = </w:t>
      </w:r>
      <w:proofErr w:type="gramStart"/>
      <w:r w:rsidRPr="00832878">
        <w:rPr>
          <w:rFonts w:ascii="Courier New" w:hAnsi="Courier New" w:cs="Courier New"/>
          <w:color w:val="auto"/>
          <w:sz w:val="18"/>
          <w:szCs w:val="18"/>
        </w:rPr>
        <w:t>max(</w:t>
      </w:r>
      <w:proofErr w:type="gramEnd"/>
      <w:r w:rsidRPr="00832878">
        <w:rPr>
          <w:rFonts w:ascii="Courier New" w:hAnsi="Courier New" w:cs="Courier New"/>
          <w:color w:val="auto"/>
          <w:sz w:val="18"/>
          <w:szCs w:val="18"/>
        </w:rPr>
        <w:t xml:space="preserve">0, </w:t>
      </w:r>
      <w:proofErr w:type="spellStart"/>
      <w:r w:rsidRPr="00832878">
        <w:rPr>
          <w:rFonts w:ascii="Courier New" w:hAnsi="Courier New" w:cs="Courier New"/>
          <w:color w:val="auto"/>
          <w:sz w:val="18"/>
          <w:szCs w:val="18"/>
        </w:rPr>
        <w:t>grossRequirement</w:t>
      </w:r>
      <w:proofErr w:type="spellEnd"/>
      <w:r w:rsidRPr="00832878">
        <w:rPr>
          <w:rFonts w:ascii="Courier New" w:hAnsi="Courier New" w:cs="Courier New"/>
          <w:color w:val="auto"/>
          <w:sz w:val="18"/>
          <w:szCs w:val="18"/>
        </w:rPr>
        <w:t xml:space="preserve"> + </w:t>
      </w:r>
      <w:proofErr w:type="spellStart"/>
      <w:r w:rsidRPr="00832878">
        <w:rPr>
          <w:rFonts w:ascii="Courier New" w:hAnsi="Courier New" w:cs="Courier New"/>
          <w:color w:val="auto"/>
          <w:sz w:val="18"/>
          <w:szCs w:val="18"/>
        </w:rPr>
        <w:t>stockTarget</w:t>
      </w:r>
      <w:proofErr w:type="spellEnd"/>
      <w:r w:rsidRPr="00832878">
        <w:rPr>
          <w:rFonts w:ascii="Courier New" w:hAnsi="Courier New" w:cs="Courier New"/>
          <w:color w:val="auto"/>
          <w:sz w:val="18"/>
          <w:szCs w:val="18"/>
        </w:rPr>
        <w:t xml:space="preserve"> - </w:t>
      </w:r>
      <w:proofErr w:type="spellStart"/>
      <w:r w:rsidRPr="00832878">
        <w:rPr>
          <w:rFonts w:ascii="Courier New" w:hAnsi="Courier New" w:cs="Courier New"/>
          <w:color w:val="auto"/>
          <w:sz w:val="18"/>
          <w:szCs w:val="18"/>
        </w:rPr>
        <w:t>projectedAvailable</w:t>
      </w:r>
      <w:proofErr w:type="spellEnd"/>
      <w:r w:rsidRPr="00832878">
        <w:rPr>
          <w:rFonts w:ascii="Courier New" w:hAnsi="Courier New" w:cs="Courier New"/>
          <w:color w:val="auto"/>
          <w:sz w:val="18"/>
          <w:szCs w:val="18"/>
        </w:rPr>
        <w:t>)</w:t>
      </w:r>
    </w:p>
    <w:p w14:paraId="23A22835" w14:textId="77777777" w:rsidR="00832878" w:rsidRPr="00832878" w:rsidRDefault="00832878" w:rsidP="00832878">
      <w:pPr>
        <w:suppressAutoHyphens w:val="0"/>
        <w:spacing w:before="100" w:beforeAutospacing="1" w:after="100" w:afterAutospacing="1" w:line="240" w:lineRule="auto"/>
        <w:ind w:firstLine="0"/>
        <w:contextualSpacing w:val="0"/>
        <w:jc w:val="left"/>
        <w:rPr>
          <w:color w:val="auto"/>
        </w:rPr>
      </w:pPr>
      <w:r w:rsidRPr="00832878">
        <w:rPr>
          <w:color w:val="auto"/>
        </w:rPr>
        <w:t>If sufficient supply exists, the requirement is marked as covered. Otherwise, the System creates a supply suggestion. A suggestion may recommend purchasing the material or manufacturing it internally. The Manager reviews the suggestion, its exception state, and any missing BOM or Routing information before approving, rejecting, or converting it.</w:t>
      </w:r>
    </w:p>
    <w:bookmarkEnd w:id="56"/>
    <w:p w14:paraId="7E9EFF07" w14:textId="62E4F684" w:rsidR="00830597" w:rsidRDefault="00832878">
      <w:pPr>
        <w:pStyle w:val="Heading3"/>
      </w:pPr>
      <w:r>
        <w:t>Purchasing Flow</w:t>
      </w:r>
    </w:p>
    <w:p w14:paraId="064C5A76" w14:textId="77777777" w:rsidR="00832878" w:rsidRPr="00832878" w:rsidRDefault="00832878" w:rsidP="00832878">
      <w:pPr>
        <w:suppressAutoHyphens w:val="0"/>
        <w:spacing w:before="100" w:beforeAutospacing="1" w:after="100" w:afterAutospacing="1" w:line="240" w:lineRule="auto"/>
        <w:ind w:firstLine="0"/>
        <w:contextualSpacing w:val="0"/>
        <w:jc w:val="left"/>
        <w:rPr>
          <w:color w:val="auto"/>
        </w:rPr>
      </w:pPr>
      <w:bookmarkStart w:id="57" w:name="__RefHeading___Toc7976_382937224"/>
      <w:bookmarkStart w:id="58" w:name="_Toc17807"/>
      <w:bookmarkEnd w:id="57"/>
      <w:r w:rsidRPr="00832878">
        <w:rPr>
          <w:color w:val="auto"/>
        </w:rPr>
        <w:t>For a BUY requirement, an approved supply suggestion may be converted into a Purchase Requisition. The Manager reviews and approves the requisition before converting it into a Purchase Order and sending the order to the selected supplier.</w:t>
      </w:r>
    </w:p>
    <w:p w14:paraId="3A370D73" w14:textId="77777777" w:rsidR="00832878" w:rsidRPr="00832878" w:rsidRDefault="00832878" w:rsidP="00832878">
      <w:pPr>
        <w:suppressAutoHyphens w:val="0"/>
        <w:spacing w:before="100" w:beforeAutospacing="1" w:after="100" w:afterAutospacing="1" w:line="240" w:lineRule="auto"/>
        <w:ind w:firstLine="0"/>
        <w:contextualSpacing w:val="0"/>
        <w:jc w:val="left"/>
        <w:rPr>
          <w:color w:val="auto"/>
        </w:rPr>
      </w:pPr>
      <w:r w:rsidRPr="00832878">
        <w:rPr>
          <w:color w:val="auto"/>
        </w:rPr>
        <w:t>When the supplier delivers the material, the Operator posts a Goods Receipt. The System validates the Purchase Order line, Warehouse, received quantity, lot information, and idempotency key. A valid receipt creates an inventory RECEIVE movement, increases raw-material stock, and updates the received quantity and status of the Purchase Order.</w:t>
      </w:r>
    </w:p>
    <w:bookmarkEnd w:id="58"/>
    <w:p w14:paraId="48374D80" w14:textId="1BE18EFA" w:rsidR="00830597" w:rsidRDefault="001A3534">
      <w:pPr>
        <w:pStyle w:val="Heading3"/>
      </w:pPr>
      <w:r>
        <w:t>Manufacturing Execution Flow</w:t>
      </w:r>
    </w:p>
    <w:p w14:paraId="189B98A8" w14:textId="77777777" w:rsidR="001A3534" w:rsidRPr="001A3534" w:rsidRDefault="001A3534" w:rsidP="001A3534">
      <w:pPr>
        <w:suppressAutoHyphens w:val="0"/>
        <w:spacing w:before="100" w:beforeAutospacing="1" w:after="100" w:afterAutospacing="1" w:line="240" w:lineRule="auto"/>
        <w:ind w:firstLine="0"/>
        <w:contextualSpacing w:val="0"/>
        <w:jc w:val="left"/>
        <w:rPr>
          <w:color w:val="auto"/>
        </w:rPr>
      </w:pPr>
      <w:bookmarkStart w:id="59" w:name="__RefHeading___Toc7978_382937224"/>
      <w:bookmarkStart w:id="60" w:name="_Toc13"/>
      <w:bookmarkEnd w:id="59"/>
      <w:r w:rsidRPr="001A3534">
        <w:rPr>
          <w:color w:val="auto"/>
        </w:rPr>
        <w:t>For a MAKE requirement, an approved suggestion is converted into a Work Order. The Work Order stores the selected product, planned quantity, output Warehouse, BOM evidence, Routing evidence, and demand allocations.</w:t>
      </w:r>
    </w:p>
    <w:p w14:paraId="243C1A15" w14:textId="77777777" w:rsidR="001A3534" w:rsidRPr="001A3534" w:rsidRDefault="001A3534" w:rsidP="001A3534">
      <w:pPr>
        <w:suppressAutoHyphens w:val="0"/>
        <w:spacing w:before="100" w:beforeAutospacing="1" w:after="100" w:afterAutospacing="1" w:line="240" w:lineRule="auto"/>
        <w:ind w:firstLine="0"/>
        <w:contextualSpacing w:val="0"/>
        <w:jc w:val="left"/>
        <w:rPr>
          <w:color w:val="auto"/>
        </w:rPr>
      </w:pPr>
      <w:r w:rsidRPr="001A3534">
        <w:rPr>
          <w:color w:val="auto"/>
        </w:rPr>
        <w:t>Materials are reserved before release. Reservation reduces available quantity but does not change physical on-hand stock. If the reservation does not cover all component requirements, the System keeps the Work Order in the BLOCKED state and reports the missing quantities. After sufficient material is reserved, the Manager releases the Work Order.</w:t>
      </w:r>
    </w:p>
    <w:p w14:paraId="30C1622F" w14:textId="77777777" w:rsidR="001A3534" w:rsidRPr="001A3534" w:rsidRDefault="001A3534" w:rsidP="001A3534">
      <w:pPr>
        <w:suppressAutoHyphens w:val="0"/>
        <w:spacing w:before="100" w:beforeAutospacing="1" w:after="100" w:afterAutospacing="1" w:line="240" w:lineRule="auto"/>
        <w:ind w:firstLine="0"/>
        <w:contextualSpacing w:val="0"/>
        <w:jc w:val="left"/>
        <w:rPr>
          <w:color w:val="auto"/>
        </w:rPr>
      </w:pPr>
      <w:r w:rsidRPr="001A3534">
        <w:rPr>
          <w:color w:val="auto"/>
        </w:rPr>
        <w:t>The Operator posts a Material Issue for eligible reserved components. The System creates an inventory ISSUE movement and decreases the corresponding stock balance. Issues above the Work Order BOM requirement require an explicit reason and an authorized override.</w:t>
      </w:r>
    </w:p>
    <w:p w14:paraId="05E074A7" w14:textId="77777777" w:rsidR="001A3534" w:rsidRPr="001A3534" w:rsidRDefault="001A3534" w:rsidP="001A3534">
      <w:pPr>
        <w:suppressAutoHyphens w:val="0"/>
        <w:spacing w:before="100" w:beforeAutospacing="1" w:after="100" w:afterAutospacing="1" w:line="240" w:lineRule="auto"/>
        <w:ind w:firstLine="0"/>
        <w:contextualSpacing w:val="0"/>
        <w:jc w:val="left"/>
        <w:rPr>
          <w:color w:val="auto"/>
        </w:rPr>
      </w:pPr>
      <w:r w:rsidRPr="001A3534">
        <w:rPr>
          <w:color w:val="auto"/>
        </w:rPr>
        <w:t xml:space="preserve">During production, the Operator records good, scrap, and rework quantities. These transactions update the Work Order’s actual quantities and preserve WIP evidence. </w:t>
      </w:r>
      <w:proofErr w:type="spellStart"/>
      <w:r w:rsidRPr="001A3534">
        <w:rPr>
          <w:color w:val="auto"/>
        </w:rPr>
        <w:t>OmniPlant</w:t>
      </w:r>
      <w:proofErr w:type="spellEnd"/>
      <w:r w:rsidRPr="001A3534">
        <w:rPr>
          <w:color w:val="auto"/>
        </w:rPr>
        <w:t xml:space="preserve"> records these results manually and does not claim automated MES or machine-data integration.</w:t>
      </w:r>
    </w:p>
    <w:p w14:paraId="7796C67B" w14:textId="77777777" w:rsidR="00830597" w:rsidRDefault="00834B98">
      <w:pPr>
        <w:pStyle w:val="Heading3"/>
      </w:pPr>
      <w:r>
        <w:t>M</w:t>
      </w:r>
      <w:r>
        <w:t>aterial Issue and Manual WIP Execution</w:t>
      </w:r>
      <w:bookmarkEnd w:id="60"/>
    </w:p>
    <w:p w14:paraId="6E495803" w14:textId="77777777" w:rsidR="00830597" w:rsidRDefault="00834B98">
      <w:r>
        <w:t>Material Issue references the Work Order, component requiremen</w:t>
      </w:r>
      <w:r>
        <w:t>t, Warehouse and required lot/serial. The transaction cannot exceed the eligible available or reserved quantity. An issue above the Work Order BOM snapshot is treated as a material variance and requires an explicit reason and override permission before pos</w:t>
      </w:r>
      <w:r>
        <w:t>ting.</w:t>
      </w:r>
    </w:p>
    <w:p w14:paraId="0EC26AB2" w14:textId="77777777" w:rsidR="00830597" w:rsidRDefault="00834B98">
      <w:r>
        <w:t xml:space="preserve">A successful issue consumes reservation, creates an inventory ISSUE </w:t>
      </w:r>
      <w:proofErr w:type="gramStart"/>
      <w:r>
        <w:t>movement</w:t>
      </w:r>
      <w:proofErr w:type="gramEnd"/>
      <w:r>
        <w:t xml:space="preserve"> and transfers the quantity into a WIP trace. Because MES is outside the current scope, the Operator manually records actual start/end time, good output, scrap, </w:t>
      </w:r>
      <w:proofErr w:type="gramStart"/>
      <w:r>
        <w:t>rework</w:t>
      </w:r>
      <w:proofErr w:type="gramEnd"/>
      <w:r>
        <w:t xml:space="preserve"> and no</w:t>
      </w:r>
      <w:r>
        <w:t xml:space="preserve">tes. Cumulative good </w:t>
      </w:r>
      <w:r>
        <w:lastRenderedPageBreak/>
        <w:t xml:space="preserve">output is validated against the Work Order planned </w:t>
      </w:r>
      <w:proofErr w:type="gramStart"/>
      <w:r>
        <w:t>quantity, and</w:t>
      </w:r>
      <w:proofErr w:type="gramEnd"/>
      <w:r>
        <w:t xml:space="preserve"> required execution preconditions prevent completion without issued material.</w:t>
      </w:r>
    </w:p>
    <w:p w14:paraId="5383EF07" w14:textId="77777777" w:rsidR="00830597" w:rsidRDefault="00834B98">
      <w:pPr>
        <w:pStyle w:val="Heading3"/>
      </w:pPr>
      <w:bookmarkStart w:id="61" w:name="__RefHeading___Toc7980_382937224"/>
      <w:bookmarkStart w:id="62" w:name="_Toc7890"/>
      <w:bookmarkEnd w:id="61"/>
      <w:r>
        <w:t>Production Receipt, Approval and QC</w:t>
      </w:r>
      <w:bookmarkEnd w:id="62"/>
    </w:p>
    <w:p w14:paraId="0775BA82" w14:textId="77777777" w:rsidR="00830597" w:rsidRDefault="00834B98">
      <w:r>
        <w:t>The Operator may create multiple partial Production Recei</w:t>
      </w:r>
      <w:r>
        <w:t xml:space="preserve">pts from confirmed good WIP. The cumulative quantity cannot exceed the available WIP </w:t>
      </w:r>
      <w:proofErr w:type="gramStart"/>
      <w:r>
        <w:t>output</w:t>
      </w:r>
      <w:proofErr w:type="gramEnd"/>
      <w:r>
        <w:t xml:space="preserve"> or the Work Order planned quantity. Submission creates a PENDING_APPROVAL document; rejection requires a reason and has no inventory effect.</w:t>
      </w:r>
    </w:p>
    <w:p w14:paraId="4A80D455" w14:textId="77777777" w:rsidR="00830597" w:rsidRDefault="00834B98">
      <w:r>
        <w:t>Manager approval create</w:t>
      </w:r>
      <w:r>
        <w:t>s finished output in HOLD. A separate QC permission performs disposition to AVAILABLE or REJECTED. Only AVAILABLE output can satisfy Sales Order demand or reduce a later Planning Run requirement. This gate prevents uninspected or rejected production from a</w:t>
      </w:r>
      <w:r>
        <w:t>ppearing as usable supply.</w:t>
      </w:r>
    </w:p>
    <w:p w14:paraId="4B5EA92E" w14:textId="77777777" w:rsidR="00830597" w:rsidRDefault="00834B98">
      <w:pPr>
        <w:pStyle w:val="Formula"/>
      </w:pPr>
      <w:r>
        <w:t>DRAFT -&gt; PENDING_APPROVAL -&gt; APPROVED/HOLD -&gt; AVAILABLE or REJECTED</w:t>
      </w:r>
    </w:p>
    <w:p w14:paraId="098D1D8F" w14:textId="77777777" w:rsidR="00830597" w:rsidRDefault="00834B98">
      <w:pPr>
        <w:pStyle w:val="Heading3"/>
      </w:pPr>
      <w:bookmarkStart w:id="63" w:name="__RefHeading___Toc7982_382937224"/>
      <w:bookmarkStart w:id="64" w:name="_Toc31100"/>
      <w:bookmarkEnd w:id="63"/>
      <w:r>
        <w:t>Inventory and Reporting</w:t>
      </w:r>
      <w:bookmarkEnd w:id="64"/>
    </w:p>
    <w:p w14:paraId="05B3B43F" w14:textId="77777777" w:rsidR="00830597" w:rsidRDefault="00834B98">
      <w:r>
        <w:t xml:space="preserve">Inventory is represented through append-only movements and query-optimized balances. </w:t>
      </w:r>
      <w:proofErr w:type="gramStart"/>
      <w:r>
        <w:t>Manual</w:t>
      </w:r>
      <w:proofErr w:type="gramEnd"/>
      <w:r>
        <w:t xml:space="preserve"> receive, issue and adjustment remain availabl</w:t>
      </w:r>
      <w:r>
        <w:t>e for authorized warehouse operations, but they are not used to bypass Work Order Material Issue or Production Receipt. Lot/serial input is mandatory only when the Item's tracking policy requires it.</w:t>
      </w:r>
    </w:p>
    <w:p w14:paraId="5A167854" w14:textId="77777777" w:rsidR="00830597" w:rsidRDefault="00834B98">
      <w:r>
        <w:t>The Dashboard aggregates configured items, Warehouses, L</w:t>
      </w:r>
      <w:r>
        <w:t>OW_STOCK and REORDER_NEEDED lines plus recent movements. Safety Stock and Reorder Point remain separate concepts: the former protects dependent-demand planning, while the latter supports independent-demand replenishment for MRO and consumable items.</w:t>
      </w:r>
    </w:p>
    <w:p w14:paraId="2B130522" w14:textId="77777777" w:rsidR="00830597" w:rsidRDefault="00834B98">
      <w:pPr>
        <w:pStyle w:val="Heading2"/>
      </w:pPr>
      <w:bookmarkStart w:id="65" w:name="__RefHeading___Toc7984_382937224"/>
      <w:bookmarkStart w:id="66" w:name="_Toc8062"/>
      <w:bookmarkEnd w:id="65"/>
      <w:r>
        <w:t>Busine</w:t>
      </w:r>
      <w:r>
        <w:t>ss Rules and State Controls</w:t>
      </w:r>
      <w:bookmarkEnd w:id="66"/>
    </w:p>
    <w:p w14:paraId="13B8C24B" w14:textId="77777777" w:rsidR="00830597" w:rsidRDefault="00834B98">
      <w:pPr>
        <w:pStyle w:val="Caption"/>
        <w:keepNext/>
      </w:pPr>
      <w:r>
        <w:t xml:space="preserve">Table </w:t>
      </w:r>
      <w:r>
        <w:fldChar w:fldCharType="begin"/>
      </w:r>
      <w:r>
        <w:instrText xml:space="preserve"> SEQ Table \* ARABIC </w:instrText>
      </w:r>
      <w:r>
        <w:fldChar w:fldCharType="separate"/>
      </w:r>
      <w:r>
        <w:t>5</w:t>
      </w:r>
      <w:r>
        <w:fldChar w:fldCharType="end"/>
      </w:r>
      <w:bookmarkStart w:id="67" w:name="_Toc32605"/>
      <w:r>
        <w:t>. Core business validation rules</w:t>
      </w:r>
      <w:bookmarkEnd w:id="67"/>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1946"/>
        <w:gridCol w:w="7126"/>
      </w:tblGrid>
      <w:tr w:rsidR="00830597" w14:paraId="17169120" w14:textId="77777777">
        <w:trPr>
          <w:cantSplit/>
          <w:tblHeader/>
          <w:jc w:val="center"/>
        </w:trPr>
        <w:tc>
          <w:tcPr>
            <w:tcW w:w="1946" w:type="dxa"/>
            <w:shd w:val="clear" w:color="auto" w:fill="D9EAF7"/>
            <w:vAlign w:val="center"/>
          </w:tcPr>
          <w:p w14:paraId="32028207" w14:textId="77777777" w:rsidR="00830597" w:rsidRDefault="00834B98">
            <w:pPr>
              <w:ind w:firstLine="0"/>
              <w:jc w:val="center"/>
            </w:pPr>
            <w:r>
              <w:rPr>
                <w:b/>
                <w:sz w:val="21"/>
              </w:rPr>
              <w:t>Rule</w:t>
            </w:r>
          </w:p>
        </w:tc>
        <w:tc>
          <w:tcPr>
            <w:tcW w:w="7126" w:type="dxa"/>
            <w:shd w:val="clear" w:color="auto" w:fill="D9EAF7"/>
            <w:vAlign w:val="center"/>
          </w:tcPr>
          <w:p w14:paraId="254304A9" w14:textId="77777777" w:rsidR="00830597" w:rsidRDefault="00834B98">
            <w:pPr>
              <w:ind w:firstLine="0"/>
              <w:jc w:val="center"/>
            </w:pPr>
            <w:r>
              <w:rPr>
                <w:b/>
                <w:sz w:val="21"/>
              </w:rPr>
              <w:t>Enforced contract</w:t>
            </w:r>
          </w:p>
        </w:tc>
      </w:tr>
      <w:tr w:rsidR="00830597" w14:paraId="66F1E62D" w14:textId="77777777">
        <w:trPr>
          <w:cantSplit/>
          <w:jc w:val="center"/>
        </w:trPr>
        <w:tc>
          <w:tcPr>
            <w:tcW w:w="1946" w:type="dxa"/>
            <w:vAlign w:val="center"/>
          </w:tcPr>
          <w:p w14:paraId="57CA4846" w14:textId="77777777" w:rsidR="00830597" w:rsidRDefault="00834B98">
            <w:pPr>
              <w:spacing w:after="0"/>
              <w:ind w:firstLine="0"/>
              <w:jc w:val="left"/>
            </w:pPr>
            <w:r>
              <w:rPr>
                <w:sz w:val="21"/>
              </w:rPr>
              <w:t>Quantity</w:t>
            </w:r>
          </w:p>
        </w:tc>
        <w:tc>
          <w:tcPr>
            <w:tcW w:w="7126" w:type="dxa"/>
            <w:vAlign w:val="center"/>
          </w:tcPr>
          <w:p w14:paraId="0643827F" w14:textId="77777777" w:rsidR="00830597" w:rsidRDefault="00834B98">
            <w:pPr>
              <w:spacing w:after="0"/>
              <w:ind w:firstLine="0"/>
              <w:jc w:val="left"/>
            </w:pPr>
            <w:r>
              <w:rPr>
                <w:sz w:val="21"/>
              </w:rPr>
              <w:t xml:space="preserve">Receive, issue, adjustment, Sales </w:t>
            </w:r>
            <w:proofErr w:type="gramStart"/>
            <w:r>
              <w:rPr>
                <w:sz w:val="21"/>
              </w:rPr>
              <w:t>Order</w:t>
            </w:r>
            <w:proofErr w:type="gramEnd"/>
            <w:r>
              <w:rPr>
                <w:sz w:val="21"/>
              </w:rPr>
              <w:t xml:space="preserve"> and production quantities must be greater than zero.</w:t>
            </w:r>
          </w:p>
        </w:tc>
      </w:tr>
      <w:tr w:rsidR="00830597" w14:paraId="05C825E7" w14:textId="77777777">
        <w:trPr>
          <w:cantSplit/>
          <w:jc w:val="center"/>
        </w:trPr>
        <w:tc>
          <w:tcPr>
            <w:tcW w:w="1946" w:type="dxa"/>
            <w:vAlign w:val="center"/>
          </w:tcPr>
          <w:p w14:paraId="69183459" w14:textId="77777777" w:rsidR="00830597" w:rsidRDefault="00834B98">
            <w:pPr>
              <w:spacing w:after="0"/>
              <w:ind w:firstLine="0"/>
              <w:jc w:val="left"/>
            </w:pPr>
            <w:r>
              <w:rPr>
                <w:sz w:val="21"/>
              </w:rPr>
              <w:t>Stock issue</w:t>
            </w:r>
          </w:p>
        </w:tc>
        <w:tc>
          <w:tcPr>
            <w:tcW w:w="7126" w:type="dxa"/>
            <w:vAlign w:val="center"/>
          </w:tcPr>
          <w:p w14:paraId="609D18AA" w14:textId="77777777" w:rsidR="00830597" w:rsidRDefault="00834B98">
            <w:pPr>
              <w:spacing w:after="0"/>
              <w:ind w:firstLine="0"/>
              <w:jc w:val="left"/>
            </w:pPr>
            <w:r>
              <w:rPr>
                <w:sz w:val="21"/>
              </w:rPr>
              <w:t xml:space="preserve">Issue cannot exceed </w:t>
            </w:r>
            <w:r>
              <w:rPr>
                <w:sz w:val="21"/>
              </w:rPr>
              <w:t>authoritative available/reserved quantity.</w:t>
            </w:r>
          </w:p>
        </w:tc>
      </w:tr>
      <w:tr w:rsidR="00830597" w14:paraId="7CE1F4C2" w14:textId="77777777">
        <w:trPr>
          <w:cantSplit/>
          <w:jc w:val="center"/>
        </w:trPr>
        <w:tc>
          <w:tcPr>
            <w:tcW w:w="1946" w:type="dxa"/>
            <w:vAlign w:val="center"/>
          </w:tcPr>
          <w:p w14:paraId="6A62B0DC" w14:textId="77777777" w:rsidR="00830597" w:rsidRDefault="00834B98">
            <w:pPr>
              <w:spacing w:after="0"/>
              <w:ind w:firstLine="0"/>
              <w:jc w:val="left"/>
            </w:pPr>
            <w:r>
              <w:rPr>
                <w:sz w:val="21"/>
              </w:rPr>
              <w:t>Scrap rate</w:t>
            </w:r>
          </w:p>
        </w:tc>
        <w:tc>
          <w:tcPr>
            <w:tcW w:w="7126" w:type="dxa"/>
            <w:vAlign w:val="center"/>
          </w:tcPr>
          <w:p w14:paraId="6727CCA0" w14:textId="77777777" w:rsidR="00830597" w:rsidRDefault="00834B98">
            <w:pPr>
              <w:spacing w:after="0"/>
              <w:ind w:firstLine="0"/>
              <w:jc w:val="left"/>
            </w:pPr>
            <w:r>
              <w:rPr>
                <w:sz w:val="21"/>
              </w:rPr>
              <w:t xml:space="preserve">0 &lt;= </w:t>
            </w:r>
            <w:proofErr w:type="spellStart"/>
            <w:r>
              <w:rPr>
                <w:sz w:val="21"/>
              </w:rPr>
              <w:t>scrapRate</w:t>
            </w:r>
            <w:proofErr w:type="spellEnd"/>
            <w:r>
              <w:rPr>
                <w:sz w:val="21"/>
              </w:rPr>
              <w:t xml:space="preserve"> &lt; 1.</w:t>
            </w:r>
          </w:p>
        </w:tc>
      </w:tr>
      <w:tr w:rsidR="00830597" w14:paraId="79BEB024" w14:textId="77777777">
        <w:trPr>
          <w:cantSplit/>
          <w:jc w:val="center"/>
        </w:trPr>
        <w:tc>
          <w:tcPr>
            <w:tcW w:w="1946" w:type="dxa"/>
            <w:vAlign w:val="center"/>
          </w:tcPr>
          <w:p w14:paraId="0377A021" w14:textId="77777777" w:rsidR="00830597" w:rsidRDefault="00834B98">
            <w:pPr>
              <w:spacing w:after="0"/>
              <w:ind w:firstLine="0"/>
              <w:jc w:val="left"/>
            </w:pPr>
            <w:r>
              <w:rPr>
                <w:sz w:val="21"/>
              </w:rPr>
              <w:t>Lot eligibility</w:t>
            </w:r>
          </w:p>
        </w:tc>
        <w:tc>
          <w:tcPr>
            <w:tcW w:w="7126" w:type="dxa"/>
            <w:vAlign w:val="center"/>
          </w:tcPr>
          <w:p w14:paraId="1F46C9F6" w14:textId="77777777" w:rsidR="00830597" w:rsidRDefault="00834B98">
            <w:pPr>
              <w:spacing w:after="0"/>
              <w:ind w:firstLine="0"/>
              <w:jc w:val="left"/>
            </w:pPr>
            <w:r>
              <w:rPr>
                <w:sz w:val="21"/>
              </w:rPr>
              <w:t>HOLD and REJECTED lots are excluded from availability, reservation, MRP and fulfillment.</w:t>
            </w:r>
          </w:p>
        </w:tc>
      </w:tr>
      <w:tr w:rsidR="00830597" w14:paraId="42A3BFDC" w14:textId="77777777">
        <w:trPr>
          <w:cantSplit/>
          <w:jc w:val="center"/>
        </w:trPr>
        <w:tc>
          <w:tcPr>
            <w:tcW w:w="1946" w:type="dxa"/>
            <w:vAlign w:val="center"/>
          </w:tcPr>
          <w:p w14:paraId="237843C0" w14:textId="77777777" w:rsidR="00830597" w:rsidRDefault="00834B98">
            <w:pPr>
              <w:spacing w:after="0"/>
              <w:ind w:firstLine="0"/>
              <w:jc w:val="left"/>
            </w:pPr>
            <w:r>
              <w:rPr>
                <w:sz w:val="21"/>
              </w:rPr>
              <w:lastRenderedPageBreak/>
              <w:t>Demand</w:t>
            </w:r>
          </w:p>
        </w:tc>
        <w:tc>
          <w:tcPr>
            <w:tcW w:w="7126" w:type="dxa"/>
            <w:vAlign w:val="center"/>
          </w:tcPr>
          <w:p w14:paraId="57CBDB2A" w14:textId="77777777" w:rsidR="00830597" w:rsidRDefault="00834B98">
            <w:pPr>
              <w:spacing w:after="0"/>
              <w:ind w:firstLine="0"/>
              <w:jc w:val="left"/>
            </w:pPr>
            <w:r>
              <w:rPr>
                <w:sz w:val="21"/>
              </w:rPr>
              <w:t xml:space="preserve">Only confirmed/open Sales Order demand participates in </w:t>
            </w:r>
            <w:r>
              <w:rPr>
                <w:sz w:val="21"/>
              </w:rPr>
              <w:t>planning and allocation.</w:t>
            </w:r>
          </w:p>
        </w:tc>
      </w:tr>
      <w:tr w:rsidR="00830597" w14:paraId="2A7B77ED" w14:textId="77777777">
        <w:trPr>
          <w:cantSplit/>
          <w:jc w:val="center"/>
        </w:trPr>
        <w:tc>
          <w:tcPr>
            <w:tcW w:w="1946" w:type="dxa"/>
            <w:vAlign w:val="center"/>
          </w:tcPr>
          <w:p w14:paraId="1F044074" w14:textId="77777777" w:rsidR="00830597" w:rsidRDefault="00834B98">
            <w:pPr>
              <w:spacing w:after="0"/>
              <w:ind w:firstLine="0"/>
              <w:jc w:val="left"/>
            </w:pPr>
            <w:r>
              <w:rPr>
                <w:sz w:val="21"/>
              </w:rPr>
              <w:t>Snapshot</w:t>
            </w:r>
          </w:p>
        </w:tc>
        <w:tc>
          <w:tcPr>
            <w:tcW w:w="7126" w:type="dxa"/>
            <w:vAlign w:val="center"/>
          </w:tcPr>
          <w:p w14:paraId="01295A57" w14:textId="77777777" w:rsidR="00830597" w:rsidRDefault="00834B98">
            <w:pPr>
              <w:spacing w:after="0"/>
              <w:ind w:firstLine="0"/>
              <w:jc w:val="left"/>
            </w:pPr>
            <w:r>
              <w:rPr>
                <w:sz w:val="21"/>
              </w:rPr>
              <w:t>Work Orders keep immutable BOM and Routing evidence.</w:t>
            </w:r>
          </w:p>
        </w:tc>
      </w:tr>
      <w:tr w:rsidR="00830597" w14:paraId="2A940320" w14:textId="77777777">
        <w:trPr>
          <w:cantSplit/>
          <w:jc w:val="center"/>
        </w:trPr>
        <w:tc>
          <w:tcPr>
            <w:tcW w:w="1946" w:type="dxa"/>
            <w:vAlign w:val="center"/>
          </w:tcPr>
          <w:p w14:paraId="5DB47B0A" w14:textId="77777777" w:rsidR="00830597" w:rsidRDefault="00834B98">
            <w:pPr>
              <w:spacing w:after="0"/>
              <w:ind w:firstLine="0"/>
              <w:jc w:val="left"/>
            </w:pPr>
            <w:r>
              <w:rPr>
                <w:sz w:val="21"/>
              </w:rPr>
              <w:t>Release</w:t>
            </w:r>
          </w:p>
        </w:tc>
        <w:tc>
          <w:tcPr>
            <w:tcW w:w="7126" w:type="dxa"/>
            <w:vAlign w:val="center"/>
          </w:tcPr>
          <w:p w14:paraId="6FE11FF6" w14:textId="77777777" w:rsidR="00830597" w:rsidRDefault="00834B98">
            <w:pPr>
              <w:spacing w:after="0"/>
              <w:ind w:firstLine="0"/>
              <w:jc w:val="left"/>
            </w:pPr>
            <w:r>
              <w:rPr>
                <w:sz w:val="21"/>
              </w:rPr>
              <w:t>All BOM snapshot component requirements must be 100% reserved.</w:t>
            </w:r>
          </w:p>
        </w:tc>
      </w:tr>
      <w:tr w:rsidR="00830597" w14:paraId="613FA28B" w14:textId="77777777">
        <w:trPr>
          <w:cantSplit/>
          <w:jc w:val="center"/>
        </w:trPr>
        <w:tc>
          <w:tcPr>
            <w:tcW w:w="1946" w:type="dxa"/>
            <w:vAlign w:val="center"/>
          </w:tcPr>
          <w:p w14:paraId="0B48A5B0" w14:textId="77777777" w:rsidR="00830597" w:rsidRDefault="00834B98">
            <w:pPr>
              <w:spacing w:after="0"/>
              <w:ind w:firstLine="0"/>
              <w:jc w:val="left"/>
            </w:pPr>
            <w:r>
              <w:rPr>
                <w:sz w:val="21"/>
              </w:rPr>
              <w:t>Issue variance</w:t>
            </w:r>
          </w:p>
        </w:tc>
        <w:tc>
          <w:tcPr>
            <w:tcW w:w="7126" w:type="dxa"/>
            <w:vAlign w:val="center"/>
          </w:tcPr>
          <w:p w14:paraId="7D091A37" w14:textId="77777777" w:rsidR="00830597" w:rsidRDefault="00834B98">
            <w:pPr>
              <w:spacing w:after="0"/>
              <w:ind w:firstLine="0"/>
              <w:jc w:val="left"/>
            </w:pPr>
            <w:r>
              <w:rPr>
                <w:sz w:val="21"/>
              </w:rPr>
              <w:t>Over-BOM issue requires reason and Manager override permission.</w:t>
            </w:r>
          </w:p>
        </w:tc>
      </w:tr>
      <w:tr w:rsidR="00830597" w14:paraId="7ED2C980" w14:textId="77777777">
        <w:trPr>
          <w:cantSplit/>
          <w:jc w:val="center"/>
        </w:trPr>
        <w:tc>
          <w:tcPr>
            <w:tcW w:w="1946" w:type="dxa"/>
            <w:vAlign w:val="center"/>
          </w:tcPr>
          <w:p w14:paraId="614BA45B" w14:textId="77777777" w:rsidR="00830597" w:rsidRDefault="00834B98">
            <w:pPr>
              <w:spacing w:after="0"/>
              <w:ind w:firstLine="0"/>
              <w:jc w:val="left"/>
            </w:pPr>
            <w:r>
              <w:rPr>
                <w:sz w:val="21"/>
              </w:rPr>
              <w:t>Receipt</w:t>
            </w:r>
          </w:p>
        </w:tc>
        <w:tc>
          <w:tcPr>
            <w:tcW w:w="7126" w:type="dxa"/>
            <w:vAlign w:val="center"/>
          </w:tcPr>
          <w:p w14:paraId="2DED2C8C" w14:textId="77777777" w:rsidR="00830597" w:rsidRDefault="00834B98">
            <w:pPr>
              <w:spacing w:after="0"/>
              <w:ind w:firstLine="0"/>
              <w:jc w:val="left"/>
            </w:pPr>
            <w:r>
              <w:rPr>
                <w:sz w:val="21"/>
              </w:rPr>
              <w:t>Cumulative approved good output cannot exceed planned quantity.</w:t>
            </w:r>
          </w:p>
        </w:tc>
      </w:tr>
      <w:tr w:rsidR="00830597" w14:paraId="2E47D373" w14:textId="77777777">
        <w:trPr>
          <w:cantSplit/>
          <w:jc w:val="center"/>
        </w:trPr>
        <w:tc>
          <w:tcPr>
            <w:tcW w:w="1946" w:type="dxa"/>
            <w:vAlign w:val="center"/>
          </w:tcPr>
          <w:p w14:paraId="7789411D" w14:textId="77777777" w:rsidR="00830597" w:rsidRDefault="00834B98">
            <w:pPr>
              <w:spacing w:after="0"/>
              <w:ind w:firstLine="0"/>
              <w:jc w:val="left"/>
            </w:pPr>
            <w:r>
              <w:rPr>
                <w:sz w:val="21"/>
              </w:rPr>
              <w:t>QC</w:t>
            </w:r>
          </w:p>
        </w:tc>
        <w:tc>
          <w:tcPr>
            <w:tcW w:w="7126" w:type="dxa"/>
            <w:vAlign w:val="center"/>
          </w:tcPr>
          <w:p w14:paraId="6793DB10" w14:textId="77777777" w:rsidR="00830597" w:rsidRDefault="00834B98">
            <w:pPr>
              <w:spacing w:after="0"/>
              <w:ind w:firstLine="0"/>
              <w:jc w:val="left"/>
            </w:pPr>
            <w:r>
              <w:rPr>
                <w:sz w:val="21"/>
              </w:rPr>
              <w:t>Approved receipt enters HOLD; only QC AVAILABLE can satisfy demand.</w:t>
            </w:r>
          </w:p>
        </w:tc>
      </w:tr>
      <w:tr w:rsidR="00830597" w14:paraId="51BFC9D7" w14:textId="77777777">
        <w:trPr>
          <w:cantSplit/>
          <w:jc w:val="center"/>
        </w:trPr>
        <w:tc>
          <w:tcPr>
            <w:tcW w:w="1946" w:type="dxa"/>
            <w:vAlign w:val="center"/>
          </w:tcPr>
          <w:p w14:paraId="1487A611" w14:textId="77777777" w:rsidR="00830597" w:rsidRDefault="00834B98">
            <w:pPr>
              <w:spacing w:after="0"/>
              <w:ind w:firstLine="0"/>
              <w:jc w:val="left"/>
            </w:pPr>
            <w:r>
              <w:rPr>
                <w:sz w:val="21"/>
              </w:rPr>
              <w:t>Mutation safety</w:t>
            </w:r>
          </w:p>
        </w:tc>
        <w:tc>
          <w:tcPr>
            <w:tcW w:w="7126" w:type="dxa"/>
            <w:vAlign w:val="center"/>
          </w:tcPr>
          <w:p w14:paraId="32FA9200" w14:textId="77777777" w:rsidR="00830597" w:rsidRDefault="00834B98">
            <w:pPr>
              <w:spacing w:after="0"/>
              <w:ind w:firstLine="0"/>
              <w:jc w:val="left"/>
            </w:pPr>
            <w:r>
              <w:rPr>
                <w:sz w:val="21"/>
              </w:rPr>
              <w:t>Integrity-sensitive commands require confirmation and stable Idempotency-Key reuse on retry.</w:t>
            </w:r>
          </w:p>
        </w:tc>
      </w:tr>
    </w:tbl>
    <w:p w14:paraId="45AF0DA7" w14:textId="77777777" w:rsidR="00830597" w:rsidRDefault="00830597"/>
    <w:p w14:paraId="67ABA39F" w14:textId="77777777" w:rsidR="00830597" w:rsidRDefault="00834B98">
      <w:pPr>
        <w:pStyle w:val="Heading2"/>
      </w:pPr>
      <w:bookmarkStart w:id="68" w:name="__RefHeading___Toc7986_382937224"/>
      <w:bookmarkStart w:id="69" w:name="_Toc15010"/>
      <w:bookmarkEnd w:id="68"/>
      <w:r>
        <w:t xml:space="preserve">Data </w:t>
      </w:r>
      <w:r>
        <w:t>Model and Traceability</w:t>
      </w:r>
      <w:bookmarkEnd w:id="69"/>
    </w:p>
    <w:p w14:paraId="3EB0F071" w14:textId="77777777" w:rsidR="00830597" w:rsidRDefault="00834B98">
      <w:r>
        <w:t xml:space="preserve">The data model separates masters, </w:t>
      </w:r>
      <w:proofErr w:type="gramStart"/>
      <w:r>
        <w:t>documents</w:t>
      </w:r>
      <w:proofErr w:type="gramEnd"/>
      <w:r>
        <w:t xml:space="preserve"> and ledger evidence. Items, BOMs and Routings describe what may be produced. Planning Runs and Work Orders preserve the decision context. Reservations, issues, WIP transactions, receipts, s</w:t>
      </w:r>
      <w:r>
        <w:t>tock movements and lots record execution. Audit logs record actor and field-level changes for sensitive actions.</w:t>
      </w:r>
    </w:p>
    <w:p w14:paraId="2504E530" w14:textId="77777777" w:rsidR="00830597" w:rsidRDefault="00834B98">
      <w:pPr>
        <w:keepNext/>
        <w:jc w:val="center"/>
      </w:pPr>
      <w:r>
        <w:rPr>
          <w:noProof/>
        </w:rPr>
        <w:drawing>
          <wp:inline distT="0" distB="0" distL="0" distR="0" wp14:anchorId="482BBB14" wp14:editId="50B4BF6A">
            <wp:extent cx="5669280" cy="1790065"/>
            <wp:effectExtent l="0" t="0" r="0" b="0"/>
            <wp:docPr id="6" name="Picture 1787208022" descr="Traceability chain from demand to quality-controlle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87208022" descr="Traceability chain from demand to quality-controlled output"/>
                    <pic:cNvPicPr>
                      <a:picLocks noChangeAspect="1" noChangeArrowheads="1"/>
                    </pic:cNvPicPr>
                  </pic:nvPicPr>
                  <pic:blipFill>
                    <a:blip r:embed="rId30"/>
                    <a:stretch>
                      <a:fillRect/>
                    </a:stretch>
                  </pic:blipFill>
                  <pic:spPr bwMode="auto">
                    <a:xfrm>
                      <a:off x="0" y="0"/>
                      <a:ext cx="5669280" cy="1790065"/>
                    </a:xfrm>
                    <a:prstGeom prst="rect">
                      <a:avLst/>
                    </a:prstGeom>
                    <a:noFill/>
                  </pic:spPr>
                </pic:pic>
              </a:graphicData>
            </a:graphic>
          </wp:inline>
        </w:drawing>
      </w:r>
    </w:p>
    <w:p w14:paraId="47D91683" w14:textId="77777777" w:rsidR="00830597" w:rsidRDefault="00834B98">
      <w:pPr>
        <w:pStyle w:val="Caption"/>
      </w:pPr>
      <w:r>
        <w:t xml:space="preserve">Figure </w:t>
      </w:r>
      <w:r>
        <w:fldChar w:fldCharType="begin"/>
      </w:r>
      <w:r>
        <w:instrText xml:space="preserve"> SEQ Figure \* ARABIC </w:instrText>
      </w:r>
      <w:r>
        <w:fldChar w:fldCharType="separate"/>
      </w:r>
      <w:r>
        <w:t>3</w:t>
      </w:r>
      <w:r>
        <w:fldChar w:fldCharType="end"/>
      </w:r>
      <w:bookmarkStart w:id="70" w:name="_Toc18181"/>
      <w:r>
        <w:t>. Traceability chain from demand to quality-controlled output</w:t>
      </w:r>
      <w:bookmarkEnd w:id="70"/>
    </w:p>
    <w:p w14:paraId="6E4182A4" w14:textId="77777777" w:rsidR="00830597" w:rsidRDefault="00834B98">
      <w:pPr>
        <w:pStyle w:val="Caption"/>
        <w:keepNext/>
      </w:pPr>
      <w:r>
        <w:t xml:space="preserve">Table </w:t>
      </w:r>
      <w:r>
        <w:fldChar w:fldCharType="begin"/>
      </w:r>
      <w:r>
        <w:instrText xml:space="preserve"> SEQ Table \* ARABIC </w:instrText>
      </w:r>
      <w:r>
        <w:fldChar w:fldCharType="separate"/>
      </w:r>
      <w:r>
        <w:t>6</w:t>
      </w:r>
      <w:r>
        <w:fldChar w:fldCharType="end"/>
      </w:r>
      <w:bookmarkStart w:id="71" w:name="_Toc2230"/>
      <w:r>
        <w:t>. Production ge</w:t>
      </w:r>
      <w:r>
        <w:t>nealogy evidence</w:t>
      </w:r>
      <w:bookmarkEnd w:id="71"/>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48"/>
        <w:gridCol w:w="6824"/>
      </w:tblGrid>
      <w:tr w:rsidR="00830597" w14:paraId="77A9F38E" w14:textId="77777777">
        <w:trPr>
          <w:cantSplit/>
          <w:tblHeader/>
          <w:jc w:val="center"/>
        </w:trPr>
        <w:tc>
          <w:tcPr>
            <w:tcW w:w="2248" w:type="dxa"/>
            <w:shd w:val="clear" w:color="auto" w:fill="D9EAF7"/>
            <w:vAlign w:val="center"/>
          </w:tcPr>
          <w:p w14:paraId="623DD2B9" w14:textId="77777777" w:rsidR="00830597" w:rsidRDefault="00834B98">
            <w:pPr>
              <w:ind w:firstLine="0"/>
              <w:jc w:val="center"/>
            </w:pPr>
            <w:r>
              <w:rPr>
                <w:b/>
                <w:sz w:val="21"/>
              </w:rPr>
              <w:t>Trace layer</w:t>
            </w:r>
          </w:p>
        </w:tc>
        <w:tc>
          <w:tcPr>
            <w:tcW w:w="6824" w:type="dxa"/>
            <w:shd w:val="clear" w:color="auto" w:fill="D9EAF7"/>
            <w:vAlign w:val="center"/>
          </w:tcPr>
          <w:p w14:paraId="78C9FADD" w14:textId="77777777" w:rsidR="00830597" w:rsidRDefault="00834B98">
            <w:pPr>
              <w:ind w:firstLine="0"/>
              <w:jc w:val="center"/>
            </w:pPr>
            <w:r>
              <w:rPr>
                <w:b/>
                <w:sz w:val="21"/>
              </w:rPr>
              <w:t>Primary evidence</w:t>
            </w:r>
          </w:p>
        </w:tc>
      </w:tr>
      <w:tr w:rsidR="00830597" w14:paraId="0AA34E3B" w14:textId="77777777">
        <w:trPr>
          <w:cantSplit/>
          <w:jc w:val="center"/>
        </w:trPr>
        <w:tc>
          <w:tcPr>
            <w:tcW w:w="2248" w:type="dxa"/>
            <w:vAlign w:val="center"/>
          </w:tcPr>
          <w:p w14:paraId="4DF197C7" w14:textId="77777777" w:rsidR="00830597" w:rsidRDefault="00834B98">
            <w:pPr>
              <w:spacing w:after="0"/>
              <w:ind w:firstLine="0"/>
              <w:jc w:val="left"/>
            </w:pPr>
            <w:r>
              <w:rPr>
                <w:sz w:val="21"/>
              </w:rPr>
              <w:t>Demand identity</w:t>
            </w:r>
          </w:p>
        </w:tc>
        <w:tc>
          <w:tcPr>
            <w:tcW w:w="6824" w:type="dxa"/>
            <w:vAlign w:val="center"/>
          </w:tcPr>
          <w:p w14:paraId="48589D9C" w14:textId="77777777" w:rsidR="00830597" w:rsidRDefault="00834B98">
            <w:pPr>
              <w:spacing w:after="0"/>
              <w:ind w:firstLine="0"/>
              <w:jc w:val="left"/>
            </w:pPr>
            <w:r>
              <w:rPr>
                <w:sz w:val="21"/>
              </w:rPr>
              <w:t>Sales Order and Sales Order line identifiers</w:t>
            </w:r>
          </w:p>
        </w:tc>
      </w:tr>
      <w:tr w:rsidR="00830597" w14:paraId="38B5B228" w14:textId="77777777">
        <w:trPr>
          <w:cantSplit/>
          <w:jc w:val="center"/>
        </w:trPr>
        <w:tc>
          <w:tcPr>
            <w:tcW w:w="2248" w:type="dxa"/>
            <w:vAlign w:val="center"/>
          </w:tcPr>
          <w:p w14:paraId="35FCD7C5" w14:textId="77777777" w:rsidR="00830597" w:rsidRDefault="00834B98">
            <w:pPr>
              <w:spacing w:after="0"/>
              <w:ind w:firstLine="0"/>
              <w:jc w:val="left"/>
            </w:pPr>
            <w:r>
              <w:rPr>
                <w:sz w:val="21"/>
              </w:rPr>
              <w:t>Planning identity</w:t>
            </w:r>
          </w:p>
        </w:tc>
        <w:tc>
          <w:tcPr>
            <w:tcW w:w="6824" w:type="dxa"/>
            <w:vAlign w:val="center"/>
          </w:tcPr>
          <w:p w14:paraId="3FEE6C18" w14:textId="77777777" w:rsidR="00830597" w:rsidRDefault="00834B98">
            <w:pPr>
              <w:spacing w:after="0"/>
              <w:ind w:firstLine="0"/>
              <w:jc w:val="left"/>
            </w:pPr>
            <w:r>
              <w:rPr>
                <w:sz w:val="21"/>
              </w:rPr>
              <w:t xml:space="preserve">Planning demand ID, Planning Run </w:t>
            </w:r>
            <w:proofErr w:type="gramStart"/>
            <w:r>
              <w:rPr>
                <w:sz w:val="21"/>
              </w:rPr>
              <w:t>ID</w:t>
            </w:r>
            <w:proofErr w:type="gramEnd"/>
            <w:r>
              <w:rPr>
                <w:sz w:val="21"/>
              </w:rPr>
              <w:t xml:space="preserve"> and requirement/suggestion IDs</w:t>
            </w:r>
          </w:p>
        </w:tc>
      </w:tr>
      <w:tr w:rsidR="00830597" w14:paraId="14456621" w14:textId="77777777">
        <w:trPr>
          <w:cantSplit/>
          <w:jc w:val="center"/>
        </w:trPr>
        <w:tc>
          <w:tcPr>
            <w:tcW w:w="2248" w:type="dxa"/>
            <w:vAlign w:val="center"/>
          </w:tcPr>
          <w:p w14:paraId="2D806F6A" w14:textId="77777777" w:rsidR="00830597" w:rsidRDefault="00834B98">
            <w:pPr>
              <w:spacing w:after="0"/>
              <w:ind w:firstLine="0"/>
              <w:jc w:val="left"/>
            </w:pPr>
            <w:r>
              <w:rPr>
                <w:sz w:val="21"/>
              </w:rPr>
              <w:t>Production identity</w:t>
            </w:r>
          </w:p>
        </w:tc>
        <w:tc>
          <w:tcPr>
            <w:tcW w:w="6824" w:type="dxa"/>
            <w:vAlign w:val="center"/>
          </w:tcPr>
          <w:p w14:paraId="333F08E7" w14:textId="77777777" w:rsidR="00830597" w:rsidRDefault="00834B98">
            <w:pPr>
              <w:spacing w:after="0"/>
              <w:ind w:firstLine="0"/>
              <w:jc w:val="left"/>
            </w:pPr>
            <w:r>
              <w:rPr>
                <w:sz w:val="21"/>
              </w:rPr>
              <w:t xml:space="preserve">Work Order ID plus demand </w:t>
            </w:r>
            <w:r>
              <w:rPr>
                <w:sz w:val="21"/>
              </w:rPr>
              <w:t>allocation records</w:t>
            </w:r>
          </w:p>
        </w:tc>
      </w:tr>
      <w:tr w:rsidR="00830597" w14:paraId="0B944BA1" w14:textId="77777777">
        <w:trPr>
          <w:cantSplit/>
          <w:jc w:val="center"/>
        </w:trPr>
        <w:tc>
          <w:tcPr>
            <w:tcW w:w="2248" w:type="dxa"/>
            <w:vAlign w:val="center"/>
          </w:tcPr>
          <w:p w14:paraId="456BBC28" w14:textId="77777777" w:rsidR="00830597" w:rsidRDefault="00834B98">
            <w:pPr>
              <w:spacing w:after="0"/>
              <w:ind w:firstLine="0"/>
              <w:jc w:val="left"/>
            </w:pPr>
            <w:r>
              <w:rPr>
                <w:sz w:val="21"/>
              </w:rPr>
              <w:t>Engineering evidence</w:t>
            </w:r>
          </w:p>
        </w:tc>
        <w:tc>
          <w:tcPr>
            <w:tcW w:w="6824" w:type="dxa"/>
            <w:vAlign w:val="center"/>
          </w:tcPr>
          <w:p w14:paraId="511E1EE6" w14:textId="77777777" w:rsidR="00830597" w:rsidRDefault="00834B98">
            <w:pPr>
              <w:spacing w:after="0"/>
              <w:ind w:firstLine="0"/>
              <w:jc w:val="left"/>
            </w:pPr>
            <w:r>
              <w:rPr>
                <w:sz w:val="21"/>
              </w:rPr>
              <w:t>BOM and Routing snapshot version/code</w:t>
            </w:r>
          </w:p>
        </w:tc>
      </w:tr>
      <w:tr w:rsidR="00830597" w14:paraId="3A14CF52" w14:textId="77777777">
        <w:trPr>
          <w:cantSplit/>
          <w:jc w:val="center"/>
        </w:trPr>
        <w:tc>
          <w:tcPr>
            <w:tcW w:w="2248" w:type="dxa"/>
            <w:vAlign w:val="center"/>
          </w:tcPr>
          <w:p w14:paraId="53260C72" w14:textId="77777777" w:rsidR="00830597" w:rsidRDefault="00834B98">
            <w:pPr>
              <w:spacing w:after="0"/>
              <w:ind w:firstLine="0"/>
              <w:jc w:val="left"/>
            </w:pPr>
            <w:r>
              <w:rPr>
                <w:sz w:val="21"/>
              </w:rPr>
              <w:lastRenderedPageBreak/>
              <w:t>Material genealogy</w:t>
            </w:r>
          </w:p>
        </w:tc>
        <w:tc>
          <w:tcPr>
            <w:tcW w:w="6824" w:type="dxa"/>
            <w:vAlign w:val="center"/>
          </w:tcPr>
          <w:p w14:paraId="75B84AA7" w14:textId="77777777" w:rsidR="00830597" w:rsidRDefault="00834B98">
            <w:pPr>
              <w:spacing w:after="0"/>
              <w:ind w:firstLine="0"/>
              <w:jc w:val="left"/>
            </w:pPr>
            <w:r>
              <w:rPr>
                <w:sz w:val="21"/>
              </w:rPr>
              <w:t xml:space="preserve">Material Issue lines, </w:t>
            </w:r>
            <w:proofErr w:type="gramStart"/>
            <w:r>
              <w:rPr>
                <w:sz w:val="21"/>
              </w:rPr>
              <w:t>Warehouse</w:t>
            </w:r>
            <w:proofErr w:type="gramEnd"/>
            <w:r>
              <w:rPr>
                <w:sz w:val="21"/>
              </w:rPr>
              <w:t xml:space="preserve"> and input lot/serial</w:t>
            </w:r>
          </w:p>
        </w:tc>
      </w:tr>
      <w:tr w:rsidR="00830597" w14:paraId="2A36FE98" w14:textId="77777777">
        <w:trPr>
          <w:cantSplit/>
          <w:jc w:val="center"/>
        </w:trPr>
        <w:tc>
          <w:tcPr>
            <w:tcW w:w="2248" w:type="dxa"/>
            <w:vAlign w:val="center"/>
          </w:tcPr>
          <w:p w14:paraId="4B6250EF" w14:textId="77777777" w:rsidR="00830597" w:rsidRDefault="00834B98">
            <w:pPr>
              <w:spacing w:after="0"/>
              <w:ind w:firstLine="0"/>
              <w:jc w:val="left"/>
            </w:pPr>
            <w:r>
              <w:rPr>
                <w:sz w:val="21"/>
              </w:rPr>
              <w:t>Execution evidence</w:t>
            </w:r>
          </w:p>
        </w:tc>
        <w:tc>
          <w:tcPr>
            <w:tcW w:w="6824" w:type="dxa"/>
            <w:vAlign w:val="center"/>
          </w:tcPr>
          <w:p w14:paraId="15C7B9FE" w14:textId="77777777" w:rsidR="00830597" w:rsidRDefault="00834B98">
            <w:pPr>
              <w:spacing w:after="0"/>
              <w:ind w:firstLine="0"/>
              <w:jc w:val="left"/>
            </w:pPr>
            <w:r>
              <w:rPr>
                <w:sz w:val="21"/>
              </w:rPr>
              <w:t>WIP trace ID, actor, timestamps, good/scrap/rework quantities</w:t>
            </w:r>
          </w:p>
        </w:tc>
      </w:tr>
      <w:tr w:rsidR="00830597" w14:paraId="2316872B" w14:textId="77777777">
        <w:trPr>
          <w:cantSplit/>
          <w:jc w:val="center"/>
        </w:trPr>
        <w:tc>
          <w:tcPr>
            <w:tcW w:w="2248" w:type="dxa"/>
            <w:vAlign w:val="center"/>
          </w:tcPr>
          <w:p w14:paraId="1AD1E556" w14:textId="77777777" w:rsidR="00830597" w:rsidRDefault="00834B98">
            <w:pPr>
              <w:spacing w:after="0"/>
              <w:ind w:firstLine="0"/>
              <w:jc w:val="left"/>
            </w:pPr>
            <w:r>
              <w:rPr>
                <w:sz w:val="21"/>
              </w:rPr>
              <w:t>Output genealogy</w:t>
            </w:r>
          </w:p>
        </w:tc>
        <w:tc>
          <w:tcPr>
            <w:tcW w:w="6824" w:type="dxa"/>
            <w:vAlign w:val="center"/>
          </w:tcPr>
          <w:p w14:paraId="0157DF1A" w14:textId="77777777" w:rsidR="00830597" w:rsidRDefault="00834B98">
            <w:pPr>
              <w:spacing w:after="0"/>
              <w:ind w:firstLine="0"/>
              <w:jc w:val="left"/>
            </w:pPr>
            <w:r>
              <w:rPr>
                <w:sz w:val="21"/>
              </w:rPr>
              <w:t>Prod</w:t>
            </w:r>
            <w:r>
              <w:rPr>
                <w:sz w:val="21"/>
              </w:rPr>
              <w:t>uction Receipt, output lot/serial and QC status/reason</w:t>
            </w:r>
          </w:p>
        </w:tc>
      </w:tr>
    </w:tbl>
    <w:p w14:paraId="324C423B" w14:textId="77777777" w:rsidR="00830597" w:rsidRDefault="00830597"/>
    <w:p w14:paraId="3295ACF6" w14:textId="77777777" w:rsidR="00830597" w:rsidRDefault="00834B98">
      <w:pPr>
        <w:pStyle w:val="Heading2"/>
      </w:pPr>
      <w:bookmarkStart w:id="72" w:name="__RefHeading___Toc7988_382937224"/>
      <w:bookmarkStart w:id="73" w:name="_Toc29738"/>
      <w:bookmarkEnd w:id="72"/>
      <w:r>
        <w:t>API, Security and Network Resilience</w:t>
      </w:r>
      <w:bookmarkEnd w:id="73"/>
    </w:p>
    <w:p w14:paraId="33191B31" w14:textId="77777777" w:rsidR="00830597" w:rsidRDefault="00834B98">
      <w:r>
        <w:t xml:space="preserve">Every backend response uses a standard envelope containing code, </w:t>
      </w:r>
      <w:proofErr w:type="gramStart"/>
      <w:r>
        <w:t>message</w:t>
      </w:r>
      <w:proofErr w:type="gramEnd"/>
      <w:r>
        <w:t xml:space="preserve"> and an optional result. Paginated results expose content, page, size, </w:t>
      </w:r>
      <w:proofErr w:type="spellStart"/>
      <w:r>
        <w:t>totalElements</w:t>
      </w:r>
      <w:proofErr w:type="spellEnd"/>
      <w:r>
        <w:t xml:space="preserve"> and </w:t>
      </w:r>
      <w:proofErr w:type="spellStart"/>
      <w:r>
        <w:t>totalPages</w:t>
      </w:r>
      <w:proofErr w:type="spellEnd"/>
      <w:r>
        <w:t xml:space="preserve">. The client branches on stable error codes rather than parsing human-readable messages, maps UUIDs and decimal quantities without converting them to unsafe JavaScript </w:t>
      </w:r>
      <w:proofErr w:type="gramStart"/>
      <w:r>
        <w:t>numbers, and</w:t>
      </w:r>
      <w:proofErr w:type="gramEnd"/>
      <w:r>
        <w:t xml:space="preserve"> validates wire data before rendering.</w:t>
      </w:r>
    </w:p>
    <w:p w14:paraId="6535035F" w14:textId="77777777" w:rsidR="00830597" w:rsidRDefault="00834B98">
      <w:r>
        <w:t>Authentic</w:t>
      </w:r>
      <w:r>
        <w:t>ation uses access and rotating refresh tokens. Concurrent token-expired responses share one refresh request, after which the profile is refreshed before retrying. Revoked or malformed tokens clear the session; permission-denied responses are not treated as</w:t>
      </w:r>
      <w:r>
        <w:t xml:space="preserve"> authentication failures. Plant headers are attached only when an endpoint contract explicitly contains the same Plant identifier.</w:t>
      </w:r>
    </w:p>
    <w:p w14:paraId="3DCF5088" w14:textId="77777777" w:rsidR="00830597" w:rsidRDefault="00834B98">
      <w:r>
        <w:t>Each state-changing submission generates an Idempotency-Key. A retry of the same logical submission reuses the same key, prev</w:t>
      </w:r>
      <w:r>
        <w:t>enting duplicate production documents or inventory movements during intermittent factory connectivity. Errors never clear the form automatically, allowing the operator to correct or retry without re-entering data.</w:t>
      </w:r>
    </w:p>
    <w:p w14:paraId="55513AAF" w14:textId="77777777" w:rsidR="00830597" w:rsidRDefault="00834B98">
      <w:pPr>
        <w:pStyle w:val="Heading2"/>
      </w:pPr>
      <w:bookmarkStart w:id="74" w:name="__RefHeading___Toc7990_382937224"/>
      <w:bookmarkStart w:id="75" w:name="_Toc20330"/>
      <w:bookmarkEnd w:id="74"/>
      <w:r>
        <w:t>Frontend Interaction and UI/UX Design</w:t>
      </w:r>
      <w:bookmarkEnd w:id="75"/>
    </w:p>
    <w:p w14:paraId="28453E24" w14:textId="77777777" w:rsidR="00830597" w:rsidRDefault="00834B98">
      <w:pPr>
        <w:numPr>
          <w:ilvl w:val="0"/>
          <w:numId w:val="3"/>
        </w:numPr>
        <w:ind w:firstLine="0"/>
      </w:pPr>
      <w:r>
        <w:rPr>
          <w:b/>
        </w:rPr>
        <w:t>Load</w:t>
      </w:r>
      <w:r>
        <w:rPr>
          <w:b/>
        </w:rPr>
        <w:t>ing state:</w:t>
      </w:r>
      <w:r>
        <w:t xml:space="preserve"> Dense tables and forms use Skeleton placeholders rather than full-page spinners.</w:t>
      </w:r>
    </w:p>
    <w:p w14:paraId="036DBA82" w14:textId="77777777" w:rsidR="00830597" w:rsidRDefault="00834B98">
      <w:pPr>
        <w:numPr>
          <w:ilvl w:val="0"/>
          <w:numId w:val="3"/>
        </w:numPr>
        <w:ind w:firstLine="0"/>
      </w:pPr>
      <w:r>
        <w:rPr>
          <w:b/>
        </w:rPr>
        <w:t>Empty state:</w:t>
      </w:r>
      <w:r>
        <w:t xml:space="preserve"> The screen explains why no records exist and shows a creation CTA only when the user has permission.</w:t>
      </w:r>
    </w:p>
    <w:p w14:paraId="2398AF05" w14:textId="77777777" w:rsidR="00830597" w:rsidRDefault="00834B98">
      <w:pPr>
        <w:numPr>
          <w:ilvl w:val="0"/>
          <w:numId w:val="3"/>
        </w:numPr>
        <w:ind w:firstLine="0"/>
      </w:pPr>
      <w:r>
        <w:rPr>
          <w:b/>
        </w:rPr>
        <w:t>Error state:</w:t>
      </w:r>
      <w:r>
        <w:t xml:space="preserve"> API and validation errors are specifi</w:t>
      </w:r>
      <w:r>
        <w:t>c and preserve entered values.</w:t>
      </w:r>
    </w:p>
    <w:p w14:paraId="337F2996" w14:textId="77777777" w:rsidR="00830597" w:rsidRDefault="00834B98">
      <w:pPr>
        <w:numPr>
          <w:ilvl w:val="0"/>
          <w:numId w:val="3"/>
        </w:numPr>
        <w:ind w:firstLine="0"/>
      </w:pPr>
      <w:r>
        <w:rPr>
          <w:b/>
        </w:rPr>
        <w:t>Confirmation state:</w:t>
      </w:r>
      <w:r>
        <w:t xml:space="preserve"> Critical transitions such as confirm, activate, release, issue, approve, reject and QC disposition require explicit confirmation.</w:t>
      </w:r>
    </w:p>
    <w:p w14:paraId="306B2002" w14:textId="77777777" w:rsidR="00830597" w:rsidRDefault="00834B98">
      <w:pPr>
        <w:numPr>
          <w:ilvl w:val="0"/>
          <w:numId w:val="3"/>
        </w:numPr>
        <w:ind w:firstLine="0"/>
      </w:pPr>
      <w:r>
        <w:rPr>
          <w:b/>
        </w:rPr>
        <w:t>Status semantics:</w:t>
      </w:r>
      <w:r>
        <w:t xml:space="preserve"> Green indicates good/available/completed; blue indicates </w:t>
      </w:r>
      <w:r>
        <w:t>active progress; yellow/orange indicates hold or pending; red indicates shortage/rejection; gray indicates draft/inactive/closed.</w:t>
      </w:r>
    </w:p>
    <w:p w14:paraId="18B7AF44" w14:textId="77777777" w:rsidR="00830597" w:rsidRDefault="00834B98">
      <w:pPr>
        <w:numPr>
          <w:ilvl w:val="0"/>
          <w:numId w:val="3"/>
        </w:numPr>
        <w:ind w:firstLine="0"/>
      </w:pPr>
      <w:r>
        <w:rPr>
          <w:b/>
        </w:rPr>
        <w:lastRenderedPageBreak/>
        <w:t>Responsive target:</w:t>
      </w:r>
      <w:r>
        <w:t xml:space="preserve"> Desktop and tablet are primary; mobile remains supported but secondary.</w:t>
      </w:r>
    </w:p>
    <w:p w14:paraId="59CB8291" w14:textId="77777777" w:rsidR="00830597" w:rsidRDefault="00834B98">
      <w:pPr>
        <w:numPr>
          <w:ilvl w:val="0"/>
          <w:numId w:val="3"/>
        </w:numPr>
        <w:ind w:firstLine="0"/>
      </w:pPr>
      <w:r>
        <w:rPr>
          <w:b/>
        </w:rPr>
        <w:t>Internationalization:</w:t>
      </w:r>
      <w:r>
        <w:t xml:space="preserve"> All user-visi</w:t>
      </w:r>
      <w:r>
        <w:t>ble text is provided in English and Vietnamese namespaces.</w:t>
      </w:r>
    </w:p>
    <w:p w14:paraId="6F5CDDB9" w14:textId="77777777" w:rsidR="00830597" w:rsidRDefault="00834B98">
      <w:pPr>
        <w:pStyle w:val="Heading2"/>
      </w:pPr>
      <w:bookmarkStart w:id="76" w:name="__RefHeading___Toc7992_382937224"/>
      <w:bookmarkStart w:id="77" w:name="_Toc27664"/>
      <w:bookmarkEnd w:id="76"/>
      <w:r>
        <w:t>System Operation and Deployment</w:t>
      </w:r>
      <w:bookmarkEnd w:id="77"/>
    </w:p>
    <w:p w14:paraId="58B2F55F" w14:textId="77777777" w:rsidR="00830597" w:rsidRDefault="00834B98">
      <w:r>
        <w:t xml:space="preserve">A standard local deployment starts PostgreSQL and Redis, runs the Spring Boot API on port 8080 and runs the Next.js client on port 3000. API health is checked </w:t>
      </w:r>
      <w:r>
        <w:t>before the frontend is used. Swagger/</w:t>
      </w:r>
      <w:proofErr w:type="spellStart"/>
      <w:r>
        <w:t>OpenAPI</w:t>
      </w:r>
      <w:proofErr w:type="spellEnd"/>
      <w:r>
        <w:t xml:space="preserve"> documents the deployed contract, while the frontend endpoint matrix tracks whether each UI boundary is integrated, live-</w:t>
      </w:r>
      <w:proofErr w:type="gramStart"/>
      <w:r>
        <w:t>accepted</w:t>
      </w:r>
      <w:proofErr w:type="gramEnd"/>
      <w:r>
        <w:t xml:space="preserve"> or intentionally deferred.</w:t>
      </w:r>
    </w:p>
    <w:p w14:paraId="647C1E64" w14:textId="77777777" w:rsidR="00830597" w:rsidRDefault="00834B98">
      <w:pPr>
        <w:pStyle w:val="Caption"/>
        <w:keepNext/>
      </w:pPr>
      <w:r>
        <w:t xml:space="preserve">Table </w:t>
      </w:r>
      <w:r>
        <w:fldChar w:fldCharType="begin"/>
      </w:r>
      <w:r>
        <w:instrText xml:space="preserve"> SEQ Table \* ARABIC </w:instrText>
      </w:r>
      <w:r>
        <w:fldChar w:fldCharType="separate"/>
      </w:r>
      <w:r>
        <w:t>7</w:t>
      </w:r>
      <w:r>
        <w:fldChar w:fldCharType="end"/>
      </w:r>
      <w:bookmarkStart w:id="78" w:name="_Toc12053"/>
      <w:r>
        <w:t>. Operational startup an</w:t>
      </w:r>
      <w:r>
        <w:t>d verification checklist</w:t>
      </w:r>
      <w:bookmarkEnd w:id="78"/>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199"/>
        <w:gridCol w:w="6873"/>
      </w:tblGrid>
      <w:tr w:rsidR="00830597" w14:paraId="6C0B736A" w14:textId="77777777">
        <w:trPr>
          <w:cantSplit/>
          <w:tblHeader/>
          <w:jc w:val="center"/>
        </w:trPr>
        <w:tc>
          <w:tcPr>
            <w:tcW w:w="2199" w:type="dxa"/>
            <w:shd w:val="clear" w:color="auto" w:fill="D9EAF7"/>
            <w:vAlign w:val="center"/>
          </w:tcPr>
          <w:p w14:paraId="08A6DD37" w14:textId="77777777" w:rsidR="00830597" w:rsidRDefault="00834B98">
            <w:pPr>
              <w:ind w:firstLine="0"/>
              <w:jc w:val="center"/>
            </w:pPr>
            <w:r>
              <w:rPr>
                <w:b/>
                <w:sz w:val="21"/>
              </w:rPr>
              <w:t>Operational step</w:t>
            </w:r>
          </w:p>
        </w:tc>
        <w:tc>
          <w:tcPr>
            <w:tcW w:w="6873" w:type="dxa"/>
            <w:shd w:val="clear" w:color="auto" w:fill="D9EAF7"/>
            <w:vAlign w:val="center"/>
          </w:tcPr>
          <w:p w14:paraId="04813644" w14:textId="77777777" w:rsidR="00830597" w:rsidRDefault="00834B98">
            <w:pPr>
              <w:ind w:firstLine="0"/>
              <w:jc w:val="center"/>
            </w:pPr>
            <w:r>
              <w:rPr>
                <w:b/>
                <w:sz w:val="21"/>
              </w:rPr>
              <w:t>Expected check</w:t>
            </w:r>
          </w:p>
        </w:tc>
      </w:tr>
      <w:tr w:rsidR="00830597" w14:paraId="5A4DDE6C" w14:textId="77777777">
        <w:trPr>
          <w:cantSplit/>
          <w:jc w:val="center"/>
        </w:trPr>
        <w:tc>
          <w:tcPr>
            <w:tcW w:w="2199" w:type="dxa"/>
            <w:vAlign w:val="center"/>
          </w:tcPr>
          <w:p w14:paraId="0E57A9DD" w14:textId="77777777" w:rsidR="00830597" w:rsidRDefault="00834B98">
            <w:pPr>
              <w:spacing w:after="0"/>
              <w:ind w:firstLine="0"/>
              <w:jc w:val="left"/>
            </w:pPr>
            <w:r>
              <w:rPr>
                <w:sz w:val="21"/>
              </w:rPr>
              <w:t>1. Start infrastructure</w:t>
            </w:r>
          </w:p>
        </w:tc>
        <w:tc>
          <w:tcPr>
            <w:tcW w:w="6873" w:type="dxa"/>
            <w:vAlign w:val="center"/>
          </w:tcPr>
          <w:p w14:paraId="541C3C9B" w14:textId="77777777" w:rsidR="00830597" w:rsidRDefault="00834B98">
            <w:pPr>
              <w:spacing w:after="0"/>
              <w:ind w:firstLine="0"/>
              <w:jc w:val="left"/>
            </w:pPr>
            <w:r>
              <w:rPr>
                <w:sz w:val="21"/>
              </w:rPr>
              <w:t>PostgreSQL and Redis are healthy; migrations complete.</w:t>
            </w:r>
          </w:p>
        </w:tc>
      </w:tr>
      <w:tr w:rsidR="00830597" w14:paraId="2C4717D5" w14:textId="77777777">
        <w:trPr>
          <w:cantSplit/>
          <w:jc w:val="center"/>
        </w:trPr>
        <w:tc>
          <w:tcPr>
            <w:tcW w:w="2199" w:type="dxa"/>
            <w:vAlign w:val="center"/>
          </w:tcPr>
          <w:p w14:paraId="785AC673" w14:textId="77777777" w:rsidR="00830597" w:rsidRDefault="00834B98">
            <w:pPr>
              <w:spacing w:after="0"/>
              <w:ind w:firstLine="0"/>
              <w:jc w:val="left"/>
            </w:pPr>
            <w:r>
              <w:rPr>
                <w:sz w:val="21"/>
              </w:rPr>
              <w:t>2. Start API</w:t>
            </w:r>
          </w:p>
        </w:tc>
        <w:tc>
          <w:tcPr>
            <w:tcW w:w="6873" w:type="dxa"/>
            <w:vAlign w:val="center"/>
          </w:tcPr>
          <w:p w14:paraId="4D7C1539" w14:textId="77777777" w:rsidR="00830597" w:rsidRDefault="00834B98">
            <w:pPr>
              <w:spacing w:after="0"/>
              <w:ind w:firstLine="0"/>
              <w:jc w:val="left"/>
            </w:pPr>
            <w:r>
              <w:rPr>
                <w:sz w:val="21"/>
              </w:rPr>
              <w:t xml:space="preserve">Actuator health reports UP; </w:t>
            </w:r>
            <w:proofErr w:type="spellStart"/>
            <w:r>
              <w:rPr>
                <w:sz w:val="21"/>
              </w:rPr>
              <w:t>OpenAPI</w:t>
            </w:r>
            <w:proofErr w:type="spellEnd"/>
            <w:r>
              <w:rPr>
                <w:sz w:val="21"/>
              </w:rPr>
              <w:t xml:space="preserve"> is reachable.</w:t>
            </w:r>
          </w:p>
        </w:tc>
      </w:tr>
      <w:tr w:rsidR="00830597" w14:paraId="770628CE" w14:textId="77777777">
        <w:trPr>
          <w:cantSplit/>
          <w:jc w:val="center"/>
        </w:trPr>
        <w:tc>
          <w:tcPr>
            <w:tcW w:w="2199" w:type="dxa"/>
            <w:vAlign w:val="center"/>
          </w:tcPr>
          <w:p w14:paraId="3E69FDFA" w14:textId="77777777" w:rsidR="00830597" w:rsidRDefault="00834B98">
            <w:pPr>
              <w:spacing w:after="0"/>
              <w:ind w:firstLine="0"/>
              <w:jc w:val="left"/>
            </w:pPr>
            <w:r>
              <w:rPr>
                <w:sz w:val="21"/>
              </w:rPr>
              <w:t>3. Start frontend</w:t>
            </w:r>
          </w:p>
        </w:tc>
        <w:tc>
          <w:tcPr>
            <w:tcW w:w="6873" w:type="dxa"/>
            <w:vAlign w:val="center"/>
          </w:tcPr>
          <w:p w14:paraId="0341311F" w14:textId="77777777" w:rsidR="00830597" w:rsidRDefault="00834B98">
            <w:pPr>
              <w:spacing w:after="0"/>
              <w:ind w:firstLine="0"/>
              <w:jc w:val="left"/>
            </w:pPr>
            <w:r>
              <w:rPr>
                <w:sz w:val="21"/>
              </w:rPr>
              <w:t xml:space="preserve">Application loads without </w:t>
            </w:r>
            <w:r>
              <w:rPr>
                <w:sz w:val="21"/>
              </w:rPr>
              <w:t>console errors and redirects unauthenticated users to Login.</w:t>
            </w:r>
          </w:p>
        </w:tc>
      </w:tr>
      <w:tr w:rsidR="00830597" w14:paraId="7839F0E6" w14:textId="77777777">
        <w:trPr>
          <w:cantSplit/>
          <w:jc w:val="center"/>
        </w:trPr>
        <w:tc>
          <w:tcPr>
            <w:tcW w:w="2199" w:type="dxa"/>
            <w:vAlign w:val="center"/>
          </w:tcPr>
          <w:p w14:paraId="42587008" w14:textId="77777777" w:rsidR="00830597" w:rsidRDefault="00834B98">
            <w:pPr>
              <w:spacing w:after="0"/>
              <w:ind w:firstLine="0"/>
              <w:jc w:val="left"/>
            </w:pPr>
            <w:r>
              <w:rPr>
                <w:sz w:val="21"/>
              </w:rPr>
              <w:t>4. Authenticate</w:t>
            </w:r>
          </w:p>
        </w:tc>
        <w:tc>
          <w:tcPr>
            <w:tcW w:w="6873" w:type="dxa"/>
            <w:vAlign w:val="center"/>
          </w:tcPr>
          <w:p w14:paraId="55CEC3CA" w14:textId="77777777" w:rsidR="00830597" w:rsidRDefault="00834B98">
            <w:pPr>
              <w:spacing w:after="0"/>
              <w:ind w:firstLine="0"/>
              <w:jc w:val="left"/>
            </w:pPr>
            <w:r>
              <w:rPr>
                <w:sz w:val="21"/>
              </w:rPr>
              <w:t xml:space="preserve">Profile, permissions, </w:t>
            </w:r>
            <w:proofErr w:type="gramStart"/>
            <w:r>
              <w:rPr>
                <w:sz w:val="21"/>
              </w:rPr>
              <w:t>scopes</w:t>
            </w:r>
            <w:proofErr w:type="gramEnd"/>
            <w:r>
              <w:rPr>
                <w:sz w:val="21"/>
              </w:rPr>
              <w:t xml:space="preserve"> and default Plant are loaded.</w:t>
            </w:r>
          </w:p>
        </w:tc>
      </w:tr>
      <w:tr w:rsidR="00830597" w14:paraId="2A7F3430" w14:textId="77777777">
        <w:trPr>
          <w:cantSplit/>
          <w:jc w:val="center"/>
        </w:trPr>
        <w:tc>
          <w:tcPr>
            <w:tcW w:w="2199" w:type="dxa"/>
            <w:vAlign w:val="center"/>
          </w:tcPr>
          <w:p w14:paraId="61DBA38F" w14:textId="77777777" w:rsidR="00830597" w:rsidRDefault="00834B98">
            <w:pPr>
              <w:spacing w:after="0"/>
              <w:ind w:firstLine="0"/>
              <w:jc w:val="left"/>
            </w:pPr>
            <w:r>
              <w:rPr>
                <w:sz w:val="21"/>
              </w:rPr>
              <w:t>5. Select Plant</w:t>
            </w:r>
          </w:p>
        </w:tc>
        <w:tc>
          <w:tcPr>
            <w:tcW w:w="6873" w:type="dxa"/>
            <w:vAlign w:val="center"/>
          </w:tcPr>
          <w:p w14:paraId="421E9677" w14:textId="77777777" w:rsidR="00830597" w:rsidRDefault="00834B98">
            <w:pPr>
              <w:spacing w:after="0"/>
              <w:ind w:firstLine="0"/>
              <w:jc w:val="left"/>
            </w:pPr>
            <w:r>
              <w:rPr>
                <w:sz w:val="21"/>
              </w:rPr>
              <w:t>Queries cancel/</w:t>
            </w:r>
            <w:proofErr w:type="spellStart"/>
            <w:r>
              <w:rPr>
                <w:sz w:val="21"/>
              </w:rPr>
              <w:t>refetch</w:t>
            </w:r>
            <w:proofErr w:type="spellEnd"/>
            <w:r>
              <w:rPr>
                <w:sz w:val="21"/>
              </w:rPr>
              <w:t xml:space="preserve"> without showing stale data from another Plant.</w:t>
            </w:r>
          </w:p>
        </w:tc>
      </w:tr>
      <w:tr w:rsidR="00830597" w14:paraId="3D06F037" w14:textId="77777777">
        <w:trPr>
          <w:cantSplit/>
          <w:jc w:val="center"/>
        </w:trPr>
        <w:tc>
          <w:tcPr>
            <w:tcW w:w="2199" w:type="dxa"/>
            <w:vAlign w:val="center"/>
          </w:tcPr>
          <w:p w14:paraId="6D01F0EC" w14:textId="77777777" w:rsidR="00830597" w:rsidRDefault="00834B98">
            <w:pPr>
              <w:spacing w:after="0"/>
              <w:ind w:firstLine="0"/>
              <w:jc w:val="left"/>
            </w:pPr>
            <w:r>
              <w:rPr>
                <w:sz w:val="21"/>
              </w:rPr>
              <w:t>6. Execute flow</w:t>
            </w:r>
          </w:p>
        </w:tc>
        <w:tc>
          <w:tcPr>
            <w:tcW w:w="6873" w:type="dxa"/>
            <w:vAlign w:val="center"/>
          </w:tcPr>
          <w:p w14:paraId="7E84859E" w14:textId="77777777" w:rsidR="00830597" w:rsidRDefault="00834B98">
            <w:pPr>
              <w:spacing w:after="0"/>
              <w:ind w:firstLine="0"/>
              <w:jc w:val="left"/>
            </w:pPr>
            <w:r>
              <w:rPr>
                <w:sz w:val="21"/>
              </w:rPr>
              <w:t>Use confirmatio</w:t>
            </w:r>
            <w:r>
              <w:rPr>
                <w:sz w:val="21"/>
              </w:rPr>
              <w:t>n and idempotent commands; verify document status after each transition.</w:t>
            </w:r>
          </w:p>
        </w:tc>
      </w:tr>
      <w:tr w:rsidR="00830597" w14:paraId="0430C792" w14:textId="77777777">
        <w:trPr>
          <w:cantSplit/>
          <w:jc w:val="center"/>
        </w:trPr>
        <w:tc>
          <w:tcPr>
            <w:tcW w:w="2199" w:type="dxa"/>
            <w:vAlign w:val="center"/>
          </w:tcPr>
          <w:p w14:paraId="4E3A4486" w14:textId="77777777" w:rsidR="00830597" w:rsidRDefault="00834B98">
            <w:pPr>
              <w:spacing w:after="0"/>
              <w:ind w:firstLine="0"/>
              <w:jc w:val="left"/>
            </w:pPr>
            <w:r>
              <w:rPr>
                <w:sz w:val="21"/>
              </w:rPr>
              <w:t>7. Verify inventory</w:t>
            </w:r>
          </w:p>
        </w:tc>
        <w:tc>
          <w:tcPr>
            <w:tcW w:w="6873" w:type="dxa"/>
            <w:vAlign w:val="center"/>
          </w:tcPr>
          <w:p w14:paraId="2C639AA7" w14:textId="77777777" w:rsidR="00830597" w:rsidRDefault="00834B98">
            <w:pPr>
              <w:spacing w:after="0"/>
              <w:ind w:firstLine="0"/>
              <w:jc w:val="left"/>
            </w:pPr>
            <w:r>
              <w:rPr>
                <w:sz w:val="21"/>
              </w:rPr>
              <w:t>Check movements, lot status, Dashboard and Sales Order fulfillment after QC.</w:t>
            </w:r>
          </w:p>
        </w:tc>
      </w:tr>
    </w:tbl>
    <w:p w14:paraId="5E64E9C7" w14:textId="77777777" w:rsidR="00830597" w:rsidRDefault="00830597"/>
    <w:p w14:paraId="60696AE8" w14:textId="77777777" w:rsidR="00830597" w:rsidRDefault="00834B98">
      <w:pPr>
        <w:pStyle w:val="Heading1"/>
      </w:pPr>
      <w:bookmarkStart w:id="79" w:name="__RefHeading___Toc7994_382937224"/>
      <w:bookmarkStart w:id="80" w:name="_Toc31004"/>
      <w:bookmarkEnd w:id="79"/>
      <w:r>
        <w:lastRenderedPageBreak/>
        <w:t>RESULTS AND DISCUSSION</w:t>
      </w:r>
      <w:bookmarkEnd w:id="80"/>
    </w:p>
    <w:p w14:paraId="47372A89" w14:textId="77777777" w:rsidR="00830597" w:rsidRDefault="00834B98">
      <w:pPr>
        <w:pStyle w:val="Heading2"/>
      </w:pPr>
      <w:bookmarkStart w:id="81" w:name="__RefHeading___Toc7996_382937224"/>
      <w:bookmarkStart w:id="82" w:name="_Toc7788"/>
      <w:bookmarkEnd w:id="81"/>
      <w:r>
        <w:t>Implementation Results</w:t>
      </w:r>
      <w:bookmarkEnd w:id="82"/>
    </w:p>
    <w:p w14:paraId="2A67A4F5" w14:textId="77777777" w:rsidR="00830597" w:rsidRDefault="00834B98">
      <w:r>
        <w:t xml:space="preserve">Capstone 2 completed the </w:t>
      </w:r>
      <w:r>
        <w:t xml:space="preserve">focused ERP production loop from confirmed Sales Order demand to QC-approved AVAILABLE inventory. The implementation is no longer a high-fidelity prototype: the primary MVP routes use backend APIs, UUID identifiers, decimal-safe adapters, permission-aware </w:t>
      </w:r>
      <w:r>
        <w:t>React Query hooks and documented invalidation across related modules.</w:t>
      </w:r>
    </w:p>
    <w:p w14:paraId="65302704" w14:textId="77777777" w:rsidR="00830597" w:rsidRDefault="00834B98">
      <w:pPr>
        <w:pStyle w:val="Caption"/>
        <w:keepNext/>
      </w:pPr>
      <w:r>
        <w:t xml:space="preserve">Table </w:t>
      </w:r>
      <w:r>
        <w:fldChar w:fldCharType="begin"/>
      </w:r>
      <w:r>
        <w:instrText xml:space="preserve"> SEQ Table \* ARABIC </w:instrText>
      </w:r>
      <w:r>
        <w:fldChar w:fldCharType="separate"/>
      </w:r>
      <w:r>
        <w:t>8</w:t>
      </w:r>
      <w:r>
        <w:fldChar w:fldCharType="end"/>
      </w:r>
      <w:bookmarkStart w:id="83" w:name="_Toc12058"/>
      <w:r>
        <w:t>. Capstone 2 delivery summary</w:t>
      </w:r>
      <w:bookmarkEnd w:id="83"/>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1700"/>
        <w:gridCol w:w="5072"/>
        <w:gridCol w:w="2300"/>
      </w:tblGrid>
      <w:tr w:rsidR="00830597" w14:paraId="22ADB0BF" w14:textId="77777777">
        <w:trPr>
          <w:cantSplit/>
          <w:tblHeader/>
          <w:jc w:val="center"/>
        </w:trPr>
        <w:tc>
          <w:tcPr>
            <w:tcW w:w="1700" w:type="dxa"/>
            <w:shd w:val="clear" w:color="auto" w:fill="D9EAF7"/>
            <w:vAlign w:val="center"/>
          </w:tcPr>
          <w:p w14:paraId="0355A065" w14:textId="77777777" w:rsidR="00830597" w:rsidRDefault="00834B98">
            <w:pPr>
              <w:ind w:firstLine="0"/>
              <w:jc w:val="center"/>
            </w:pPr>
            <w:r>
              <w:rPr>
                <w:b/>
                <w:sz w:val="21"/>
              </w:rPr>
              <w:t>Area</w:t>
            </w:r>
          </w:p>
        </w:tc>
        <w:tc>
          <w:tcPr>
            <w:tcW w:w="5072" w:type="dxa"/>
            <w:shd w:val="clear" w:color="auto" w:fill="D9EAF7"/>
            <w:vAlign w:val="center"/>
          </w:tcPr>
          <w:p w14:paraId="06F6F14D" w14:textId="77777777" w:rsidR="00830597" w:rsidRDefault="00834B98">
            <w:pPr>
              <w:ind w:firstLine="0"/>
              <w:jc w:val="center"/>
            </w:pPr>
            <w:r>
              <w:rPr>
                <w:b/>
                <w:sz w:val="21"/>
              </w:rPr>
              <w:t>Delivered behavior</w:t>
            </w:r>
          </w:p>
        </w:tc>
        <w:tc>
          <w:tcPr>
            <w:tcW w:w="2300" w:type="dxa"/>
            <w:shd w:val="clear" w:color="auto" w:fill="D9EAF7"/>
            <w:vAlign w:val="center"/>
          </w:tcPr>
          <w:p w14:paraId="4A93C9B3" w14:textId="77777777" w:rsidR="00830597" w:rsidRDefault="00834B98">
            <w:pPr>
              <w:ind w:firstLine="0"/>
              <w:jc w:val="center"/>
            </w:pPr>
            <w:r>
              <w:rPr>
                <w:b/>
                <w:sz w:val="21"/>
              </w:rPr>
              <w:t>Status</w:t>
            </w:r>
          </w:p>
        </w:tc>
      </w:tr>
      <w:tr w:rsidR="00830597" w14:paraId="6A0BF825" w14:textId="77777777">
        <w:trPr>
          <w:cantSplit/>
          <w:jc w:val="center"/>
        </w:trPr>
        <w:tc>
          <w:tcPr>
            <w:tcW w:w="1700" w:type="dxa"/>
            <w:vAlign w:val="center"/>
          </w:tcPr>
          <w:p w14:paraId="7C624542" w14:textId="77777777" w:rsidR="00830597" w:rsidRDefault="00834B98">
            <w:pPr>
              <w:spacing w:after="0"/>
              <w:ind w:firstLine="0"/>
              <w:jc w:val="left"/>
            </w:pPr>
            <w:r>
              <w:rPr>
                <w:sz w:val="21"/>
              </w:rPr>
              <w:t>Planning</w:t>
            </w:r>
          </w:p>
        </w:tc>
        <w:tc>
          <w:tcPr>
            <w:tcW w:w="5072" w:type="dxa"/>
            <w:vAlign w:val="center"/>
          </w:tcPr>
          <w:p w14:paraId="6107E5D1" w14:textId="77777777" w:rsidR="00830597" w:rsidRDefault="00834B98">
            <w:pPr>
              <w:spacing w:after="0"/>
              <w:ind w:firstLine="0"/>
              <w:jc w:val="left"/>
            </w:pPr>
            <w:r>
              <w:rPr>
                <w:sz w:val="21"/>
              </w:rPr>
              <w:t>Confirmed demand -&gt; immutable run -&gt; requirements/netting -&gt; MAKE/BUY suggestions</w:t>
            </w:r>
          </w:p>
        </w:tc>
        <w:tc>
          <w:tcPr>
            <w:tcW w:w="2300" w:type="dxa"/>
            <w:vAlign w:val="center"/>
          </w:tcPr>
          <w:p w14:paraId="0708720C" w14:textId="77777777" w:rsidR="00830597" w:rsidRDefault="00834B98">
            <w:pPr>
              <w:spacing w:after="0"/>
              <w:ind w:firstLine="0"/>
              <w:jc w:val="left"/>
            </w:pPr>
            <w:r>
              <w:rPr>
                <w:sz w:val="21"/>
              </w:rPr>
              <w:t>Co</w:t>
            </w:r>
            <w:r>
              <w:rPr>
                <w:sz w:val="21"/>
              </w:rPr>
              <w:t>mplete and API integrated</w:t>
            </w:r>
          </w:p>
        </w:tc>
      </w:tr>
      <w:tr w:rsidR="00830597" w14:paraId="26E3FFE4" w14:textId="77777777">
        <w:trPr>
          <w:cantSplit/>
          <w:jc w:val="center"/>
        </w:trPr>
        <w:tc>
          <w:tcPr>
            <w:tcW w:w="1700" w:type="dxa"/>
            <w:vAlign w:val="center"/>
          </w:tcPr>
          <w:p w14:paraId="683B8FB6" w14:textId="77777777" w:rsidR="00830597" w:rsidRDefault="00834B98">
            <w:pPr>
              <w:spacing w:after="0"/>
              <w:ind w:firstLine="0"/>
              <w:jc w:val="left"/>
            </w:pPr>
            <w:r>
              <w:rPr>
                <w:sz w:val="21"/>
              </w:rPr>
              <w:t>Work Order</w:t>
            </w:r>
          </w:p>
        </w:tc>
        <w:tc>
          <w:tcPr>
            <w:tcW w:w="5072" w:type="dxa"/>
            <w:vAlign w:val="center"/>
          </w:tcPr>
          <w:p w14:paraId="50052503" w14:textId="77777777" w:rsidR="00830597" w:rsidRDefault="00834B98">
            <w:pPr>
              <w:spacing w:after="0"/>
              <w:ind w:firstLine="0"/>
              <w:jc w:val="left"/>
            </w:pPr>
            <w:r>
              <w:rPr>
                <w:sz w:val="21"/>
              </w:rPr>
              <w:t>Conversion/manual draft, plan, snapshots, readiness, reservation, release, cancel/close</w:t>
            </w:r>
          </w:p>
        </w:tc>
        <w:tc>
          <w:tcPr>
            <w:tcW w:w="2300" w:type="dxa"/>
            <w:vAlign w:val="center"/>
          </w:tcPr>
          <w:p w14:paraId="7069D381" w14:textId="77777777" w:rsidR="00830597" w:rsidRDefault="00834B98">
            <w:pPr>
              <w:spacing w:after="0"/>
              <w:ind w:firstLine="0"/>
              <w:jc w:val="left"/>
            </w:pPr>
            <w:r>
              <w:rPr>
                <w:sz w:val="21"/>
              </w:rPr>
              <w:t>Complete and API integrated</w:t>
            </w:r>
          </w:p>
        </w:tc>
      </w:tr>
      <w:tr w:rsidR="00830597" w14:paraId="162377CE" w14:textId="77777777">
        <w:trPr>
          <w:cantSplit/>
          <w:jc w:val="center"/>
        </w:trPr>
        <w:tc>
          <w:tcPr>
            <w:tcW w:w="1700" w:type="dxa"/>
            <w:vAlign w:val="center"/>
          </w:tcPr>
          <w:p w14:paraId="13DC8368" w14:textId="77777777" w:rsidR="00830597" w:rsidRDefault="00834B98">
            <w:pPr>
              <w:spacing w:after="0"/>
              <w:ind w:firstLine="0"/>
              <w:jc w:val="left"/>
            </w:pPr>
            <w:r>
              <w:rPr>
                <w:sz w:val="21"/>
              </w:rPr>
              <w:t>Material Issue</w:t>
            </w:r>
          </w:p>
        </w:tc>
        <w:tc>
          <w:tcPr>
            <w:tcW w:w="5072" w:type="dxa"/>
            <w:vAlign w:val="center"/>
          </w:tcPr>
          <w:p w14:paraId="0DA9DB64" w14:textId="77777777" w:rsidR="00830597" w:rsidRDefault="00834B98">
            <w:pPr>
              <w:spacing w:after="0"/>
              <w:ind w:firstLine="0"/>
              <w:jc w:val="left"/>
            </w:pPr>
            <w:r>
              <w:rPr>
                <w:sz w:val="21"/>
              </w:rPr>
              <w:t xml:space="preserve">Reservation-backed and eligible-stock issue, stock movement, </w:t>
            </w:r>
            <w:proofErr w:type="gramStart"/>
            <w:r>
              <w:rPr>
                <w:sz w:val="21"/>
              </w:rPr>
              <w:t>trace</w:t>
            </w:r>
            <w:proofErr w:type="gramEnd"/>
            <w:r>
              <w:rPr>
                <w:sz w:val="21"/>
              </w:rPr>
              <w:t xml:space="preserve"> and </w:t>
            </w:r>
            <w:r>
              <w:rPr>
                <w:sz w:val="21"/>
              </w:rPr>
              <w:t>variance seam</w:t>
            </w:r>
          </w:p>
        </w:tc>
        <w:tc>
          <w:tcPr>
            <w:tcW w:w="2300" w:type="dxa"/>
            <w:vAlign w:val="center"/>
          </w:tcPr>
          <w:p w14:paraId="48523E0E" w14:textId="77777777" w:rsidR="00830597" w:rsidRDefault="00834B98">
            <w:pPr>
              <w:spacing w:after="0"/>
              <w:ind w:firstLine="0"/>
              <w:jc w:val="left"/>
            </w:pPr>
            <w:r>
              <w:rPr>
                <w:sz w:val="21"/>
              </w:rPr>
              <w:t>Complete and live write accepted</w:t>
            </w:r>
          </w:p>
        </w:tc>
      </w:tr>
      <w:tr w:rsidR="00830597" w14:paraId="61A4C4A6" w14:textId="77777777">
        <w:trPr>
          <w:cantSplit/>
          <w:jc w:val="center"/>
        </w:trPr>
        <w:tc>
          <w:tcPr>
            <w:tcW w:w="1700" w:type="dxa"/>
            <w:vAlign w:val="center"/>
          </w:tcPr>
          <w:p w14:paraId="69B7CFB5" w14:textId="77777777" w:rsidR="00830597" w:rsidRDefault="00834B98">
            <w:pPr>
              <w:spacing w:after="0"/>
              <w:ind w:firstLine="0"/>
              <w:jc w:val="left"/>
            </w:pPr>
            <w:r>
              <w:rPr>
                <w:sz w:val="21"/>
              </w:rPr>
              <w:t>Manual Execution</w:t>
            </w:r>
          </w:p>
        </w:tc>
        <w:tc>
          <w:tcPr>
            <w:tcW w:w="5072" w:type="dxa"/>
            <w:vAlign w:val="center"/>
          </w:tcPr>
          <w:p w14:paraId="4BA84398" w14:textId="77777777" w:rsidR="00830597" w:rsidRDefault="00834B98">
            <w:pPr>
              <w:spacing w:after="0"/>
              <w:ind w:firstLine="0"/>
              <w:jc w:val="left"/>
            </w:pPr>
            <w:r>
              <w:rPr>
                <w:sz w:val="21"/>
              </w:rPr>
              <w:t>Good/scrap/rework, actual time, notes and WIP history</w:t>
            </w:r>
          </w:p>
        </w:tc>
        <w:tc>
          <w:tcPr>
            <w:tcW w:w="2300" w:type="dxa"/>
            <w:vAlign w:val="center"/>
          </w:tcPr>
          <w:p w14:paraId="11360D31" w14:textId="77777777" w:rsidR="00830597" w:rsidRDefault="00834B98">
            <w:pPr>
              <w:spacing w:after="0"/>
              <w:ind w:firstLine="0"/>
              <w:jc w:val="left"/>
            </w:pPr>
            <w:r>
              <w:rPr>
                <w:sz w:val="21"/>
              </w:rPr>
              <w:t>Complete and API integrated</w:t>
            </w:r>
          </w:p>
        </w:tc>
      </w:tr>
      <w:tr w:rsidR="00830597" w14:paraId="18555283" w14:textId="77777777">
        <w:trPr>
          <w:cantSplit/>
          <w:jc w:val="center"/>
        </w:trPr>
        <w:tc>
          <w:tcPr>
            <w:tcW w:w="1700" w:type="dxa"/>
            <w:vAlign w:val="center"/>
          </w:tcPr>
          <w:p w14:paraId="091908D2" w14:textId="77777777" w:rsidR="00830597" w:rsidRDefault="00834B98">
            <w:pPr>
              <w:spacing w:after="0"/>
              <w:ind w:firstLine="0"/>
              <w:jc w:val="left"/>
            </w:pPr>
            <w:r>
              <w:rPr>
                <w:sz w:val="21"/>
              </w:rPr>
              <w:t>Production Receipt</w:t>
            </w:r>
          </w:p>
        </w:tc>
        <w:tc>
          <w:tcPr>
            <w:tcW w:w="5072" w:type="dxa"/>
            <w:vAlign w:val="center"/>
          </w:tcPr>
          <w:p w14:paraId="20742513" w14:textId="77777777" w:rsidR="00830597" w:rsidRDefault="00834B98">
            <w:pPr>
              <w:spacing w:after="0"/>
              <w:ind w:firstLine="0"/>
              <w:jc w:val="left"/>
            </w:pPr>
            <w:r>
              <w:rPr>
                <w:sz w:val="21"/>
              </w:rPr>
              <w:t>Partial receipt, submit, approve/reject, HOLD and QC disposition</w:t>
            </w:r>
          </w:p>
        </w:tc>
        <w:tc>
          <w:tcPr>
            <w:tcW w:w="2300" w:type="dxa"/>
            <w:vAlign w:val="center"/>
          </w:tcPr>
          <w:p w14:paraId="22BF1A01" w14:textId="77777777" w:rsidR="00830597" w:rsidRDefault="00834B98">
            <w:pPr>
              <w:spacing w:after="0"/>
              <w:ind w:firstLine="0"/>
              <w:jc w:val="left"/>
            </w:pPr>
            <w:r>
              <w:rPr>
                <w:sz w:val="21"/>
              </w:rPr>
              <w:t>Complete and API integra</w:t>
            </w:r>
            <w:r>
              <w:rPr>
                <w:sz w:val="21"/>
              </w:rPr>
              <w:t>ted</w:t>
            </w:r>
          </w:p>
        </w:tc>
      </w:tr>
      <w:tr w:rsidR="00830597" w14:paraId="2BC59A11" w14:textId="77777777">
        <w:trPr>
          <w:cantSplit/>
          <w:jc w:val="center"/>
        </w:trPr>
        <w:tc>
          <w:tcPr>
            <w:tcW w:w="1700" w:type="dxa"/>
            <w:vAlign w:val="center"/>
          </w:tcPr>
          <w:p w14:paraId="1C4B1D45" w14:textId="77777777" w:rsidR="00830597" w:rsidRDefault="00834B98">
            <w:pPr>
              <w:spacing w:after="0"/>
              <w:ind w:firstLine="0"/>
              <w:jc w:val="left"/>
            </w:pPr>
            <w:r>
              <w:rPr>
                <w:sz w:val="21"/>
              </w:rPr>
              <w:t>Inventory/Dashboard</w:t>
            </w:r>
          </w:p>
        </w:tc>
        <w:tc>
          <w:tcPr>
            <w:tcW w:w="5072" w:type="dxa"/>
            <w:vAlign w:val="center"/>
          </w:tcPr>
          <w:p w14:paraId="08AEA3F5" w14:textId="77777777" w:rsidR="00830597" w:rsidRDefault="00834B98">
            <w:pPr>
              <w:spacing w:after="0"/>
              <w:ind w:firstLine="0"/>
              <w:jc w:val="left"/>
            </w:pPr>
            <w:r>
              <w:rPr>
                <w:sz w:val="21"/>
              </w:rPr>
              <w:t xml:space="preserve">Balances, lots, movements, availability exclusion, </w:t>
            </w:r>
            <w:proofErr w:type="gramStart"/>
            <w:r>
              <w:rPr>
                <w:sz w:val="21"/>
              </w:rPr>
              <w:t>alerts</w:t>
            </w:r>
            <w:proofErr w:type="gramEnd"/>
            <w:r>
              <w:rPr>
                <w:sz w:val="21"/>
              </w:rPr>
              <w:t xml:space="preserve"> and recent activity</w:t>
            </w:r>
          </w:p>
        </w:tc>
        <w:tc>
          <w:tcPr>
            <w:tcW w:w="2300" w:type="dxa"/>
            <w:vAlign w:val="center"/>
          </w:tcPr>
          <w:p w14:paraId="2ED490D9" w14:textId="77777777" w:rsidR="00830597" w:rsidRDefault="00834B98">
            <w:pPr>
              <w:spacing w:after="0"/>
              <w:ind w:firstLine="0"/>
              <w:jc w:val="left"/>
            </w:pPr>
            <w:r>
              <w:rPr>
                <w:sz w:val="21"/>
              </w:rPr>
              <w:t>Complete and live accepted</w:t>
            </w:r>
          </w:p>
        </w:tc>
      </w:tr>
      <w:tr w:rsidR="00830597" w14:paraId="12B7C2A6" w14:textId="77777777">
        <w:trPr>
          <w:cantSplit/>
          <w:jc w:val="center"/>
        </w:trPr>
        <w:tc>
          <w:tcPr>
            <w:tcW w:w="1700" w:type="dxa"/>
            <w:vAlign w:val="center"/>
          </w:tcPr>
          <w:p w14:paraId="56B451B8" w14:textId="77777777" w:rsidR="00830597" w:rsidRDefault="00834B98">
            <w:pPr>
              <w:spacing w:after="0"/>
              <w:ind w:firstLine="0"/>
              <w:jc w:val="left"/>
            </w:pPr>
            <w:r>
              <w:rPr>
                <w:sz w:val="21"/>
              </w:rPr>
              <w:t>Admin/RBAC</w:t>
            </w:r>
          </w:p>
        </w:tc>
        <w:tc>
          <w:tcPr>
            <w:tcW w:w="5072" w:type="dxa"/>
            <w:vAlign w:val="center"/>
          </w:tcPr>
          <w:p w14:paraId="5EAFEDFD" w14:textId="77777777" w:rsidR="00830597" w:rsidRDefault="00834B98">
            <w:pPr>
              <w:spacing w:after="0"/>
              <w:ind w:firstLine="0"/>
              <w:jc w:val="left"/>
            </w:pPr>
            <w:r>
              <w:rPr>
                <w:sz w:val="21"/>
              </w:rPr>
              <w:t xml:space="preserve">Users, roles, permissions, </w:t>
            </w:r>
            <w:proofErr w:type="gramStart"/>
            <w:r>
              <w:rPr>
                <w:sz w:val="21"/>
              </w:rPr>
              <w:t>scopes</w:t>
            </w:r>
            <w:proofErr w:type="gramEnd"/>
            <w:r>
              <w:rPr>
                <w:sz w:val="21"/>
              </w:rPr>
              <w:t xml:space="preserve"> and assignments</w:t>
            </w:r>
          </w:p>
        </w:tc>
        <w:tc>
          <w:tcPr>
            <w:tcW w:w="2300" w:type="dxa"/>
            <w:vAlign w:val="center"/>
          </w:tcPr>
          <w:p w14:paraId="1E49DD33" w14:textId="77777777" w:rsidR="00830597" w:rsidRDefault="00834B98">
            <w:pPr>
              <w:spacing w:after="0"/>
              <w:ind w:firstLine="0"/>
              <w:jc w:val="left"/>
            </w:pPr>
            <w:r>
              <w:rPr>
                <w:sz w:val="21"/>
              </w:rPr>
              <w:t>Complete for current three-actor model</w:t>
            </w:r>
          </w:p>
        </w:tc>
      </w:tr>
    </w:tbl>
    <w:p w14:paraId="2EB31AF8" w14:textId="77777777" w:rsidR="00830597" w:rsidRDefault="00830597"/>
    <w:p w14:paraId="281E6C92" w14:textId="77777777" w:rsidR="00830597" w:rsidRDefault="00834B98">
      <w:pPr>
        <w:pStyle w:val="Heading2"/>
      </w:pPr>
      <w:bookmarkStart w:id="84" w:name="__RefHeading___Toc7998_382937224"/>
      <w:bookmarkStart w:id="85" w:name="_Toc10450"/>
      <w:bookmarkEnd w:id="84"/>
      <w:r>
        <w:t xml:space="preserve">API-Backed </w:t>
      </w:r>
      <w:r>
        <w:t>Interface Evidence</w:t>
      </w:r>
      <w:bookmarkEnd w:id="85"/>
    </w:p>
    <w:p w14:paraId="3237D3AA" w14:textId="77777777" w:rsidR="00830597" w:rsidRDefault="00834B98">
      <w:r>
        <w:t xml:space="preserve">The following subsections present the current </w:t>
      </w:r>
      <w:proofErr w:type="spellStart"/>
      <w:r>
        <w:t>OmniPlant</w:t>
      </w:r>
      <w:proofErr w:type="spellEnd"/>
      <w:r>
        <w:t xml:space="preserve"> interface screenshots embedded in the Capstone 2 presentation. Each subsection documents one screen, its operational </w:t>
      </w:r>
      <w:proofErr w:type="gramStart"/>
      <w:r>
        <w:t>purpose</w:t>
      </w:r>
      <w:proofErr w:type="gramEnd"/>
      <w:r>
        <w:t xml:space="preserve"> and the evidence visible in the refreshed demonstration </w:t>
      </w:r>
      <w:r>
        <w:t>dataset.</w:t>
      </w:r>
    </w:p>
    <w:p w14:paraId="22BFE432" w14:textId="77777777" w:rsidR="00830597" w:rsidRDefault="00834B98">
      <w:pPr>
        <w:pStyle w:val="Heading3"/>
      </w:pPr>
      <w:r>
        <w:lastRenderedPageBreak/>
        <w:t>Dashboard Overview</w:t>
      </w:r>
    </w:p>
    <w:p w14:paraId="36A217EC" w14:textId="77777777" w:rsidR="00830597" w:rsidRDefault="00834B98">
      <w:pPr>
        <w:keepNext/>
      </w:pPr>
      <w:r>
        <w:t>This screen gives managers an API-backed summary of current inventory and manufacturing activity. It highlights operational alerts and recent movements so exceptions can be identified quickly.</w:t>
      </w:r>
    </w:p>
    <w:p w14:paraId="037C96B3" w14:textId="77777777" w:rsidR="00830597" w:rsidRDefault="00834B98">
      <w:pPr>
        <w:keepNext/>
        <w:jc w:val="center"/>
      </w:pPr>
      <w:r>
        <w:rPr>
          <w:noProof/>
        </w:rPr>
        <w:drawing>
          <wp:inline distT="0" distB="0" distL="0" distR="0" wp14:anchorId="4120147C" wp14:editId="06BE9DC3">
            <wp:extent cx="5669280" cy="3543300"/>
            <wp:effectExtent l="0" t="0" r="0" b="0"/>
            <wp:docPr id="7" name="Picture 17872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87208023"/>
                    <pic:cNvPicPr>
                      <a:picLocks noChangeAspect="1" noChangeArrowheads="1"/>
                    </pic:cNvPicPr>
                  </pic:nvPicPr>
                  <pic:blipFill>
                    <a:blip r:embed="rId31"/>
                    <a:stretch>
                      <a:fillRect/>
                    </a:stretch>
                  </pic:blipFill>
                  <pic:spPr bwMode="auto">
                    <a:xfrm>
                      <a:off x="0" y="0"/>
                      <a:ext cx="5669280" cy="3543300"/>
                    </a:xfrm>
                    <a:prstGeom prst="rect">
                      <a:avLst/>
                    </a:prstGeom>
                    <a:noFill/>
                  </pic:spPr>
                </pic:pic>
              </a:graphicData>
            </a:graphic>
          </wp:inline>
        </w:drawing>
      </w:r>
    </w:p>
    <w:p w14:paraId="5DADFBF6" w14:textId="77777777" w:rsidR="00830597" w:rsidRDefault="00834B98">
      <w:pPr>
        <w:pStyle w:val="Caption"/>
      </w:pPr>
      <w:r>
        <w:t xml:space="preserve">Figure </w:t>
      </w:r>
      <w:r>
        <w:fldChar w:fldCharType="begin"/>
      </w:r>
      <w:r>
        <w:instrText xml:space="preserve"> SEQ Figure \* ARABIC </w:instrText>
      </w:r>
      <w:r>
        <w:fldChar w:fldCharType="separate"/>
      </w:r>
      <w:r>
        <w:t>4</w:t>
      </w:r>
      <w:r>
        <w:fldChar w:fldCharType="end"/>
      </w:r>
      <w:bookmarkStart w:id="86" w:name="_TocAllInterface4"/>
      <w:r>
        <w:t>. Dashboard with API-backed operational overview and alerts</w:t>
      </w:r>
      <w:bookmarkEnd w:id="86"/>
    </w:p>
    <w:p w14:paraId="76A7E946" w14:textId="77777777" w:rsidR="00830597" w:rsidRDefault="00834B98">
      <w:pPr>
        <w:pStyle w:val="Heading3"/>
      </w:pPr>
      <w:r>
        <w:lastRenderedPageBreak/>
        <w:t>Item Master</w:t>
      </w:r>
    </w:p>
    <w:p w14:paraId="22AD2BA0" w14:textId="77777777" w:rsidR="00830597" w:rsidRDefault="00834B98">
      <w:pPr>
        <w:keepNext/>
      </w:pPr>
      <w:r>
        <w:t>This screen maintains the core item records used across inventory, BOM and production processes. It shows item type, unit of measure and tracking policy to ensure consistent downstream</w:t>
      </w:r>
      <w:r>
        <w:t xml:space="preserve"> transactions.</w:t>
      </w:r>
    </w:p>
    <w:p w14:paraId="686F6314" w14:textId="77777777" w:rsidR="00830597" w:rsidRDefault="00834B98">
      <w:pPr>
        <w:keepNext/>
        <w:jc w:val="center"/>
      </w:pPr>
      <w:r>
        <w:rPr>
          <w:noProof/>
        </w:rPr>
        <w:drawing>
          <wp:inline distT="0" distB="0" distL="0" distR="0" wp14:anchorId="59B6E49B" wp14:editId="586CF2F0">
            <wp:extent cx="5669280" cy="3543300"/>
            <wp:effectExtent l="0" t="0" r="0" b="0"/>
            <wp:docPr id="8" name="Picture 17872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87208024"/>
                    <pic:cNvPicPr>
                      <a:picLocks noChangeAspect="1" noChangeArrowheads="1"/>
                    </pic:cNvPicPr>
                  </pic:nvPicPr>
                  <pic:blipFill>
                    <a:blip r:embed="rId32"/>
                    <a:stretch>
                      <a:fillRect/>
                    </a:stretch>
                  </pic:blipFill>
                  <pic:spPr bwMode="auto">
                    <a:xfrm>
                      <a:off x="0" y="0"/>
                      <a:ext cx="5669280" cy="3543300"/>
                    </a:xfrm>
                    <a:prstGeom prst="rect">
                      <a:avLst/>
                    </a:prstGeom>
                    <a:noFill/>
                  </pic:spPr>
                </pic:pic>
              </a:graphicData>
            </a:graphic>
          </wp:inline>
        </w:drawing>
      </w:r>
    </w:p>
    <w:p w14:paraId="1438DAD3" w14:textId="77777777" w:rsidR="00830597" w:rsidRDefault="00834B98">
      <w:pPr>
        <w:pStyle w:val="Caption"/>
      </w:pPr>
      <w:r>
        <w:t xml:space="preserve">Figure </w:t>
      </w:r>
      <w:r>
        <w:fldChar w:fldCharType="begin"/>
      </w:r>
      <w:r>
        <w:instrText xml:space="preserve"> SEQ Figure \* ARABIC </w:instrText>
      </w:r>
      <w:r>
        <w:fldChar w:fldCharType="separate"/>
      </w:r>
      <w:r>
        <w:t>5</w:t>
      </w:r>
      <w:r>
        <w:fldChar w:fldCharType="end"/>
      </w:r>
      <w:bookmarkStart w:id="87" w:name="_TocAllInterface5"/>
      <w:r>
        <w:t>. Item Master with item types, UOM and tracking-policy evidence</w:t>
      </w:r>
      <w:bookmarkEnd w:id="87"/>
    </w:p>
    <w:p w14:paraId="642F7AFC" w14:textId="77777777" w:rsidR="00830597" w:rsidRDefault="00834B98">
      <w:pPr>
        <w:pStyle w:val="Heading3"/>
      </w:pPr>
      <w:r>
        <w:lastRenderedPageBreak/>
        <w:t>Stock Balance</w:t>
      </w:r>
    </w:p>
    <w:p w14:paraId="0C8E0771" w14:textId="77777777" w:rsidR="00830597" w:rsidRDefault="00834B98">
      <w:pPr>
        <w:keepNext/>
      </w:pPr>
      <w:r>
        <w:t xml:space="preserve">This screen presents inventory quantities by item and storage location. </w:t>
      </w:r>
      <w:proofErr w:type="gramStart"/>
      <w:r>
        <w:t>On-hand,</w:t>
      </w:r>
      <w:proofErr w:type="gramEnd"/>
      <w:r>
        <w:t xml:space="preserve"> reserved and available balances are separated s</w:t>
      </w:r>
      <w:r>
        <w:t>o users can evaluate usable stock accurately.</w:t>
      </w:r>
    </w:p>
    <w:p w14:paraId="3FC03120" w14:textId="77777777" w:rsidR="00830597" w:rsidRDefault="00834B98">
      <w:pPr>
        <w:keepNext/>
        <w:jc w:val="center"/>
      </w:pPr>
      <w:r>
        <w:rPr>
          <w:noProof/>
        </w:rPr>
        <w:drawing>
          <wp:inline distT="0" distB="0" distL="0" distR="0" wp14:anchorId="66B0B8DA" wp14:editId="24B070F8">
            <wp:extent cx="5669280" cy="3543300"/>
            <wp:effectExtent l="0" t="0" r="0" b="0"/>
            <wp:docPr id="9" name="Picture 178720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87208025"/>
                    <pic:cNvPicPr>
                      <a:picLocks noChangeAspect="1" noChangeArrowheads="1"/>
                    </pic:cNvPicPr>
                  </pic:nvPicPr>
                  <pic:blipFill>
                    <a:blip r:embed="rId33"/>
                    <a:stretch>
                      <a:fillRect/>
                    </a:stretch>
                  </pic:blipFill>
                  <pic:spPr bwMode="auto">
                    <a:xfrm>
                      <a:off x="0" y="0"/>
                      <a:ext cx="5669280" cy="3543300"/>
                    </a:xfrm>
                    <a:prstGeom prst="rect">
                      <a:avLst/>
                    </a:prstGeom>
                    <a:noFill/>
                  </pic:spPr>
                </pic:pic>
              </a:graphicData>
            </a:graphic>
          </wp:inline>
        </w:drawing>
      </w:r>
    </w:p>
    <w:p w14:paraId="4B295F82" w14:textId="77777777" w:rsidR="00830597" w:rsidRDefault="00834B98">
      <w:pPr>
        <w:pStyle w:val="Caption"/>
      </w:pPr>
      <w:r>
        <w:t xml:space="preserve">Figure </w:t>
      </w:r>
      <w:r>
        <w:fldChar w:fldCharType="begin"/>
      </w:r>
      <w:r>
        <w:instrText xml:space="preserve"> SEQ Figure \* ARABIC </w:instrText>
      </w:r>
      <w:r>
        <w:fldChar w:fldCharType="separate"/>
      </w:r>
      <w:r>
        <w:t>6</w:t>
      </w:r>
      <w:r>
        <w:fldChar w:fldCharType="end"/>
      </w:r>
      <w:bookmarkStart w:id="88" w:name="_TocAllInterface6"/>
      <w:r>
        <w:t>. Stock Balance with on-hand, reserved and available quantities</w:t>
      </w:r>
      <w:bookmarkEnd w:id="88"/>
    </w:p>
    <w:p w14:paraId="0D41D1A0" w14:textId="77777777" w:rsidR="00830597" w:rsidRDefault="00834B98">
      <w:pPr>
        <w:pStyle w:val="Heading3"/>
      </w:pPr>
      <w:r>
        <w:lastRenderedPageBreak/>
        <w:t>Inventory Lots</w:t>
      </w:r>
    </w:p>
    <w:p w14:paraId="3113A0F9" w14:textId="77777777" w:rsidR="00830597" w:rsidRDefault="00834B98">
      <w:pPr>
        <w:keepNext/>
      </w:pPr>
      <w:r>
        <w:t xml:space="preserve">This screen provides lot-level inventory visibility for traceable materials and </w:t>
      </w:r>
      <w:r>
        <w:t>products. Status values such as AVAILABLE, HOLD and REJECTED make quality eligibility clear before planning or issue.</w:t>
      </w:r>
    </w:p>
    <w:p w14:paraId="59132CA0" w14:textId="77777777" w:rsidR="00830597" w:rsidRDefault="00834B98">
      <w:pPr>
        <w:keepNext/>
        <w:jc w:val="center"/>
      </w:pPr>
      <w:r>
        <w:rPr>
          <w:noProof/>
        </w:rPr>
        <w:drawing>
          <wp:inline distT="0" distB="0" distL="0" distR="0" wp14:anchorId="1FEA918B" wp14:editId="04DE44DC">
            <wp:extent cx="5669280" cy="3543300"/>
            <wp:effectExtent l="0" t="0" r="0" b="0"/>
            <wp:docPr id="10" name="Picture 178720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87208026"/>
                    <pic:cNvPicPr>
                      <a:picLocks noChangeAspect="1" noChangeArrowheads="1"/>
                    </pic:cNvPicPr>
                  </pic:nvPicPr>
                  <pic:blipFill>
                    <a:blip r:embed="rId34"/>
                    <a:stretch>
                      <a:fillRect/>
                    </a:stretch>
                  </pic:blipFill>
                  <pic:spPr bwMode="auto">
                    <a:xfrm>
                      <a:off x="0" y="0"/>
                      <a:ext cx="5669280" cy="3543300"/>
                    </a:xfrm>
                    <a:prstGeom prst="rect">
                      <a:avLst/>
                    </a:prstGeom>
                    <a:noFill/>
                  </pic:spPr>
                </pic:pic>
              </a:graphicData>
            </a:graphic>
          </wp:inline>
        </w:drawing>
      </w:r>
    </w:p>
    <w:p w14:paraId="4FA3CA7E" w14:textId="77777777" w:rsidR="00830597" w:rsidRDefault="00834B98">
      <w:pPr>
        <w:pStyle w:val="Caption"/>
      </w:pPr>
      <w:r>
        <w:t xml:space="preserve">Figure </w:t>
      </w:r>
      <w:r>
        <w:fldChar w:fldCharType="begin"/>
      </w:r>
      <w:r>
        <w:instrText xml:space="preserve"> SEQ Figure \* ARABIC </w:instrText>
      </w:r>
      <w:r>
        <w:fldChar w:fldCharType="separate"/>
      </w:r>
      <w:r>
        <w:t>7</w:t>
      </w:r>
      <w:r>
        <w:fldChar w:fldCharType="end"/>
      </w:r>
      <w:bookmarkStart w:id="89" w:name="_TocAllInterface7"/>
      <w:r>
        <w:t>. Inventory Lots with AVAILABLE, HOLD and REJECTED status evidence</w:t>
      </w:r>
      <w:bookmarkEnd w:id="89"/>
    </w:p>
    <w:p w14:paraId="599C31D8" w14:textId="77777777" w:rsidR="00830597" w:rsidRDefault="00834B98">
      <w:pPr>
        <w:pStyle w:val="Heading3"/>
      </w:pPr>
      <w:r>
        <w:lastRenderedPageBreak/>
        <w:t>Stock Movement History</w:t>
      </w:r>
    </w:p>
    <w:p w14:paraId="5830FECA" w14:textId="77777777" w:rsidR="00830597" w:rsidRDefault="00834B98">
      <w:pPr>
        <w:keepNext/>
      </w:pPr>
      <w:r>
        <w:t>This screen r</w:t>
      </w:r>
      <w:r>
        <w:t>ecords the append-only history of inventory transactions. Movement types and trace references help users audit how stock quantities changed over time.</w:t>
      </w:r>
    </w:p>
    <w:p w14:paraId="6AAB649F" w14:textId="77777777" w:rsidR="00830597" w:rsidRDefault="00834B98">
      <w:pPr>
        <w:keepNext/>
        <w:jc w:val="center"/>
      </w:pPr>
      <w:r>
        <w:rPr>
          <w:noProof/>
        </w:rPr>
        <w:drawing>
          <wp:inline distT="0" distB="0" distL="0" distR="0" wp14:anchorId="5E046AB6" wp14:editId="6A7EAA32">
            <wp:extent cx="5669280" cy="3543300"/>
            <wp:effectExtent l="0" t="0" r="0" b="0"/>
            <wp:docPr id="11" name="Picture 178720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87208027"/>
                    <pic:cNvPicPr>
                      <a:picLocks noChangeAspect="1" noChangeArrowheads="1"/>
                    </pic:cNvPicPr>
                  </pic:nvPicPr>
                  <pic:blipFill>
                    <a:blip r:embed="rId35"/>
                    <a:stretch>
                      <a:fillRect/>
                    </a:stretch>
                  </pic:blipFill>
                  <pic:spPr bwMode="auto">
                    <a:xfrm>
                      <a:off x="0" y="0"/>
                      <a:ext cx="5669280" cy="3543300"/>
                    </a:xfrm>
                    <a:prstGeom prst="rect">
                      <a:avLst/>
                    </a:prstGeom>
                    <a:noFill/>
                  </pic:spPr>
                </pic:pic>
              </a:graphicData>
            </a:graphic>
          </wp:inline>
        </w:drawing>
      </w:r>
    </w:p>
    <w:p w14:paraId="4C400E6A" w14:textId="77777777" w:rsidR="00830597" w:rsidRDefault="00834B98">
      <w:pPr>
        <w:pStyle w:val="Caption"/>
      </w:pPr>
      <w:r>
        <w:t xml:space="preserve">Figure </w:t>
      </w:r>
      <w:r>
        <w:fldChar w:fldCharType="begin"/>
      </w:r>
      <w:r>
        <w:instrText xml:space="preserve"> SEQ Figure \* ARABIC </w:instrText>
      </w:r>
      <w:r>
        <w:fldChar w:fldCharType="separate"/>
      </w:r>
      <w:r>
        <w:t>8</w:t>
      </w:r>
      <w:r>
        <w:fldChar w:fldCharType="end"/>
      </w:r>
      <w:bookmarkStart w:id="90" w:name="_TocAllInterface8"/>
      <w:r>
        <w:t>. Stock Movement history with transaction types and trace references</w:t>
      </w:r>
      <w:bookmarkEnd w:id="90"/>
    </w:p>
    <w:p w14:paraId="5075CC80" w14:textId="77777777" w:rsidR="00830597" w:rsidRDefault="00834B98">
      <w:pPr>
        <w:pStyle w:val="Heading3"/>
      </w:pPr>
      <w:r>
        <w:lastRenderedPageBreak/>
        <w:t>B</w:t>
      </w:r>
      <w:r>
        <w:t>OM List</w:t>
      </w:r>
    </w:p>
    <w:p w14:paraId="52333C17" w14:textId="77777777" w:rsidR="00830597" w:rsidRDefault="00834B98">
      <w:pPr>
        <w:keepNext/>
      </w:pPr>
      <w:r>
        <w:t>This screen lists Bills of Materials and their lifecycle states. Users can distinguish active production definitions from drafts before selecting a structure for planning or execution.</w:t>
      </w:r>
    </w:p>
    <w:p w14:paraId="12952649" w14:textId="77777777" w:rsidR="00830597" w:rsidRDefault="00834B98">
      <w:pPr>
        <w:keepNext/>
        <w:jc w:val="center"/>
      </w:pPr>
      <w:r>
        <w:rPr>
          <w:noProof/>
        </w:rPr>
        <w:drawing>
          <wp:inline distT="0" distB="0" distL="0" distR="0" wp14:anchorId="18543774" wp14:editId="71E01735">
            <wp:extent cx="5669280" cy="3543300"/>
            <wp:effectExtent l="0" t="0" r="0" b="0"/>
            <wp:docPr id="12" name="Picture 178720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87208028"/>
                    <pic:cNvPicPr>
                      <a:picLocks noChangeAspect="1" noChangeArrowheads="1"/>
                    </pic:cNvPicPr>
                  </pic:nvPicPr>
                  <pic:blipFill>
                    <a:blip r:embed="rId36"/>
                    <a:stretch>
                      <a:fillRect/>
                    </a:stretch>
                  </pic:blipFill>
                  <pic:spPr bwMode="auto">
                    <a:xfrm>
                      <a:off x="0" y="0"/>
                      <a:ext cx="5669280" cy="3543300"/>
                    </a:xfrm>
                    <a:prstGeom prst="rect">
                      <a:avLst/>
                    </a:prstGeom>
                    <a:noFill/>
                  </pic:spPr>
                </pic:pic>
              </a:graphicData>
            </a:graphic>
          </wp:inline>
        </w:drawing>
      </w:r>
    </w:p>
    <w:p w14:paraId="7EEA6F85" w14:textId="77777777" w:rsidR="00830597" w:rsidRDefault="00834B98">
      <w:pPr>
        <w:pStyle w:val="Caption"/>
      </w:pPr>
      <w:r>
        <w:t xml:space="preserve">Figure </w:t>
      </w:r>
      <w:r>
        <w:fldChar w:fldCharType="begin"/>
      </w:r>
      <w:r>
        <w:instrText xml:space="preserve"> SEQ Figure \* ARABIC </w:instrText>
      </w:r>
      <w:r>
        <w:fldChar w:fldCharType="separate"/>
      </w:r>
      <w:r>
        <w:t>9</w:t>
      </w:r>
      <w:r>
        <w:fldChar w:fldCharType="end"/>
      </w:r>
      <w:bookmarkStart w:id="91" w:name="_TocAllInterface9"/>
      <w:r>
        <w:t>. BOM list with active and d</w:t>
      </w:r>
      <w:r>
        <w:t>raft lifecycle visibility</w:t>
      </w:r>
      <w:bookmarkEnd w:id="91"/>
    </w:p>
    <w:p w14:paraId="02C53995" w14:textId="77777777" w:rsidR="00830597" w:rsidRDefault="00834B98">
      <w:pPr>
        <w:pStyle w:val="Heading3"/>
      </w:pPr>
      <w:r>
        <w:lastRenderedPageBreak/>
        <w:t>Active BOM Detail</w:t>
      </w:r>
    </w:p>
    <w:p w14:paraId="633EAAC5" w14:textId="77777777" w:rsidR="00830597" w:rsidRDefault="00834B98">
      <w:pPr>
        <w:keepNext/>
      </w:pPr>
      <w:r>
        <w:t>This screen displays the approved product structure for a manufactured item. Revision, output quantity and component lines define the material basis used by planning and Work Orders.</w:t>
      </w:r>
    </w:p>
    <w:p w14:paraId="762A36C2" w14:textId="77777777" w:rsidR="00830597" w:rsidRDefault="00834B98">
      <w:pPr>
        <w:keepNext/>
        <w:jc w:val="center"/>
      </w:pPr>
      <w:r>
        <w:rPr>
          <w:noProof/>
        </w:rPr>
        <w:drawing>
          <wp:inline distT="0" distB="0" distL="0" distR="0" wp14:anchorId="3CE743B1" wp14:editId="0F1CA576">
            <wp:extent cx="5669280" cy="3543300"/>
            <wp:effectExtent l="0" t="0" r="0" b="0"/>
            <wp:docPr id="13" name="Picture 178720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87208029"/>
                    <pic:cNvPicPr>
                      <a:picLocks noChangeAspect="1" noChangeArrowheads="1"/>
                    </pic:cNvPicPr>
                  </pic:nvPicPr>
                  <pic:blipFill>
                    <a:blip r:embed="rId37"/>
                    <a:stretch>
                      <a:fillRect/>
                    </a:stretch>
                  </pic:blipFill>
                  <pic:spPr bwMode="auto">
                    <a:xfrm>
                      <a:off x="0" y="0"/>
                      <a:ext cx="5669280" cy="3543300"/>
                    </a:xfrm>
                    <a:prstGeom prst="rect">
                      <a:avLst/>
                    </a:prstGeom>
                    <a:noFill/>
                  </pic:spPr>
                </pic:pic>
              </a:graphicData>
            </a:graphic>
          </wp:inline>
        </w:drawing>
      </w:r>
    </w:p>
    <w:p w14:paraId="4C83B699" w14:textId="77777777" w:rsidR="00830597" w:rsidRDefault="00834B98">
      <w:pPr>
        <w:pStyle w:val="Caption"/>
      </w:pPr>
      <w:r>
        <w:t xml:space="preserve">Figure </w:t>
      </w:r>
      <w:r>
        <w:fldChar w:fldCharType="begin"/>
      </w:r>
      <w:r>
        <w:instrText xml:space="preserve"> SEQ Figure \* ARABI</w:instrText>
      </w:r>
      <w:r>
        <w:instrText xml:space="preserve">C </w:instrText>
      </w:r>
      <w:r>
        <w:fldChar w:fldCharType="separate"/>
      </w:r>
      <w:r>
        <w:t>10</w:t>
      </w:r>
      <w:r>
        <w:fldChar w:fldCharType="end"/>
      </w:r>
      <w:bookmarkStart w:id="92" w:name="_TocAllInterface10"/>
      <w:r>
        <w:t>. Active BOM detail with revision, output quantity and component lines</w:t>
      </w:r>
      <w:bookmarkEnd w:id="92"/>
    </w:p>
    <w:p w14:paraId="7400EAD0" w14:textId="77777777" w:rsidR="00830597" w:rsidRDefault="00834B98">
      <w:pPr>
        <w:pStyle w:val="Heading3"/>
      </w:pPr>
      <w:r>
        <w:lastRenderedPageBreak/>
        <w:t>Multi-Level BOM Tree</w:t>
      </w:r>
    </w:p>
    <w:p w14:paraId="623D2898" w14:textId="77777777" w:rsidR="00830597" w:rsidRDefault="00834B98">
      <w:pPr>
        <w:keepNext/>
      </w:pPr>
      <w:r>
        <w:t>This screen visualizes nested assemblies and components across multiple BOM levels. The hierarchy helps users understand dependent quantities and the full ma</w:t>
      </w:r>
      <w:r>
        <w:t>terial composition of the finished product.</w:t>
      </w:r>
    </w:p>
    <w:p w14:paraId="5F4B32F2" w14:textId="77777777" w:rsidR="00830597" w:rsidRDefault="00834B98">
      <w:pPr>
        <w:keepNext/>
        <w:jc w:val="center"/>
      </w:pPr>
      <w:r>
        <w:rPr>
          <w:noProof/>
        </w:rPr>
        <w:drawing>
          <wp:inline distT="0" distB="0" distL="0" distR="0" wp14:anchorId="59045045" wp14:editId="15884DF2">
            <wp:extent cx="5669280" cy="3543300"/>
            <wp:effectExtent l="0" t="0" r="0" b="0"/>
            <wp:docPr id="14" name="Picture 178720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87208030"/>
                    <pic:cNvPicPr>
                      <a:picLocks noChangeAspect="1" noChangeArrowheads="1"/>
                    </pic:cNvPicPr>
                  </pic:nvPicPr>
                  <pic:blipFill>
                    <a:blip r:embed="rId38"/>
                    <a:stretch>
                      <a:fillRect/>
                    </a:stretch>
                  </pic:blipFill>
                  <pic:spPr bwMode="auto">
                    <a:xfrm>
                      <a:off x="0" y="0"/>
                      <a:ext cx="5669280" cy="3543300"/>
                    </a:xfrm>
                    <a:prstGeom prst="rect">
                      <a:avLst/>
                    </a:prstGeom>
                    <a:noFill/>
                  </pic:spPr>
                </pic:pic>
              </a:graphicData>
            </a:graphic>
          </wp:inline>
        </w:drawing>
      </w:r>
    </w:p>
    <w:p w14:paraId="62EE650C" w14:textId="77777777" w:rsidR="00830597" w:rsidRDefault="00834B98">
      <w:pPr>
        <w:pStyle w:val="Caption"/>
      </w:pPr>
      <w:r>
        <w:t xml:space="preserve">Figure </w:t>
      </w:r>
      <w:r>
        <w:fldChar w:fldCharType="begin"/>
      </w:r>
      <w:r>
        <w:instrText xml:space="preserve"> SEQ Figure \* ARABIC </w:instrText>
      </w:r>
      <w:r>
        <w:fldChar w:fldCharType="separate"/>
      </w:r>
      <w:r>
        <w:t>11</w:t>
      </w:r>
      <w:r>
        <w:fldChar w:fldCharType="end"/>
      </w:r>
      <w:bookmarkStart w:id="93" w:name="_TocAllInterface11"/>
      <w:r>
        <w:t>. Multi-level BOM tree showing nested sub-assemblies and component quantities</w:t>
      </w:r>
      <w:bookmarkEnd w:id="93"/>
    </w:p>
    <w:p w14:paraId="6EA77637" w14:textId="77777777" w:rsidR="00830597" w:rsidRDefault="00834B98">
      <w:pPr>
        <w:pStyle w:val="Heading3"/>
      </w:pPr>
      <w:r>
        <w:lastRenderedPageBreak/>
        <w:t>Sales Order List</w:t>
      </w:r>
    </w:p>
    <w:p w14:paraId="296F1BA9" w14:textId="77777777" w:rsidR="00830597" w:rsidRDefault="00834B98">
      <w:pPr>
        <w:keepNext/>
      </w:pPr>
      <w:r>
        <w:t xml:space="preserve">This screen summarizes customer demand and its document lifecycle. Order and </w:t>
      </w:r>
      <w:r>
        <w:t>fulfillment statuses allow managers to identify confirmed demand that is ready for material planning.</w:t>
      </w:r>
    </w:p>
    <w:p w14:paraId="2684E9A7" w14:textId="77777777" w:rsidR="00830597" w:rsidRDefault="00834B98">
      <w:pPr>
        <w:keepNext/>
        <w:jc w:val="center"/>
      </w:pPr>
      <w:r>
        <w:rPr>
          <w:noProof/>
        </w:rPr>
        <w:drawing>
          <wp:inline distT="0" distB="0" distL="0" distR="0" wp14:anchorId="2922FF74" wp14:editId="3EAEC402">
            <wp:extent cx="5669280" cy="3543300"/>
            <wp:effectExtent l="0" t="0" r="0" b="0"/>
            <wp:docPr id="15" name="Picture 178720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87208032"/>
                    <pic:cNvPicPr>
                      <a:picLocks noChangeAspect="1" noChangeArrowheads="1"/>
                    </pic:cNvPicPr>
                  </pic:nvPicPr>
                  <pic:blipFill>
                    <a:blip r:embed="rId39"/>
                    <a:stretch>
                      <a:fillRect/>
                    </a:stretch>
                  </pic:blipFill>
                  <pic:spPr bwMode="auto">
                    <a:xfrm>
                      <a:off x="0" y="0"/>
                      <a:ext cx="5669280" cy="3543300"/>
                    </a:xfrm>
                    <a:prstGeom prst="rect">
                      <a:avLst/>
                    </a:prstGeom>
                    <a:noFill/>
                  </pic:spPr>
                </pic:pic>
              </a:graphicData>
            </a:graphic>
          </wp:inline>
        </w:drawing>
      </w:r>
    </w:p>
    <w:p w14:paraId="54047B8A" w14:textId="77777777" w:rsidR="00830597" w:rsidRDefault="00834B98">
      <w:pPr>
        <w:pStyle w:val="Caption"/>
      </w:pPr>
      <w:r>
        <w:t xml:space="preserve">Figure </w:t>
      </w:r>
      <w:r>
        <w:fldChar w:fldCharType="begin"/>
      </w:r>
      <w:r>
        <w:instrText xml:space="preserve"> SEQ Figure \* ARABIC </w:instrText>
      </w:r>
      <w:r>
        <w:fldChar w:fldCharType="separate"/>
      </w:r>
      <w:r>
        <w:t>12</w:t>
      </w:r>
      <w:r>
        <w:fldChar w:fldCharType="end"/>
      </w:r>
      <w:bookmarkStart w:id="94" w:name="_TocAllInterface12"/>
      <w:r>
        <w:t>. Sales Order list with lifecycle and fulfillment status evidence</w:t>
      </w:r>
      <w:bookmarkEnd w:id="94"/>
    </w:p>
    <w:p w14:paraId="4B044F19" w14:textId="77777777" w:rsidR="00830597" w:rsidRDefault="00834B98">
      <w:pPr>
        <w:pStyle w:val="Heading3"/>
      </w:pPr>
      <w:r>
        <w:lastRenderedPageBreak/>
        <w:t>Sales Order Detail</w:t>
      </w:r>
    </w:p>
    <w:p w14:paraId="7F5B567B" w14:textId="77777777" w:rsidR="00830597" w:rsidRDefault="00834B98">
      <w:pPr>
        <w:keepNext/>
      </w:pPr>
      <w:r>
        <w:t>This screen shows the selected or</w:t>
      </w:r>
      <w:r>
        <w:t>der, its line items and requested quantities. Allocation and fulfillment values connect customer demand with later planning and production results.</w:t>
      </w:r>
    </w:p>
    <w:p w14:paraId="6E11BC2B" w14:textId="77777777" w:rsidR="00830597" w:rsidRDefault="00834B98">
      <w:pPr>
        <w:keepNext/>
        <w:jc w:val="center"/>
      </w:pPr>
      <w:r>
        <w:rPr>
          <w:noProof/>
        </w:rPr>
        <w:drawing>
          <wp:inline distT="0" distB="0" distL="0" distR="0" wp14:anchorId="51A24369" wp14:editId="5901064F">
            <wp:extent cx="5669280" cy="3543300"/>
            <wp:effectExtent l="0" t="0" r="0" b="0"/>
            <wp:docPr id="16" name="Picture 178720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87208033"/>
                    <pic:cNvPicPr>
                      <a:picLocks noChangeAspect="1" noChangeArrowheads="1"/>
                    </pic:cNvPicPr>
                  </pic:nvPicPr>
                  <pic:blipFill>
                    <a:blip r:embed="rId40"/>
                    <a:stretch>
                      <a:fillRect/>
                    </a:stretch>
                  </pic:blipFill>
                  <pic:spPr bwMode="auto">
                    <a:xfrm>
                      <a:off x="0" y="0"/>
                      <a:ext cx="5669280" cy="3543300"/>
                    </a:xfrm>
                    <a:prstGeom prst="rect">
                      <a:avLst/>
                    </a:prstGeom>
                    <a:noFill/>
                  </pic:spPr>
                </pic:pic>
              </a:graphicData>
            </a:graphic>
          </wp:inline>
        </w:drawing>
      </w:r>
    </w:p>
    <w:p w14:paraId="396CB7D4" w14:textId="77777777" w:rsidR="00830597" w:rsidRDefault="00834B98">
      <w:pPr>
        <w:pStyle w:val="Caption"/>
      </w:pPr>
      <w:r>
        <w:t xml:space="preserve">Figure </w:t>
      </w:r>
      <w:r>
        <w:fldChar w:fldCharType="begin"/>
      </w:r>
      <w:r>
        <w:instrText xml:space="preserve"> SEQ Figure \* ARABIC </w:instrText>
      </w:r>
      <w:r>
        <w:fldChar w:fldCharType="separate"/>
      </w:r>
      <w:r>
        <w:t>13</w:t>
      </w:r>
      <w:r>
        <w:fldChar w:fldCharType="end"/>
      </w:r>
      <w:bookmarkStart w:id="95" w:name="_TocAllInterface13"/>
      <w:r>
        <w:t xml:space="preserve">. Sales Order detail with line allocation and fulfillment </w:t>
      </w:r>
      <w:r>
        <w:t>quantities</w:t>
      </w:r>
      <w:bookmarkEnd w:id="95"/>
    </w:p>
    <w:p w14:paraId="1AD523BF" w14:textId="77777777" w:rsidR="00830597" w:rsidRDefault="00834B98">
      <w:pPr>
        <w:pStyle w:val="Heading3"/>
      </w:pPr>
      <w:r>
        <w:lastRenderedPageBreak/>
        <w:t>Material Planning Workspace</w:t>
      </w:r>
    </w:p>
    <w:p w14:paraId="7DC92728" w14:textId="77777777" w:rsidR="00830597" w:rsidRDefault="00834B98">
      <w:pPr>
        <w:keepNext/>
      </w:pPr>
      <w:r>
        <w:t xml:space="preserve">This screen is the entry point for converting confirmed demand into an MRP Planning Run. It presents eligible Sales Orders and previous run history for </w:t>
      </w:r>
      <w:proofErr w:type="gramStart"/>
      <w:r>
        <w:t>controlled,</w:t>
      </w:r>
      <w:proofErr w:type="gramEnd"/>
      <w:r>
        <w:t xml:space="preserve"> auditable planning.</w:t>
      </w:r>
    </w:p>
    <w:p w14:paraId="28F02264" w14:textId="77777777" w:rsidR="00830597" w:rsidRDefault="00834B98">
      <w:pPr>
        <w:keepNext/>
        <w:jc w:val="center"/>
      </w:pPr>
      <w:r>
        <w:rPr>
          <w:noProof/>
        </w:rPr>
        <w:drawing>
          <wp:inline distT="0" distB="0" distL="0" distR="0" wp14:anchorId="175BE582" wp14:editId="3B8079C7">
            <wp:extent cx="5669280" cy="3543300"/>
            <wp:effectExtent l="0" t="0" r="0" b="0"/>
            <wp:docPr id="17" name="Picture 178720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87208034"/>
                    <pic:cNvPicPr>
                      <a:picLocks noChangeAspect="1" noChangeArrowheads="1"/>
                    </pic:cNvPicPr>
                  </pic:nvPicPr>
                  <pic:blipFill>
                    <a:blip r:embed="rId41"/>
                    <a:stretch>
                      <a:fillRect/>
                    </a:stretch>
                  </pic:blipFill>
                  <pic:spPr bwMode="auto">
                    <a:xfrm>
                      <a:off x="0" y="0"/>
                      <a:ext cx="5669280" cy="3543300"/>
                    </a:xfrm>
                    <a:prstGeom prst="rect">
                      <a:avLst/>
                    </a:prstGeom>
                    <a:noFill/>
                  </pic:spPr>
                </pic:pic>
              </a:graphicData>
            </a:graphic>
          </wp:inline>
        </w:drawing>
      </w:r>
    </w:p>
    <w:p w14:paraId="1F642FB8" w14:textId="77777777" w:rsidR="00830597" w:rsidRDefault="00834B98">
      <w:pPr>
        <w:pStyle w:val="Caption"/>
      </w:pPr>
      <w:r>
        <w:t xml:space="preserve">Figure </w:t>
      </w:r>
      <w:r>
        <w:fldChar w:fldCharType="begin"/>
      </w:r>
      <w:r>
        <w:instrText xml:space="preserve"> SEQ Figure \* ARABIC </w:instrText>
      </w:r>
      <w:r>
        <w:fldChar w:fldCharType="separate"/>
      </w:r>
      <w:r>
        <w:t>14</w:t>
      </w:r>
      <w:r>
        <w:fldChar w:fldCharType="end"/>
      </w:r>
      <w:bookmarkStart w:id="96" w:name="_TocAllInterface14"/>
      <w:r>
        <w:t>. Material Planning workspace with confirmed demand and Planning Run history</w:t>
      </w:r>
      <w:bookmarkEnd w:id="96"/>
    </w:p>
    <w:p w14:paraId="61877411" w14:textId="77777777" w:rsidR="00830597" w:rsidRDefault="00834B98">
      <w:pPr>
        <w:pStyle w:val="Heading3"/>
      </w:pPr>
      <w:r>
        <w:lastRenderedPageBreak/>
        <w:t>Planning Run Detail</w:t>
      </w:r>
    </w:p>
    <w:p w14:paraId="247CA24B" w14:textId="77777777" w:rsidR="00830597" w:rsidRDefault="00834B98">
      <w:pPr>
        <w:keepNext/>
      </w:pPr>
      <w:r>
        <w:t>This screen explains the calculated material requirements for a specific immutable Planning Run. Shortages and MAKE or BUY suggestions show how available su</w:t>
      </w:r>
      <w:r>
        <w:t>pply is compared with production demand.</w:t>
      </w:r>
    </w:p>
    <w:p w14:paraId="5C6AE339" w14:textId="77777777" w:rsidR="00830597" w:rsidRDefault="00834B98">
      <w:pPr>
        <w:keepNext/>
        <w:jc w:val="center"/>
      </w:pPr>
      <w:r>
        <w:rPr>
          <w:noProof/>
        </w:rPr>
        <w:drawing>
          <wp:inline distT="0" distB="0" distL="0" distR="0" wp14:anchorId="4ACCA10F" wp14:editId="274B8728">
            <wp:extent cx="5669280" cy="3543300"/>
            <wp:effectExtent l="0" t="0" r="0" b="0"/>
            <wp:docPr id="18" name="Picture 178720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87208035"/>
                    <pic:cNvPicPr>
                      <a:picLocks noChangeAspect="1" noChangeArrowheads="1"/>
                    </pic:cNvPicPr>
                  </pic:nvPicPr>
                  <pic:blipFill>
                    <a:blip r:embed="rId42"/>
                    <a:stretch>
                      <a:fillRect/>
                    </a:stretch>
                  </pic:blipFill>
                  <pic:spPr bwMode="auto">
                    <a:xfrm>
                      <a:off x="0" y="0"/>
                      <a:ext cx="5669280" cy="3543300"/>
                    </a:xfrm>
                    <a:prstGeom prst="rect">
                      <a:avLst/>
                    </a:prstGeom>
                    <a:noFill/>
                  </pic:spPr>
                </pic:pic>
              </a:graphicData>
            </a:graphic>
          </wp:inline>
        </w:drawing>
      </w:r>
    </w:p>
    <w:p w14:paraId="0B9BE298" w14:textId="77777777" w:rsidR="00830597" w:rsidRDefault="00834B98">
      <w:pPr>
        <w:pStyle w:val="Caption"/>
      </w:pPr>
      <w:r>
        <w:t xml:space="preserve">Figure </w:t>
      </w:r>
      <w:r>
        <w:fldChar w:fldCharType="begin"/>
      </w:r>
      <w:r>
        <w:instrText xml:space="preserve"> SEQ Figure \* ARABIC </w:instrText>
      </w:r>
      <w:r>
        <w:fldChar w:fldCharType="separate"/>
      </w:r>
      <w:r>
        <w:t>15</w:t>
      </w:r>
      <w:r>
        <w:fldChar w:fldCharType="end"/>
      </w:r>
      <w:bookmarkStart w:id="97" w:name="_TocAllInterface15"/>
      <w:r>
        <w:t>. Planning Run detail with shortage and MAKE/BUY supply decisions</w:t>
      </w:r>
      <w:bookmarkEnd w:id="97"/>
    </w:p>
    <w:p w14:paraId="76508F5F" w14:textId="77777777" w:rsidR="00830597" w:rsidRDefault="00834B98">
      <w:pPr>
        <w:pStyle w:val="Heading3"/>
      </w:pPr>
      <w:r>
        <w:lastRenderedPageBreak/>
        <w:t>Work Order List</w:t>
      </w:r>
    </w:p>
    <w:p w14:paraId="0B992B86" w14:textId="77777777" w:rsidR="00830597" w:rsidRDefault="00834B98">
      <w:pPr>
        <w:keepNext/>
      </w:pPr>
      <w:r>
        <w:t>This screen provides an overview of manufacturing orders and their current lifecycle states. User</w:t>
      </w:r>
      <w:r>
        <w:t>s can monitor which orders are planned, released, in progress, blocked or completed.</w:t>
      </w:r>
    </w:p>
    <w:p w14:paraId="0E275879" w14:textId="77777777" w:rsidR="00830597" w:rsidRDefault="00834B98">
      <w:pPr>
        <w:keepNext/>
        <w:jc w:val="center"/>
      </w:pPr>
      <w:r>
        <w:rPr>
          <w:noProof/>
        </w:rPr>
        <w:drawing>
          <wp:inline distT="0" distB="0" distL="0" distR="0" wp14:anchorId="178CC0AE" wp14:editId="0DC8A111">
            <wp:extent cx="5669280" cy="3543300"/>
            <wp:effectExtent l="0" t="0" r="0" b="0"/>
            <wp:docPr id="19" name="Picture 178720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87208036"/>
                    <pic:cNvPicPr>
                      <a:picLocks noChangeAspect="1" noChangeArrowheads="1"/>
                    </pic:cNvPicPr>
                  </pic:nvPicPr>
                  <pic:blipFill>
                    <a:blip r:embed="rId43"/>
                    <a:stretch>
                      <a:fillRect/>
                    </a:stretch>
                  </pic:blipFill>
                  <pic:spPr bwMode="auto">
                    <a:xfrm>
                      <a:off x="0" y="0"/>
                      <a:ext cx="5669280" cy="3543300"/>
                    </a:xfrm>
                    <a:prstGeom prst="rect">
                      <a:avLst/>
                    </a:prstGeom>
                    <a:noFill/>
                  </pic:spPr>
                </pic:pic>
              </a:graphicData>
            </a:graphic>
          </wp:inline>
        </w:drawing>
      </w:r>
    </w:p>
    <w:p w14:paraId="1679D48E" w14:textId="77777777" w:rsidR="00830597" w:rsidRDefault="00834B98">
      <w:pPr>
        <w:pStyle w:val="Caption"/>
      </w:pPr>
      <w:r>
        <w:t xml:space="preserve">Figure </w:t>
      </w:r>
      <w:r>
        <w:fldChar w:fldCharType="begin"/>
      </w:r>
      <w:r>
        <w:instrText xml:space="preserve"> SEQ Figure \* ARABIC </w:instrText>
      </w:r>
      <w:r>
        <w:fldChar w:fldCharType="separate"/>
      </w:r>
      <w:r>
        <w:t>16</w:t>
      </w:r>
      <w:r>
        <w:fldChar w:fldCharType="end"/>
      </w:r>
      <w:bookmarkStart w:id="98" w:name="_TocAllInterface16"/>
      <w:r>
        <w:t>. Work Order list with production lifecycle status evidence</w:t>
      </w:r>
      <w:bookmarkEnd w:id="98"/>
    </w:p>
    <w:p w14:paraId="5ADC00B5" w14:textId="77777777" w:rsidR="00830597" w:rsidRDefault="00834B98">
      <w:pPr>
        <w:pStyle w:val="Heading3"/>
      </w:pPr>
      <w:r>
        <w:lastRenderedPageBreak/>
        <w:t>Work Order Detail</w:t>
      </w:r>
    </w:p>
    <w:p w14:paraId="451417A4" w14:textId="77777777" w:rsidR="00830597" w:rsidRDefault="00834B98">
      <w:pPr>
        <w:keepNext/>
      </w:pPr>
      <w:r>
        <w:t xml:space="preserve">This screen consolidates the production scope, </w:t>
      </w:r>
      <w:proofErr w:type="gramStart"/>
      <w:r>
        <w:t>snapshots</w:t>
      </w:r>
      <w:proofErr w:type="gramEnd"/>
      <w:r>
        <w:t xml:space="preserve"> </w:t>
      </w:r>
      <w:r>
        <w:t>and material readiness of a Work Order. Reservation status supports the decision to release the order safely for execution.</w:t>
      </w:r>
    </w:p>
    <w:p w14:paraId="2EDBBA08" w14:textId="77777777" w:rsidR="00830597" w:rsidRDefault="00834B98">
      <w:pPr>
        <w:keepNext/>
        <w:jc w:val="center"/>
      </w:pPr>
      <w:r>
        <w:rPr>
          <w:noProof/>
        </w:rPr>
        <w:drawing>
          <wp:inline distT="0" distB="0" distL="0" distR="0" wp14:anchorId="64D7B216" wp14:editId="41D7D693">
            <wp:extent cx="5669280" cy="3543300"/>
            <wp:effectExtent l="0" t="0" r="0" b="0"/>
            <wp:docPr id="20" name="Picture 178720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87208037"/>
                    <pic:cNvPicPr>
                      <a:picLocks noChangeAspect="1" noChangeArrowheads="1"/>
                    </pic:cNvPicPr>
                  </pic:nvPicPr>
                  <pic:blipFill>
                    <a:blip r:embed="rId44"/>
                    <a:stretch>
                      <a:fillRect/>
                    </a:stretch>
                  </pic:blipFill>
                  <pic:spPr bwMode="auto">
                    <a:xfrm>
                      <a:off x="0" y="0"/>
                      <a:ext cx="5669280" cy="3543300"/>
                    </a:xfrm>
                    <a:prstGeom prst="rect">
                      <a:avLst/>
                    </a:prstGeom>
                    <a:noFill/>
                  </pic:spPr>
                </pic:pic>
              </a:graphicData>
            </a:graphic>
          </wp:inline>
        </w:drawing>
      </w:r>
    </w:p>
    <w:p w14:paraId="3E7C9B60" w14:textId="77777777" w:rsidR="00830597" w:rsidRDefault="00834B98">
      <w:pPr>
        <w:pStyle w:val="Caption"/>
      </w:pPr>
      <w:r>
        <w:t xml:space="preserve">Figure </w:t>
      </w:r>
      <w:r>
        <w:fldChar w:fldCharType="begin"/>
      </w:r>
      <w:r>
        <w:instrText xml:space="preserve"> SEQ Figure \* ARABIC </w:instrText>
      </w:r>
      <w:r>
        <w:fldChar w:fldCharType="separate"/>
      </w:r>
      <w:r>
        <w:t>17</w:t>
      </w:r>
      <w:r>
        <w:fldChar w:fldCharType="end"/>
      </w:r>
      <w:bookmarkStart w:id="99" w:name="_TocAllInterface17"/>
      <w:r>
        <w:t>. Work Order detail with complete reservation readiness</w:t>
      </w:r>
      <w:bookmarkEnd w:id="99"/>
    </w:p>
    <w:p w14:paraId="4D617CE1" w14:textId="77777777" w:rsidR="00830597" w:rsidRDefault="00834B98">
      <w:pPr>
        <w:pStyle w:val="Heading3"/>
      </w:pPr>
      <w:r>
        <w:lastRenderedPageBreak/>
        <w:t>Material Issue Workspace</w:t>
      </w:r>
    </w:p>
    <w:p w14:paraId="300096C3" w14:textId="77777777" w:rsidR="00830597" w:rsidRDefault="00834B98">
      <w:pPr>
        <w:keepNext/>
      </w:pPr>
      <w:r>
        <w:t>This screen sup</w:t>
      </w:r>
      <w:r>
        <w:t>ports controlled consumption of reserved components for a Work Order. Component requirements and issue history help operators verify eligible quantities and preserve inventory traceability.</w:t>
      </w:r>
    </w:p>
    <w:p w14:paraId="21A47435" w14:textId="77777777" w:rsidR="00830597" w:rsidRDefault="00834B98">
      <w:pPr>
        <w:keepNext/>
        <w:jc w:val="center"/>
      </w:pPr>
      <w:r>
        <w:rPr>
          <w:noProof/>
        </w:rPr>
        <w:drawing>
          <wp:inline distT="0" distB="0" distL="0" distR="0" wp14:anchorId="104FA46A" wp14:editId="5A633645">
            <wp:extent cx="5669280" cy="3543300"/>
            <wp:effectExtent l="0" t="0" r="0" b="0"/>
            <wp:docPr id="21" name="Picture 1787208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87208038"/>
                    <pic:cNvPicPr>
                      <a:picLocks noChangeAspect="1" noChangeArrowheads="1"/>
                    </pic:cNvPicPr>
                  </pic:nvPicPr>
                  <pic:blipFill>
                    <a:blip r:embed="rId45"/>
                    <a:stretch>
                      <a:fillRect/>
                    </a:stretch>
                  </pic:blipFill>
                  <pic:spPr bwMode="auto">
                    <a:xfrm>
                      <a:off x="0" y="0"/>
                      <a:ext cx="5669280" cy="3543300"/>
                    </a:xfrm>
                    <a:prstGeom prst="rect">
                      <a:avLst/>
                    </a:prstGeom>
                    <a:noFill/>
                  </pic:spPr>
                </pic:pic>
              </a:graphicData>
            </a:graphic>
          </wp:inline>
        </w:drawing>
      </w:r>
    </w:p>
    <w:p w14:paraId="3D0AE607" w14:textId="77777777" w:rsidR="00830597" w:rsidRDefault="00834B98">
      <w:pPr>
        <w:pStyle w:val="Caption"/>
      </w:pPr>
      <w:r>
        <w:t xml:space="preserve">Figure </w:t>
      </w:r>
      <w:r>
        <w:fldChar w:fldCharType="begin"/>
      </w:r>
      <w:r>
        <w:instrText xml:space="preserve"> SEQ Figure \* ARABIC </w:instrText>
      </w:r>
      <w:r>
        <w:fldChar w:fldCharType="separate"/>
      </w:r>
      <w:r>
        <w:t>18</w:t>
      </w:r>
      <w:r>
        <w:fldChar w:fldCharType="end"/>
      </w:r>
      <w:bookmarkStart w:id="100" w:name="_TocAllInterface18"/>
      <w:r>
        <w:t>. Material Issue workspace wit</w:t>
      </w:r>
      <w:r>
        <w:t>h component and issue-history evidence</w:t>
      </w:r>
      <w:bookmarkEnd w:id="100"/>
    </w:p>
    <w:p w14:paraId="66276D09" w14:textId="77777777" w:rsidR="00830597" w:rsidRDefault="00834B98">
      <w:pPr>
        <w:pStyle w:val="Heading3"/>
      </w:pPr>
      <w:r>
        <w:lastRenderedPageBreak/>
        <w:t>Production Execution Workspace</w:t>
      </w:r>
    </w:p>
    <w:p w14:paraId="118EF1F3" w14:textId="77777777" w:rsidR="00830597" w:rsidRDefault="00834B98">
      <w:pPr>
        <w:keepNext/>
      </w:pPr>
      <w:r>
        <w:t>This screen records manual shop-floor results without claiming MES integration. Operators capture good, scrap and rework quantities together with actual execution evidence.</w:t>
      </w:r>
    </w:p>
    <w:p w14:paraId="33E4BE89" w14:textId="77777777" w:rsidR="00830597" w:rsidRDefault="00834B98">
      <w:pPr>
        <w:keepNext/>
        <w:jc w:val="center"/>
      </w:pPr>
      <w:r>
        <w:rPr>
          <w:noProof/>
        </w:rPr>
        <w:drawing>
          <wp:inline distT="0" distB="0" distL="0" distR="0" wp14:anchorId="2B25E503" wp14:editId="67CF65CD">
            <wp:extent cx="5669280" cy="3543300"/>
            <wp:effectExtent l="0" t="0" r="0" b="0"/>
            <wp:docPr id="22" name="Picture 1787208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87208039"/>
                    <pic:cNvPicPr>
                      <a:picLocks noChangeAspect="1" noChangeArrowheads="1"/>
                    </pic:cNvPicPr>
                  </pic:nvPicPr>
                  <pic:blipFill>
                    <a:blip r:embed="rId46"/>
                    <a:stretch>
                      <a:fillRect/>
                    </a:stretch>
                  </pic:blipFill>
                  <pic:spPr bwMode="auto">
                    <a:xfrm>
                      <a:off x="0" y="0"/>
                      <a:ext cx="5669280" cy="3543300"/>
                    </a:xfrm>
                    <a:prstGeom prst="rect">
                      <a:avLst/>
                    </a:prstGeom>
                    <a:noFill/>
                  </pic:spPr>
                </pic:pic>
              </a:graphicData>
            </a:graphic>
          </wp:inline>
        </w:drawing>
      </w:r>
    </w:p>
    <w:p w14:paraId="696E5DA4" w14:textId="77777777" w:rsidR="00830597" w:rsidRDefault="00834B98">
      <w:pPr>
        <w:pStyle w:val="Caption"/>
      </w:pPr>
      <w:r>
        <w:t xml:space="preserve">Figure </w:t>
      </w:r>
      <w:r>
        <w:fldChar w:fldCharType="begin"/>
      </w:r>
      <w:r>
        <w:instrText xml:space="preserve"> SEQ</w:instrText>
      </w:r>
      <w:r>
        <w:instrText xml:space="preserve"> Figure \* ARABIC </w:instrText>
      </w:r>
      <w:r>
        <w:fldChar w:fldCharType="separate"/>
      </w:r>
      <w:r>
        <w:t>19</w:t>
      </w:r>
      <w:r>
        <w:fldChar w:fldCharType="end"/>
      </w:r>
      <w:bookmarkStart w:id="101" w:name="_TocAllInterface19"/>
      <w:r>
        <w:t>. Production Execution workspace with good, scrap and rework quantities</w:t>
      </w:r>
      <w:bookmarkEnd w:id="101"/>
    </w:p>
    <w:p w14:paraId="4A0B4E8B" w14:textId="77777777" w:rsidR="00830597" w:rsidRDefault="00834B98">
      <w:pPr>
        <w:pStyle w:val="Heading3"/>
      </w:pPr>
      <w:r>
        <w:lastRenderedPageBreak/>
        <w:t>Production Receipt List</w:t>
      </w:r>
    </w:p>
    <w:p w14:paraId="2ED10EE7" w14:textId="77777777" w:rsidR="00830597" w:rsidRDefault="00834B98">
      <w:pPr>
        <w:keepNext/>
      </w:pPr>
      <w:r>
        <w:t xml:space="preserve">This screen tracks finished-output receipt documents and their approval states. It supports the transition from reported production into </w:t>
      </w:r>
      <w:r>
        <w:t>HOLD inventory pending quality disposition.</w:t>
      </w:r>
    </w:p>
    <w:p w14:paraId="253576AE" w14:textId="77777777" w:rsidR="00830597" w:rsidRDefault="00834B98">
      <w:pPr>
        <w:keepNext/>
        <w:jc w:val="center"/>
      </w:pPr>
      <w:r>
        <w:rPr>
          <w:noProof/>
        </w:rPr>
        <w:drawing>
          <wp:inline distT="0" distB="0" distL="0" distR="0" wp14:anchorId="1A814EC7" wp14:editId="6DB7F1F2">
            <wp:extent cx="5669280" cy="3543300"/>
            <wp:effectExtent l="0" t="0" r="0" b="0"/>
            <wp:docPr id="23" name="Picture 178720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87208040"/>
                    <pic:cNvPicPr>
                      <a:picLocks noChangeAspect="1" noChangeArrowheads="1"/>
                    </pic:cNvPicPr>
                  </pic:nvPicPr>
                  <pic:blipFill>
                    <a:blip r:embed="rId47"/>
                    <a:stretch>
                      <a:fillRect/>
                    </a:stretch>
                  </pic:blipFill>
                  <pic:spPr bwMode="auto">
                    <a:xfrm>
                      <a:off x="0" y="0"/>
                      <a:ext cx="5669280" cy="3543300"/>
                    </a:xfrm>
                    <a:prstGeom prst="rect">
                      <a:avLst/>
                    </a:prstGeom>
                    <a:noFill/>
                  </pic:spPr>
                </pic:pic>
              </a:graphicData>
            </a:graphic>
          </wp:inline>
        </w:drawing>
      </w:r>
    </w:p>
    <w:p w14:paraId="0F16C4FC" w14:textId="77777777" w:rsidR="00830597" w:rsidRDefault="00834B98">
      <w:pPr>
        <w:pStyle w:val="Caption"/>
      </w:pPr>
      <w:r>
        <w:t xml:space="preserve">Figure </w:t>
      </w:r>
      <w:r>
        <w:fldChar w:fldCharType="begin"/>
      </w:r>
      <w:r>
        <w:instrText xml:space="preserve"> SEQ Figure \* ARABIC </w:instrText>
      </w:r>
      <w:r>
        <w:fldChar w:fldCharType="separate"/>
      </w:r>
      <w:r>
        <w:t>20</w:t>
      </w:r>
      <w:r>
        <w:fldChar w:fldCharType="end"/>
      </w:r>
      <w:bookmarkStart w:id="102" w:name="_TocAllInterface20"/>
      <w:r>
        <w:t>. Production Receipt list with approval and QC lifecycle states</w:t>
      </w:r>
      <w:bookmarkEnd w:id="102"/>
    </w:p>
    <w:p w14:paraId="778FADDE" w14:textId="77777777" w:rsidR="00830597" w:rsidRDefault="00834B98">
      <w:pPr>
        <w:pStyle w:val="Heading3"/>
      </w:pPr>
      <w:r>
        <w:lastRenderedPageBreak/>
        <w:t>Inventory Lots after Quality Control</w:t>
      </w:r>
    </w:p>
    <w:p w14:paraId="5E0E11F0" w14:textId="77777777" w:rsidR="00830597" w:rsidRDefault="00834B98">
      <w:pPr>
        <w:keepNext/>
      </w:pPr>
      <w:r>
        <w:t xml:space="preserve">This screen shows the quality outcome of received production lots. </w:t>
      </w:r>
      <w:r>
        <w:t>AVAILABLE, HOLD and REJECTED statuses demonstrate which output can be used for planning or fulfillment.</w:t>
      </w:r>
    </w:p>
    <w:p w14:paraId="5CD2FA6E" w14:textId="77777777" w:rsidR="00830597" w:rsidRDefault="00834B98">
      <w:pPr>
        <w:keepNext/>
        <w:jc w:val="center"/>
      </w:pPr>
      <w:r>
        <w:rPr>
          <w:noProof/>
        </w:rPr>
        <w:drawing>
          <wp:inline distT="0" distB="0" distL="0" distR="0" wp14:anchorId="44C9BFF5" wp14:editId="0AD5FB57">
            <wp:extent cx="5669280" cy="3543300"/>
            <wp:effectExtent l="0" t="0" r="0" b="0"/>
            <wp:docPr id="24" name="Picture 178720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87208041"/>
                    <pic:cNvPicPr>
                      <a:picLocks noChangeAspect="1" noChangeArrowheads="1"/>
                    </pic:cNvPicPr>
                  </pic:nvPicPr>
                  <pic:blipFill>
                    <a:blip r:embed="rId34"/>
                    <a:stretch>
                      <a:fillRect/>
                    </a:stretch>
                  </pic:blipFill>
                  <pic:spPr bwMode="auto">
                    <a:xfrm>
                      <a:off x="0" y="0"/>
                      <a:ext cx="5669280" cy="3543300"/>
                    </a:xfrm>
                    <a:prstGeom prst="rect">
                      <a:avLst/>
                    </a:prstGeom>
                    <a:noFill/>
                  </pic:spPr>
                </pic:pic>
              </a:graphicData>
            </a:graphic>
          </wp:inline>
        </w:drawing>
      </w:r>
    </w:p>
    <w:p w14:paraId="24DE2A6D" w14:textId="77777777" w:rsidR="00830597" w:rsidRDefault="00834B98">
      <w:pPr>
        <w:pStyle w:val="Caption"/>
      </w:pPr>
      <w:r>
        <w:t xml:space="preserve">Figure </w:t>
      </w:r>
      <w:r>
        <w:fldChar w:fldCharType="begin"/>
      </w:r>
      <w:r>
        <w:instrText xml:space="preserve"> SEQ Figure \* ARABIC </w:instrText>
      </w:r>
      <w:r>
        <w:fldChar w:fldCharType="separate"/>
      </w:r>
      <w:r>
        <w:t>21</w:t>
      </w:r>
      <w:r>
        <w:fldChar w:fldCharType="end"/>
      </w:r>
      <w:bookmarkStart w:id="103" w:name="_TocAllInterface21"/>
      <w:r>
        <w:t>. Inventory Lots after QC with AVAILABLE, HOLD and REJECTED output</w:t>
      </w:r>
      <w:bookmarkEnd w:id="103"/>
    </w:p>
    <w:p w14:paraId="7A0E509D" w14:textId="77777777" w:rsidR="00830597" w:rsidRDefault="00834B98">
      <w:pPr>
        <w:pStyle w:val="Heading3"/>
      </w:pPr>
      <w:r>
        <w:lastRenderedPageBreak/>
        <w:t>Login and Session Initialization</w:t>
      </w:r>
    </w:p>
    <w:p w14:paraId="1237A002" w14:textId="77777777" w:rsidR="00830597" w:rsidRDefault="00834B98">
      <w:pPr>
        <w:keepNext/>
      </w:pPr>
      <w:r>
        <w:t xml:space="preserve">This </w:t>
      </w:r>
      <w:r>
        <w:t>screen authenticates the user and initializes the authorized operating context. Session and Plant scope are established before protected ERP functions become available.</w:t>
      </w:r>
    </w:p>
    <w:p w14:paraId="7B0221B3" w14:textId="77777777" w:rsidR="00830597" w:rsidRDefault="00834B98">
      <w:pPr>
        <w:keepNext/>
        <w:jc w:val="center"/>
      </w:pPr>
      <w:r>
        <w:rPr>
          <w:noProof/>
        </w:rPr>
        <w:drawing>
          <wp:inline distT="0" distB="0" distL="0" distR="0" wp14:anchorId="4E17EA35" wp14:editId="0680D68A">
            <wp:extent cx="5669280" cy="3543300"/>
            <wp:effectExtent l="0" t="0" r="0" b="0"/>
            <wp:docPr id="25" name="Picture 178720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87208042"/>
                    <pic:cNvPicPr>
                      <a:picLocks noChangeAspect="1" noChangeArrowheads="1"/>
                    </pic:cNvPicPr>
                  </pic:nvPicPr>
                  <pic:blipFill>
                    <a:blip r:embed="rId48"/>
                    <a:stretch>
                      <a:fillRect/>
                    </a:stretch>
                  </pic:blipFill>
                  <pic:spPr bwMode="auto">
                    <a:xfrm>
                      <a:off x="0" y="0"/>
                      <a:ext cx="5669280" cy="3543300"/>
                    </a:xfrm>
                    <a:prstGeom prst="rect">
                      <a:avLst/>
                    </a:prstGeom>
                    <a:noFill/>
                  </pic:spPr>
                </pic:pic>
              </a:graphicData>
            </a:graphic>
          </wp:inline>
        </w:drawing>
      </w:r>
    </w:p>
    <w:p w14:paraId="1BD3B9FA" w14:textId="77777777" w:rsidR="00830597" w:rsidRDefault="00834B98">
      <w:pPr>
        <w:pStyle w:val="Caption"/>
      </w:pPr>
      <w:r>
        <w:t xml:space="preserve">Figure </w:t>
      </w:r>
      <w:r>
        <w:fldChar w:fldCharType="begin"/>
      </w:r>
      <w:r>
        <w:instrText xml:space="preserve"> SEQ Figure \* ARABIC </w:instrText>
      </w:r>
      <w:r>
        <w:fldChar w:fldCharType="separate"/>
      </w:r>
      <w:r>
        <w:t>22</w:t>
      </w:r>
      <w:r>
        <w:fldChar w:fldCharType="end"/>
      </w:r>
      <w:bookmarkStart w:id="104" w:name="_TocAllInterface22"/>
      <w:r>
        <w:t>. Login interface for session and Plant-scope initi</w:t>
      </w:r>
      <w:r>
        <w:t>alization</w:t>
      </w:r>
      <w:bookmarkEnd w:id="104"/>
    </w:p>
    <w:p w14:paraId="24927FAB" w14:textId="77777777" w:rsidR="00830597" w:rsidRDefault="00834B98">
      <w:pPr>
        <w:pStyle w:val="Heading3"/>
      </w:pPr>
      <w:r>
        <w:lastRenderedPageBreak/>
        <w:t>User Management</w:t>
      </w:r>
    </w:p>
    <w:p w14:paraId="2338806A" w14:textId="77777777" w:rsidR="00830597" w:rsidRDefault="00834B98">
      <w:pPr>
        <w:keepNext/>
      </w:pPr>
      <w:r>
        <w:t>This screen maintains application accounts and their lifecycle status. Administrators can review active or inactive users before assigning responsibilities and access scope.</w:t>
      </w:r>
    </w:p>
    <w:p w14:paraId="49A32C50" w14:textId="77777777" w:rsidR="00830597" w:rsidRDefault="00834B98">
      <w:pPr>
        <w:keepNext/>
        <w:jc w:val="center"/>
      </w:pPr>
      <w:r>
        <w:rPr>
          <w:noProof/>
        </w:rPr>
        <w:drawing>
          <wp:inline distT="0" distB="0" distL="0" distR="0" wp14:anchorId="17B31319" wp14:editId="4BF06AF1">
            <wp:extent cx="5669280" cy="3543300"/>
            <wp:effectExtent l="0" t="0" r="0" b="0"/>
            <wp:docPr id="26" name="Picture 178720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87208043"/>
                    <pic:cNvPicPr>
                      <a:picLocks noChangeAspect="1" noChangeArrowheads="1"/>
                    </pic:cNvPicPr>
                  </pic:nvPicPr>
                  <pic:blipFill>
                    <a:blip r:embed="rId49"/>
                    <a:stretch>
                      <a:fillRect/>
                    </a:stretch>
                  </pic:blipFill>
                  <pic:spPr bwMode="auto">
                    <a:xfrm>
                      <a:off x="0" y="0"/>
                      <a:ext cx="5669280" cy="3543300"/>
                    </a:xfrm>
                    <a:prstGeom prst="rect">
                      <a:avLst/>
                    </a:prstGeom>
                    <a:noFill/>
                  </pic:spPr>
                </pic:pic>
              </a:graphicData>
            </a:graphic>
          </wp:inline>
        </w:drawing>
      </w:r>
    </w:p>
    <w:p w14:paraId="13E7CFAF" w14:textId="77777777" w:rsidR="00830597" w:rsidRDefault="00834B98">
      <w:pPr>
        <w:pStyle w:val="Caption"/>
      </w:pPr>
      <w:r>
        <w:t xml:space="preserve">Figure </w:t>
      </w:r>
      <w:r>
        <w:fldChar w:fldCharType="begin"/>
      </w:r>
      <w:r>
        <w:instrText xml:space="preserve"> SEQ Figure \* ARABIC </w:instrText>
      </w:r>
      <w:r>
        <w:fldChar w:fldCharType="separate"/>
      </w:r>
      <w:r>
        <w:t>23</w:t>
      </w:r>
      <w:r>
        <w:fldChar w:fldCharType="end"/>
      </w:r>
      <w:bookmarkStart w:id="105" w:name="_TocAllInterface23"/>
      <w:r>
        <w:t>. User management wi</w:t>
      </w:r>
      <w:r>
        <w:t>th account lifecycle status</w:t>
      </w:r>
      <w:bookmarkEnd w:id="105"/>
    </w:p>
    <w:p w14:paraId="3F171F27" w14:textId="77777777" w:rsidR="00830597" w:rsidRDefault="00834B98">
      <w:pPr>
        <w:pStyle w:val="Heading3"/>
      </w:pPr>
      <w:r>
        <w:lastRenderedPageBreak/>
        <w:t>Role Management</w:t>
      </w:r>
    </w:p>
    <w:p w14:paraId="7512E5F2" w14:textId="77777777" w:rsidR="00830597" w:rsidRDefault="00834B98">
      <w:pPr>
        <w:keepNext/>
      </w:pPr>
      <w:r>
        <w:t>This screen defines the responsibility groups used by dynamic role-based access control. Active roles provide a reusable basis for assigning operational permissions to users.</w:t>
      </w:r>
    </w:p>
    <w:p w14:paraId="710C5964" w14:textId="77777777" w:rsidR="00830597" w:rsidRDefault="00834B98">
      <w:pPr>
        <w:keepNext/>
        <w:jc w:val="center"/>
      </w:pPr>
      <w:r>
        <w:rPr>
          <w:noProof/>
        </w:rPr>
        <w:drawing>
          <wp:inline distT="0" distB="0" distL="0" distR="0" wp14:anchorId="6143769E" wp14:editId="742A67C8">
            <wp:extent cx="5669280" cy="3543300"/>
            <wp:effectExtent l="0" t="0" r="0" b="0"/>
            <wp:docPr id="27" name="Picture 178720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87208044"/>
                    <pic:cNvPicPr>
                      <a:picLocks noChangeAspect="1" noChangeArrowheads="1"/>
                    </pic:cNvPicPr>
                  </pic:nvPicPr>
                  <pic:blipFill>
                    <a:blip r:embed="rId50"/>
                    <a:stretch>
                      <a:fillRect/>
                    </a:stretch>
                  </pic:blipFill>
                  <pic:spPr bwMode="auto">
                    <a:xfrm>
                      <a:off x="0" y="0"/>
                      <a:ext cx="5669280" cy="3543300"/>
                    </a:xfrm>
                    <a:prstGeom prst="rect">
                      <a:avLst/>
                    </a:prstGeom>
                    <a:noFill/>
                  </pic:spPr>
                </pic:pic>
              </a:graphicData>
            </a:graphic>
          </wp:inline>
        </w:drawing>
      </w:r>
    </w:p>
    <w:p w14:paraId="01CE4180" w14:textId="77777777" w:rsidR="00830597" w:rsidRDefault="00834B98">
      <w:pPr>
        <w:pStyle w:val="Caption"/>
      </w:pPr>
      <w:r>
        <w:t xml:space="preserve">Figure </w:t>
      </w:r>
      <w:r>
        <w:fldChar w:fldCharType="begin"/>
      </w:r>
      <w:r>
        <w:instrText xml:space="preserve"> SEQ Figure \* ARABIC </w:instrText>
      </w:r>
      <w:r>
        <w:fldChar w:fldCharType="separate"/>
      </w:r>
      <w:r>
        <w:t>24</w:t>
      </w:r>
      <w:r>
        <w:fldChar w:fldCharType="end"/>
      </w:r>
      <w:bookmarkStart w:id="106" w:name="_TocAllInterface24"/>
      <w:r>
        <w:t>.</w:t>
      </w:r>
      <w:r>
        <w:t xml:space="preserve"> Role management with active responsibility groups</w:t>
      </w:r>
      <w:bookmarkEnd w:id="106"/>
    </w:p>
    <w:p w14:paraId="60B37BD4" w14:textId="77777777" w:rsidR="00830597" w:rsidRDefault="00834B98">
      <w:pPr>
        <w:pStyle w:val="Heading3"/>
      </w:pPr>
      <w:r>
        <w:lastRenderedPageBreak/>
        <w:t>Permission Catalog</w:t>
      </w:r>
    </w:p>
    <w:p w14:paraId="60A253ED" w14:textId="77777777" w:rsidR="00830597" w:rsidRDefault="00834B98">
      <w:pPr>
        <w:keepNext/>
      </w:pPr>
      <w:r>
        <w:t>This screen lists the resource and action permissions recognized by the system. The catalog makes authorization rules explicit and supports consistent role configuration.</w:t>
      </w:r>
    </w:p>
    <w:p w14:paraId="4E7A88C2" w14:textId="77777777" w:rsidR="00830597" w:rsidRDefault="00834B98">
      <w:pPr>
        <w:keepNext/>
        <w:jc w:val="center"/>
      </w:pPr>
      <w:r>
        <w:rPr>
          <w:noProof/>
        </w:rPr>
        <w:drawing>
          <wp:inline distT="0" distB="0" distL="0" distR="0" wp14:anchorId="19DC6270" wp14:editId="36B9230D">
            <wp:extent cx="5669280" cy="3543300"/>
            <wp:effectExtent l="0" t="0" r="0" b="0"/>
            <wp:docPr id="28" name="Picture 178720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87208045"/>
                    <pic:cNvPicPr>
                      <a:picLocks noChangeAspect="1" noChangeArrowheads="1"/>
                    </pic:cNvPicPr>
                  </pic:nvPicPr>
                  <pic:blipFill>
                    <a:blip r:embed="rId51"/>
                    <a:stretch>
                      <a:fillRect/>
                    </a:stretch>
                  </pic:blipFill>
                  <pic:spPr bwMode="auto">
                    <a:xfrm>
                      <a:off x="0" y="0"/>
                      <a:ext cx="5669280" cy="3543300"/>
                    </a:xfrm>
                    <a:prstGeom prst="rect">
                      <a:avLst/>
                    </a:prstGeom>
                    <a:noFill/>
                  </pic:spPr>
                </pic:pic>
              </a:graphicData>
            </a:graphic>
          </wp:inline>
        </w:drawing>
      </w:r>
    </w:p>
    <w:p w14:paraId="4DDD5643" w14:textId="77777777" w:rsidR="00830597" w:rsidRDefault="00834B98">
      <w:pPr>
        <w:pStyle w:val="Caption"/>
      </w:pPr>
      <w:r>
        <w:t xml:space="preserve">Figure </w:t>
      </w:r>
      <w:r>
        <w:fldChar w:fldCharType="begin"/>
      </w:r>
      <w:r>
        <w:instrText xml:space="preserve"> SEQ F</w:instrText>
      </w:r>
      <w:r>
        <w:instrText xml:space="preserve">igure \* ARABIC </w:instrText>
      </w:r>
      <w:r>
        <w:fldChar w:fldCharType="separate"/>
      </w:r>
      <w:r>
        <w:t>25</w:t>
      </w:r>
      <w:r>
        <w:fldChar w:fldCharType="end"/>
      </w:r>
      <w:bookmarkStart w:id="107" w:name="_TocAllInterface25"/>
      <w:r>
        <w:t>. Permission catalog with resource and action codes</w:t>
      </w:r>
      <w:bookmarkEnd w:id="107"/>
    </w:p>
    <w:p w14:paraId="3F4335BC" w14:textId="77777777" w:rsidR="00830597" w:rsidRDefault="00834B98">
      <w:pPr>
        <w:pStyle w:val="Heading3"/>
      </w:pPr>
      <w:r>
        <w:lastRenderedPageBreak/>
        <w:t>Access Scope Management</w:t>
      </w:r>
    </w:p>
    <w:p w14:paraId="10714EA2" w14:textId="77777777" w:rsidR="00830597" w:rsidRDefault="00834B98">
      <w:pPr>
        <w:keepNext/>
      </w:pPr>
      <w:r>
        <w:t>This screen defines where an assigned role is allowed to operate. Organization-level scopes restrict data and actions to the appropriate Company, Plant or Ware</w:t>
      </w:r>
      <w:r>
        <w:t>house context.</w:t>
      </w:r>
    </w:p>
    <w:p w14:paraId="65E24E74" w14:textId="77777777" w:rsidR="00830597" w:rsidRDefault="00834B98">
      <w:pPr>
        <w:keepNext/>
        <w:jc w:val="center"/>
      </w:pPr>
      <w:r>
        <w:rPr>
          <w:noProof/>
        </w:rPr>
        <w:drawing>
          <wp:inline distT="0" distB="0" distL="0" distR="0" wp14:anchorId="778284AF" wp14:editId="65291B0B">
            <wp:extent cx="5669280" cy="3543300"/>
            <wp:effectExtent l="0" t="0" r="0" b="0"/>
            <wp:docPr id="29" name="Picture 178720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787208046"/>
                    <pic:cNvPicPr>
                      <a:picLocks noChangeAspect="1" noChangeArrowheads="1"/>
                    </pic:cNvPicPr>
                  </pic:nvPicPr>
                  <pic:blipFill>
                    <a:blip r:embed="rId52"/>
                    <a:stretch>
                      <a:fillRect/>
                    </a:stretch>
                  </pic:blipFill>
                  <pic:spPr bwMode="auto">
                    <a:xfrm>
                      <a:off x="0" y="0"/>
                      <a:ext cx="5669280" cy="3543300"/>
                    </a:xfrm>
                    <a:prstGeom prst="rect">
                      <a:avLst/>
                    </a:prstGeom>
                    <a:noFill/>
                  </pic:spPr>
                </pic:pic>
              </a:graphicData>
            </a:graphic>
          </wp:inline>
        </w:drawing>
      </w:r>
    </w:p>
    <w:p w14:paraId="35E89B6C" w14:textId="77777777" w:rsidR="00830597" w:rsidRDefault="00834B98">
      <w:pPr>
        <w:pStyle w:val="Caption"/>
      </w:pPr>
      <w:r>
        <w:t xml:space="preserve">Figure </w:t>
      </w:r>
      <w:r>
        <w:fldChar w:fldCharType="begin"/>
      </w:r>
      <w:r>
        <w:instrText xml:space="preserve"> SEQ Figure \* ARABIC </w:instrText>
      </w:r>
      <w:r>
        <w:fldChar w:fldCharType="separate"/>
      </w:r>
      <w:r>
        <w:t>26</w:t>
      </w:r>
      <w:r>
        <w:fldChar w:fldCharType="end"/>
      </w:r>
      <w:bookmarkStart w:id="108" w:name="_TocAllInterface26"/>
      <w:r>
        <w:t>. Access Scope management across organization levels</w:t>
      </w:r>
      <w:bookmarkEnd w:id="108"/>
    </w:p>
    <w:p w14:paraId="379F4B90" w14:textId="77777777" w:rsidR="00830597" w:rsidRDefault="00834B98">
      <w:pPr>
        <w:pStyle w:val="Heading3"/>
      </w:pPr>
      <w:r>
        <w:lastRenderedPageBreak/>
        <w:t>User Assignment</w:t>
      </w:r>
    </w:p>
    <w:p w14:paraId="7522982B" w14:textId="77777777" w:rsidR="00830597" w:rsidRDefault="00834B98">
      <w:pPr>
        <w:keepNext/>
      </w:pPr>
      <w:r>
        <w:t>This screen links a user with a role and an access scope. The assignment form combines responsibility and organizational boundary into o</w:t>
      </w:r>
      <w:r>
        <w:t>ne authorization record.</w:t>
      </w:r>
    </w:p>
    <w:p w14:paraId="4B34A70D" w14:textId="77777777" w:rsidR="00830597" w:rsidRDefault="00834B98">
      <w:pPr>
        <w:keepNext/>
        <w:jc w:val="center"/>
      </w:pPr>
      <w:r>
        <w:rPr>
          <w:noProof/>
        </w:rPr>
        <w:drawing>
          <wp:inline distT="0" distB="0" distL="0" distR="0" wp14:anchorId="74FF5D5E" wp14:editId="03ADE054">
            <wp:extent cx="5669280" cy="3543300"/>
            <wp:effectExtent l="0" t="0" r="0" b="0"/>
            <wp:docPr id="30" name="Picture 178720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87208047"/>
                    <pic:cNvPicPr>
                      <a:picLocks noChangeAspect="1" noChangeArrowheads="1"/>
                    </pic:cNvPicPr>
                  </pic:nvPicPr>
                  <pic:blipFill>
                    <a:blip r:embed="rId53"/>
                    <a:stretch>
                      <a:fillRect/>
                    </a:stretch>
                  </pic:blipFill>
                  <pic:spPr bwMode="auto">
                    <a:xfrm>
                      <a:off x="0" y="0"/>
                      <a:ext cx="5669280" cy="3543300"/>
                    </a:xfrm>
                    <a:prstGeom prst="rect">
                      <a:avLst/>
                    </a:prstGeom>
                    <a:noFill/>
                  </pic:spPr>
                </pic:pic>
              </a:graphicData>
            </a:graphic>
          </wp:inline>
        </w:drawing>
      </w:r>
    </w:p>
    <w:p w14:paraId="3DF97A42" w14:textId="77777777" w:rsidR="00830597" w:rsidRDefault="00834B98">
      <w:pPr>
        <w:pStyle w:val="Caption"/>
      </w:pPr>
      <w:r>
        <w:t xml:space="preserve">Figure </w:t>
      </w:r>
      <w:r>
        <w:fldChar w:fldCharType="begin"/>
      </w:r>
      <w:r>
        <w:instrText xml:space="preserve"> SEQ Figure \* ARABIC </w:instrText>
      </w:r>
      <w:r>
        <w:fldChar w:fldCharType="separate"/>
      </w:r>
      <w:r>
        <w:t>27</w:t>
      </w:r>
      <w:r>
        <w:fldChar w:fldCharType="end"/>
      </w:r>
      <w:bookmarkStart w:id="109" w:name="_TocAllInterface27"/>
      <w:r>
        <w:t>. User Assignment form linking User, Role and Scope</w:t>
      </w:r>
      <w:bookmarkEnd w:id="109"/>
    </w:p>
    <w:p w14:paraId="26D41C55" w14:textId="77777777" w:rsidR="00830597" w:rsidRDefault="00834B98">
      <w:pPr>
        <w:pStyle w:val="Heading3"/>
      </w:pPr>
      <w:r>
        <w:lastRenderedPageBreak/>
        <w:t>Organization Structure</w:t>
      </w:r>
    </w:p>
    <w:p w14:paraId="324FA100" w14:textId="77777777" w:rsidR="00830597" w:rsidRDefault="00834B98">
      <w:pPr>
        <w:keepNext/>
      </w:pPr>
      <w:r>
        <w:t xml:space="preserve">This screen represents the Company, Plant and Warehouse hierarchy used throughout </w:t>
      </w:r>
      <w:proofErr w:type="spellStart"/>
      <w:r>
        <w:t>OmniPlant</w:t>
      </w:r>
      <w:proofErr w:type="spellEnd"/>
      <w:r>
        <w:t xml:space="preserve">. The structure </w:t>
      </w:r>
      <w:r>
        <w:t xml:space="preserve">provides the organizational context for inventory, </w:t>
      </w:r>
      <w:proofErr w:type="gramStart"/>
      <w:r>
        <w:t>production</w:t>
      </w:r>
      <w:proofErr w:type="gramEnd"/>
      <w:r>
        <w:t xml:space="preserve"> and scoped authorization.</w:t>
      </w:r>
    </w:p>
    <w:p w14:paraId="33E058B7" w14:textId="77777777" w:rsidR="00830597" w:rsidRDefault="00834B98">
      <w:pPr>
        <w:keepNext/>
        <w:jc w:val="center"/>
      </w:pPr>
      <w:r>
        <w:rPr>
          <w:noProof/>
        </w:rPr>
        <w:drawing>
          <wp:inline distT="0" distB="0" distL="0" distR="0" wp14:anchorId="4083AFB0" wp14:editId="16F7BD1F">
            <wp:extent cx="5669280" cy="3543300"/>
            <wp:effectExtent l="0" t="0" r="0" b="0"/>
            <wp:docPr id="31" name="Picture 178720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87208048"/>
                    <pic:cNvPicPr>
                      <a:picLocks noChangeAspect="1" noChangeArrowheads="1"/>
                    </pic:cNvPicPr>
                  </pic:nvPicPr>
                  <pic:blipFill>
                    <a:blip r:embed="rId54"/>
                    <a:stretch>
                      <a:fillRect/>
                    </a:stretch>
                  </pic:blipFill>
                  <pic:spPr bwMode="auto">
                    <a:xfrm>
                      <a:off x="0" y="0"/>
                      <a:ext cx="5669280" cy="3543300"/>
                    </a:xfrm>
                    <a:prstGeom prst="rect">
                      <a:avLst/>
                    </a:prstGeom>
                    <a:noFill/>
                  </pic:spPr>
                </pic:pic>
              </a:graphicData>
            </a:graphic>
          </wp:inline>
        </w:drawing>
      </w:r>
    </w:p>
    <w:p w14:paraId="40B8248B" w14:textId="77777777" w:rsidR="00830597" w:rsidRDefault="00834B98">
      <w:pPr>
        <w:pStyle w:val="Caption"/>
      </w:pPr>
      <w:r>
        <w:t xml:space="preserve">Figure </w:t>
      </w:r>
      <w:r>
        <w:fldChar w:fldCharType="begin"/>
      </w:r>
      <w:r>
        <w:instrText xml:space="preserve"> SEQ Figure \* ARABIC </w:instrText>
      </w:r>
      <w:r>
        <w:fldChar w:fldCharType="separate"/>
      </w:r>
      <w:r>
        <w:t>28</w:t>
      </w:r>
      <w:r>
        <w:fldChar w:fldCharType="end"/>
      </w:r>
      <w:bookmarkStart w:id="110" w:name="_TocAllInterface28"/>
      <w:r>
        <w:t>. Organization structure with Company, Plant and Warehouse evidence</w:t>
      </w:r>
      <w:bookmarkEnd w:id="110"/>
    </w:p>
    <w:p w14:paraId="735ECDF2" w14:textId="77777777" w:rsidR="00830597" w:rsidRDefault="00834B98">
      <w:pPr>
        <w:pStyle w:val="Heading3"/>
      </w:pPr>
      <w:r>
        <w:lastRenderedPageBreak/>
        <w:t>Unit of Measure Management</w:t>
      </w:r>
    </w:p>
    <w:p w14:paraId="170FBADF" w14:textId="77777777" w:rsidR="00830597" w:rsidRDefault="00834B98">
      <w:pPr>
        <w:keepNext/>
      </w:pPr>
      <w:r>
        <w:t xml:space="preserve">This screen maintains reusable units </w:t>
      </w:r>
      <w:r>
        <w:t>of measure for item and transaction data. Standardized codes help keep quantities consistent across BOM, inventory and production workflows.</w:t>
      </w:r>
    </w:p>
    <w:p w14:paraId="5180BD86" w14:textId="77777777" w:rsidR="00830597" w:rsidRDefault="00834B98">
      <w:pPr>
        <w:keepNext/>
        <w:jc w:val="center"/>
      </w:pPr>
      <w:r>
        <w:rPr>
          <w:noProof/>
        </w:rPr>
        <w:drawing>
          <wp:inline distT="0" distB="0" distL="0" distR="0" wp14:anchorId="391EFAFF" wp14:editId="748FCCF8">
            <wp:extent cx="5669280" cy="3413760"/>
            <wp:effectExtent l="0" t="0" r="0" b="0"/>
            <wp:docPr id="32" name="Picture 178720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787208049"/>
                    <pic:cNvPicPr>
                      <a:picLocks noChangeAspect="1" noChangeArrowheads="1"/>
                    </pic:cNvPicPr>
                  </pic:nvPicPr>
                  <pic:blipFill>
                    <a:blip r:embed="rId55"/>
                    <a:stretch>
                      <a:fillRect/>
                    </a:stretch>
                  </pic:blipFill>
                  <pic:spPr bwMode="auto">
                    <a:xfrm>
                      <a:off x="0" y="0"/>
                      <a:ext cx="5669280" cy="3413760"/>
                    </a:xfrm>
                    <a:prstGeom prst="rect">
                      <a:avLst/>
                    </a:prstGeom>
                    <a:noFill/>
                  </pic:spPr>
                </pic:pic>
              </a:graphicData>
            </a:graphic>
          </wp:inline>
        </w:drawing>
      </w:r>
    </w:p>
    <w:p w14:paraId="52F3A694" w14:textId="77777777" w:rsidR="00830597" w:rsidRDefault="00834B98">
      <w:pPr>
        <w:pStyle w:val="Caption"/>
      </w:pPr>
      <w:r>
        <w:t xml:space="preserve">Figure </w:t>
      </w:r>
      <w:r>
        <w:fldChar w:fldCharType="begin"/>
      </w:r>
      <w:r>
        <w:instrText xml:space="preserve"> SEQ Figure \* ARABIC </w:instrText>
      </w:r>
      <w:r>
        <w:fldChar w:fldCharType="separate"/>
      </w:r>
      <w:r>
        <w:t>29</w:t>
      </w:r>
      <w:r>
        <w:fldChar w:fldCharType="end"/>
      </w:r>
      <w:bookmarkStart w:id="111" w:name="_TocAllInterface29"/>
      <w:r>
        <w:t>. UOM management with reusable measurement codes</w:t>
      </w:r>
      <w:bookmarkEnd w:id="111"/>
    </w:p>
    <w:p w14:paraId="684A60FE" w14:textId="77777777" w:rsidR="00830597" w:rsidRDefault="00834B98">
      <w:pPr>
        <w:pStyle w:val="Heading3"/>
      </w:pPr>
      <w:r>
        <w:lastRenderedPageBreak/>
        <w:t>Audit Logs</w:t>
      </w:r>
    </w:p>
    <w:p w14:paraId="0877D954" w14:textId="77777777" w:rsidR="00830597" w:rsidRDefault="00834B98">
      <w:pPr>
        <w:keepNext/>
      </w:pPr>
      <w:r>
        <w:t>This screen provide</w:t>
      </w:r>
      <w:r>
        <w:t xml:space="preserve">s evidence of sensitive system and data changes. Actor, entity, </w:t>
      </w:r>
      <w:proofErr w:type="gramStart"/>
      <w:r>
        <w:t>action</w:t>
      </w:r>
      <w:proofErr w:type="gramEnd"/>
      <w:r>
        <w:t xml:space="preserve"> and timestamp fields support accountability and operational review.</w:t>
      </w:r>
    </w:p>
    <w:p w14:paraId="78D911F3" w14:textId="77777777" w:rsidR="00830597" w:rsidRDefault="00834B98">
      <w:pPr>
        <w:keepNext/>
        <w:jc w:val="center"/>
      </w:pPr>
      <w:r>
        <w:rPr>
          <w:noProof/>
        </w:rPr>
        <w:drawing>
          <wp:inline distT="0" distB="0" distL="0" distR="0" wp14:anchorId="4BB7391C" wp14:editId="4F16BA1E">
            <wp:extent cx="5669280" cy="3437890"/>
            <wp:effectExtent l="0" t="0" r="0" b="0"/>
            <wp:docPr id="33" name="Picture 178720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87208050"/>
                    <pic:cNvPicPr>
                      <a:picLocks noChangeAspect="1" noChangeArrowheads="1"/>
                    </pic:cNvPicPr>
                  </pic:nvPicPr>
                  <pic:blipFill>
                    <a:blip r:embed="rId56"/>
                    <a:stretch>
                      <a:fillRect/>
                    </a:stretch>
                  </pic:blipFill>
                  <pic:spPr bwMode="auto">
                    <a:xfrm>
                      <a:off x="0" y="0"/>
                      <a:ext cx="5669280" cy="3437890"/>
                    </a:xfrm>
                    <a:prstGeom prst="rect">
                      <a:avLst/>
                    </a:prstGeom>
                    <a:noFill/>
                  </pic:spPr>
                </pic:pic>
              </a:graphicData>
            </a:graphic>
          </wp:inline>
        </w:drawing>
      </w:r>
    </w:p>
    <w:p w14:paraId="3A929E73" w14:textId="77777777" w:rsidR="00830597" w:rsidRDefault="00834B98">
      <w:pPr>
        <w:pStyle w:val="Caption"/>
      </w:pPr>
      <w:r>
        <w:t xml:space="preserve">Figure </w:t>
      </w:r>
      <w:r>
        <w:fldChar w:fldCharType="begin"/>
      </w:r>
      <w:r>
        <w:instrText xml:space="preserve"> SEQ Figure \* ARABIC </w:instrText>
      </w:r>
      <w:r>
        <w:fldChar w:fldCharType="separate"/>
      </w:r>
      <w:r>
        <w:t>30</w:t>
      </w:r>
      <w:r>
        <w:fldChar w:fldCharType="end"/>
      </w:r>
      <w:bookmarkStart w:id="112" w:name="_TocAllInterface30"/>
      <w:r>
        <w:t xml:space="preserve">. Audit Logs with actor, entity, </w:t>
      </w:r>
      <w:proofErr w:type="gramStart"/>
      <w:r>
        <w:t>action</w:t>
      </w:r>
      <w:proofErr w:type="gramEnd"/>
      <w:r>
        <w:t xml:space="preserve"> and timestamp evidence</w:t>
      </w:r>
      <w:bookmarkEnd w:id="112"/>
    </w:p>
    <w:p w14:paraId="25D56F54" w14:textId="77777777" w:rsidR="00830597" w:rsidRDefault="00834B98">
      <w:pPr>
        <w:pStyle w:val="Heading2"/>
      </w:pPr>
      <w:bookmarkStart w:id="113" w:name="__RefHeading___Toc8000_382937224"/>
      <w:bookmarkStart w:id="114" w:name="_Toc15253"/>
      <w:bookmarkEnd w:id="113"/>
      <w:r>
        <w:t>Validation and Acceptance Results</w:t>
      </w:r>
      <w:bookmarkEnd w:id="114"/>
    </w:p>
    <w:p w14:paraId="081CC349" w14:textId="77777777" w:rsidR="00830597" w:rsidRDefault="00834B98">
      <w:r>
        <w:t xml:space="preserve">The implementation was validated through focused domain tests, API contract tests, component presentation tests, permission/navigation tests and live browser acceptance. The latest complete repository gate recorded before </w:t>
      </w:r>
      <w:r>
        <w:t xml:space="preserve">this report included 59 </w:t>
      </w:r>
      <w:proofErr w:type="spellStart"/>
      <w:r>
        <w:t>Vitest</w:t>
      </w:r>
      <w:proofErr w:type="spellEnd"/>
      <w:r>
        <w:t xml:space="preserve"> files with 265 passing tests, strict TypeScript, EN/VI translation parity, API coverage checks, production build, </w:t>
      </w:r>
      <w:proofErr w:type="spellStart"/>
      <w:r>
        <w:t>ESLint</w:t>
      </w:r>
      <w:proofErr w:type="spellEnd"/>
      <w:r>
        <w:t xml:space="preserve"> and diff validation. Earlier Scope 4 acceptance specifically covered planning, allocation, reservation, </w:t>
      </w:r>
      <w:r>
        <w:t>issue, WIP, partial receipt, rejection, QC, stock effects and cancellation.</w:t>
      </w:r>
    </w:p>
    <w:p w14:paraId="527C6BDC" w14:textId="77777777" w:rsidR="00830597" w:rsidRDefault="00834B98">
      <w:pPr>
        <w:pStyle w:val="Caption"/>
        <w:keepNext/>
      </w:pPr>
      <w:r>
        <w:t xml:space="preserve">Table </w:t>
      </w:r>
      <w:r>
        <w:fldChar w:fldCharType="begin"/>
      </w:r>
      <w:r>
        <w:instrText xml:space="preserve"> SEQ Table \* ARABIC </w:instrText>
      </w:r>
      <w:r>
        <w:fldChar w:fldCharType="separate"/>
      </w:r>
      <w:r>
        <w:t>9</w:t>
      </w:r>
      <w:r>
        <w:fldChar w:fldCharType="end"/>
      </w:r>
      <w:bookmarkStart w:id="115" w:name="_Toc25026"/>
      <w:r>
        <w:t>. Quality and acceptance evidence</w:t>
      </w:r>
      <w:bookmarkEnd w:id="115"/>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400"/>
        <w:gridCol w:w="6672"/>
      </w:tblGrid>
      <w:tr w:rsidR="00830597" w14:paraId="6CA8919F" w14:textId="77777777">
        <w:trPr>
          <w:cantSplit/>
          <w:tblHeader/>
          <w:jc w:val="center"/>
        </w:trPr>
        <w:tc>
          <w:tcPr>
            <w:tcW w:w="2400" w:type="dxa"/>
            <w:shd w:val="clear" w:color="auto" w:fill="D9EAF7"/>
            <w:vAlign w:val="center"/>
          </w:tcPr>
          <w:p w14:paraId="0A42B470" w14:textId="77777777" w:rsidR="00830597" w:rsidRDefault="00834B98">
            <w:pPr>
              <w:ind w:firstLine="0"/>
              <w:jc w:val="center"/>
            </w:pPr>
            <w:r>
              <w:rPr>
                <w:b/>
                <w:sz w:val="21"/>
              </w:rPr>
              <w:t>Gate</w:t>
            </w:r>
          </w:p>
        </w:tc>
        <w:tc>
          <w:tcPr>
            <w:tcW w:w="6672" w:type="dxa"/>
            <w:shd w:val="clear" w:color="auto" w:fill="D9EAF7"/>
            <w:vAlign w:val="center"/>
          </w:tcPr>
          <w:p w14:paraId="3C10D42D" w14:textId="77777777" w:rsidR="00830597" w:rsidRDefault="00834B98">
            <w:pPr>
              <w:ind w:firstLine="0"/>
              <w:jc w:val="center"/>
            </w:pPr>
            <w:r>
              <w:rPr>
                <w:b/>
                <w:sz w:val="21"/>
              </w:rPr>
              <w:t>Recorded outcome</w:t>
            </w:r>
          </w:p>
        </w:tc>
      </w:tr>
      <w:tr w:rsidR="00830597" w14:paraId="5A087BD1" w14:textId="77777777">
        <w:trPr>
          <w:cantSplit/>
          <w:jc w:val="center"/>
        </w:trPr>
        <w:tc>
          <w:tcPr>
            <w:tcW w:w="2400" w:type="dxa"/>
            <w:vAlign w:val="center"/>
          </w:tcPr>
          <w:p w14:paraId="19E76159" w14:textId="77777777" w:rsidR="00830597" w:rsidRDefault="00834B98">
            <w:pPr>
              <w:spacing w:after="0"/>
              <w:ind w:firstLine="0"/>
              <w:jc w:val="left"/>
            </w:pPr>
            <w:r>
              <w:rPr>
                <w:sz w:val="21"/>
              </w:rPr>
              <w:t>Automated regression</w:t>
            </w:r>
          </w:p>
        </w:tc>
        <w:tc>
          <w:tcPr>
            <w:tcW w:w="6672" w:type="dxa"/>
            <w:vAlign w:val="center"/>
          </w:tcPr>
          <w:p w14:paraId="5C8E4C0D" w14:textId="77777777" w:rsidR="00830597" w:rsidRDefault="00834B98">
            <w:pPr>
              <w:spacing w:after="0"/>
              <w:ind w:firstLine="0"/>
              <w:jc w:val="left"/>
            </w:pPr>
            <w:r>
              <w:rPr>
                <w:sz w:val="21"/>
              </w:rPr>
              <w:t xml:space="preserve">59 </w:t>
            </w:r>
            <w:proofErr w:type="spellStart"/>
            <w:r>
              <w:rPr>
                <w:sz w:val="21"/>
              </w:rPr>
              <w:t>Vitest</w:t>
            </w:r>
            <w:proofErr w:type="spellEnd"/>
            <w:r>
              <w:rPr>
                <w:sz w:val="21"/>
              </w:rPr>
              <w:t xml:space="preserve"> files / 265 tests passed at the completed </w:t>
            </w:r>
            <w:r>
              <w:rPr>
                <w:sz w:val="21"/>
              </w:rPr>
              <w:t>integration gate</w:t>
            </w:r>
          </w:p>
        </w:tc>
      </w:tr>
      <w:tr w:rsidR="00830597" w14:paraId="68544A85" w14:textId="77777777">
        <w:trPr>
          <w:cantSplit/>
          <w:jc w:val="center"/>
        </w:trPr>
        <w:tc>
          <w:tcPr>
            <w:tcW w:w="2400" w:type="dxa"/>
            <w:vAlign w:val="center"/>
          </w:tcPr>
          <w:p w14:paraId="1282ECC0" w14:textId="77777777" w:rsidR="00830597" w:rsidRDefault="00834B98">
            <w:pPr>
              <w:spacing w:after="0"/>
              <w:ind w:firstLine="0"/>
              <w:jc w:val="left"/>
            </w:pPr>
            <w:r>
              <w:rPr>
                <w:sz w:val="21"/>
              </w:rPr>
              <w:t>Type safety</w:t>
            </w:r>
          </w:p>
        </w:tc>
        <w:tc>
          <w:tcPr>
            <w:tcW w:w="6672" w:type="dxa"/>
            <w:vAlign w:val="center"/>
          </w:tcPr>
          <w:p w14:paraId="43C143D6" w14:textId="77777777" w:rsidR="00830597" w:rsidRDefault="00834B98">
            <w:pPr>
              <w:spacing w:after="0"/>
              <w:ind w:firstLine="0"/>
              <w:jc w:val="left"/>
            </w:pPr>
            <w:r>
              <w:rPr>
                <w:sz w:val="21"/>
              </w:rPr>
              <w:t>Strict TypeScript and runtime schema/adapter validation</w:t>
            </w:r>
          </w:p>
        </w:tc>
      </w:tr>
      <w:tr w:rsidR="00830597" w14:paraId="6E3F2600" w14:textId="77777777">
        <w:trPr>
          <w:cantSplit/>
          <w:jc w:val="center"/>
        </w:trPr>
        <w:tc>
          <w:tcPr>
            <w:tcW w:w="2400" w:type="dxa"/>
            <w:vAlign w:val="center"/>
          </w:tcPr>
          <w:p w14:paraId="04BBD219" w14:textId="77777777" w:rsidR="00830597" w:rsidRDefault="00834B98">
            <w:pPr>
              <w:spacing w:after="0"/>
              <w:ind w:firstLine="0"/>
              <w:jc w:val="left"/>
            </w:pPr>
            <w:r>
              <w:rPr>
                <w:sz w:val="21"/>
              </w:rPr>
              <w:t>API coverage</w:t>
            </w:r>
          </w:p>
        </w:tc>
        <w:tc>
          <w:tcPr>
            <w:tcW w:w="6672" w:type="dxa"/>
            <w:vAlign w:val="center"/>
          </w:tcPr>
          <w:p w14:paraId="3477AD46" w14:textId="77777777" w:rsidR="00830597" w:rsidRDefault="00834B98">
            <w:pPr>
              <w:spacing w:after="0"/>
              <w:ind w:firstLine="0"/>
              <w:jc w:val="left"/>
            </w:pPr>
            <w:r>
              <w:rPr>
                <w:sz w:val="21"/>
              </w:rPr>
              <w:t>Guard prevents MVP routes from silently reverting to mock-only runtime boundaries</w:t>
            </w:r>
          </w:p>
        </w:tc>
      </w:tr>
      <w:tr w:rsidR="00830597" w14:paraId="1C2A090B" w14:textId="77777777">
        <w:trPr>
          <w:cantSplit/>
          <w:jc w:val="center"/>
        </w:trPr>
        <w:tc>
          <w:tcPr>
            <w:tcW w:w="2400" w:type="dxa"/>
            <w:vAlign w:val="center"/>
          </w:tcPr>
          <w:p w14:paraId="07A1CA76" w14:textId="77777777" w:rsidR="00830597" w:rsidRDefault="00834B98">
            <w:pPr>
              <w:spacing w:after="0"/>
              <w:ind w:firstLine="0"/>
              <w:jc w:val="left"/>
            </w:pPr>
            <w:r>
              <w:rPr>
                <w:sz w:val="21"/>
              </w:rPr>
              <w:t>Internationalization</w:t>
            </w:r>
          </w:p>
        </w:tc>
        <w:tc>
          <w:tcPr>
            <w:tcW w:w="6672" w:type="dxa"/>
            <w:vAlign w:val="center"/>
          </w:tcPr>
          <w:p w14:paraId="64E0B91A" w14:textId="77777777" w:rsidR="00830597" w:rsidRDefault="00834B98">
            <w:pPr>
              <w:spacing w:after="0"/>
              <w:ind w:firstLine="0"/>
              <w:jc w:val="left"/>
            </w:pPr>
            <w:r>
              <w:rPr>
                <w:sz w:val="21"/>
              </w:rPr>
              <w:t>English/Vietnamese key parity</w:t>
            </w:r>
          </w:p>
        </w:tc>
      </w:tr>
      <w:tr w:rsidR="00830597" w14:paraId="7F95D130" w14:textId="77777777">
        <w:trPr>
          <w:cantSplit/>
          <w:jc w:val="center"/>
        </w:trPr>
        <w:tc>
          <w:tcPr>
            <w:tcW w:w="2400" w:type="dxa"/>
            <w:vAlign w:val="center"/>
          </w:tcPr>
          <w:p w14:paraId="13A9A25F" w14:textId="77777777" w:rsidR="00830597" w:rsidRDefault="00834B98">
            <w:pPr>
              <w:spacing w:after="0"/>
              <w:ind w:firstLine="0"/>
              <w:jc w:val="left"/>
            </w:pPr>
            <w:r>
              <w:rPr>
                <w:sz w:val="21"/>
              </w:rPr>
              <w:lastRenderedPageBreak/>
              <w:t>Responsive QA</w:t>
            </w:r>
          </w:p>
        </w:tc>
        <w:tc>
          <w:tcPr>
            <w:tcW w:w="6672" w:type="dxa"/>
            <w:vAlign w:val="center"/>
          </w:tcPr>
          <w:p w14:paraId="6DC6D2E7" w14:textId="77777777" w:rsidR="00830597" w:rsidRDefault="00834B98">
            <w:pPr>
              <w:spacing w:after="0"/>
              <w:ind w:firstLine="0"/>
              <w:jc w:val="left"/>
            </w:pPr>
            <w:r>
              <w:rPr>
                <w:sz w:val="21"/>
              </w:rPr>
              <w:t>Desktop and tablet checks with no document-level horizontal overflow</w:t>
            </w:r>
          </w:p>
        </w:tc>
      </w:tr>
      <w:tr w:rsidR="00830597" w14:paraId="341167EC" w14:textId="77777777">
        <w:trPr>
          <w:cantSplit/>
          <w:jc w:val="center"/>
        </w:trPr>
        <w:tc>
          <w:tcPr>
            <w:tcW w:w="2400" w:type="dxa"/>
            <w:vAlign w:val="center"/>
          </w:tcPr>
          <w:p w14:paraId="31872695" w14:textId="77777777" w:rsidR="00830597" w:rsidRDefault="00834B98">
            <w:pPr>
              <w:spacing w:after="0"/>
              <w:ind w:firstLine="0"/>
              <w:jc w:val="left"/>
            </w:pPr>
            <w:r>
              <w:rPr>
                <w:sz w:val="21"/>
              </w:rPr>
              <w:t>RBAC</w:t>
            </w:r>
          </w:p>
        </w:tc>
        <w:tc>
          <w:tcPr>
            <w:tcW w:w="6672" w:type="dxa"/>
            <w:vAlign w:val="center"/>
          </w:tcPr>
          <w:p w14:paraId="28DFFD9E" w14:textId="77777777" w:rsidR="00830597" w:rsidRDefault="00834B98">
            <w:pPr>
              <w:spacing w:after="0"/>
              <w:ind w:firstLine="0"/>
              <w:jc w:val="left"/>
            </w:pPr>
            <w:r>
              <w:rPr>
                <w:sz w:val="21"/>
              </w:rPr>
              <w:t>Admin, Manager and Operator permissions/actions verified; no-permission state covered by regression</w:t>
            </w:r>
          </w:p>
        </w:tc>
      </w:tr>
      <w:tr w:rsidR="00830597" w14:paraId="6A644E48" w14:textId="77777777">
        <w:trPr>
          <w:cantSplit/>
          <w:jc w:val="center"/>
        </w:trPr>
        <w:tc>
          <w:tcPr>
            <w:tcW w:w="2400" w:type="dxa"/>
            <w:vAlign w:val="center"/>
          </w:tcPr>
          <w:p w14:paraId="1ACC9431" w14:textId="77777777" w:rsidR="00830597" w:rsidRDefault="00834B98">
            <w:pPr>
              <w:spacing w:after="0"/>
              <w:ind w:firstLine="0"/>
              <w:jc w:val="left"/>
            </w:pPr>
            <w:r>
              <w:rPr>
                <w:sz w:val="21"/>
              </w:rPr>
              <w:t>Inventory effects</w:t>
            </w:r>
          </w:p>
        </w:tc>
        <w:tc>
          <w:tcPr>
            <w:tcW w:w="6672" w:type="dxa"/>
            <w:vAlign w:val="center"/>
          </w:tcPr>
          <w:p w14:paraId="355DCBE8" w14:textId="77777777" w:rsidR="00830597" w:rsidRDefault="00834B98">
            <w:pPr>
              <w:spacing w:after="0"/>
              <w:ind w:firstLine="0"/>
              <w:jc w:val="left"/>
            </w:pPr>
            <w:r>
              <w:rPr>
                <w:sz w:val="21"/>
              </w:rPr>
              <w:t>Reservation, issue, HOLD receipt, QC AVAILABLE/</w:t>
            </w:r>
            <w:proofErr w:type="gramStart"/>
            <w:r>
              <w:rPr>
                <w:sz w:val="21"/>
              </w:rPr>
              <w:t>REJECTED</w:t>
            </w:r>
            <w:proofErr w:type="gramEnd"/>
            <w:r>
              <w:rPr>
                <w:sz w:val="21"/>
              </w:rPr>
              <w:t xml:space="preserve"> and Da</w:t>
            </w:r>
            <w:r>
              <w:rPr>
                <w:sz w:val="21"/>
              </w:rPr>
              <w:t>shboard invalidation verified</w:t>
            </w:r>
          </w:p>
        </w:tc>
      </w:tr>
    </w:tbl>
    <w:p w14:paraId="251C198B" w14:textId="77777777" w:rsidR="00830597" w:rsidRDefault="00830597"/>
    <w:p w14:paraId="420CA6DD" w14:textId="77777777" w:rsidR="00830597" w:rsidRDefault="00834B98">
      <w:pPr>
        <w:pStyle w:val="Heading2"/>
      </w:pPr>
      <w:bookmarkStart w:id="116" w:name="__RefHeading___Toc8002_382937224"/>
      <w:bookmarkStart w:id="117" w:name="_Toc19098"/>
      <w:bookmarkEnd w:id="116"/>
      <w:r>
        <w:t>Operational Demonstration Result</w:t>
      </w:r>
      <w:bookmarkEnd w:id="117"/>
    </w:p>
    <w:p w14:paraId="7A6A3D0E" w14:textId="77777777" w:rsidR="00830597" w:rsidRDefault="00834B98">
      <w:r>
        <w:t>The presentation fixture demonstrated a completed Planning Run containing two demands, eight requirement lines, six shortages, three MAKE suggestions and three BUY recommendations. Work Order</w:t>
      </w:r>
      <w:r>
        <w:t>s were exercised across PLANNED, RELEASED, BLOCKED, IN_PROGRESS and COMPLETED states. Execution evidence recorded good, scrap and rework quantities, while Production Receipts covered DRAFT, PENDING_APPROVAL, APPROVED/HOLD, QC AVAILABLE and QC REJECTED outc</w:t>
      </w:r>
      <w:r>
        <w:t>omes.</w:t>
      </w:r>
    </w:p>
    <w:p w14:paraId="58B53AF2" w14:textId="77777777" w:rsidR="00830597" w:rsidRDefault="00834B98">
      <w:r>
        <w:t>The demonstration also showed partial Sales Order fulfillment after QC AVAILABLE output, confirming that accepted finished goods flow back into business demand status rather than appearing only in an isolated inventory screen.</w:t>
      </w:r>
    </w:p>
    <w:p w14:paraId="3BA32F4E" w14:textId="77777777" w:rsidR="00830597" w:rsidRDefault="00834B98">
      <w:pPr>
        <w:pStyle w:val="Heading2"/>
      </w:pPr>
      <w:bookmarkStart w:id="118" w:name="__RefHeading___Toc8004_382937224"/>
      <w:bookmarkStart w:id="119" w:name="_Toc28685"/>
      <w:bookmarkEnd w:id="118"/>
      <w:r>
        <w:t>Engineering Discussion</w:t>
      </w:r>
      <w:bookmarkEnd w:id="119"/>
    </w:p>
    <w:p w14:paraId="7E5A918F" w14:textId="77777777" w:rsidR="00830597" w:rsidRDefault="00834B98">
      <w:pPr>
        <w:pStyle w:val="Heading3"/>
      </w:pPr>
      <w:bookmarkStart w:id="120" w:name="__RefHeading___Toc8006_382937224"/>
      <w:bookmarkStart w:id="121" w:name="_Toc20190"/>
      <w:bookmarkEnd w:id="120"/>
      <w:r>
        <w:t>Planning Run versus Standalone Production Estimation</w:t>
      </w:r>
      <w:bookmarkEnd w:id="121"/>
    </w:p>
    <w:p w14:paraId="738F0D10" w14:textId="77777777" w:rsidR="00830597" w:rsidRDefault="00834B98">
      <w:r>
        <w:t>Both functions use BOM explosion and stock comparison, but their business purposes differ. A standalone estimator answers an ad-hoc question about one product and target quantity. The Planning Run begins</w:t>
      </w:r>
      <w:r>
        <w:t xml:space="preserve"> with confirmed demand, creates an auditable immutable snapshot, applies safety-stock netting, produces supply </w:t>
      </w:r>
      <w:proofErr w:type="gramStart"/>
      <w:r>
        <w:t>suggestions</w:t>
      </w:r>
      <w:proofErr w:type="gramEnd"/>
      <w:r>
        <w:t xml:space="preserve"> and continues into Work Orders. For this reason, the Planning Run is the authoritative Capstone 2 evidence and Production Estimation </w:t>
      </w:r>
      <w:r>
        <w:t>remains outside the focused scope.</w:t>
      </w:r>
    </w:p>
    <w:p w14:paraId="51F5113A" w14:textId="77777777" w:rsidR="00830597" w:rsidRDefault="00834B98">
      <w:pPr>
        <w:pStyle w:val="Heading3"/>
      </w:pPr>
      <w:bookmarkStart w:id="122" w:name="__RefHeading___Toc8008_382937224"/>
      <w:bookmarkStart w:id="123" w:name="_Toc12507"/>
      <w:bookmarkEnd w:id="122"/>
      <w:r>
        <w:t>Immutable Snapshots and Idempotency</w:t>
      </w:r>
      <w:bookmarkEnd w:id="123"/>
    </w:p>
    <w:p w14:paraId="41A2C5FF" w14:textId="77777777" w:rsidR="00830597" w:rsidRDefault="00834B98">
      <w:r>
        <w:t xml:space="preserve">Manufacturing records must remain explainable after engineering </w:t>
      </w:r>
      <w:proofErr w:type="gramStart"/>
      <w:r>
        <w:t>masters</w:t>
      </w:r>
      <w:proofErr w:type="gramEnd"/>
      <w:r>
        <w:t xml:space="preserve"> change. Snapshotting BOM and Routing content into the Work Order provides that stability. Idempotency addresses a</w:t>
      </w:r>
      <w:r>
        <w:t xml:space="preserve"> different time dimension: it prevents a repeated network submission from creating a second logical document. Together, these mechanisms protect both historical meaning and transactional uniqueness.</w:t>
      </w:r>
    </w:p>
    <w:p w14:paraId="1C929F01" w14:textId="77777777" w:rsidR="00830597" w:rsidRDefault="00834B98">
      <w:pPr>
        <w:pStyle w:val="Heading3"/>
      </w:pPr>
      <w:bookmarkStart w:id="124" w:name="__RefHeading___Toc8010_382937224"/>
      <w:bookmarkStart w:id="125" w:name="_Toc3009"/>
      <w:bookmarkEnd w:id="124"/>
      <w:r>
        <w:lastRenderedPageBreak/>
        <w:t>Availability and Quality Semantics</w:t>
      </w:r>
      <w:bookmarkEnd w:id="125"/>
    </w:p>
    <w:p w14:paraId="3FEABB43" w14:textId="77777777" w:rsidR="00830597" w:rsidRDefault="00834B98">
      <w:r>
        <w:t>On-hand quantity alone</w:t>
      </w:r>
      <w:r>
        <w:t xml:space="preserve"> is insufficient for planning. </w:t>
      </w:r>
      <w:proofErr w:type="spellStart"/>
      <w:r>
        <w:t>OmniPlant</w:t>
      </w:r>
      <w:proofErr w:type="spellEnd"/>
      <w:r>
        <w:t xml:space="preserve"> separates reservations and quality status so that only eligible stock becomes projected supply. The same rule is applied across Dashboard alerts, MRP, reservation, issue selection and Sales Order fulfillment. This c</w:t>
      </w:r>
      <w:r>
        <w:t>onsistency is more important than any single screen because a mismatch would produce false production readiness.</w:t>
      </w:r>
    </w:p>
    <w:p w14:paraId="2B1EC146" w14:textId="77777777" w:rsidR="00830597" w:rsidRDefault="00834B98">
      <w:pPr>
        <w:pStyle w:val="Heading3"/>
      </w:pPr>
      <w:bookmarkStart w:id="126" w:name="__RefHeading___Toc8012_382937224"/>
      <w:bookmarkStart w:id="127" w:name="_Toc17388"/>
      <w:bookmarkEnd w:id="126"/>
      <w:r>
        <w:t>ERP Execution without MES</w:t>
      </w:r>
      <w:bookmarkEnd w:id="127"/>
    </w:p>
    <w:p w14:paraId="55E95C4A" w14:textId="77777777" w:rsidR="00830597" w:rsidRDefault="00834B98">
      <w:r>
        <w:t xml:space="preserve">Capstone 2 records actual production manually rather than simulating machine integration. The interface </w:t>
      </w:r>
      <w:r>
        <w:t xml:space="preserve">captures quantities, times, </w:t>
      </w:r>
      <w:proofErr w:type="gramStart"/>
      <w:r>
        <w:t>actor</w:t>
      </w:r>
      <w:proofErr w:type="gramEnd"/>
      <w:r>
        <w:t xml:space="preserve"> and notes, while the model preserves an extensible execution-source boundary. This approach delivers a usable ERP process now and avoids misleading claims about real-time telemetry, OEE or automated shop-floor dispatching.</w:t>
      </w:r>
    </w:p>
    <w:p w14:paraId="7486761F" w14:textId="77777777" w:rsidR="00830597" w:rsidRDefault="00834B98">
      <w:pPr>
        <w:pStyle w:val="Heading2"/>
      </w:pPr>
      <w:bookmarkStart w:id="128" w:name="__RefHeading___Toc8014_382937224"/>
      <w:bookmarkStart w:id="129" w:name="_Toc7814"/>
      <w:bookmarkEnd w:id="128"/>
      <w:r>
        <w:t>Known Limitations</w:t>
      </w:r>
      <w:bookmarkEnd w:id="129"/>
    </w:p>
    <w:p w14:paraId="656E6B09" w14:textId="77777777" w:rsidR="00830597" w:rsidRDefault="00834B98">
      <w:pPr>
        <w:numPr>
          <w:ilvl w:val="0"/>
          <w:numId w:val="3"/>
        </w:numPr>
        <w:ind w:firstLine="0"/>
      </w:pPr>
      <w:r>
        <w:t>Full BUY-side execution is deferred; a BUY suggestion does not create a committed scheduled receipt in the focused MVP.</w:t>
      </w:r>
    </w:p>
    <w:p w14:paraId="580D2823" w14:textId="77777777" w:rsidR="00830597" w:rsidRDefault="00834B98">
      <w:pPr>
        <w:numPr>
          <w:ilvl w:val="0"/>
          <w:numId w:val="3"/>
        </w:numPr>
        <w:ind w:firstLine="0"/>
      </w:pPr>
      <w:r>
        <w:t>Capacity is advisory and retained as a supporting master/scheduling seam; automatic finite optimization is not implem</w:t>
      </w:r>
      <w:r>
        <w:t>ented.</w:t>
      </w:r>
    </w:p>
    <w:p w14:paraId="0BC9A7D3" w14:textId="77777777" w:rsidR="00830597" w:rsidRDefault="00834B98">
      <w:pPr>
        <w:numPr>
          <w:ilvl w:val="0"/>
          <w:numId w:val="3"/>
        </w:numPr>
        <w:ind w:firstLine="0"/>
      </w:pPr>
      <w:r>
        <w:t>The current three-actor model assigns Production Receipt approval and QC disposition to Manager through separate permissions; a dedicated QC role can be added later.</w:t>
      </w:r>
    </w:p>
    <w:p w14:paraId="52380CB6" w14:textId="77777777" w:rsidR="00830597" w:rsidRDefault="00834B98">
      <w:pPr>
        <w:numPr>
          <w:ilvl w:val="0"/>
          <w:numId w:val="3"/>
        </w:numPr>
        <w:ind w:firstLine="0"/>
      </w:pPr>
      <w:r>
        <w:t>Detailed manufacturing cost, labor/overhead valuation, OEE and profitability are no</w:t>
      </w:r>
      <w:r>
        <w:t>t calculated.</w:t>
      </w:r>
    </w:p>
    <w:p w14:paraId="4B4C91C3" w14:textId="77777777" w:rsidR="00830597" w:rsidRDefault="00834B98">
      <w:pPr>
        <w:numPr>
          <w:ilvl w:val="0"/>
          <w:numId w:val="3"/>
        </w:numPr>
        <w:ind w:firstLine="0"/>
      </w:pPr>
      <w:r>
        <w:t>MES, PLC and IoT data are not integrated; all execution confirmation is manual.</w:t>
      </w:r>
    </w:p>
    <w:p w14:paraId="5380B20B" w14:textId="77777777" w:rsidR="00830597" w:rsidRDefault="00834B98">
      <w:pPr>
        <w:numPr>
          <w:ilvl w:val="0"/>
          <w:numId w:val="3"/>
        </w:numPr>
        <w:ind w:firstLine="0"/>
      </w:pPr>
      <w:r>
        <w:t>Presentation fixture audits documented idempotency/atomicity and availability edge cases for continued backend hardening; the business contracts remain explicitly</w:t>
      </w:r>
      <w:r>
        <w:t xml:space="preserve"> tested and monitored.</w:t>
      </w:r>
    </w:p>
    <w:p w14:paraId="0B3B1F6C" w14:textId="77777777" w:rsidR="00830597" w:rsidRDefault="00834B98">
      <w:pPr>
        <w:pStyle w:val="Heading1"/>
      </w:pPr>
      <w:bookmarkStart w:id="130" w:name="__RefHeading___Toc8016_382937224"/>
      <w:bookmarkStart w:id="131" w:name="_Toc11346"/>
      <w:bookmarkEnd w:id="130"/>
      <w:r>
        <w:lastRenderedPageBreak/>
        <w:t>CONCLUSION AND FUTURE WORKS</w:t>
      </w:r>
      <w:bookmarkEnd w:id="131"/>
    </w:p>
    <w:p w14:paraId="76313A63" w14:textId="77777777" w:rsidR="00830597" w:rsidRDefault="00834B98">
      <w:pPr>
        <w:pStyle w:val="Heading2"/>
      </w:pPr>
      <w:bookmarkStart w:id="132" w:name="__RefHeading___Toc8018_382937224"/>
      <w:bookmarkStart w:id="133" w:name="_Toc30034"/>
      <w:bookmarkEnd w:id="132"/>
      <w:r>
        <w:t>Conclusion</w:t>
      </w:r>
      <w:bookmarkEnd w:id="133"/>
    </w:p>
    <w:p w14:paraId="5999E518" w14:textId="77777777" w:rsidR="00830597" w:rsidRDefault="00834B98">
      <w:r>
        <w:t xml:space="preserve">Capstone 2 converted </w:t>
      </w:r>
      <w:proofErr w:type="spellStart"/>
      <w:r>
        <w:t>OmniPlant</w:t>
      </w:r>
      <w:proofErr w:type="spellEnd"/>
      <w:r>
        <w:t xml:space="preserve"> from an analysis-and-prototype project into an integrated Manufacturing ERP application with a coherent operational spine. The system captures customer demand, per</w:t>
      </w:r>
      <w:r>
        <w:t xml:space="preserve">forms material planning, creates and controls Work Orders, preserves inventory and lot traceability, records manual production execution, approves </w:t>
      </w:r>
      <w:proofErr w:type="gramStart"/>
      <w:r>
        <w:t>output</w:t>
      </w:r>
      <w:proofErr w:type="gramEnd"/>
      <w:r>
        <w:t xml:space="preserve"> and enforces a quality gate before finished goods become available.</w:t>
      </w:r>
    </w:p>
    <w:p w14:paraId="7FF6B0BE" w14:textId="77777777" w:rsidR="00830597" w:rsidRDefault="00834B98">
      <w:r>
        <w:t>The implementation demonstrates th</w:t>
      </w:r>
      <w:r>
        <w:t>at a focused SME-oriented ERP can maintain enterprise-level safeguards without adopting the full complexity of a large commercial suite. Dynamic permissions, Plant scoping, immutable snapshots, append-only inventory movements, idempotent commands, explicit</w:t>
      </w:r>
      <w:r>
        <w:t xml:space="preserve"> </w:t>
      </w:r>
      <w:proofErr w:type="gramStart"/>
      <w:r>
        <w:t>states</w:t>
      </w:r>
      <w:proofErr w:type="gramEnd"/>
      <w:r>
        <w:t xml:space="preserve"> and responsive list/form workspaces provide a disciplined foundation for real operational use and later expansion.</w:t>
      </w:r>
    </w:p>
    <w:p w14:paraId="35E75FDC" w14:textId="77777777" w:rsidR="00830597" w:rsidRDefault="00834B98">
      <w:r>
        <w:t>The most important project result is the continuity of evidence. A reviewer can navigate from a Sales Order line through an immutable</w:t>
      </w:r>
      <w:r>
        <w:t xml:space="preserve"> Planning Run and Work Order to issued material lots, WIP confirmation, Production Receipt, QC outcome and output inventory. This continuity is the defining achievement of the Capstone 2 scope.</w:t>
      </w:r>
    </w:p>
    <w:p w14:paraId="08555810" w14:textId="77777777" w:rsidR="00830597" w:rsidRDefault="00834B98">
      <w:pPr>
        <w:pStyle w:val="Heading2"/>
      </w:pPr>
      <w:bookmarkStart w:id="134" w:name="__RefHeading___Toc8020_382937224"/>
      <w:bookmarkStart w:id="135" w:name="_Toc8595"/>
      <w:bookmarkEnd w:id="134"/>
      <w:r>
        <w:t>Future Works</w:t>
      </w:r>
      <w:bookmarkEnd w:id="135"/>
    </w:p>
    <w:p w14:paraId="4D2008D2" w14:textId="77777777" w:rsidR="00830597" w:rsidRDefault="00834B98">
      <w:pPr>
        <w:numPr>
          <w:ilvl w:val="0"/>
          <w:numId w:val="3"/>
        </w:numPr>
        <w:ind w:firstLine="0"/>
      </w:pPr>
      <w:r>
        <w:rPr>
          <w:b/>
        </w:rPr>
        <w:t>Purchasing:</w:t>
      </w:r>
      <w:r>
        <w:t xml:space="preserve"> Implement suppliers, Purchase Requests/Requisitions, Purchase Orders, Goods Receipt, </w:t>
      </w:r>
      <w:proofErr w:type="gramStart"/>
      <w:r>
        <w:t>approval</w:t>
      </w:r>
      <w:proofErr w:type="gramEnd"/>
      <w:r>
        <w:t xml:space="preserve"> and incoming-quality workflow; only confirmed receipts should become scheduled supply.</w:t>
      </w:r>
    </w:p>
    <w:p w14:paraId="60FF442B" w14:textId="77777777" w:rsidR="00830597" w:rsidRDefault="00834B98">
      <w:pPr>
        <w:numPr>
          <w:ilvl w:val="0"/>
          <w:numId w:val="3"/>
        </w:numPr>
        <w:ind w:firstLine="0"/>
      </w:pPr>
      <w:r>
        <w:rPr>
          <w:b/>
        </w:rPr>
        <w:t>Sales fulfillment:</w:t>
      </w:r>
      <w:r>
        <w:t xml:space="preserve"> Add delivery allocation, goods issue, invoicing, </w:t>
      </w:r>
      <w:proofErr w:type="gramStart"/>
      <w:r>
        <w:t>paymen</w:t>
      </w:r>
      <w:r>
        <w:t>t</w:t>
      </w:r>
      <w:proofErr w:type="gramEnd"/>
      <w:r>
        <w:t xml:space="preserve"> and customer-credit controls.</w:t>
      </w:r>
    </w:p>
    <w:p w14:paraId="3BE70455" w14:textId="77777777" w:rsidR="00830597" w:rsidRDefault="00834B98">
      <w:pPr>
        <w:numPr>
          <w:ilvl w:val="0"/>
          <w:numId w:val="3"/>
        </w:numPr>
        <w:ind w:firstLine="0"/>
      </w:pPr>
      <w:r>
        <w:rPr>
          <w:b/>
        </w:rPr>
        <w:t>Manufacturing costing:</w:t>
      </w:r>
      <w:r>
        <w:t xml:space="preserve"> Add material, </w:t>
      </w:r>
      <w:proofErr w:type="gramStart"/>
      <w:r>
        <w:t>labor</w:t>
      </w:r>
      <w:proofErr w:type="gramEnd"/>
      <w:r>
        <w:t xml:space="preserve"> and overhead rates, WIP valuation, cost variance and profitability analysis.</w:t>
      </w:r>
    </w:p>
    <w:p w14:paraId="289DFB22" w14:textId="77777777" w:rsidR="00830597" w:rsidRDefault="00834B98">
      <w:pPr>
        <w:numPr>
          <w:ilvl w:val="0"/>
          <w:numId w:val="3"/>
        </w:numPr>
        <w:ind w:firstLine="0"/>
      </w:pPr>
      <w:r>
        <w:rPr>
          <w:b/>
        </w:rPr>
        <w:t>MES integration:</w:t>
      </w:r>
      <w:r>
        <w:t xml:space="preserve"> Connect ISA-95-aligned messages, PLC/IoT telemetry, automatic execution events, downtim</w:t>
      </w:r>
      <w:r>
        <w:t>e and OEE while retaining manual fallback.</w:t>
      </w:r>
    </w:p>
    <w:p w14:paraId="4FB8216A" w14:textId="77777777" w:rsidR="00830597" w:rsidRDefault="00834B98">
      <w:pPr>
        <w:numPr>
          <w:ilvl w:val="0"/>
          <w:numId w:val="3"/>
        </w:numPr>
        <w:ind w:firstLine="0"/>
      </w:pPr>
      <w:r>
        <w:rPr>
          <w:b/>
        </w:rPr>
        <w:t>Advanced scheduling:</w:t>
      </w:r>
      <w:r>
        <w:t xml:space="preserve"> Add finite-capacity optimization, dispatching, rescheduling and scenario comparison beyond advisory overload warnings.</w:t>
      </w:r>
    </w:p>
    <w:p w14:paraId="65E6C615" w14:textId="77777777" w:rsidR="00830597" w:rsidRDefault="00834B98">
      <w:pPr>
        <w:numPr>
          <w:ilvl w:val="0"/>
          <w:numId w:val="3"/>
        </w:numPr>
        <w:ind w:firstLine="0"/>
      </w:pPr>
      <w:r>
        <w:rPr>
          <w:b/>
        </w:rPr>
        <w:t>Quality management:</w:t>
      </w:r>
      <w:r>
        <w:t xml:space="preserve"> Add dedicated QC roles, inspection plans, measurement</w:t>
      </w:r>
      <w:r>
        <w:t xml:space="preserve">s, non-conformance, </w:t>
      </w:r>
      <w:proofErr w:type="gramStart"/>
      <w:r>
        <w:t>quarantine</w:t>
      </w:r>
      <w:proofErr w:type="gramEnd"/>
      <w:r>
        <w:t xml:space="preserve"> and corrective actions.</w:t>
      </w:r>
    </w:p>
    <w:p w14:paraId="614A0704" w14:textId="77777777" w:rsidR="00830597" w:rsidRDefault="00834B98">
      <w:pPr>
        <w:numPr>
          <w:ilvl w:val="0"/>
          <w:numId w:val="3"/>
        </w:numPr>
        <w:ind w:firstLine="0"/>
      </w:pPr>
      <w:r>
        <w:rPr>
          <w:b/>
        </w:rPr>
        <w:t>Optional what-if analysis:</w:t>
      </w:r>
      <w:r>
        <w:t xml:space="preserve"> Migrate standalone Production Estimation to the backend only if Product Owner or presentation needs justify a separate non-executable calculator.</w:t>
      </w:r>
    </w:p>
    <w:p w14:paraId="6FFC1A2A" w14:textId="77777777" w:rsidR="00830597" w:rsidRDefault="00834B98">
      <w:pPr>
        <w:pStyle w:val="Heading2"/>
      </w:pPr>
      <w:bookmarkStart w:id="136" w:name="__RefHeading___Toc8022_382937224"/>
      <w:bookmarkStart w:id="137" w:name="_Toc11196"/>
      <w:bookmarkEnd w:id="136"/>
      <w:r>
        <w:lastRenderedPageBreak/>
        <w:t>Recommended Capstone 3 Seque</w:t>
      </w:r>
      <w:r>
        <w:t>nce</w:t>
      </w:r>
      <w:bookmarkEnd w:id="137"/>
    </w:p>
    <w:p w14:paraId="3584A4CF" w14:textId="77777777" w:rsidR="00830597" w:rsidRDefault="00834B98">
      <w:pPr>
        <w:pStyle w:val="Caption"/>
        <w:keepNext/>
      </w:pPr>
      <w:r>
        <w:t xml:space="preserve">Table </w:t>
      </w:r>
      <w:r>
        <w:fldChar w:fldCharType="begin"/>
      </w:r>
      <w:r>
        <w:instrText xml:space="preserve"> SEQ Table \* ARABIC </w:instrText>
      </w:r>
      <w:r>
        <w:fldChar w:fldCharType="separate"/>
      </w:r>
      <w:r>
        <w:t>10</w:t>
      </w:r>
      <w:r>
        <w:fldChar w:fldCharType="end"/>
      </w:r>
      <w:bookmarkStart w:id="138" w:name="_Toc31351"/>
      <w:r>
        <w:t>. Recommended Capstone 3 implementation sequence</w:t>
      </w:r>
      <w:bookmarkEnd w:id="138"/>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1100"/>
        <w:gridCol w:w="3200"/>
        <w:gridCol w:w="4772"/>
      </w:tblGrid>
      <w:tr w:rsidR="00830597" w14:paraId="35914E0A" w14:textId="77777777">
        <w:trPr>
          <w:cantSplit/>
          <w:tblHeader/>
          <w:jc w:val="center"/>
        </w:trPr>
        <w:tc>
          <w:tcPr>
            <w:tcW w:w="1100" w:type="dxa"/>
            <w:shd w:val="clear" w:color="auto" w:fill="D9EAF7"/>
            <w:vAlign w:val="center"/>
          </w:tcPr>
          <w:p w14:paraId="3CB3743D" w14:textId="77777777" w:rsidR="00830597" w:rsidRDefault="00834B98">
            <w:pPr>
              <w:ind w:firstLine="0"/>
              <w:jc w:val="center"/>
            </w:pPr>
            <w:r>
              <w:rPr>
                <w:b/>
                <w:sz w:val="21"/>
              </w:rPr>
              <w:t>Priority</w:t>
            </w:r>
          </w:p>
        </w:tc>
        <w:tc>
          <w:tcPr>
            <w:tcW w:w="3200" w:type="dxa"/>
            <w:shd w:val="clear" w:color="auto" w:fill="D9EAF7"/>
            <w:vAlign w:val="center"/>
          </w:tcPr>
          <w:p w14:paraId="4B7F163C" w14:textId="77777777" w:rsidR="00830597" w:rsidRDefault="00834B98">
            <w:pPr>
              <w:ind w:firstLine="0"/>
              <w:jc w:val="center"/>
            </w:pPr>
            <w:r>
              <w:rPr>
                <w:b/>
                <w:sz w:val="21"/>
              </w:rPr>
              <w:t>Extension</w:t>
            </w:r>
          </w:p>
        </w:tc>
        <w:tc>
          <w:tcPr>
            <w:tcW w:w="4772" w:type="dxa"/>
            <w:shd w:val="clear" w:color="auto" w:fill="D9EAF7"/>
            <w:vAlign w:val="center"/>
          </w:tcPr>
          <w:p w14:paraId="6584DFF9" w14:textId="77777777" w:rsidR="00830597" w:rsidRDefault="00834B98">
            <w:pPr>
              <w:ind w:firstLine="0"/>
              <w:jc w:val="center"/>
            </w:pPr>
            <w:r>
              <w:rPr>
                <w:b/>
                <w:sz w:val="21"/>
              </w:rPr>
              <w:t>Reason</w:t>
            </w:r>
          </w:p>
        </w:tc>
      </w:tr>
      <w:tr w:rsidR="00830597" w14:paraId="05238200" w14:textId="77777777">
        <w:trPr>
          <w:cantSplit/>
          <w:jc w:val="center"/>
        </w:trPr>
        <w:tc>
          <w:tcPr>
            <w:tcW w:w="1100" w:type="dxa"/>
            <w:vAlign w:val="center"/>
          </w:tcPr>
          <w:p w14:paraId="226BB5C5" w14:textId="77777777" w:rsidR="00830597" w:rsidRDefault="00834B98">
            <w:pPr>
              <w:spacing w:after="0"/>
              <w:ind w:firstLine="0"/>
              <w:jc w:val="left"/>
            </w:pPr>
            <w:r>
              <w:rPr>
                <w:sz w:val="21"/>
              </w:rPr>
              <w:t>1</w:t>
            </w:r>
          </w:p>
        </w:tc>
        <w:tc>
          <w:tcPr>
            <w:tcW w:w="3200" w:type="dxa"/>
            <w:vAlign w:val="center"/>
          </w:tcPr>
          <w:p w14:paraId="1928FBC5" w14:textId="77777777" w:rsidR="00830597" w:rsidRDefault="00834B98">
            <w:pPr>
              <w:spacing w:after="0"/>
              <w:ind w:firstLine="0"/>
              <w:jc w:val="left"/>
            </w:pPr>
            <w:r>
              <w:rPr>
                <w:sz w:val="21"/>
              </w:rPr>
              <w:t>Purchasing and scheduled receipts</w:t>
            </w:r>
          </w:p>
        </w:tc>
        <w:tc>
          <w:tcPr>
            <w:tcW w:w="4772" w:type="dxa"/>
            <w:vAlign w:val="center"/>
          </w:tcPr>
          <w:p w14:paraId="544F66B1" w14:textId="77777777" w:rsidR="00830597" w:rsidRDefault="00834B98">
            <w:pPr>
              <w:spacing w:after="0"/>
              <w:ind w:firstLine="0"/>
              <w:jc w:val="left"/>
            </w:pPr>
            <w:r>
              <w:rPr>
                <w:sz w:val="21"/>
              </w:rPr>
              <w:t>Closes the BUY suggestion loop and improves MRP realism.</w:t>
            </w:r>
          </w:p>
        </w:tc>
      </w:tr>
      <w:tr w:rsidR="00830597" w14:paraId="2690A6E0" w14:textId="77777777">
        <w:trPr>
          <w:cantSplit/>
          <w:jc w:val="center"/>
        </w:trPr>
        <w:tc>
          <w:tcPr>
            <w:tcW w:w="1100" w:type="dxa"/>
            <w:vAlign w:val="center"/>
          </w:tcPr>
          <w:p w14:paraId="3E3EEA7B" w14:textId="77777777" w:rsidR="00830597" w:rsidRDefault="00834B98">
            <w:pPr>
              <w:spacing w:after="0"/>
              <w:ind w:firstLine="0"/>
              <w:jc w:val="left"/>
            </w:pPr>
            <w:r>
              <w:rPr>
                <w:sz w:val="21"/>
              </w:rPr>
              <w:t>2</w:t>
            </w:r>
          </w:p>
        </w:tc>
        <w:tc>
          <w:tcPr>
            <w:tcW w:w="3200" w:type="dxa"/>
            <w:vAlign w:val="center"/>
          </w:tcPr>
          <w:p w14:paraId="0EB6382B" w14:textId="77777777" w:rsidR="00830597" w:rsidRDefault="00834B98">
            <w:pPr>
              <w:spacing w:after="0"/>
              <w:ind w:firstLine="0"/>
              <w:jc w:val="left"/>
            </w:pPr>
            <w:r>
              <w:rPr>
                <w:sz w:val="21"/>
              </w:rPr>
              <w:t>Delivery and invoicing</w:t>
            </w:r>
          </w:p>
        </w:tc>
        <w:tc>
          <w:tcPr>
            <w:tcW w:w="4772" w:type="dxa"/>
            <w:vAlign w:val="center"/>
          </w:tcPr>
          <w:p w14:paraId="7F958808" w14:textId="77777777" w:rsidR="00830597" w:rsidRDefault="00834B98">
            <w:pPr>
              <w:spacing w:after="0"/>
              <w:ind w:firstLine="0"/>
              <w:jc w:val="left"/>
            </w:pPr>
            <w:r>
              <w:rPr>
                <w:sz w:val="21"/>
              </w:rPr>
              <w:t xml:space="preserve">Closes Sales Order </w:t>
            </w:r>
            <w:r>
              <w:rPr>
                <w:sz w:val="21"/>
              </w:rPr>
              <w:t>fulfillment beyond production completion.</w:t>
            </w:r>
          </w:p>
        </w:tc>
      </w:tr>
      <w:tr w:rsidR="00830597" w14:paraId="6CEF497D" w14:textId="77777777">
        <w:trPr>
          <w:cantSplit/>
          <w:jc w:val="center"/>
        </w:trPr>
        <w:tc>
          <w:tcPr>
            <w:tcW w:w="1100" w:type="dxa"/>
            <w:vAlign w:val="center"/>
          </w:tcPr>
          <w:p w14:paraId="165E9E8B" w14:textId="77777777" w:rsidR="00830597" w:rsidRDefault="00834B98">
            <w:pPr>
              <w:spacing w:after="0"/>
              <w:ind w:firstLine="0"/>
              <w:jc w:val="left"/>
            </w:pPr>
            <w:r>
              <w:rPr>
                <w:sz w:val="21"/>
              </w:rPr>
              <w:t>3</w:t>
            </w:r>
          </w:p>
        </w:tc>
        <w:tc>
          <w:tcPr>
            <w:tcW w:w="3200" w:type="dxa"/>
            <w:vAlign w:val="center"/>
          </w:tcPr>
          <w:p w14:paraId="46F4F2B1" w14:textId="77777777" w:rsidR="00830597" w:rsidRDefault="00834B98">
            <w:pPr>
              <w:spacing w:after="0"/>
              <w:ind w:firstLine="0"/>
              <w:jc w:val="left"/>
            </w:pPr>
            <w:r>
              <w:rPr>
                <w:sz w:val="21"/>
              </w:rPr>
              <w:t>Costing and variance</w:t>
            </w:r>
          </w:p>
        </w:tc>
        <w:tc>
          <w:tcPr>
            <w:tcW w:w="4772" w:type="dxa"/>
            <w:vAlign w:val="center"/>
          </w:tcPr>
          <w:p w14:paraId="3E0F52FB" w14:textId="77777777" w:rsidR="00830597" w:rsidRDefault="00834B98">
            <w:pPr>
              <w:spacing w:after="0"/>
              <w:ind w:firstLine="0"/>
              <w:jc w:val="left"/>
            </w:pPr>
            <w:r>
              <w:rPr>
                <w:sz w:val="21"/>
              </w:rPr>
              <w:t>Uses the quantity/time evidence already collected in Capstone 2.</w:t>
            </w:r>
          </w:p>
        </w:tc>
      </w:tr>
      <w:tr w:rsidR="00830597" w14:paraId="61D7492F" w14:textId="77777777">
        <w:trPr>
          <w:cantSplit/>
          <w:jc w:val="center"/>
        </w:trPr>
        <w:tc>
          <w:tcPr>
            <w:tcW w:w="1100" w:type="dxa"/>
            <w:vAlign w:val="center"/>
          </w:tcPr>
          <w:p w14:paraId="32E3263D" w14:textId="77777777" w:rsidR="00830597" w:rsidRDefault="00834B98">
            <w:pPr>
              <w:spacing w:after="0"/>
              <w:ind w:firstLine="0"/>
              <w:jc w:val="left"/>
            </w:pPr>
            <w:r>
              <w:rPr>
                <w:sz w:val="21"/>
              </w:rPr>
              <w:t>4</w:t>
            </w:r>
          </w:p>
        </w:tc>
        <w:tc>
          <w:tcPr>
            <w:tcW w:w="3200" w:type="dxa"/>
            <w:vAlign w:val="center"/>
          </w:tcPr>
          <w:p w14:paraId="4F3EC64E" w14:textId="77777777" w:rsidR="00830597" w:rsidRDefault="00834B98">
            <w:pPr>
              <w:spacing w:after="0"/>
              <w:ind w:firstLine="0"/>
              <w:jc w:val="left"/>
            </w:pPr>
            <w:r>
              <w:rPr>
                <w:sz w:val="21"/>
              </w:rPr>
              <w:t>Dedicated quality management</w:t>
            </w:r>
          </w:p>
        </w:tc>
        <w:tc>
          <w:tcPr>
            <w:tcW w:w="4772" w:type="dxa"/>
            <w:vAlign w:val="center"/>
          </w:tcPr>
          <w:p w14:paraId="364A7780" w14:textId="77777777" w:rsidR="00830597" w:rsidRDefault="00834B98">
            <w:pPr>
              <w:spacing w:after="0"/>
              <w:ind w:firstLine="0"/>
              <w:jc w:val="left"/>
            </w:pPr>
            <w:r>
              <w:rPr>
                <w:sz w:val="21"/>
              </w:rPr>
              <w:t>Expands the current HOLD/AVAILABLE/REJECTED gate into measurable inspection.</w:t>
            </w:r>
          </w:p>
        </w:tc>
      </w:tr>
      <w:tr w:rsidR="00830597" w14:paraId="608BE881" w14:textId="77777777">
        <w:trPr>
          <w:cantSplit/>
          <w:jc w:val="center"/>
        </w:trPr>
        <w:tc>
          <w:tcPr>
            <w:tcW w:w="1100" w:type="dxa"/>
            <w:vAlign w:val="center"/>
          </w:tcPr>
          <w:p w14:paraId="1B1F6831" w14:textId="77777777" w:rsidR="00830597" w:rsidRDefault="00834B98">
            <w:pPr>
              <w:spacing w:after="0"/>
              <w:ind w:firstLine="0"/>
              <w:jc w:val="left"/>
            </w:pPr>
            <w:r>
              <w:rPr>
                <w:sz w:val="21"/>
              </w:rPr>
              <w:t>5</w:t>
            </w:r>
          </w:p>
        </w:tc>
        <w:tc>
          <w:tcPr>
            <w:tcW w:w="3200" w:type="dxa"/>
            <w:vAlign w:val="center"/>
          </w:tcPr>
          <w:p w14:paraId="1EECEAA8" w14:textId="77777777" w:rsidR="00830597" w:rsidRDefault="00834B98">
            <w:pPr>
              <w:spacing w:after="0"/>
              <w:ind w:firstLine="0"/>
              <w:jc w:val="left"/>
            </w:pPr>
            <w:r>
              <w:rPr>
                <w:sz w:val="21"/>
              </w:rPr>
              <w:t>MES/OEE and f</w:t>
            </w:r>
            <w:r>
              <w:rPr>
                <w:sz w:val="21"/>
              </w:rPr>
              <w:t>inite scheduling</w:t>
            </w:r>
          </w:p>
        </w:tc>
        <w:tc>
          <w:tcPr>
            <w:tcW w:w="4772" w:type="dxa"/>
            <w:vAlign w:val="center"/>
          </w:tcPr>
          <w:p w14:paraId="01F2F41F" w14:textId="77777777" w:rsidR="00830597" w:rsidRDefault="00834B98">
            <w:pPr>
              <w:spacing w:after="0"/>
              <w:ind w:firstLine="0"/>
              <w:jc w:val="left"/>
            </w:pPr>
            <w:r>
              <w:rPr>
                <w:sz w:val="21"/>
              </w:rPr>
              <w:t>Builds on stable ERP documents after transactional foundations are proven.</w:t>
            </w:r>
          </w:p>
        </w:tc>
      </w:tr>
    </w:tbl>
    <w:p w14:paraId="72639340" w14:textId="77777777" w:rsidR="00830597" w:rsidRDefault="00830597"/>
    <w:p w14:paraId="7114EECA" w14:textId="77777777" w:rsidR="00830597" w:rsidRDefault="00834B98">
      <w:r>
        <w:br w:type="page"/>
      </w:r>
    </w:p>
    <w:p w14:paraId="4B19B4FE" w14:textId="77777777" w:rsidR="00830597" w:rsidRDefault="00834B98">
      <w:pPr>
        <w:pStyle w:val="Title"/>
      </w:pPr>
      <w:bookmarkStart w:id="139" w:name="__RefHeading___Toc8024_382937224"/>
      <w:bookmarkStart w:id="140" w:name="_Toc12910"/>
      <w:bookmarkEnd w:id="139"/>
      <w:r>
        <w:lastRenderedPageBreak/>
        <w:t>REFERENCES</w:t>
      </w:r>
      <w:bookmarkEnd w:id="140"/>
    </w:p>
    <w:p w14:paraId="3441469F" w14:textId="77777777" w:rsidR="00830597" w:rsidRDefault="00834B98">
      <w:pPr>
        <w:ind w:left="432" w:hanging="432"/>
      </w:pPr>
      <w:r>
        <w:t>[1] SAP SE, SAP S/4HANA Production Planning and Material Requirements Planning Documentation, https://help.sap.com, accessed August 2026.</w:t>
      </w:r>
    </w:p>
    <w:p w14:paraId="473F0D24" w14:textId="77777777" w:rsidR="00830597" w:rsidRDefault="00834B98">
      <w:pPr>
        <w:ind w:left="432" w:hanging="432"/>
      </w:pPr>
      <w:r>
        <w:t xml:space="preserve">[2] </w:t>
      </w:r>
      <w:r>
        <w:t>Odoo S.A., Manufacturing Orders and Work Orders, Odoo Documentation, https://www.odoo.com/documentation/master/applications/inventory_and_mrp/manufacturing/, accessed August 2026.</w:t>
      </w:r>
    </w:p>
    <w:p w14:paraId="58E7ED93" w14:textId="77777777" w:rsidR="00830597" w:rsidRDefault="00834B98">
      <w:pPr>
        <w:ind w:left="432" w:hanging="432"/>
      </w:pPr>
      <w:r>
        <w:t xml:space="preserve">[3] Frappe Technologies, Manufacturing in </w:t>
      </w:r>
      <w:proofErr w:type="spellStart"/>
      <w:r>
        <w:t>ERPNext</w:t>
      </w:r>
      <w:proofErr w:type="spellEnd"/>
      <w:r>
        <w:t>; Production Plan; Work Ord</w:t>
      </w:r>
      <w:r>
        <w:t>er, https://docs.frappe.io/erpnext/manufacturing, accessed August 2026.</w:t>
      </w:r>
    </w:p>
    <w:p w14:paraId="549215E4" w14:textId="77777777" w:rsidR="00830597" w:rsidRDefault="00834B98">
      <w:pPr>
        <w:ind w:left="432" w:hanging="432"/>
      </w:pPr>
      <w:r>
        <w:t>[4] Spring, Spring Boot Reference Documentation, https://docs.spring.io/spring-boot/, accessed August 2026.</w:t>
      </w:r>
    </w:p>
    <w:p w14:paraId="035E9E7A" w14:textId="77777777" w:rsidR="00830597" w:rsidRDefault="00834B98">
      <w:pPr>
        <w:ind w:left="432" w:hanging="432"/>
      </w:pPr>
      <w:r>
        <w:t>[5] PostgreSQL Global Development Group, PostgreSQL Documentation, https://w</w:t>
      </w:r>
      <w:r>
        <w:t>ww.postgresql.org/docs/, accessed August 2026.</w:t>
      </w:r>
    </w:p>
    <w:p w14:paraId="5FF26F35" w14:textId="77777777" w:rsidR="00830597" w:rsidRDefault="00834B98">
      <w:pPr>
        <w:ind w:left="432" w:hanging="432"/>
      </w:pPr>
      <w:r>
        <w:t>[6] Redis Ltd., Redis Documentation, https://redis.io/docs/, accessed August 2026.</w:t>
      </w:r>
    </w:p>
    <w:p w14:paraId="72A129A1" w14:textId="77777777" w:rsidR="00830597" w:rsidRDefault="00834B98">
      <w:pPr>
        <w:ind w:left="432" w:hanging="432"/>
      </w:pPr>
      <w:r>
        <w:t xml:space="preserve">[7] </w:t>
      </w:r>
      <w:proofErr w:type="spellStart"/>
      <w:r>
        <w:t>Vercel</w:t>
      </w:r>
      <w:proofErr w:type="spellEnd"/>
      <w:r>
        <w:t>, Next.js App Router Documentation, https://nextjs.org/docs/app, accessed August 2026.</w:t>
      </w:r>
    </w:p>
    <w:p w14:paraId="2BC6FC7A" w14:textId="77777777" w:rsidR="00830597" w:rsidRDefault="00834B98">
      <w:pPr>
        <w:ind w:left="432" w:hanging="432"/>
      </w:pPr>
      <w:r>
        <w:t xml:space="preserve">[8] </w:t>
      </w:r>
      <w:proofErr w:type="spellStart"/>
      <w:r>
        <w:t>TanStack</w:t>
      </w:r>
      <w:proofErr w:type="spellEnd"/>
      <w:r>
        <w:t xml:space="preserve">, </w:t>
      </w:r>
      <w:proofErr w:type="spellStart"/>
      <w:r>
        <w:t>TanStack</w:t>
      </w:r>
      <w:proofErr w:type="spellEnd"/>
      <w:r>
        <w:t xml:space="preserve"> Query </w:t>
      </w:r>
      <w:r>
        <w:t>Documentation, https://tanstack.com/query/latest, accessed August 2026.</w:t>
      </w:r>
    </w:p>
    <w:p w14:paraId="0BD098E2" w14:textId="77777777" w:rsidR="00830597" w:rsidRDefault="00834B98">
      <w:pPr>
        <w:ind w:left="432" w:hanging="432"/>
      </w:pPr>
      <w:r>
        <w:t xml:space="preserve">[9] </w:t>
      </w:r>
      <w:proofErr w:type="spellStart"/>
      <w:r>
        <w:t>OmniPlant</w:t>
      </w:r>
      <w:proofErr w:type="spellEnd"/>
      <w:r>
        <w:t xml:space="preserve"> Project Team, Frontend System Context, Business Flow, API Guide and Capstone 2 Progress Records, internal project documentation, 2026.</w:t>
      </w:r>
    </w:p>
    <w:p w14:paraId="5C85D14B" w14:textId="77777777" w:rsidR="00830597" w:rsidRDefault="00834B98">
      <w:r>
        <w:br w:type="page"/>
      </w:r>
    </w:p>
    <w:p w14:paraId="14BB171F" w14:textId="77777777" w:rsidR="00830597" w:rsidRDefault="00834B98">
      <w:pPr>
        <w:pStyle w:val="Title"/>
      </w:pPr>
      <w:bookmarkStart w:id="141" w:name="__RefHeading___Toc8026_382937224"/>
      <w:bookmarkStart w:id="142" w:name="_Toc30978"/>
      <w:bookmarkEnd w:id="141"/>
      <w:r>
        <w:lastRenderedPageBreak/>
        <w:t>APPENDIX</w:t>
      </w:r>
      <w:bookmarkEnd w:id="142"/>
    </w:p>
    <w:p w14:paraId="6872B0D0" w14:textId="77777777" w:rsidR="00830597" w:rsidRDefault="00834B98">
      <w:pPr>
        <w:pStyle w:val="Heading2"/>
      </w:pPr>
      <w:bookmarkStart w:id="143" w:name="__RefHeading___Toc8028_382937224"/>
      <w:bookmarkStart w:id="144" w:name="_Toc30394"/>
      <w:bookmarkEnd w:id="143"/>
      <w:r>
        <w:t>Operational State Refere</w:t>
      </w:r>
      <w:r>
        <w:t>nce</w:t>
      </w:r>
      <w:bookmarkEnd w:id="144"/>
    </w:p>
    <w:p w14:paraId="12F61061" w14:textId="77777777" w:rsidR="00830597" w:rsidRDefault="00834B98">
      <w:pPr>
        <w:pStyle w:val="Caption"/>
        <w:keepNext/>
      </w:pPr>
      <w:r>
        <w:t xml:space="preserve">Table </w:t>
      </w:r>
      <w:r>
        <w:fldChar w:fldCharType="begin"/>
      </w:r>
      <w:r>
        <w:instrText xml:space="preserve"> SEQ Table \* ARABIC </w:instrText>
      </w:r>
      <w:r>
        <w:fldChar w:fldCharType="separate"/>
      </w:r>
      <w:r>
        <w:t>11</w:t>
      </w:r>
      <w:r>
        <w:fldChar w:fldCharType="end"/>
      </w:r>
      <w:bookmarkStart w:id="145" w:name="_Toc3743"/>
      <w:r>
        <w:t>. Primary document state transitions</w:t>
      </w:r>
      <w:bookmarkEnd w:id="145"/>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346"/>
        <w:gridCol w:w="6726"/>
      </w:tblGrid>
      <w:tr w:rsidR="00830597" w14:paraId="17E9479C" w14:textId="77777777">
        <w:trPr>
          <w:cantSplit/>
          <w:tblHeader/>
          <w:jc w:val="center"/>
        </w:trPr>
        <w:tc>
          <w:tcPr>
            <w:tcW w:w="2346" w:type="dxa"/>
            <w:shd w:val="clear" w:color="auto" w:fill="D9EAF7"/>
            <w:vAlign w:val="center"/>
          </w:tcPr>
          <w:p w14:paraId="04DF1389" w14:textId="77777777" w:rsidR="00830597" w:rsidRDefault="00834B98">
            <w:pPr>
              <w:ind w:firstLine="0"/>
              <w:jc w:val="center"/>
            </w:pPr>
            <w:r>
              <w:rPr>
                <w:b/>
                <w:sz w:val="21"/>
              </w:rPr>
              <w:t>Document</w:t>
            </w:r>
          </w:p>
        </w:tc>
        <w:tc>
          <w:tcPr>
            <w:tcW w:w="6726" w:type="dxa"/>
            <w:shd w:val="clear" w:color="auto" w:fill="D9EAF7"/>
            <w:vAlign w:val="center"/>
          </w:tcPr>
          <w:p w14:paraId="7CFD2E61" w14:textId="77777777" w:rsidR="00830597" w:rsidRDefault="00834B98">
            <w:pPr>
              <w:ind w:firstLine="0"/>
              <w:jc w:val="center"/>
            </w:pPr>
            <w:r>
              <w:rPr>
                <w:b/>
                <w:sz w:val="21"/>
              </w:rPr>
              <w:t>Primary transition</w:t>
            </w:r>
          </w:p>
        </w:tc>
      </w:tr>
      <w:tr w:rsidR="00830597" w14:paraId="04ECE710" w14:textId="77777777">
        <w:trPr>
          <w:cantSplit/>
          <w:jc w:val="center"/>
        </w:trPr>
        <w:tc>
          <w:tcPr>
            <w:tcW w:w="2346" w:type="dxa"/>
            <w:vAlign w:val="center"/>
          </w:tcPr>
          <w:p w14:paraId="6B6CF5A0" w14:textId="77777777" w:rsidR="00830597" w:rsidRDefault="00834B98">
            <w:pPr>
              <w:spacing w:after="0"/>
              <w:ind w:firstLine="0"/>
              <w:jc w:val="left"/>
            </w:pPr>
            <w:r>
              <w:rPr>
                <w:sz w:val="21"/>
              </w:rPr>
              <w:t>Sales Order</w:t>
            </w:r>
          </w:p>
        </w:tc>
        <w:tc>
          <w:tcPr>
            <w:tcW w:w="6726" w:type="dxa"/>
            <w:vAlign w:val="center"/>
          </w:tcPr>
          <w:p w14:paraId="4E17DFAE" w14:textId="77777777" w:rsidR="00830597" w:rsidRDefault="00834B98">
            <w:pPr>
              <w:spacing w:after="0"/>
              <w:ind w:firstLine="0"/>
              <w:jc w:val="left"/>
            </w:pPr>
            <w:r>
              <w:rPr>
                <w:sz w:val="21"/>
              </w:rPr>
              <w:t>DRAFT -&gt; CONFIRMED -&gt; IN_PRODUCTION -&gt; PARTIALLY_FULFILLED -&gt; FULFILLED -&gt; CLOSED</w:t>
            </w:r>
          </w:p>
        </w:tc>
      </w:tr>
      <w:tr w:rsidR="00830597" w14:paraId="75497B85" w14:textId="77777777">
        <w:trPr>
          <w:cantSplit/>
          <w:jc w:val="center"/>
        </w:trPr>
        <w:tc>
          <w:tcPr>
            <w:tcW w:w="2346" w:type="dxa"/>
            <w:vAlign w:val="center"/>
          </w:tcPr>
          <w:p w14:paraId="0F6903EB" w14:textId="77777777" w:rsidR="00830597" w:rsidRDefault="00834B98">
            <w:pPr>
              <w:spacing w:after="0"/>
              <w:ind w:firstLine="0"/>
              <w:jc w:val="left"/>
            </w:pPr>
            <w:r>
              <w:rPr>
                <w:sz w:val="21"/>
              </w:rPr>
              <w:t>Planning Run</w:t>
            </w:r>
          </w:p>
        </w:tc>
        <w:tc>
          <w:tcPr>
            <w:tcW w:w="6726" w:type="dxa"/>
            <w:vAlign w:val="center"/>
          </w:tcPr>
          <w:p w14:paraId="4AC7FD33" w14:textId="77777777" w:rsidR="00830597" w:rsidRDefault="00834B98">
            <w:pPr>
              <w:spacing w:after="0"/>
              <w:ind w:firstLine="0"/>
              <w:jc w:val="left"/>
            </w:pPr>
            <w:r>
              <w:rPr>
                <w:sz w:val="21"/>
              </w:rPr>
              <w:t xml:space="preserve">PENDING/RUNNING -&gt; COMPLETED or FAILED; </w:t>
            </w:r>
            <w:r>
              <w:rPr>
                <w:sz w:val="21"/>
              </w:rPr>
              <w:t>result is immutable</w:t>
            </w:r>
          </w:p>
        </w:tc>
      </w:tr>
      <w:tr w:rsidR="00830597" w14:paraId="0B0AD6DB" w14:textId="77777777">
        <w:trPr>
          <w:cantSplit/>
          <w:jc w:val="center"/>
        </w:trPr>
        <w:tc>
          <w:tcPr>
            <w:tcW w:w="2346" w:type="dxa"/>
            <w:vAlign w:val="center"/>
          </w:tcPr>
          <w:p w14:paraId="1F149009" w14:textId="77777777" w:rsidR="00830597" w:rsidRDefault="00834B98">
            <w:pPr>
              <w:spacing w:after="0"/>
              <w:ind w:firstLine="0"/>
              <w:jc w:val="left"/>
            </w:pPr>
            <w:r>
              <w:rPr>
                <w:sz w:val="21"/>
              </w:rPr>
              <w:t>Supply Suggestion</w:t>
            </w:r>
          </w:p>
        </w:tc>
        <w:tc>
          <w:tcPr>
            <w:tcW w:w="6726" w:type="dxa"/>
            <w:vAlign w:val="center"/>
          </w:tcPr>
          <w:p w14:paraId="72E66057" w14:textId="77777777" w:rsidR="00830597" w:rsidRDefault="00834B98">
            <w:pPr>
              <w:spacing w:after="0"/>
              <w:ind w:firstLine="0"/>
              <w:jc w:val="left"/>
            </w:pPr>
            <w:r>
              <w:rPr>
                <w:sz w:val="21"/>
              </w:rPr>
              <w:t>DRAFT -&gt; APPROVED/REJECTED -&gt; CONVERTED for eligible MAKE</w:t>
            </w:r>
          </w:p>
        </w:tc>
      </w:tr>
      <w:tr w:rsidR="00830597" w14:paraId="17CC1521" w14:textId="77777777">
        <w:trPr>
          <w:cantSplit/>
          <w:jc w:val="center"/>
        </w:trPr>
        <w:tc>
          <w:tcPr>
            <w:tcW w:w="2346" w:type="dxa"/>
            <w:vAlign w:val="center"/>
          </w:tcPr>
          <w:p w14:paraId="39E13CBE" w14:textId="77777777" w:rsidR="00830597" w:rsidRDefault="00834B98">
            <w:pPr>
              <w:spacing w:after="0"/>
              <w:ind w:firstLine="0"/>
              <w:jc w:val="left"/>
            </w:pPr>
            <w:r>
              <w:rPr>
                <w:sz w:val="21"/>
              </w:rPr>
              <w:t>Work Order</w:t>
            </w:r>
          </w:p>
        </w:tc>
        <w:tc>
          <w:tcPr>
            <w:tcW w:w="6726" w:type="dxa"/>
            <w:vAlign w:val="center"/>
          </w:tcPr>
          <w:p w14:paraId="10E40CCF" w14:textId="77777777" w:rsidR="00830597" w:rsidRDefault="00834B98">
            <w:pPr>
              <w:spacing w:after="0"/>
              <w:ind w:firstLine="0"/>
              <w:jc w:val="left"/>
            </w:pPr>
            <w:r>
              <w:rPr>
                <w:sz w:val="21"/>
              </w:rPr>
              <w:t>DRAFT -&gt; PLANNED -&gt; RELEASED -&gt; IN_PROGRESS -&gt; COMPLETED -&gt; CLOSED; BLOCKED/CANCELLED branches</w:t>
            </w:r>
          </w:p>
        </w:tc>
      </w:tr>
      <w:tr w:rsidR="00830597" w14:paraId="77B1AC31" w14:textId="77777777">
        <w:trPr>
          <w:cantSplit/>
          <w:jc w:val="center"/>
        </w:trPr>
        <w:tc>
          <w:tcPr>
            <w:tcW w:w="2346" w:type="dxa"/>
            <w:vAlign w:val="center"/>
          </w:tcPr>
          <w:p w14:paraId="0B5341BF" w14:textId="77777777" w:rsidR="00830597" w:rsidRDefault="00834B98">
            <w:pPr>
              <w:spacing w:after="0"/>
              <w:ind w:firstLine="0"/>
              <w:jc w:val="left"/>
            </w:pPr>
            <w:r>
              <w:rPr>
                <w:sz w:val="21"/>
              </w:rPr>
              <w:t>Production Receipt</w:t>
            </w:r>
          </w:p>
        </w:tc>
        <w:tc>
          <w:tcPr>
            <w:tcW w:w="6726" w:type="dxa"/>
            <w:vAlign w:val="center"/>
          </w:tcPr>
          <w:p w14:paraId="140DFD0E" w14:textId="77777777" w:rsidR="00830597" w:rsidRDefault="00834B98">
            <w:pPr>
              <w:spacing w:after="0"/>
              <w:ind w:firstLine="0"/>
              <w:jc w:val="left"/>
            </w:pPr>
            <w:r>
              <w:rPr>
                <w:sz w:val="21"/>
              </w:rPr>
              <w:t>DRAFT -&gt; PENDING_APPROVAL -&gt; APP</w:t>
            </w:r>
            <w:r>
              <w:rPr>
                <w:sz w:val="21"/>
              </w:rPr>
              <w:t>ROVED/HOLD -&gt; AVAILABLE or REJECTED</w:t>
            </w:r>
          </w:p>
        </w:tc>
      </w:tr>
      <w:tr w:rsidR="00830597" w14:paraId="4BEDFE03" w14:textId="77777777">
        <w:trPr>
          <w:cantSplit/>
          <w:jc w:val="center"/>
        </w:trPr>
        <w:tc>
          <w:tcPr>
            <w:tcW w:w="2346" w:type="dxa"/>
            <w:vAlign w:val="center"/>
          </w:tcPr>
          <w:p w14:paraId="7627D726" w14:textId="77777777" w:rsidR="00830597" w:rsidRDefault="00834B98">
            <w:pPr>
              <w:spacing w:after="0"/>
              <w:ind w:firstLine="0"/>
              <w:jc w:val="left"/>
            </w:pPr>
            <w:r>
              <w:rPr>
                <w:sz w:val="21"/>
              </w:rPr>
              <w:t>Inventory Lot</w:t>
            </w:r>
          </w:p>
        </w:tc>
        <w:tc>
          <w:tcPr>
            <w:tcW w:w="6726" w:type="dxa"/>
            <w:vAlign w:val="center"/>
          </w:tcPr>
          <w:p w14:paraId="7175B6AD" w14:textId="77777777" w:rsidR="00830597" w:rsidRDefault="00834B98">
            <w:pPr>
              <w:spacing w:after="0"/>
              <w:ind w:firstLine="0"/>
              <w:jc w:val="left"/>
            </w:pPr>
            <w:r>
              <w:rPr>
                <w:sz w:val="21"/>
              </w:rPr>
              <w:t>AVAILABLE, HOLD or REJECTED; only AVAILABLE is eligible supply</w:t>
            </w:r>
          </w:p>
        </w:tc>
      </w:tr>
    </w:tbl>
    <w:p w14:paraId="043699FA" w14:textId="77777777" w:rsidR="00830597" w:rsidRDefault="00830597"/>
    <w:p w14:paraId="3DBDB9FA" w14:textId="77777777" w:rsidR="00830597" w:rsidRDefault="00834B98">
      <w:pPr>
        <w:pStyle w:val="Heading2"/>
      </w:pPr>
      <w:bookmarkStart w:id="146" w:name="__RefHeading___Toc8030_382937224"/>
      <w:bookmarkStart w:id="147" w:name="_Toc9447"/>
      <w:bookmarkEnd w:id="146"/>
      <w:r>
        <w:t>Focused MVP Screen Inventory</w:t>
      </w:r>
      <w:bookmarkEnd w:id="147"/>
    </w:p>
    <w:p w14:paraId="32948177" w14:textId="77777777" w:rsidR="00830597" w:rsidRDefault="00834B98">
      <w:pPr>
        <w:pStyle w:val="Caption"/>
        <w:keepNext/>
      </w:pPr>
      <w:r>
        <w:t xml:space="preserve">Table </w:t>
      </w:r>
      <w:r>
        <w:fldChar w:fldCharType="begin"/>
      </w:r>
      <w:r>
        <w:instrText xml:space="preserve"> SEQ Table \* ARABIC </w:instrText>
      </w:r>
      <w:r>
        <w:fldChar w:fldCharType="separate"/>
      </w:r>
      <w:r>
        <w:t>12</w:t>
      </w:r>
      <w:r>
        <w:fldChar w:fldCharType="end"/>
      </w:r>
      <w:bookmarkStart w:id="148" w:name="_Toc31371"/>
      <w:r>
        <w:t>. Focused Capstone 2 MVP navigation</w:t>
      </w:r>
      <w:bookmarkEnd w:id="148"/>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346"/>
        <w:gridCol w:w="6726"/>
      </w:tblGrid>
      <w:tr w:rsidR="00830597" w14:paraId="3919548C" w14:textId="77777777">
        <w:trPr>
          <w:cantSplit/>
          <w:tblHeader/>
          <w:jc w:val="center"/>
        </w:trPr>
        <w:tc>
          <w:tcPr>
            <w:tcW w:w="2346" w:type="dxa"/>
            <w:shd w:val="clear" w:color="auto" w:fill="D9EAF7"/>
            <w:vAlign w:val="center"/>
          </w:tcPr>
          <w:p w14:paraId="06377D50" w14:textId="77777777" w:rsidR="00830597" w:rsidRDefault="00834B98">
            <w:pPr>
              <w:ind w:firstLine="0"/>
              <w:jc w:val="center"/>
            </w:pPr>
            <w:r>
              <w:rPr>
                <w:b/>
                <w:sz w:val="21"/>
              </w:rPr>
              <w:t>Navigation group</w:t>
            </w:r>
          </w:p>
        </w:tc>
        <w:tc>
          <w:tcPr>
            <w:tcW w:w="6726" w:type="dxa"/>
            <w:shd w:val="clear" w:color="auto" w:fill="D9EAF7"/>
            <w:vAlign w:val="center"/>
          </w:tcPr>
          <w:p w14:paraId="19CF19B1" w14:textId="77777777" w:rsidR="00830597" w:rsidRDefault="00834B98">
            <w:pPr>
              <w:ind w:firstLine="0"/>
              <w:jc w:val="center"/>
            </w:pPr>
            <w:r>
              <w:rPr>
                <w:b/>
                <w:sz w:val="21"/>
              </w:rPr>
              <w:t xml:space="preserve">Visible MVP </w:t>
            </w:r>
            <w:r>
              <w:rPr>
                <w:b/>
                <w:sz w:val="21"/>
              </w:rPr>
              <w:t>workspaces</w:t>
            </w:r>
          </w:p>
        </w:tc>
      </w:tr>
      <w:tr w:rsidR="00830597" w14:paraId="79305D19" w14:textId="77777777">
        <w:trPr>
          <w:cantSplit/>
          <w:jc w:val="center"/>
        </w:trPr>
        <w:tc>
          <w:tcPr>
            <w:tcW w:w="2346" w:type="dxa"/>
            <w:vAlign w:val="center"/>
          </w:tcPr>
          <w:p w14:paraId="1BCD5002" w14:textId="77777777" w:rsidR="00830597" w:rsidRDefault="00834B98">
            <w:pPr>
              <w:spacing w:after="0"/>
              <w:ind w:firstLine="0"/>
              <w:jc w:val="left"/>
            </w:pPr>
            <w:r>
              <w:rPr>
                <w:sz w:val="21"/>
              </w:rPr>
              <w:t>Overview</w:t>
            </w:r>
          </w:p>
        </w:tc>
        <w:tc>
          <w:tcPr>
            <w:tcW w:w="6726" w:type="dxa"/>
            <w:vAlign w:val="center"/>
          </w:tcPr>
          <w:p w14:paraId="2E832BB4" w14:textId="77777777" w:rsidR="00830597" w:rsidRDefault="00834B98">
            <w:pPr>
              <w:spacing w:after="0"/>
              <w:ind w:firstLine="0"/>
              <w:jc w:val="left"/>
            </w:pPr>
            <w:r>
              <w:rPr>
                <w:sz w:val="21"/>
              </w:rPr>
              <w:t>Dashboard</w:t>
            </w:r>
          </w:p>
        </w:tc>
      </w:tr>
      <w:tr w:rsidR="00830597" w14:paraId="55EE3592" w14:textId="77777777">
        <w:trPr>
          <w:cantSplit/>
          <w:jc w:val="center"/>
        </w:trPr>
        <w:tc>
          <w:tcPr>
            <w:tcW w:w="2346" w:type="dxa"/>
            <w:vAlign w:val="center"/>
          </w:tcPr>
          <w:p w14:paraId="4F707793" w14:textId="77777777" w:rsidR="00830597" w:rsidRDefault="00834B98">
            <w:pPr>
              <w:spacing w:after="0"/>
              <w:ind w:firstLine="0"/>
              <w:jc w:val="left"/>
            </w:pPr>
            <w:r>
              <w:rPr>
                <w:sz w:val="21"/>
              </w:rPr>
              <w:t>Admin</w:t>
            </w:r>
          </w:p>
        </w:tc>
        <w:tc>
          <w:tcPr>
            <w:tcW w:w="6726" w:type="dxa"/>
            <w:vAlign w:val="center"/>
          </w:tcPr>
          <w:p w14:paraId="28A82708" w14:textId="77777777" w:rsidR="00830597" w:rsidRDefault="00834B98">
            <w:pPr>
              <w:spacing w:after="0"/>
              <w:ind w:firstLine="0"/>
              <w:jc w:val="left"/>
            </w:pPr>
            <w:r>
              <w:rPr>
                <w:sz w:val="21"/>
              </w:rPr>
              <w:t>Users; Roles; Permissions; Access Scopes; User Assignments</w:t>
            </w:r>
          </w:p>
        </w:tc>
      </w:tr>
      <w:tr w:rsidR="00830597" w14:paraId="26297474" w14:textId="77777777">
        <w:trPr>
          <w:cantSplit/>
          <w:jc w:val="center"/>
        </w:trPr>
        <w:tc>
          <w:tcPr>
            <w:tcW w:w="2346" w:type="dxa"/>
            <w:vAlign w:val="center"/>
          </w:tcPr>
          <w:p w14:paraId="2E8A0FCF" w14:textId="77777777" w:rsidR="00830597" w:rsidRDefault="00834B98">
            <w:pPr>
              <w:spacing w:after="0"/>
              <w:ind w:firstLine="0"/>
              <w:jc w:val="left"/>
            </w:pPr>
            <w:r>
              <w:rPr>
                <w:sz w:val="21"/>
              </w:rPr>
              <w:t>Demand and planning</w:t>
            </w:r>
          </w:p>
        </w:tc>
        <w:tc>
          <w:tcPr>
            <w:tcW w:w="6726" w:type="dxa"/>
            <w:vAlign w:val="center"/>
          </w:tcPr>
          <w:p w14:paraId="018D5603" w14:textId="77777777" w:rsidR="00830597" w:rsidRDefault="00834B98">
            <w:pPr>
              <w:spacing w:after="0"/>
              <w:ind w:firstLine="0"/>
              <w:jc w:val="left"/>
            </w:pPr>
            <w:r>
              <w:rPr>
                <w:sz w:val="21"/>
              </w:rPr>
              <w:t>Sales Orders; Material Planning; Planning Run Detail</w:t>
            </w:r>
          </w:p>
        </w:tc>
      </w:tr>
      <w:tr w:rsidR="00830597" w14:paraId="57FC2191" w14:textId="77777777">
        <w:trPr>
          <w:cantSplit/>
          <w:jc w:val="center"/>
        </w:trPr>
        <w:tc>
          <w:tcPr>
            <w:tcW w:w="2346" w:type="dxa"/>
            <w:vAlign w:val="center"/>
          </w:tcPr>
          <w:p w14:paraId="1F6544EF" w14:textId="77777777" w:rsidR="00830597" w:rsidRDefault="00834B98">
            <w:pPr>
              <w:spacing w:after="0"/>
              <w:ind w:firstLine="0"/>
              <w:jc w:val="left"/>
            </w:pPr>
            <w:r>
              <w:rPr>
                <w:sz w:val="21"/>
              </w:rPr>
              <w:t>Production</w:t>
            </w:r>
          </w:p>
        </w:tc>
        <w:tc>
          <w:tcPr>
            <w:tcW w:w="6726" w:type="dxa"/>
            <w:vAlign w:val="center"/>
          </w:tcPr>
          <w:p w14:paraId="0B124C0C" w14:textId="77777777" w:rsidR="00830597" w:rsidRDefault="00834B98">
            <w:pPr>
              <w:spacing w:after="0"/>
              <w:ind w:firstLine="0"/>
              <w:jc w:val="left"/>
            </w:pPr>
            <w:r>
              <w:rPr>
                <w:sz w:val="21"/>
              </w:rPr>
              <w:t xml:space="preserve">Work Orders; Material Issues; Production Execution; Production </w:t>
            </w:r>
            <w:r>
              <w:rPr>
                <w:sz w:val="21"/>
              </w:rPr>
              <w:t>Receipts</w:t>
            </w:r>
          </w:p>
        </w:tc>
      </w:tr>
      <w:tr w:rsidR="00830597" w14:paraId="398A5E61" w14:textId="77777777">
        <w:trPr>
          <w:cantSplit/>
          <w:jc w:val="center"/>
        </w:trPr>
        <w:tc>
          <w:tcPr>
            <w:tcW w:w="2346" w:type="dxa"/>
            <w:vAlign w:val="center"/>
          </w:tcPr>
          <w:p w14:paraId="7EA09884" w14:textId="77777777" w:rsidR="00830597" w:rsidRDefault="00834B98">
            <w:pPr>
              <w:spacing w:after="0"/>
              <w:ind w:firstLine="0"/>
              <w:jc w:val="left"/>
            </w:pPr>
            <w:r>
              <w:rPr>
                <w:sz w:val="21"/>
              </w:rPr>
              <w:t>Manufacturing foundation</w:t>
            </w:r>
          </w:p>
        </w:tc>
        <w:tc>
          <w:tcPr>
            <w:tcW w:w="6726" w:type="dxa"/>
            <w:vAlign w:val="center"/>
          </w:tcPr>
          <w:p w14:paraId="72080A91" w14:textId="77777777" w:rsidR="00830597" w:rsidRDefault="00834B98">
            <w:pPr>
              <w:spacing w:after="0"/>
              <w:ind w:firstLine="0"/>
              <w:jc w:val="left"/>
            </w:pPr>
            <w:r>
              <w:rPr>
                <w:sz w:val="21"/>
              </w:rPr>
              <w:t>Item Master; UOM; Stock; Inventory Lots; Stock Movements; BOM</w:t>
            </w:r>
          </w:p>
        </w:tc>
      </w:tr>
    </w:tbl>
    <w:p w14:paraId="0C5372E7" w14:textId="77777777" w:rsidR="00830597" w:rsidRDefault="00830597"/>
    <w:p w14:paraId="786BBC37" w14:textId="77777777" w:rsidR="00830597" w:rsidRDefault="00834B98">
      <w:pPr>
        <w:pStyle w:val="Heading2"/>
      </w:pPr>
      <w:bookmarkStart w:id="149" w:name="__RefHeading___Toc8032_382937224"/>
      <w:bookmarkStart w:id="150" w:name="_Toc4429"/>
      <w:bookmarkEnd w:id="149"/>
      <w:r>
        <w:t>End-to-End Demonstration Checklist</w:t>
      </w:r>
      <w:bookmarkEnd w:id="150"/>
    </w:p>
    <w:p w14:paraId="582081F1" w14:textId="77777777" w:rsidR="00830597" w:rsidRDefault="00834B98">
      <w:pPr>
        <w:numPr>
          <w:ilvl w:val="0"/>
          <w:numId w:val="6"/>
        </w:numPr>
        <w:ind w:firstLine="0"/>
      </w:pPr>
      <w:r>
        <w:t>Authenticate as Manager and select an authorized Plant.</w:t>
      </w:r>
    </w:p>
    <w:p w14:paraId="7225CD0B" w14:textId="77777777" w:rsidR="00830597" w:rsidRDefault="00834B98">
      <w:pPr>
        <w:numPr>
          <w:ilvl w:val="0"/>
          <w:numId w:val="5"/>
        </w:numPr>
        <w:ind w:firstLine="0"/>
      </w:pPr>
      <w:r>
        <w:t>Verify active Item, UOM, Warehouse, BOM and eligible inventory dat</w:t>
      </w:r>
      <w:r>
        <w:t>a.</w:t>
      </w:r>
    </w:p>
    <w:p w14:paraId="2F381EAD" w14:textId="77777777" w:rsidR="00830597" w:rsidRDefault="00834B98">
      <w:pPr>
        <w:numPr>
          <w:ilvl w:val="0"/>
          <w:numId w:val="5"/>
        </w:numPr>
        <w:ind w:firstLine="0"/>
      </w:pPr>
      <w:r>
        <w:t>Create and confirm a Sales Order with positive quantity and due date.</w:t>
      </w:r>
    </w:p>
    <w:p w14:paraId="16FD9A1B" w14:textId="77777777" w:rsidR="00830597" w:rsidRDefault="00834B98">
      <w:pPr>
        <w:numPr>
          <w:ilvl w:val="0"/>
          <w:numId w:val="5"/>
        </w:numPr>
        <w:ind w:firstLine="0"/>
      </w:pPr>
      <w:r>
        <w:lastRenderedPageBreak/>
        <w:t>Run Material Planning and inspect requirements, shortage messages and MAKE/BUY suggestions.</w:t>
      </w:r>
    </w:p>
    <w:p w14:paraId="1A0DCDAF" w14:textId="77777777" w:rsidR="00830597" w:rsidRDefault="00834B98">
      <w:pPr>
        <w:numPr>
          <w:ilvl w:val="0"/>
          <w:numId w:val="5"/>
        </w:numPr>
        <w:ind w:firstLine="0"/>
      </w:pPr>
      <w:r>
        <w:t>Approve and convert an eligible MAKE suggestion into a Work Order.</w:t>
      </w:r>
    </w:p>
    <w:p w14:paraId="1E987E2E" w14:textId="77777777" w:rsidR="00830597" w:rsidRDefault="00834B98">
      <w:pPr>
        <w:numPr>
          <w:ilvl w:val="0"/>
          <w:numId w:val="5"/>
        </w:numPr>
        <w:ind w:firstLine="0"/>
      </w:pPr>
      <w:r>
        <w:t>Reserve 100% of required</w:t>
      </w:r>
      <w:r>
        <w:t xml:space="preserve"> components and release the Work Order.</w:t>
      </w:r>
    </w:p>
    <w:p w14:paraId="5B2D68C0" w14:textId="77777777" w:rsidR="00830597" w:rsidRDefault="00834B98">
      <w:pPr>
        <w:numPr>
          <w:ilvl w:val="0"/>
          <w:numId w:val="5"/>
        </w:numPr>
        <w:ind w:firstLine="0"/>
      </w:pPr>
      <w:r>
        <w:t>Post Material Issue using eligible lot/serial stock and confirm the movement/trace.</w:t>
      </w:r>
    </w:p>
    <w:p w14:paraId="781876DF" w14:textId="77777777" w:rsidR="00830597" w:rsidRDefault="00834B98">
      <w:pPr>
        <w:numPr>
          <w:ilvl w:val="0"/>
          <w:numId w:val="5"/>
        </w:numPr>
        <w:ind w:firstLine="0"/>
      </w:pPr>
      <w:r>
        <w:t xml:space="preserve">Record manual execution good, scrap, </w:t>
      </w:r>
      <w:proofErr w:type="gramStart"/>
      <w:r>
        <w:t>rework</w:t>
      </w:r>
      <w:proofErr w:type="gramEnd"/>
      <w:r>
        <w:t xml:space="preserve"> and actual time.</w:t>
      </w:r>
    </w:p>
    <w:p w14:paraId="5D954325" w14:textId="77777777" w:rsidR="00830597" w:rsidRDefault="00834B98">
      <w:pPr>
        <w:numPr>
          <w:ilvl w:val="0"/>
          <w:numId w:val="5"/>
        </w:numPr>
        <w:ind w:firstLine="0"/>
      </w:pPr>
      <w:r>
        <w:t>Create and submit a Production Receipt; approve it into HOLD.</w:t>
      </w:r>
    </w:p>
    <w:p w14:paraId="423DBF47" w14:textId="77777777" w:rsidR="00830597" w:rsidRDefault="00834B98">
      <w:pPr>
        <w:numPr>
          <w:ilvl w:val="0"/>
          <w:numId w:val="5"/>
        </w:numPr>
        <w:ind w:firstLine="0"/>
      </w:pPr>
      <w:r>
        <w:t>Perform QC disposition and verify AVAILABLE or REJECTED output behavior.</w:t>
      </w:r>
    </w:p>
    <w:p w14:paraId="55DFE2A7" w14:textId="77777777" w:rsidR="00830597" w:rsidRDefault="00834B98">
      <w:pPr>
        <w:numPr>
          <w:ilvl w:val="0"/>
          <w:numId w:val="5"/>
        </w:numPr>
        <w:ind w:firstLine="0"/>
      </w:pPr>
      <w:r>
        <w:t xml:space="preserve">Verify Sales Order fulfillment, inventory lot, stock movement, </w:t>
      </w:r>
      <w:proofErr w:type="gramStart"/>
      <w:r>
        <w:t>Dashboard</w:t>
      </w:r>
      <w:proofErr w:type="gramEnd"/>
      <w:r>
        <w:t xml:space="preserve"> and genealogy links.</w:t>
      </w:r>
    </w:p>
    <w:sectPr w:rsidR="00830597">
      <w:footerReference w:type="even" r:id="rId57"/>
      <w:footerReference w:type="default" r:id="rId58"/>
      <w:footerReference w:type="first" r:id="rId59"/>
      <w:pgSz w:w="11906" w:h="16838"/>
      <w:pgMar w:top="1138" w:right="1138" w:bottom="1138" w:left="1699" w:header="0" w:footer="504" w:gutter="0"/>
      <w:pgNumType w:start="1"/>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19420" w14:textId="77777777" w:rsidR="00834B98" w:rsidRDefault="00834B98">
      <w:pPr>
        <w:spacing w:after="0" w:line="240" w:lineRule="auto"/>
      </w:pPr>
      <w:r>
        <w:separator/>
      </w:r>
    </w:p>
  </w:endnote>
  <w:endnote w:type="continuationSeparator" w:id="0">
    <w:p w14:paraId="135F611D" w14:textId="77777777" w:rsidR="00834B98" w:rsidRDefault="00834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7DF68" w14:textId="77777777" w:rsidR="00830597" w:rsidRDefault="008305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D8899" w14:textId="77777777" w:rsidR="00830597" w:rsidRDefault="0083059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03715" w14:textId="77777777" w:rsidR="00830597" w:rsidRDefault="0083059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518E" w14:textId="77777777" w:rsidR="00830597" w:rsidRDefault="008305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2156F" w14:textId="77777777" w:rsidR="00830597" w:rsidRDefault="0083059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4AA42" w14:textId="77777777" w:rsidR="00830597" w:rsidRDefault="0083059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4C4FD" w14:textId="77777777" w:rsidR="00830597" w:rsidRDefault="0083059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46308" w14:textId="77777777" w:rsidR="00830597" w:rsidRDefault="00834B98">
    <w:pPr>
      <w:ind w:firstLine="0"/>
      <w:jc w:val="center"/>
    </w:pPr>
    <w:r>
      <w:fldChar w:fldCharType="begin"/>
    </w:r>
    <w:r>
      <w:instrText xml:space="preserve"> PAGE </w:instrText>
    </w:r>
    <w:r>
      <w:fldChar w:fldCharType="separate"/>
    </w:r>
    <w:r>
      <w:t>VIII</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25A7A" w14:textId="77777777" w:rsidR="00830597" w:rsidRDefault="00834B98">
    <w:pPr>
      <w:ind w:firstLine="0"/>
      <w:jc w:val="center"/>
    </w:pPr>
    <w:r>
      <w:fldChar w:fldCharType="begin"/>
    </w:r>
    <w:r>
      <w:instrText xml:space="preserve"> PAGE </w:instrText>
    </w:r>
    <w:r>
      <w:fldChar w:fldCharType="separate"/>
    </w:r>
    <w:r>
      <w:t>VIII</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C6BA0" w14:textId="77777777" w:rsidR="00830597" w:rsidRDefault="0083059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B2202" w14:textId="77777777" w:rsidR="00830597" w:rsidRDefault="00834B98">
    <w:pPr>
      <w:ind w:firstLine="0"/>
      <w:jc w:val="center"/>
    </w:pPr>
    <w:r>
      <w:fldChar w:fldCharType="begin"/>
    </w:r>
    <w:r>
      <w:instrText xml:space="preserve"> PAGE </w:instrText>
    </w:r>
    <w:r>
      <w:fldChar w:fldCharType="separate"/>
    </w:r>
    <w:r>
      <w:t>51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E5A00" w14:textId="77777777" w:rsidR="00830597" w:rsidRDefault="00834B98">
    <w:pPr>
      <w:ind w:firstLine="0"/>
      <w:jc w:val="center"/>
    </w:pPr>
    <w:r>
      <w:fldChar w:fldCharType="begin"/>
    </w:r>
    <w:r>
      <w:instrText xml:space="preserve"> PAGE </w:instrText>
    </w:r>
    <w:r>
      <w:fldChar w:fldCharType="separate"/>
    </w:r>
    <w:r>
      <w:t>51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2E808" w14:textId="77777777" w:rsidR="00834B98" w:rsidRDefault="00834B98">
      <w:pPr>
        <w:spacing w:after="0" w:line="240" w:lineRule="auto"/>
      </w:pPr>
      <w:r>
        <w:separator/>
      </w:r>
    </w:p>
  </w:footnote>
  <w:footnote w:type="continuationSeparator" w:id="0">
    <w:p w14:paraId="5A43E6A1" w14:textId="77777777" w:rsidR="00834B98" w:rsidRDefault="00834B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42B1F"/>
    <w:multiLevelType w:val="multilevel"/>
    <w:tmpl w:val="DCF07A4E"/>
    <w:lvl w:ilvl="0">
      <w:start w:val="1"/>
      <w:numFmt w:val="bullet"/>
      <w:lvlText w:val=""/>
      <w:lvlJc w:val="left"/>
      <w:pPr>
        <w:tabs>
          <w:tab w:val="num" w:pos="420"/>
        </w:tabs>
        <w:ind w:left="420" w:hanging="420"/>
      </w:pPr>
      <w:rPr>
        <w:rFonts w:ascii="Wingdings" w:hAnsi="Wingdings" w:cs="Wingdings" w:hint="default"/>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4C70066"/>
    <w:multiLevelType w:val="multilevel"/>
    <w:tmpl w:val="10B2E15E"/>
    <w:lvl w:ilvl="0">
      <w:start w:val="1"/>
      <w:numFmt w:val="decimal"/>
      <w:lvlText w:val="%1."/>
      <w:lvlJc w:val="left"/>
      <w:pPr>
        <w:tabs>
          <w:tab w:val="num" w:pos="0"/>
        </w:tabs>
        <w:ind w:left="360" w:hanging="360"/>
      </w:pPr>
    </w:lvl>
    <w:lvl w:ilvl="1">
      <w:start w:val="1"/>
      <w:numFmt w:val="bullet"/>
      <w:lvlText w:val="•"/>
      <w:lvlJc w:val="left"/>
      <w:pPr>
        <w:tabs>
          <w:tab w:val="num" w:pos="0"/>
        </w:tabs>
        <w:ind w:left="1080" w:hanging="360"/>
      </w:pPr>
      <w:rPr>
        <w:rFonts w:ascii="Times New Roman" w:hAnsi="Times New Roman" w:cs="Times New Roman" w:hint="default"/>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36D26188"/>
    <w:multiLevelType w:val="multilevel"/>
    <w:tmpl w:val="CC66044E"/>
    <w:lvl w:ilvl="0">
      <w:start w:val="1"/>
      <w:numFmt w:val="decimal"/>
      <w:lvlText w:val="%1."/>
      <w:lvlJc w:val="left"/>
      <w:pPr>
        <w:tabs>
          <w:tab w:val="num" w:pos="0"/>
        </w:tabs>
        <w:ind w:left="360" w:hanging="360"/>
      </w:pPr>
    </w:lvl>
    <w:lvl w:ilvl="1">
      <w:start w:val="1"/>
      <w:numFmt w:val="bullet"/>
      <w:lvlText w:val="•"/>
      <w:lvlJc w:val="left"/>
      <w:pPr>
        <w:tabs>
          <w:tab w:val="num" w:pos="0"/>
        </w:tabs>
        <w:ind w:left="1080" w:hanging="360"/>
      </w:pPr>
      <w:rPr>
        <w:rFonts w:ascii="Times New Roman" w:hAnsi="Times New Roman" w:cs="Times New Roman" w:hint="default"/>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3C4D08A2"/>
    <w:multiLevelType w:val="multilevel"/>
    <w:tmpl w:val="C414E4F6"/>
    <w:lvl w:ilvl="0">
      <w:start w:val="1"/>
      <w:numFmt w:val="decimal"/>
      <w:pStyle w:val="Reference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BBB503E"/>
    <w:multiLevelType w:val="multilevel"/>
    <w:tmpl w:val="2446FBF4"/>
    <w:lvl w:ilvl="0">
      <w:start w:val="1"/>
      <w:numFmt w:val="decimal"/>
      <w:pStyle w:val="Heading1"/>
      <w:suff w:val="space"/>
      <w:lvlText w:val="CHAPTER %1."/>
      <w:lvlJc w:val="center"/>
      <w:pPr>
        <w:tabs>
          <w:tab w:val="num" w:pos="0"/>
        </w:tabs>
        <w:ind w:left="0" w:firstLine="0"/>
      </w:pPr>
    </w:lvl>
    <w:lvl w:ilvl="1">
      <w:start w:val="1"/>
      <w:numFmt w:val="decimal"/>
      <w:pStyle w:val="Heading2"/>
      <w:suff w:val="space"/>
      <w:lvlText w:val="%1.%2."/>
      <w:lvlJc w:val="left"/>
      <w:pPr>
        <w:tabs>
          <w:tab w:val="num" w:pos="0"/>
        </w:tabs>
        <w:ind w:left="0" w:firstLine="0"/>
      </w:pPr>
    </w:lvl>
    <w:lvl w:ilvl="2">
      <w:start w:val="1"/>
      <w:numFmt w:val="decimal"/>
      <w:pStyle w:val="Heading3"/>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4"/>
  </w:num>
  <w:num w:numId="2">
    <w:abstractNumId w:val="3"/>
  </w:num>
  <w:num w:numId="3">
    <w:abstractNumId w:val="0"/>
  </w:num>
  <w:num w:numId="4">
    <w:abstractNumId w:val="2"/>
  </w:num>
  <w:num w:numId="5">
    <w:abstractNumId w:val="1"/>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597"/>
    <w:rsid w:val="001A3534"/>
    <w:rsid w:val="00463F0F"/>
    <w:rsid w:val="00830597"/>
    <w:rsid w:val="00832878"/>
    <w:rsid w:val="00834B98"/>
    <w:rsid w:val="00837F42"/>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857A"/>
  <w15:docId w15:val="{EFB568FA-1C20-48DA-98CA-B5A94693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unhideWhenUsed="1" w:qFormat="1"/>
    <w:lsdException w:name="table of figures" w:uiPriority="99" w:qFormat="1"/>
    <w:lsdException w:name="line number" w:qFormat="1"/>
    <w:lsdException w:name="Title" w:qFormat="1"/>
    <w:lsdException w:name="Default Paragraph Font" w:uiPriority="1" w:unhideWhenUsed="1" w:qFormat="1"/>
    <w:lsdException w:name="Subtitle" w:qFormat="1"/>
    <w:lsdException w:name="Hyperlink" w:uiPriority="99" w:unhideWhenUsed="1"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3F0F"/>
    <w:pPr>
      <w:spacing w:after="120" w:line="360" w:lineRule="auto"/>
      <w:ind w:firstLine="432"/>
      <w:contextualSpacing/>
      <w:jc w:val="both"/>
    </w:pPr>
    <w:rPr>
      <w:color w:val="000000" w:themeColor="dark1"/>
      <w:sz w:val="24"/>
      <w:szCs w:val="24"/>
      <w:lang w:eastAsia="en-US" w:bidi="ar-SA"/>
    </w:rPr>
  </w:style>
  <w:style w:type="paragraph" w:styleId="Heading1">
    <w:name w:val="heading 1"/>
    <w:basedOn w:val="Normal"/>
    <w:next w:val="Normal"/>
    <w:link w:val="Heading1Char"/>
    <w:qFormat/>
    <w:pPr>
      <w:keepNext/>
      <w:pageBreakBefore/>
      <w:numPr>
        <w:numId w:val="1"/>
      </w:numPr>
      <w:spacing w:before="240"/>
      <w:jc w:val="center"/>
      <w:outlineLvl w:val="0"/>
    </w:pPr>
    <w:rPr>
      <w:b/>
      <w:bCs/>
      <w:color w:val="000000"/>
      <w:kern w:val="2"/>
      <w:sz w:val="28"/>
      <w:szCs w:val="32"/>
    </w:rPr>
  </w:style>
  <w:style w:type="paragraph" w:styleId="Heading2">
    <w:name w:val="heading 2"/>
    <w:basedOn w:val="Normal"/>
    <w:next w:val="Normal"/>
    <w:link w:val="Heading2Char"/>
    <w:qFormat/>
    <w:pPr>
      <w:keepNext/>
      <w:numPr>
        <w:ilvl w:val="1"/>
        <w:numId w:val="1"/>
      </w:numPr>
      <w:spacing w:before="240"/>
      <w:jc w:val="left"/>
      <w:outlineLvl w:val="1"/>
    </w:pPr>
    <w:rPr>
      <w:b/>
      <w:bCs/>
      <w:iCs/>
      <w:color w:val="000000"/>
      <w:sz w:val="26"/>
      <w:szCs w:val="28"/>
    </w:rPr>
  </w:style>
  <w:style w:type="paragraph" w:styleId="Heading3">
    <w:name w:val="heading 3"/>
    <w:basedOn w:val="Normal"/>
    <w:next w:val="Normal"/>
    <w:link w:val="Heading3Char"/>
    <w:qFormat/>
    <w:pPr>
      <w:keepNext/>
      <w:numPr>
        <w:ilvl w:val="2"/>
        <w:numId w:val="1"/>
      </w:numPr>
      <w:spacing w:before="240"/>
      <w:contextualSpacing w:val="0"/>
      <w:jc w:val="left"/>
      <w:outlineLvl w:val="2"/>
    </w:pPr>
    <w:rPr>
      <w:rFonts w:eastAsiaTheme="majorEastAsia" w:cstheme="majorBidi"/>
      <w:b/>
      <w:bCs/>
      <w:color w:val="000000"/>
      <w:szCs w:val="26"/>
    </w:rPr>
  </w:style>
  <w:style w:type="paragraph" w:styleId="Heading4">
    <w:name w:val="heading 4"/>
    <w:basedOn w:val="Normal"/>
    <w:next w:val="Normal"/>
    <w:link w:val="Heading4Char"/>
    <w:semiHidden/>
    <w:unhideWhenUsed/>
    <w:qFormat/>
    <w:pPr>
      <w:keepNext/>
      <w:numPr>
        <w:ilvl w:val="3"/>
        <w:numId w:val="1"/>
      </w:numPr>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character" w:styleId="FollowedHyperlink">
    <w:name w:val="FollowedHyperlink"/>
    <w:qFormat/>
    <w:rPr>
      <w:color w:val="800080"/>
      <w:u w:val="single"/>
    </w:rPr>
  </w:style>
  <w:style w:type="character" w:styleId="Hyperlink">
    <w:name w:val="Hyperlink"/>
    <w:uiPriority w:val="99"/>
    <w:unhideWhenUsed/>
    <w:qFormat/>
    <w:rPr>
      <w:color w:val="0563C1"/>
      <w:u w:val="single"/>
    </w:rPr>
  </w:style>
  <w:style w:type="character" w:styleId="LineNumber">
    <w:name w:val="line number"/>
    <w:basedOn w:val="DefaultParagraphFont"/>
    <w:qFormat/>
  </w:style>
  <w:style w:type="character" w:styleId="Strong">
    <w:name w:val="Strong"/>
    <w:uiPriority w:val="22"/>
    <w:qFormat/>
    <w:rPr>
      <w:b/>
      <w:bCs/>
    </w:rPr>
  </w:style>
  <w:style w:type="character" w:customStyle="1" w:styleId="fontstyle01">
    <w:name w:val="fontstyle01"/>
    <w:qFormat/>
    <w:rPr>
      <w:rFonts w:ascii="Arial" w:hAnsi="Arial" w:cs="Arial"/>
      <w:color w:val="000000"/>
      <w:sz w:val="28"/>
      <w:szCs w:val="28"/>
    </w:rPr>
  </w:style>
  <w:style w:type="character" w:customStyle="1" w:styleId="fontstyle11">
    <w:name w:val="fontstyle11"/>
    <w:qFormat/>
    <w:rPr>
      <w:rFonts w:ascii="Cambria" w:hAnsi="Cambria"/>
      <w:b/>
      <w:bCs/>
      <w:color w:val="000000"/>
      <w:sz w:val="24"/>
      <w:szCs w:val="24"/>
    </w:rPr>
  </w:style>
  <w:style w:type="character" w:customStyle="1" w:styleId="fontstyle31">
    <w:name w:val="fontstyle31"/>
    <w:qFormat/>
    <w:rPr>
      <w:rFonts w:ascii="Cambria" w:hAnsi="Cambria"/>
      <w:color w:val="000000"/>
      <w:sz w:val="22"/>
      <w:szCs w:val="22"/>
    </w:rPr>
  </w:style>
  <w:style w:type="character" w:customStyle="1" w:styleId="Heading1Char">
    <w:name w:val="Heading 1 Char"/>
    <w:link w:val="Heading1"/>
    <w:qFormat/>
    <w:rPr>
      <w:b/>
      <w:bCs/>
      <w:color w:val="000000" w:themeColor="dark1"/>
      <w:kern w:val="2"/>
      <w:sz w:val="28"/>
      <w:szCs w:val="32"/>
    </w:rPr>
  </w:style>
  <w:style w:type="character" w:customStyle="1" w:styleId="HeaderChar">
    <w:name w:val="Header Char"/>
    <w:link w:val="Header"/>
    <w:qFormat/>
    <w:rPr>
      <w:sz w:val="24"/>
      <w:szCs w:val="24"/>
    </w:rPr>
  </w:style>
  <w:style w:type="character" w:customStyle="1" w:styleId="FooterChar">
    <w:name w:val="Footer Char"/>
    <w:link w:val="Footer"/>
    <w:uiPriority w:val="99"/>
    <w:qFormat/>
    <w:rPr>
      <w:sz w:val="24"/>
      <w:szCs w:val="24"/>
    </w:rPr>
  </w:style>
  <w:style w:type="character" w:customStyle="1" w:styleId="Heading2Char">
    <w:name w:val="Heading 2 Char"/>
    <w:link w:val="Heading2"/>
    <w:qFormat/>
    <w:rPr>
      <w:b/>
      <w:bCs/>
      <w:iCs/>
      <w:color w:val="000000" w:themeColor="dark1"/>
      <w:sz w:val="26"/>
      <w:szCs w:val="28"/>
    </w:rPr>
  </w:style>
  <w:style w:type="character" w:customStyle="1" w:styleId="UnresolvedMention1">
    <w:name w:val="Unresolved Mention1"/>
    <w:uiPriority w:val="99"/>
    <w:semiHidden/>
    <w:unhideWhenUsed/>
    <w:qFormat/>
    <w:rPr>
      <w:color w:val="605E5C"/>
      <w:shd w:val="clear" w:color="auto" w:fill="E1DFDD"/>
    </w:rPr>
  </w:style>
  <w:style w:type="character" w:customStyle="1" w:styleId="ProjectTitleChar">
    <w:name w:val="Project Title Char"/>
    <w:link w:val="ProjectTitle"/>
    <w:qFormat/>
    <w:rPr>
      <w:b/>
      <w:bCs/>
      <w:iCs/>
      <w:sz w:val="40"/>
      <w:szCs w:val="40"/>
    </w:rPr>
  </w:style>
  <w:style w:type="character" w:customStyle="1" w:styleId="TitleChar">
    <w:name w:val="Title Char"/>
    <w:basedOn w:val="DefaultParagraphFont"/>
    <w:link w:val="Title"/>
    <w:qFormat/>
    <w:rPr>
      <w:rFonts w:eastAsiaTheme="majorEastAsia" w:cstheme="majorBidi"/>
      <w:b/>
      <w:bCs/>
      <w:color w:val="000000" w:themeColor="dark1"/>
      <w:kern w:val="2"/>
      <w:sz w:val="28"/>
      <w:szCs w:val="32"/>
    </w:rPr>
  </w:style>
  <w:style w:type="character" w:customStyle="1" w:styleId="Heading3Char">
    <w:name w:val="Heading 3 Char"/>
    <w:basedOn w:val="DefaultParagraphFont"/>
    <w:link w:val="Heading3"/>
    <w:qFormat/>
    <w:rPr>
      <w:rFonts w:eastAsiaTheme="majorEastAsia" w:cstheme="majorBidi"/>
      <w:b/>
      <w:bCs/>
      <w:color w:val="000000" w:themeColor="dark1"/>
      <w:sz w:val="26"/>
      <w:szCs w:val="26"/>
    </w:rPr>
  </w:style>
  <w:style w:type="character" w:customStyle="1" w:styleId="Heading4Char">
    <w:name w:val="Heading 4 Char"/>
    <w:basedOn w:val="DefaultParagraphFont"/>
    <w:link w:val="Heading4"/>
    <w:semiHidden/>
    <w:qFormat/>
    <w:rPr>
      <w:rFonts w:asciiTheme="minorHAnsi" w:eastAsiaTheme="minorEastAsia" w:hAnsiTheme="minorHAnsi" w:cstheme="minorBidi"/>
      <w:b/>
      <w:bCs/>
      <w:color w:val="000000" w:themeColor="dark1"/>
      <w:sz w:val="28"/>
      <w:szCs w:val="28"/>
    </w:rPr>
  </w:style>
  <w:style w:type="character" w:customStyle="1" w:styleId="TablecontentChar">
    <w:name w:val="Table content Char"/>
    <w:basedOn w:val="DefaultParagraphFont"/>
    <w:link w:val="Tablecontent"/>
    <w:qFormat/>
    <w:rPr>
      <w:color w:val="000000" w:themeColor="dark1"/>
      <w:sz w:val="24"/>
      <w:szCs w:val="24"/>
    </w:rPr>
  </w:style>
  <w:style w:type="character" w:customStyle="1" w:styleId="IndexLink">
    <w:name w:val="Index Link"/>
    <w:qFormat/>
  </w:style>
  <w:style w:type="paragraph" w:customStyle="1" w:styleId="Heading">
    <w:name w:val="Heading"/>
    <w:basedOn w:val="Normal"/>
    <w:next w:val="BodyText"/>
    <w:qFormat/>
    <w:pPr>
      <w:keepNext/>
      <w:spacing w:before="240"/>
      <w:contextualSpacing w:val="0"/>
    </w:pPr>
    <w:rPr>
      <w:rFonts w:ascii="Liberation Sans" w:eastAsia="Microsoft YaHei" w:hAnsi="Liberation Sans" w:cs="Arial"/>
      <w:sz w:val="28"/>
      <w:szCs w:val="28"/>
    </w:rPr>
  </w:style>
  <w:style w:type="paragraph" w:styleId="BodyText">
    <w:name w:val="Body Text"/>
    <w:basedOn w:val="Normal"/>
    <w:pPr>
      <w:spacing w:after="140" w:line="276" w:lineRule="auto"/>
      <w:contextualSpacing w:val="0"/>
    </w:pPr>
  </w:style>
  <w:style w:type="paragraph" w:styleId="List">
    <w:name w:val="List"/>
    <w:basedOn w:val="BodyText"/>
    <w:rPr>
      <w:rFonts w:cs="Arial"/>
    </w:rPr>
  </w:style>
  <w:style w:type="paragraph" w:styleId="Caption">
    <w:name w:val="caption"/>
    <w:basedOn w:val="Normal"/>
    <w:next w:val="Normal"/>
    <w:unhideWhenUsed/>
    <w:qFormat/>
    <w:pPr>
      <w:spacing w:before="60" w:after="200" w:line="240" w:lineRule="auto"/>
      <w:ind w:firstLine="0"/>
      <w:jc w:val="center"/>
    </w:pPr>
    <w:rPr>
      <w:i/>
      <w:iCs/>
      <w:color w:val="000000"/>
      <w:sz w:val="22"/>
      <w:szCs w:val="1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NormalWeb">
    <w:name w:val="Normal (Web)"/>
    <w:basedOn w:val="Normal"/>
    <w:uiPriority w:val="99"/>
    <w:unhideWhenUsed/>
    <w:qFormat/>
    <w:pPr>
      <w:spacing w:beforeAutospacing="1" w:afterAutospacing="1"/>
    </w:pPr>
  </w:style>
  <w:style w:type="paragraph" w:styleId="TableofFigures">
    <w:name w:val="table of figures"/>
    <w:basedOn w:val="Normal"/>
    <w:next w:val="Normal"/>
    <w:uiPriority w:val="99"/>
    <w:qFormat/>
  </w:style>
  <w:style w:type="paragraph" w:styleId="Title">
    <w:name w:val="Title"/>
    <w:basedOn w:val="Normal"/>
    <w:next w:val="Normal"/>
    <w:link w:val="TitleChar"/>
    <w:qFormat/>
    <w:pPr>
      <w:keepNext/>
      <w:spacing w:after="360"/>
      <w:jc w:val="center"/>
      <w:outlineLvl w:val="0"/>
    </w:pPr>
    <w:rPr>
      <w:rFonts w:eastAsiaTheme="majorEastAsia" w:cstheme="majorBidi"/>
      <w:b/>
      <w:bCs/>
      <w:color w:val="000000"/>
      <w:kern w:val="2"/>
      <w:sz w:val="28"/>
      <w:szCs w:val="32"/>
    </w:rPr>
  </w:style>
  <w:style w:type="paragraph" w:styleId="TOC1">
    <w:name w:val="toc 1"/>
    <w:basedOn w:val="Normal"/>
    <w:next w:val="Normal"/>
    <w:autoRedefine/>
    <w:uiPriority w:val="39"/>
    <w:qFormat/>
    <w:pPr>
      <w:tabs>
        <w:tab w:val="right" w:leader="dot" w:pos="9062"/>
      </w:tabs>
    </w:pPr>
    <w:rPr>
      <w:b/>
      <w:bCs/>
      <w:lang w:val="vi-VN"/>
    </w:rPr>
  </w:style>
  <w:style w:type="paragraph" w:styleId="TOC2">
    <w:name w:val="toc 2"/>
    <w:basedOn w:val="Normal"/>
    <w:next w:val="Normal"/>
    <w:autoRedefine/>
    <w:uiPriority w:val="39"/>
    <w:qFormat/>
    <w:pPr>
      <w:ind w:left="240"/>
    </w:pPr>
  </w:style>
  <w:style w:type="paragraph" w:styleId="TOC3">
    <w:name w:val="toc 3"/>
    <w:basedOn w:val="Normal"/>
    <w:next w:val="Normal"/>
    <w:autoRedefine/>
    <w:uiPriority w:val="39"/>
    <w:qFormat/>
    <w:pPr>
      <w:ind w:left="480"/>
    </w:pPr>
  </w:style>
  <w:style w:type="paragraph" w:customStyle="1" w:styleId="References">
    <w:name w:val="References"/>
    <w:basedOn w:val="Normal"/>
    <w:uiPriority w:val="99"/>
    <w:qFormat/>
    <w:pPr>
      <w:numPr>
        <w:numId w:val="2"/>
      </w:numPr>
    </w:pPr>
    <w:rPr>
      <w:rFonts w:eastAsia="Batang"/>
      <w:sz w:val="16"/>
      <w:szCs w:val="16"/>
    </w:rPr>
  </w:style>
  <w:style w:type="paragraph" w:styleId="ListParagraph">
    <w:name w:val="List Paragraph"/>
    <w:basedOn w:val="Normal"/>
    <w:uiPriority w:val="34"/>
    <w:qFormat/>
    <w:pPr>
      <w:ind w:left="720"/>
    </w:pPr>
    <w:rPr>
      <w:rFonts w:eastAsia="Calibri"/>
      <w:szCs w:val="22"/>
    </w:rPr>
  </w:style>
  <w:style w:type="paragraph" w:styleId="IndexHeading">
    <w:name w:val="index heading"/>
    <w:basedOn w:val="Heading"/>
  </w:style>
  <w:style w:type="paragraph" w:customStyle="1" w:styleId="TOCHeading1">
    <w:name w:val="TOC Heading1"/>
    <w:basedOn w:val="Heading1"/>
    <w:next w:val="Normal"/>
    <w:uiPriority w:val="39"/>
    <w:unhideWhenUsed/>
    <w:qFormat/>
    <w:pPr>
      <w:keepLines/>
      <w:outlineLvl w:val="9"/>
    </w:pPr>
    <w:rPr>
      <w:bCs w:val="0"/>
      <w:kern w:val="0"/>
    </w:rPr>
  </w:style>
  <w:style w:type="paragraph" w:customStyle="1" w:styleId="ProjectTitle">
    <w:name w:val="Project Title"/>
    <w:basedOn w:val="Normal"/>
    <w:link w:val="ProjectTitleChar"/>
    <w:qFormat/>
    <w:pPr>
      <w:spacing w:before="120"/>
      <w:jc w:val="center"/>
    </w:pPr>
    <w:rPr>
      <w:b/>
      <w:bCs/>
      <w:iCs/>
      <w:sz w:val="40"/>
      <w:szCs w:val="40"/>
    </w:rPr>
  </w:style>
  <w:style w:type="paragraph" w:styleId="NoSpacing">
    <w:name w:val="No Spacing"/>
    <w:uiPriority w:val="1"/>
    <w:qFormat/>
    <w:pPr>
      <w:spacing w:before="120" w:after="120"/>
      <w:jc w:val="both"/>
    </w:pPr>
    <w:rPr>
      <w:sz w:val="24"/>
      <w:szCs w:val="24"/>
      <w:lang w:eastAsia="en-US" w:bidi="ar-SA"/>
    </w:rPr>
  </w:style>
  <w:style w:type="paragraph" w:customStyle="1" w:styleId="Tablecontent">
    <w:name w:val="Table content"/>
    <w:basedOn w:val="Normal"/>
    <w:link w:val="TablecontentChar"/>
    <w:qFormat/>
    <w:pPr>
      <w:spacing w:before="60" w:after="60" w:line="240" w:lineRule="auto"/>
      <w:contextualSpacing w:val="0"/>
      <w:jc w:val="left"/>
    </w:pPr>
  </w:style>
  <w:style w:type="paragraph" w:customStyle="1" w:styleId="Formula">
    <w:name w:val="Formula"/>
    <w:qFormat/>
    <w:pPr>
      <w:spacing w:before="120" w:after="120"/>
      <w:jc w:val="center"/>
    </w:pPr>
    <w:rPr>
      <w:rFonts w:ascii="Cambria Math" w:hAnsi="Cambria Math"/>
      <w:i/>
      <w:sz w:val="24"/>
    </w:rPr>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463F0F"/>
    <w:rPr>
      <w:rFonts w:ascii="Courier New" w:eastAsia="Times New Roman" w:hAnsi="Courier New" w:cs="Courier New"/>
      <w:sz w:val="20"/>
      <w:szCs w:val="20"/>
    </w:rPr>
  </w:style>
  <w:style w:type="table" w:styleId="TableGridLight">
    <w:name w:val="Grid Table Light"/>
    <w:basedOn w:val="TableNormal"/>
    <w:uiPriority w:val="40"/>
    <w:rsid w:val="00463F0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3">
    <w:name w:val="List Table 3 Accent 3"/>
    <w:basedOn w:val="TableNormal"/>
    <w:uiPriority w:val="48"/>
    <w:rsid w:val="00463F0F"/>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5Dark-Accent3">
    <w:name w:val="Grid Table 5 Dark Accent 3"/>
    <w:basedOn w:val="TableNormal"/>
    <w:uiPriority w:val="50"/>
    <w:rsid w:val="00463F0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463F0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463F0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476325">
      <w:bodyDiv w:val="1"/>
      <w:marLeft w:val="0"/>
      <w:marRight w:val="0"/>
      <w:marTop w:val="0"/>
      <w:marBottom w:val="0"/>
      <w:divBdr>
        <w:top w:val="none" w:sz="0" w:space="0" w:color="auto"/>
        <w:left w:val="none" w:sz="0" w:space="0" w:color="auto"/>
        <w:bottom w:val="none" w:sz="0" w:space="0" w:color="auto"/>
        <w:right w:val="none" w:sz="0" w:space="0" w:color="auto"/>
      </w:divBdr>
    </w:div>
    <w:div w:id="319626521">
      <w:bodyDiv w:val="1"/>
      <w:marLeft w:val="0"/>
      <w:marRight w:val="0"/>
      <w:marTop w:val="0"/>
      <w:marBottom w:val="0"/>
      <w:divBdr>
        <w:top w:val="none" w:sz="0" w:space="0" w:color="auto"/>
        <w:left w:val="none" w:sz="0" w:space="0" w:color="auto"/>
        <w:bottom w:val="none" w:sz="0" w:space="0" w:color="auto"/>
        <w:right w:val="none" w:sz="0" w:space="0" w:color="auto"/>
      </w:divBdr>
    </w:div>
    <w:div w:id="821704156">
      <w:bodyDiv w:val="1"/>
      <w:marLeft w:val="0"/>
      <w:marRight w:val="0"/>
      <w:marTop w:val="0"/>
      <w:marBottom w:val="0"/>
      <w:divBdr>
        <w:top w:val="none" w:sz="0" w:space="0" w:color="auto"/>
        <w:left w:val="none" w:sz="0" w:space="0" w:color="auto"/>
        <w:bottom w:val="none" w:sz="0" w:space="0" w:color="auto"/>
        <w:right w:val="none" w:sz="0" w:space="0" w:color="auto"/>
      </w:divBdr>
    </w:div>
    <w:div w:id="1015349508">
      <w:bodyDiv w:val="1"/>
      <w:marLeft w:val="0"/>
      <w:marRight w:val="0"/>
      <w:marTop w:val="0"/>
      <w:marBottom w:val="0"/>
      <w:divBdr>
        <w:top w:val="none" w:sz="0" w:space="0" w:color="auto"/>
        <w:left w:val="none" w:sz="0" w:space="0" w:color="auto"/>
        <w:bottom w:val="none" w:sz="0" w:space="0" w:color="auto"/>
        <w:right w:val="none" w:sz="0" w:space="0" w:color="auto"/>
      </w:divBdr>
    </w:div>
    <w:div w:id="1037199642">
      <w:bodyDiv w:val="1"/>
      <w:marLeft w:val="0"/>
      <w:marRight w:val="0"/>
      <w:marTop w:val="0"/>
      <w:marBottom w:val="0"/>
      <w:divBdr>
        <w:top w:val="none" w:sz="0" w:space="0" w:color="auto"/>
        <w:left w:val="none" w:sz="0" w:space="0" w:color="auto"/>
        <w:bottom w:val="none" w:sz="0" w:space="0" w:color="auto"/>
        <w:right w:val="none" w:sz="0" w:space="0" w:color="auto"/>
      </w:divBdr>
    </w:div>
    <w:div w:id="1077552907">
      <w:bodyDiv w:val="1"/>
      <w:marLeft w:val="0"/>
      <w:marRight w:val="0"/>
      <w:marTop w:val="0"/>
      <w:marBottom w:val="0"/>
      <w:divBdr>
        <w:top w:val="none" w:sz="0" w:space="0" w:color="auto"/>
        <w:left w:val="none" w:sz="0" w:space="0" w:color="auto"/>
        <w:bottom w:val="none" w:sz="0" w:space="0" w:color="auto"/>
        <w:right w:val="none" w:sz="0" w:space="0" w:color="auto"/>
      </w:divBdr>
    </w:div>
    <w:div w:id="1344741235">
      <w:bodyDiv w:val="1"/>
      <w:marLeft w:val="0"/>
      <w:marRight w:val="0"/>
      <w:marTop w:val="0"/>
      <w:marBottom w:val="0"/>
      <w:divBdr>
        <w:top w:val="none" w:sz="0" w:space="0" w:color="auto"/>
        <w:left w:val="none" w:sz="0" w:space="0" w:color="auto"/>
        <w:bottom w:val="none" w:sz="0" w:space="0" w:color="auto"/>
        <w:right w:val="none" w:sz="0" w:space="0" w:color="auto"/>
      </w:divBdr>
    </w:div>
    <w:div w:id="1379160874">
      <w:bodyDiv w:val="1"/>
      <w:marLeft w:val="0"/>
      <w:marRight w:val="0"/>
      <w:marTop w:val="0"/>
      <w:marBottom w:val="0"/>
      <w:divBdr>
        <w:top w:val="none" w:sz="0" w:space="0" w:color="auto"/>
        <w:left w:val="none" w:sz="0" w:space="0" w:color="auto"/>
        <w:bottom w:val="none" w:sz="0" w:space="0" w:color="auto"/>
        <w:right w:val="none" w:sz="0" w:space="0" w:color="auto"/>
      </w:divBdr>
    </w:div>
    <w:div w:id="1759254398">
      <w:bodyDiv w:val="1"/>
      <w:marLeft w:val="0"/>
      <w:marRight w:val="0"/>
      <w:marTop w:val="0"/>
      <w:marBottom w:val="0"/>
      <w:divBdr>
        <w:top w:val="none" w:sz="0" w:space="0" w:color="auto"/>
        <w:left w:val="none" w:sz="0" w:space="0" w:color="auto"/>
        <w:bottom w:val="none" w:sz="0" w:space="0" w:color="auto"/>
        <w:right w:val="none" w:sz="0" w:space="0" w:color="auto"/>
      </w:divBdr>
      <w:divsChild>
        <w:div w:id="1122920384">
          <w:marLeft w:val="0"/>
          <w:marRight w:val="0"/>
          <w:marTop w:val="0"/>
          <w:marBottom w:val="0"/>
          <w:divBdr>
            <w:top w:val="none" w:sz="0" w:space="0" w:color="auto"/>
            <w:left w:val="none" w:sz="0" w:space="0" w:color="auto"/>
            <w:bottom w:val="none" w:sz="0" w:space="0" w:color="auto"/>
            <w:right w:val="none" w:sz="0" w:space="0" w:color="auto"/>
          </w:divBdr>
          <w:divsChild>
            <w:div w:id="540288525">
              <w:marLeft w:val="0"/>
              <w:marRight w:val="0"/>
              <w:marTop w:val="0"/>
              <w:marBottom w:val="0"/>
              <w:divBdr>
                <w:top w:val="none" w:sz="0" w:space="0" w:color="auto"/>
                <w:left w:val="none" w:sz="0" w:space="0" w:color="auto"/>
                <w:bottom w:val="none" w:sz="0" w:space="0" w:color="auto"/>
                <w:right w:val="none" w:sz="0" w:space="0" w:color="auto"/>
              </w:divBdr>
              <w:divsChild>
                <w:div w:id="5900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image" Target="media/image8.png"/><Relationship Id="rId39" Type="http://schemas.openxmlformats.org/officeDocument/2006/relationships/image" Target="media/image21.jpeg"/><Relationship Id="rId21" Type="http://schemas.openxmlformats.org/officeDocument/2006/relationships/image" Target="media/image3.png"/><Relationship Id="rId34" Type="http://schemas.openxmlformats.org/officeDocument/2006/relationships/image" Target="media/image16.jpeg"/><Relationship Id="rId42" Type="http://schemas.openxmlformats.org/officeDocument/2006/relationships/image" Target="media/image24.jpeg"/><Relationship Id="rId47" Type="http://schemas.openxmlformats.org/officeDocument/2006/relationships/image" Target="media/image29.jpeg"/><Relationship Id="rId50" Type="http://schemas.openxmlformats.org/officeDocument/2006/relationships/image" Target="media/image32.jpeg"/><Relationship Id="rId55" Type="http://schemas.openxmlformats.org/officeDocument/2006/relationships/image" Target="media/image37.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image" Target="media/image6.png"/><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image" Target="media/image35.jpeg"/><Relationship Id="rId58" Type="http://schemas.openxmlformats.org/officeDocument/2006/relationships/footer" Target="footer11.xml"/><Relationship Id="rId5" Type="http://schemas.openxmlformats.org/officeDocument/2006/relationships/styles" Target="styles.xml"/><Relationship Id="rId61" Type="http://schemas.openxmlformats.org/officeDocument/2006/relationships/theme" Target="theme/theme1.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image" Target="media/image38.png"/><Relationship Id="rId8" Type="http://schemas.openxmlformats.org/officeDocument/2006/relationships/footnotes" Target="footnotes.xml"/><Relationship Id="rId51" Type="http://schemas.openxmlformats.org/officeDocument/2006/relationships/image" Target="media/image33.jpe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image" Target="media/image28.jpeg"/><Relationship Id="rId59" Type="http://schemas.openxmlformats.org/officeDocument/2006/relationships/footer" Target="footer12.xml"/><Relationship Id="rId20" Type="http://schemas.openxmlformats.org/officeDocument/2006/relationships/footer" Target="footer9.xml"/><Relationship Id="rId41" Type="http://schemas.openxmlformats.org/officeDocument/2006/relationships/image" Target="media/image23.jpeg"/><Relationship Id="rId54"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footer" Target="footer10.xml"/><Relationship Id="rId10" Type="http://schemas.openxmlformats.org/officeDocument/2006/relationships/image" Target="media/image1.jpeg"/><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ocID Value="https://cws.connectedpdf.com/cDocID/C8D6F541ADD326FC8C1C00F893681E44~7840885A90C711E7AC7983391AB3FB7DB9E88C5A2F758337-DE4BF44E3E1A6660-9FC969CEEB7313EB0C098600"/>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VersionID Value="https://cws.connectedpdf.com/cVersionID/C8D6F541ADD326FC8C1C00F893681E44~7841E7F490C711E7AC7983391AB3FB7DB9E8E294316F62C0-9CDBF8C570ADB24E-E6AF6C2CD40B50F39D228600"/>
</file>

<file path=customXml/itemProps1.xml><?xml version="1.0" encoding="utf-8"?>
<ds:datastoreItem xmlns:ds="http://schemas.openxmlformats.org/officeDocument/2006/customXml" ds:itemID="{ED50E518-2715-406F-A812-4BC4AE6155B5}">
  <ds:schemaRefs/>
</ds:datastoreItem>
</file>

<file path=customXml/itemProps2.xml><?xml version="1.0" encoding="utf-8"?>
<ds:datastoreItem xmlns:ds="http://schemas.openxmlformats.org/officeDocument/2006/customXml" ds:itemID="{A9FD3CD2-828D-409A-B9D6-897938380A2B}">
  <ds:schemaRefs>
    <ds:schemaRef ds:uri="http://schemas.openxmlformats.org/officeDocument/2006/bibliography"/>
  </ds:schemaRefs>
</ds:datastoreItem>
</file>

<file path=customXml/itemProps3.xml><?xml version="1.0" encoding="utf-8"?>
<ds:datastoreItem xmlns:ds="http://schemas.openxmlformats.org/officeDocument/2006/customXml" ds:itemID="{6DE03137-A3D5-44B3-9C43-8B34C878E6CD}">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64</Pages>
  <Words>8652</Words>
  <Characters>49323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OmniPlant - ERP Manufacturing - Capstone Project 2 Report</vt:lpstr>
    </vt:vector>
  </TitlesOfParts>
  <Company>PC</Company>
  <LinksUpToDate>false</LinksUpToDate>
  <CharactersWithSpaces>57860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OmniPlant - ERP Manufacturing - Capstone Project 2 Report</dc:title>
  <dc:subject>Capstone 2 system architecture, operation, implementation and results</dc:subject>
  <dc:creator>Tran Quoc An; Nguyen Phuc Hau; Dang Cao Cuong</dc:creator>
  <cp:keywords>OmniPlant Manufacturing ERP Capstone 2 MRP Work Order Inventory QC</cp:keywords>
  <dc:description/>
  <cp:lastModifiedBy>hau nguyen</cp:lastModifiedBy>
  <cp:revision>73</cp:revision>
  <cp:lastPrinted>2026-01-09T07:21:00Z</cp:lastPrinted>
  <dcterms:created xsi:type="dcterms:W3CDTF">2021-12-05T06:57:00Z</dcterms:created>
  <dcterms:modified xsi:type="dcterms:W3CDTF">2026-08-18T04:35:00Z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25C1D1AA34C04EFF923999F6CA356F55_12</vt:lpwstr>
  </property>
  <property fmtid="{D5CDD505-2E9C-101B-9397-08002B2CF9AE}" pid="3" name="KSOProductBuildVer">
    <vt:lpwstr>1033-12.1.0.24752</vt:lpwstr>
  </property>
  <property fmtid="{D5CDD505-2E9C-101B-9397-08002B2CF9AE}" pid="4" name="KSOTemplateDocerSaveRecord">
    <vt:lpwstr>eyJoZGlkIjoiNmVmYjU4YTRmYWUyYjgwMGYyZmIyMTk0NzkyNjE3NmUiLCJ1c2VySWQiOiIxMzc0MzkxNTYyNDkzIn0=</vt:lpwstr>
  </property>
</Properties>
</file>