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38F" w:rsidRDefault="00CB1675" w:rsidP="003B538F">
      <w:pPr>
        <w:pStyle w:val="Titre2"/>
      </w:pPr>
      <w:r>
        <w:t>Etat de l’art</w:t>
      </w:r>
    </w:p>
    <w:p w:rsidR="003B538F" w:rsidRDefault="003B538F" w:rsidP="006040D3">
      <w:pPr>
        <w:pStyle w:val="Titre3"/>
      </w:pPr>
      <w:r>
        <w:t xml:space="preserve">Diagnose / </w:t>
      </w:r>
      <w:r w:rsidR="006040D3">
        <w:t>Détecti</w:t>
      </w:r>
      <w:bookmarkStart w:id="0" w:name="_GoBack"/>
      <w:bookmarkEnd w:id="0"/>
      <w:r w:rsidR="006040D3">
        <w:t>on</w:t>
      </w:r>
    </w:p>
    <w:p w:rsidR="003B538F" w:rsidRDefault="003B538F" w:rsidP="003B538F">
      <w:r>
        <w:t xml:space="preserve">En </w:t>
      </w:r>
      <w:r w:rsidR="006040D3">
        <w:t>règle</w:t>
      </w:r>
      <w:r>
        <w:t xml:space="preserve"> </w:t>
      </w:r>
      <w:r w:rsidR="006040D3">
        <w:t>générale</w:t>
      </w:r>
      <w:r>
        <w:t xml:space="preserve"> un </w:t>
      </w:r>
      <w:r w:rsidR="006040D3">
        <w:t>dépistage</w:t>
      </w:r>
      <w:r>
        <w:t xml:space="preserve"> de H. </w:t>
      </w:r>
      <w:proofErr w:type="spellStart"/>
      <w:r>
        <w:t>Pylori</w:t>
      </w:r>
      <w:proofErr w:type="spellEnd"/>
      <w:r>
        <w:t xml:space="preserve"> se fait </w:t>
      </w:r>
      <w:r w:rsidR="006040D3">
        <w:t>lorsqu’un</w:t>
      </w:r>
      <w:r>
        <w:t xml:space="preserve"> patient </w:t>
      </w:r>
      <w:r w:rsidR="006040D3">
        <w:t>présente</w:t>
      </w:r>
      <w:r>
        <w:t xml:space="preserve"> certains des </w:t>
      </w:r>
      <w:r w:rsidR="006040D3">
        <w:t>symptômes</w:t>
      </w:r>
      <w:r>
        <w:t xml:space="preserve"> suivants [1]:</w:t>
      </w:r>
    </w:p>
    <w:p w:rsidR="003B538F" w:rsidRDefault="003B538F" w:rsidP="006040D3">
      <w:pPr>
        <w:pStyle w:val="Paragraphedeliste"/>
        <w:numPr>
          <w:ilvl w:val="0"/>
          <w:numId w:val="3"/>
        </w:numPr>
      </w:pPr>
      <w:r>
        <w:t>peines abdominales</w:t>
      </w:r>
    </w:p>
    <w:p w:rsidR="003B538F" w:rsidRDefault="00777036" w:rsidP="006040D3">
      <w:pPr>
        <w:pStyle w:val="Paragraphedeliste"/>
        <w:numPr>
          <w:ilvl w:val="0"/>
          <w:numId w:val="3"/>
        </w:numPr>
      </w:pPr>
      <w:r>
        <w:t>nausées</w:t>
      </w:r>
      <w:r w:rsidR="003B538F">
        <w:t xml:space="preserve"> et </w:t>
      </w:r>
      <w:r>
        <w:t>vomissements</w:t>
      </w:r>
    </w:p>
    <w:p w:rsidR="003B538F" w:rsidRDefault="00777036" w:rsidP="006040D3">
      <w:pPr>
        <w:pStyle w:val="Paragraphedeliste"/>
        <w:numPr>
          <w:ilvl w:val="0"/>
          <w:numId w:val="3"/>
        </w:numPr>
      </w:pPr>
      <w:r>
        <w:t>anémie</w:t>
      </w:r>
    </w:p>
    <w:p w:rsidR="003B538F" w:rsidRDefault="003B538F" w:rsidP="003B538F">
      <w:pPr>
        <w:pStyle w:val="Paragraphedeliste"/>
        <w:numPr>
          <w:ilvl w:val="0"/>
          <w:numId w:val="3"/>
        </w:numPr>
      </w:pPr>
      <w:proofErr w:type="spellStart"/>
      <w:r>
        <w:t>halitose</w:t>
      </w:r>
      <w:proofErr w:type="spellEnd"/>
    </w:p>
    <w:p w:rsidR="00830B34" w:rsidRDefault="009C4AEA" w:rsidP="009C4AEA">
      <w:pPr>
        <w:pStyle w:val="Titre4"/>
      </w:pPr>
      <w:r>
        <w:t>Outils de diagnostiques</w:t>
      </w:r>
    </w:p>
    <w:p w:rsidR="003B538F" w:rsidRDefault="003B538F" w:rsidP="003B538F">
      <w:r>
        <w:t xml:space="preserve">Les outils de </w:t>
      </w:r>
      <w:r w:rsidR="007866F2">
        <w:t>diagnostiques</w:t>
      </w:r>
      <w:r>
        <w:t xml:space="preserve"> les plus </w:t>
      </w:r>
      <w:r w:rsidR="007866F2">
        <w:t>fréquemment</w:t>
      </w:r>
      <w:r>
        <w:t xml:space="preserve"> utilises sont [2]:</w:t>
      </w:r>
    </w:p>
    <w:p w:rsidR="004068A4" w:rsidRDefault="004068A4" w:rsidP="004068A4">
      <w:pPr>
        <w:pStyle w:val="Paragraphedeliste"/>
        <w:numPr>
          <w:ilvl w:val="0"/>
          <w:numId w:val="4"/>
        </w:numPr>
      </w:pPr>
      <w:r>
        <w:t>Tests de l'haleine</w:t>
      </w:r>
      <w:r w:rsidR="003B538F">
        <w:t xml:space="preserve"> </w:t>
      </w:r>
    </w:p>
    <w:p w:rsidR="003B538F" w:rsidRDefault="003B538F" w:rsidP="004068A4">
      <w:pPr>
        <w:pStyle w:val="Paragraphedeliste"/>
        <w:numPr>
          <w:ilvl w:val="1"/>
          <w:numId w:val="4"/>
        </w:numPr>
      </w:pPr>
      <w:r>
        <w:t xml:space="preserve">La </w:t>
      </w:r>
      <w:r w:rsidR="00AA614A">
        <w:t>bactérie</w:t>
      </w:r>
      <w:r>
        <w:t xml:space="preserve"> modifiant certaines substances dans l'estomac, il est possible de faire </w:t>
      </w:r>
      <w:r w:rsidR="00AA614A">
        <w:t>ingérer</w:t>
      </w:r>
      <w:r>
        <w:t xml:space="preserve"> au patient de l'</w:t>
      </w:r>
      <w:r w:rsidR="00AA614A">
        <w:t>urée</w:t>
      </w:r>
      <w:r>
        <w:t xml:space="preserve"> </w:t>
      </w:r>
      <w:r w:rsidR="00AA614A">
        <w:t>légèrement</w:t>
      </w:r>
      <w:r>
        <w:t xml:space="preserve"> radioactif et de mesurer la </w:t>
      </w:r>
      <w:r w:rsidR="00AA614A">
        <w:t>présence</w:t>
      </w:r>
      <w:r>
        <w:t xml:space="preserve"> des </w:t>
      </w:r>
      <w:r w:rsidR="00AA614A">
        <w:t>transformas</w:t>
      </w:r>
      <w:r>
        <w:t>.</w:t>
      </w:r>
    </w:p>
    <w:p w:rsidR="004068A4" w:rsidRDefault="004068A4" w:rsidP="004068A4">
      <w:pPr>
        <w:pStyle w:val="Paragraphedeliste"/>
        <w:numPr>
          <w:ilvl w:val="0"/>
          <w:numId w:val="4"/>
        </w:numPr>
      </w:pPr>
      <w:r>
        <w:t>Tests sanguins.</w:t>
      </w:r>
    </w:p>
    <w:p w:rsidR="003B538F" w:rsidRDefault="003B538F" w:rsidP="004068A4">
      <w:pPr>
        <w:pStyle w:val="Paragraphedeliste"/>
        <w:numPr>
          <w:ilvl w:val="1"/>
          <w:numId w:val="4"/>
        </w:numPr>
      </w:pPr>
      <w:r>
        <w:t xml:space="preserve">Comme les tests sanguins ne </w:t>
      </w:r>
      <w:r w:rsidR="00B5534D">
        <w:t>détectent</w:t>
      </w:r>
      <w:r>
        <w:t xml:space="preserve"> uniquement la </w:t>
      </w:r>
      <w:r w:rsidR="00B5534D">
        <w:t>présence</w:t>
      </w:r>
      <w:r>
        <w:t xml:space="preserve"> d'anticorps contre cette </w:t>
      </w:r>
      <w:r w:rsidR="00B5534D">
        <w:t>bactérie</w:t>
      </w:r>
      <w:r>
        <w:t>, il</w:t>
      </w:r>
      <w:r w:rsidR="008D2837">
        <w:t>s</w:t>
      </w:r>
      <w:r>
        <w:t xml:space="preserve"> deviennent inefficaces </w:t>
      </w:r>
      <w:r w:rsidR="00B5534D">
        <w:t>après</w:t>
      </w:r>
      <w:r>
        <w:t xml:space="preserve"> vaccination et</w:t>
      </w:r>
      <w:r w:rsidR="00912790">
        <w:t xml:space="preserve"> </w:t>
      </w:r>
      <w:r>
        <w:t xml:space="preserve">/ou </w:t>
      </w:r>
      <w:r w:rsidR="00B5534D">
        <w:t>première</w:t>
      </w:r>
      <w:r>
        <w:t xml:space="preserve"> infections.</w:t>
      </w:r>
    </w:p>
    <w:p w:rsidR="004068A4" w:rsidRDefault="004068A4" w:rsidP="004068A4">
      <w:pPr>
        <w:pStyle w:val="Paragraphedeliste"/>
        <w:numPr>
          <w:ilvl w:val="0"/>
          <w:numId w:val="4"/>
        </w:numPr>
      </w:pPr>
      <w:r>
        <w:t>Examen des selles.</w:t>
      </w:r>
    </w:p>
    <w:p w:rsidR="003B538F" w:rsidRDefault="003B538F" w:rsidP="004068A4">
      <w:pPr>
        <w:pStyle w:val="Paragraphedeliste"/>
        <w:numPr>
          <w:ilvl w:val="1"/>
          <w:numId w:val="4"/>
        </w:numPr>
      </w:pPr>
      <w:r>
        <w:t xml:space="preserve">Des traces de H. </w:t>
      </w:r>
      <w:proofErr w:type="spellStart"/>
      <w:r>
        <w:t>Pylori</w:t>
      </w:r>
      <w:proofErr w:type="spellEnd"/>
      <w:r>
        <w:t xml:space="preserve"> peuvent </w:t>
      </w:r>
      <w:r w:rsidR="00C20DBB">
        <w:t>être</w:t>
      </w:r>
      <w:r>
        <w:t xml:space="preserve"> </w:t>
      </w:r>
      <w:r w:rsidR="00C20DBB">
        <w:t>détectées</w:t>
      </w:r>
      <w:r>
        <w:t xml:space="preserve"> dans les celles d'un patient affecte.</w:t>
      </w:r>
    </w:p>
    <w:p w:rsidR="004068A4" w:rsidRDefault="004068A4" w:rsidP="004068A4">
      <w:pPr>
        <w:pStyle w:val="Paragraphedeliste"/>
        <w:numPr>
          <w:ilvl w:val="0"/>
          <w:numId w:val="4"/>
        </w:numPr>
      </w:pPr>
      <w:r>
        <w:t>Biopsie.</w:t>
      </w:r>
    </w:p>
    <w:p w:rsidR="003B538F" w:rsidRDefault="003B538F" w:rsidP="004068A4">
      <w:pPr>
        <w:pStyle w:val="Paragraphedeliste"/>
        <w:numPr>
          <w:ilvl w:val="1"/>
          <w:numId w:val="4"/>
        </w:numPr>
      </w:pPr>
      <w:r>
        <w:t xml:space="preserve">La biopsie est la </w:t>
      </w:r>
      <w:r w:rsidR="00A332E9">
        <w:t>méthode</w:t>
      </w:r>
      <w:r>
        <w:t xml:space="preserve"> la plus invasive mais la plus </w:t>
      </w:r>
      <w:r w:rsidR="00A332E9">
        <w:t>précise</w:t>
      </w:r>
      <w:r>
        <w:t xml:space="preserve">. Elle se fait lors d'une endoscopie. En raison de son </w:t>
      </w:r>
      <w:r w:rsidR="00A332E9">
        <w:t>caractère</w:t>
      </w:r>
      <w:r>
        <w:t xml:space="preserve"> invasif, une biopsie n'est normalement utilise uniquement si le patient doit subir une endoscopie pour d'autres raisons (traitement de saignements internes, </w:t>
      </w:r>
      <w:r w:rsidR="00A332E9">
        <w:t>vérification</w:t>
      </w:r>
      <w:r>
        <w:t xml:space="preserve"> de </w:t>
      </w:r>
      <w:r w:rsidR="00A332E9">
        <w:t>présence</w:t>
      </w:r>
      <w:r>
        <w:t xml:space="preserve"> de cellules </w:t>
      </w:r>
      <w:r w:rsidR="00A332E9">
        <w:t>cancéreuses</w:t>
      </w:r>
      <w:r w:rsidR="00B0341E">
        <w:t>, etc.</w:t>
      </w:r>
      <w:r>
        <w:t>).</w:t>
      </w:r>
    </w:p>
    <w:p w:rsidR="003B538F" w:rsidRDefault="003B538F" w:rsidP="003B538F"/>
    <w:p w:rsidR="003B538F" w:rsidRDefault="00353AB8" w:rsidP="00353AB8">
      <w:pPr>
        <w:pStyle w:val="Titre3"/>
      </w:pPr>
      <w:r>
        <w:t>Traitement [3</w:t>
      </w:r>
      <w:proofErr w:type="gramStart"/>
      <w:r>
        <w:t>][</w:t>
      </w:r>
      <w:proofErr w:type="gramEnd"/>
      <w:r>
        <w:t>4]</w:t>
      </w:r>
    </w:p>
    <w:p w:rsidR="003B538F" w:rsidRDefault="003B538F" w:rsidP="003B538F">
      <w:r>
        <w:t xml:space="preserve">H. </w:t>
      </w:r>
      <w:proofErr w:type="spellStart"/>
      <w:r>
        <w:t>Pylori</w:t>
      </w:r>
      <w:proofErr w:type="spellEnd"/>
      <w:r>
        <w:t xml:space="preserve"> est traitable par des antibiotiques. Du a une </w:t>
      </w:r>
      <w:r w:rsidR="00353AB8">
        <w:t>prolifération</w:t>
      </w:r>
      <w:r>
        <w:t xml:space="preserve"> de </w:t>
      </w:r>
      <w:r w:rsidR="00353AB8">
        <w:t>bactéries</w:t>
      </w:r>
      <w:r>
        <w:t xml:space="preserve"> </w:t>
      </w:r>
      <w:r w:rsidR="00353AB8">
        <w:t>résistante</w:t>
      </w:r>
      <w:r>
        <w:t xml:space="preserve"> aux antibiotiques, les traitements </w:t>
      </w:r>
      <w:r w:rsidR="00353AB8">
        <w:t>conseillés</w:t>
      </w:r>
      <w:r>
        <w:t xml:space="preserve"> sont des traitements triple. Ils combinent en </w:t>
      </w:r>
      <w:r w:rsidR="006C5427">
        <w:t>règle</w:t>
      </w:r>
      <w:r>
        <w:t xml:space="preserve"> </w:t>
      </w:r>
      <w:r w:rsidR="006C5427">
        <w:t>générale</w:t>
      </w:r>
      <w:r>
        <w:t xml:space="preserve"> deux antibiotiques avec des Inhibiteur de la pompe à protons (IPP). L'action de l'IPP est de diminuer la production d'acide gastrique. L'IPP est </w:t>
      </w:r>
      <w:r w:rsidR="006C5427">
        <w:t>indispensable</w:t>
      </w:r>
      <w:r>
        <w:t xml:space="preserve"> </w:t>
      </w:r>
      <w:r w:rsidR="006C5427">
        <w:t>à</w:t>
      </w:r>
      <w:r>
        <w:t xml:space="preserve"> ce genre de traitement, les antibiotiques n'</w:t>
      </w:r>
      <w:r w:rsidR="006C5427">
        <w:t>étant</w:t>
      </w:r>
      <w:r>
        <w:t xml:space="preserve"> pas efficaces en milieux acides.</w:t>
      </w:r>
    </w:p>
    <w:p w:rsidR="003B538F" w:rsidRDefault="00744A6B" w:rsidP="00744A6B">
      <w:pPr>
        <w:pStyle w:val="Titre3"/>
      </w:pPr>
      <w:r>
        <w:t>Prévention</w:t>
      </w:r>
    </w:p>
    <w:p w:rsidR="003B538F" w:rsidRDefault="003B538F" w:rsidP="003B538F">
      <w:r>
        <w:t xml:space="preserve">Les </w:t>
      </w:r>
      <w:r w:rsidR="00744A6B">
        <w:t>règles</w:t>
      </w:r>
      <w:r>
        <w:t xml:space="preserve"> d'</w:t>
      </w:r>
      <w:r w:rsidR="00621460">
        <w:t>hygiène</w:t>
      </w:r>
      <w:r>
        <w:t xml:space="preserve"> standard s'appliquent </w:t>
      </w:r>
      <w:r w:rsidR="00621460">
        <w:t>à</w:t>
      </w:r>
      <w:r>
        <w:t xml:space="preserve"> la </w:t>
      </w:r>
      <w:r w:rsidR="00621460">
        <w:t>prévention</w:t>
      </w:r>
      <w:r>
        <w:t xml:space="preserve"> contre l'infection avec H. Pylori (ce nettoyer les mains, ne pas partager les verres, ...)[4].</w:t>
      </w:r>
    </w:p>
    <w:p w:rsidR="003B538F" w:rsidRDefault="003B538F" w:rsidP="003B538F">
      <w:r>
        <w:t xml:space="preserve">Dans un article </w:t>
      </w:r>
      <w:r w:rsidR="00C0794F">
        <w:t>publié</w:t>
      </w:r>
      <w:r>
        <w:t xml:space="preserve"> en 2015 dans le </w:t>
      </w:r>
      <w:r w:rsidR="00C0794F">
        <w:t>Lancet</w:t>
      </w:r>
      <w:r>
        <w:t xml:space="preserve">, un groupe de </w:t>
      </w:r>
      <w:r w:rsidR="00C0794F">
        <w:t>médecins</w:t>
      </w:r>
      <w:r>
        <w:t xml:space="preserve"> chinois a </w:t>
      </w:r>
      <w:r w:rsidR="00C0794F">
        <w:t>évalué</w:t>
      </w:r>
      <w:r>
        <w:t xml:space="preserve"> l'</w:t>
      </w:r>
      <w:r w:rsidR="00C0794F">
        <w:t>efficacité</w:t>
      </w:r>
      <w:r>
        <w:t xml:space="preserve"> d'un vaccin contre H. </w:t>
      </w:r>
      <w:proofErr w:type="spellStart"/>
      <w:r>
        <w:t>Pylori</w:t>
      </w:r>
      <w:proofErr w:type="spellEnd"/>
      <w:r>
        <w:t xml:space="preserve"> </w:t>
      </w:r>
      <w:r w:rsidR="00C0794F">
        <w:t>développé</w:t>
      </w:r>
      <w:r w:rsidR="00F612A2">
        <w:t xml:space="preserve"> en 2005. </w:t>
      </w:r>
      <w:r w:rsidR="001B035B">
        <w:t>Ils évaluent</w:t>
      </w:r>
      <w:r>
        <w:t xml:space="preserve"> le </w:t>
      </w:r>
      <w:r w:rsidR="001B035B">
        <w:t>succès</w:t>
      </w:r>
      <w:r>
        <w:t xml:space="preserve"> de ce vaccin a environ 70% mais se montrent encore dubitatif quant au long-terme[5].</w:t>
      </w:r>
    </w:p>
    <w:p w:rsidR="003B538F" w:rsidRDefault="003B538F" w:rsidP="003B538F">
      <w:r>
        <w:lastRenderedPageBreak/>
        <w:t xml:space="preserve">ImevaX, une start-up </w:t>
      </w:r>
      <w:r w:rsidR="001B035B">
        <w:t>cofondée</w:t>
      </w:r>
      <w:r>
        <w:t xml:space="preserve"> par l'</w:t>
      </w:r>
      <w:r w:rsidR="001B035B">
        <w:t>université</w:t>
      </w:r>
      <w:r>
        <w:t xml:space="preserve"> technique de Munich a </w:t>
      </w:r>
      <w:r w:rsidR="001B035B">
        <w:t>annoncé</w:t>
      </w:r>
      <w:r>
        <w:t xml:space="preserve"> en 2014 avoir </w:t>
      </w:r>
      <w:r w:rsidR="001B035B">
        <w:t>créé</w:t>
      </w:r>
      <w:r>
        <w:t xml:space="preserve"> un vaccin qui aurait une </w:t>
      </w:r>
      <w:r w:rsidR="001B035B">
        <w:t>efficacité</w:t>
      </w:r>
      <w:r>
        <w:t xml:space="preserve"> </w:t>
      </w:r>
      <w:r w:rsidR="001B035B">
        <w:t>stérilisante</w:t>
      </w:r>
      <w:r>
        <w:t xml:space="preserve"> de 80% dans les souris. Des tests cliniques sont </w:t>
      </w:r>
      <w:r w:rsidR="001B035B">
        <w:t>prévus</w:t>
      </w:r>
      <w:r>
        <w:t xml:space="preserve"> pour le </w:t>
      </w:r>
      <w:r w:rsidR="001B035B">
        <w:t>début</w:t>
      </w:r>
      <w:r>
        <w:t xml:space="preserve"> de l'</w:t>
      </w:r>
      <w:r w:rsidR="001B035B">
        <w:t>année</w:t>
      </w:r>
      <w:r>
        <w:t xml:space="preserve"> 2016 pour </w:t>
      </w:r>
      <w:r w:rsidR="001B035B">
        <w:t>vérifier</w:t>
      </w:r>
      <w:r>
        <w:t xml:space="preserve"> ces </w:t>
      </w:r>
      <w:r w:rsidR="001B035B">
        <w:t>propriétés</w:t>
      </w:r>
      <w:r>
        <w:t xml:space="preserve"> dans </w:t>
      </w:r>
      <w:proofErr w:type="gramStart"/>
      <w:r>
        <w:t>l'humain[</w:t>
      </w:r>
      <w:proofErr w:type="gramEnd"/>
      <w:r>
        <w:t>6].</w:t>
      </w:r>
    </w:p>
    <w:p w:rsidR="00A734C4" w:rsidRPr="006A630B" w:rsidRDefault="009D0376" w:rsidP="009D0376">
      <w:pPr>
        <w:pStyle w:val="Titre3"/>
        <w:rPr>
          <w:color w:val="FF0000"/>
        </w:rPr>
      </w:pPr>
      <w:r w:rsidRPr="006A630B">
        <w:rPr>
          <w:color w:val="FF0000"/>
        </w:rPr>
        <w:t>Sources d’inspiration état de l’art</w:t>
      </w:r>
      <w:r w:rsidR="006A630B">
        <w:rPr>
          <w:color w:val="FF0000"/>
        </w:rPr>
        <w:t xml:space="preserve"> (remettre en forme)</w:t>
      </w:r>
    </w:p>
    <w:p w:rsidR="003B538F" w:rsidRDefault="003B538F" w:rsidP="003B538F">
      <w:r>
        <w:t>[1</w:t>
      </w:r>
      <w:proofErr w:type="gramStart"/>
      <w:r>
        <w:t>]</w:t>
      </w:r>
      <w:proofErr w:type="gramEnd"/>
      <w:r w:rsidR="00870721">
        <w:fldChar w:fldCharType="begin"/>
      </w:r>
      <w:r w:rsidR="00870721">
        <w:instrText xml:space="preserve"> HYPERLINK "http://www.medicinenet.com/helicobacter_pylori/article.htm" </w:instrText>
      </w:r>
      <w:r w:rsidR="00870721">
        <w:fldChar w:fldCharType="separate"/>
      </w:r>
      <w:r w:rsidR="00870721" w:rsidRPr="009427E9">
        <w:rPr>
          <w:rStyle w:val="Lienhypertexte"/>
        </w:rPr>
        <w:t>http://www.medicinenet.com/helicobacter_pylori/article.htm</w:t>
      </w:r>
      <w:r w:rsidR="00870721">
        <w:fldChar w:fldCharType="end"/>
      </w:r>
      <w:r w:rsidR="00870721">
        <w:t xml:space="preserve"> </w:t>
      </w:r>
    </w:p>
    <w:p w:rsidR="003B538F" w:rsidRDefault="003B538F" w:rsidP="003B538F">
      <w:r>
        <w:t>[2</w:t>
      </w:r>
      <w:proofErr w:type="gramStart"/>
      <w:r>
        <w:t>]</w:t>
      </w:r>
      <w:proofErr w:type="gramEnd"/>
      <w:r w:rsidR="00870721">
        <w:fldChar w:fldCharType="begin"/>
      </w:r>
      <w:r w:rsidR="00870721">
        <w:instrText xml:space="preserve"> HYPERLINK "https://www.nlm.nih.gov/medlineplus/ency/article/007501.htm" </w:instrText>
      </w:r>
      <w:r w:rsidR="00870721">
        <w:fldChar w:fldCharType="separate"/>
      </w:r>
      <w:r w:rsidR="00870721" w:rsidRPr="009427E9">
        <w:rPr>
          <w:rStyle w:val="Lienhypertexte"/>
        </w:rPr>
        <w:t>https://www.nlm.nih.gov/medlineplus/ency/article/007501.htm</w:t>
      </w:r>
      <w:r w:rsidR="00870721">
        <w:fldChar w:fldCharType="end"/>
      </w:r>
      <w:r w:rsidR="00870721">
        <w:t xml:space="preserve"> </w:t>
      </w:r>
    </w:p>
    <w:p w:rsidR="003B538F" w:rsidRDefault="003B538F" w:rsidP="003B538F">
      <w:r>
        <w:t>[3</w:t>
      </w:r>
      <w:proofErr w:type="gramStart"/>
      <w:r>
        <w:t>]</w:t>
      </w:r>
      <w:proofErr w:type="gramEnd"/>
      <w:r w:rsidR="00870721">
        <w:fldChar w:fldCharType="begin"/>
      </w:r>
      <w:r w:rsidR="00870721">
        <w:instrText xml:space="preserve"> HYPERLINK "http://emedicine.medscape.com/article/176938-treatment" </w:instrText>
      </w:r>
      <w:r w:rsidR="00870721">
        <w:fldChar w:fldCharType="separate"/>
      </w:r>
      <w:r w:rsidR="00870721" w:rsidRPr="009427E9">
        <w:rPr>
          <w:rStyle w:val="Lienhypertexte"/>
        </w:rPr>
        <w:t>http://emedicine.medscape.com/article/176938-treatment</w:t>
      </w:r>
      <w:r w:rsidR="00870721">
        <w:fldChar w:fldCharType="end"/>
      </w:r>
      <w:r w:rsidR="00870721">
        <w:t xml:space="preserve"> </w:t>
      </w:r>
    </w:p>
    <w:p w:rsidR="003B538F" w:rsidRDefault="003B538F" w:rsidP="003B538F">
      <w:r>
        <w:t>[4</w:t>
      </w:r>
      <w:proofErr w:type="gramStart"/>
      <w:r>
        <w:t>]</w:t>
      </w:r>
      <w:proofErr w:type="gramEnd"/>
      <w:r w:rsidR="00870721">
        <w:fldChar w:fldCharType="begin"/>
      </w:r>
      <w:r w:rsidR="00870721">
        <w:instrText xml:space="preserve"> HYPERLINK "http://www.cdc.gov/ulcer/files/hpfacts.PDF" </w:instrText>
      </w:r>
      <w:r w:rsidR="00870721">
        <w:fldChar w:fldCharType="separate"/>
      </w:r>
      <w:r w:rsidR="00870721" w:rsidRPr="009427E9">
        <w:rPr>
          <w:rStyle w:val="Lienhypertexte"/>
        </w:rPr>
        <w:t>http://www.cdc.gov/ulcer/files/hpfacts.PDF</w:t>
      </w:r>
      <w:r w:rsidR="00870721">
        <w:fldChar w:fldCharType="end"/>
      </w:r>
      <w:r w:rsidR="00870721">
        <w:t xml:space="preserve"> </w:t>
      </w:r>
    </w:p>
    <w:p w:rsidR="003B538F" w:rsidRDefault="003B538F" w:rsidP="003B538F">
      <w:r>
        <w:t>[5</w:t>
      </w:r>
      <w:proofErr w:type="gramStart"/>
      <w:r>
        <w:t>]</w:t>
      </w:r>
      <w:proofErr w:type="gramEnd"/>
      <w:r w:rsidR="00870721">
        <w:fldChar w:fldCharType="begin"/>
      </w:r>
      <w:r w:rsidR="00870721">
        <w:instrText xml:space="preserve"> HYPERLINK "http://www.thelancet.com/journals/lancet/article/PIIS0140-6736%2815%2960310-5/abstract" </w:instrText>
      </w:r>
      <w:r w:rsidR="00870721">
        <w:fldChar w:fldCharType="separate"/>
      </w:r>
      <w:r w:rsidR="00870721" w:rsidRPr="009427E9">
        <w:rPr>
          <w:rStyle w:val="Lienhypertexte"/>
        </w:rPr>
        <w:t>http://www.thelancet.com/journals/lancet/article/PIIS0140-6736%2815%2960310-5/abstract</w:t>
      </w:r>
      <w:r w:rsidR="00870721">
        <w:fldChar w:fldCharType="end"/>
      </w:r>
      <w:r w:rsidR="00870721">
        <w:t xml:space="preserve"> </w:t>
      </w:r>
    </w:p>
    <w:p w:rsidR="003B538F" w:rsidRDefault="003B538F" w:rsidP="003B538F">
      <w:r>
        <w:t>[6</w:t>
      </w:r>
      <w:proofErr w:type="gramStart"/>
      <w:r>
        <w:t>]</w:t>
      </w:r>
      <w:proofErr w:type="gramEnd"/>
      <w:hyperlink r:id="rId6" w:history="1">
        <w:r w:rsidR="00870721" w:rsidRPr="009427E9">
          <w:rPr>
            <w:rStyle w:val="Lienhypertexte"/>
          </w:rPr>
          <w:t>http://www.technologist.eu/towards-the-first-helicobacter-pylori-vaccine/</w:t>
        </w:r>
      </w:hyperlink>
      <w:r w:rsidR="00870721">
        <w:t xml:space="preserve"> </w:t>
      </w:r>
      <w:r w:rsidR="00D5625E">
        <w:br w:type="page"/>
      </w:r>
    </w:p>
    <w:p w:rsidR="00F0423B" w:rsidRDefault="00D53A4C" w:rsidP="00D53A4C">
      <w:pPr>
        <w:pStyle w:val="Titre1"/>
      </w:pPr>
      <w:r>
        <w:lastRenderedPageBreak/>
        <w:t>Conception de la solution</w:t>
      </w:r>
    </w:p>
    <w:p w:rsidR="00F0423B" w:rsidRDefault="00F042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6BFB" w:rsidRDefault="00D53A4C" w:rsidP="00D53A4C">
      <w:pPr>
        <w:pStyle w:val="Titre1"/>
      </w:pPr>
      <w:r>
        <w:lastRenderedPageBreak/>
        <w:t>Réalisation, implémentation et tests</w:t>
      </w:r>
    </w:p>
    <w:p w:rsidR="00F26BFB" w:rsidRDefault="00F26BFB" w:rsidP="00F26B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53A4C" w:rsidRDefault="00F26BFB" w:rsidP="00D53A4C">
      <w:pPr>
        <w:pStyle w:val="Titre1"/>
      </w:pPr>
      <w:r>
        <w:lastRenderedPageBreak/>
        <w:t>Conclusion</w:t>
      </w:r>
    </w:p>
    <w:p w:rsidR="00D27E30" w:rsidRPr="00D53A4C" w:rsidRDefault="00D27E30" w:rsidP="00D53A4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ectPr w:rsidR="00D27E30" w:rsidRPr="00D53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5DA0"/>
    <w:multiLevelType w:val="hybridMultilevel"/>
    <w:tmpl w:val="339653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F7B40"/>
    <w:multiLevelType w:val="hybridMultilevel"/>
    <w:tmpl w:val="4BFA0C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41E2F"/>
    <w:multiLevelType w:val="hybridMultilevel"/>
    <w:tmpl w:val="58CAB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A317B0"/>
    <w:multiLevelType w:val="hybridMultilevel"/>
    <w:tmpl w:val="088640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B74"/>
    <w:rsid w:val="000060B1"/>
    <w:rsid w:val="000066D0"/>
    <w:rsid w:val="00007744"/>
    <w:rsid w:val="0001250A"/>
    <w:rsid w:val="0001300B"/>
    <w:rsid w:val="00015624"/>
    <w:rsid w:val="00026C99"/>
    <w:rsid w:val="00027133"/>
    <w:rsid w:val="0003123D"/>
    <w:rsid w:val="00034598"/>
    <w:rsid w:val="00034B38"/>
    <w:rsid w:val="00036059"/>
    <w:rsid w:val="00040722"/>
    <w:rsid w:val="00040723"/>
    <w:rsid w:val="00040981"/>
    <w:rsid w:val="00043B5F"/>
    <w:rsid w:val="00046ED5"/>
    <w:rsid w:val="00050932"/>
    <w:rsid w:val="0005131C"/>
    <w:rsid w:val="00052020"/>
    <w:rsid w:val="0005293B"/>
    <w:rsid w:val="00052C5F"/>
    <w:rsid w:val="0005573C"/>
    <w:rsid w:val="00057211"/>
    <w:rsid w:val="00064CEC"/>
    <w:rsid w:val="00065DB5"/>
    <w:rsid w:val="00070DD1"/>
    <w:rsid w:val="00071C3C"/>
    <w:rsid w:val="000739DF"/>
    <w:rsid w:val="000756BE"/>
    <w:rsid w:val="00076AC6"/>
    <w:rsid w:val="00076BCB"/>
    <w:rsid w:val="00080C58"/>
    <w:rsid w:val="00082012"/>
    <w:rsid w:val="00083E37"/>
    <w:rsid w:val="000849E9"/>
    <w:rsid w:val="00086878"/>
    <w:rsid w:val="00090C8E"/>
    <w:rsid w:val="000913DD"/>
    <w:rsid w:val="00092831"/>
    <w:rsid w:val="000931F3"/>
    <w:rsid w:val="00097C9F"/>
    <w:rsid w:val="000A1F5D"/>
    <w:rsid w:val="000A3789"/>
    <w:rsid w:val="000A4A7F"/>
    <w:rsid w:val="000A60F8"/>
    <w:rsid w:val="000A7771"/>
    <w:rsid w:val="000B0715"/>
    <w:rsid w:val="000B2C83"/>
    <w:rsid w:val="000B63BD"/>
    <w:rsid w:val="000B76F0"/>
    <w:rsid w:val="000C5567"/>
    <w:rsid w:val="000C7A48"/>
    <w:rsid w:val="000C7C3F"/>
    <w:rsid w:val="000D06B6"/>
    <w:rsid w:val="000D3532"/>
    <w:rsid w:val="000D5050"/>
    <w:rsid w:val="000E228F"/>
    <w:rsid w:val="000E5A8E"/>
    <w:rsid w:val="000E647D"/>
    <w:rsid w:val="000F3170"/>
    <w:rsid w:val="000F40E1"/>
    <w:rsid w:val="001029E0"/>
    <w:rsid w:val="00104E45"/>
    <w:rsid w:val="00106596"/>
    <w:rsid w:val="00111242"/>
    <w:rsid w:val="001123C3"/>
    <w:rsid w:val="00112AC8"/>
    <w:rsid w:val="00112C9B"/>
    <w:rsid w:val="00115AD1"/>
    <w:rsid w:val="00120368"/>
    <w:rsid w:val="0013183F"/>
    <w:rsid w:val="00135DF1"/>
    <w:rsid w:val="001360C4"/>
    <w:rsid w:val="00137608"/>
    <w:rsid w:val="001376FF"/>
    <w:rsid w:val="001411C9"/>
    <w:rsid w:val="001432B8"/>
    <w:rsid w:val="001440F3"/>
    <w:rsid w:val="001455DD"/>
    <w:rsid w:val="0015586A"/>
    <w:rsid w:val="0016175F"/>
    <w:rsid w:val="00166218"/>
    <w:rsid w:val="00170C3D"/>
    <w:rsid w:val="00171019"/>
    <w:rsid w:val="00171615"/>
    <w:rsid w:val="00171C60"/>
    <w:rsid w:val="00173E08"/>
    <w:rsid w:val="001766D3"/>
    <w:rsid w:val="00181589"/>
    <w:rsid w:val="00181B39"/>
    <w:rsid w:val="00183811"/>
    <w:rsid w:val="001838BC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A10F5"/>
    <w:rsid w:val="001B035B"/>
    <w:rsid w:val="001B2DE3"/>
    <w:rsid w:val="001B35EF"/>
    <w:rsid w:val="001B3633"/>
    <w:rsid w:val="001B7D53"/>
    <w:rsid w:val="001C0EF1"/>
    <w:rsid w:val="001C1A02"/>
    <w:rsid w:val="001C2CC1"/>
    <w:rsid w:val="001C56CF"/>
    <w:rsid w:val="001D149F"/>
    <w:rsid w:val="001D264D"/>
    <w:rsid w:val="001E0E4A"/>
    <w:rsid w:val="001E195C"/>
    <w:rsid w:val="001E2FDE"/>
    <w:rsid w:val="001E513A"/>
    <w:rsid w:val="001E5240"/>
    <w:rsid w:val="001E57E7"/>
    <w:rsid w:val="001E6170"/>
    <w:rsid w:val="001E7140"/>
    <w:rsid w:val="001F1EB5"/>
    <w:rsid w:val="001F3793"/>
    <w:rsid w:val="001F5637"/>
    <w:rsid w:val="0020214E"/>
    <w:rsid w:val="002049E1"/>
    <w:rsid w:val="002058B1"/>
    <w:rsid w:val="002064E2"/>
    <w:rsid w:val="00206607"/>
    <w:rsid w:val="0021080F"/>
    <w:rsid w:val="00211114"/>
    <w:rsid w:val="00215DC5"/>
    <w:rsid w:val="00216BB7"/>
    <w:rsid w:val="0022222D"/>
    <w:rsid w:val="00225072"/>
    <w:rsid w:val="002267F9"/>
    <w:rsid w:val="00231A6F"/>
    <w:rsid w:val="00232322"/>
    <w:rsid w:val="00232D60"/>
    <w:rsid w:val="002365CF"/>
    <w:rsid w:val="002409C1"/>
    <w:rsid w:val="00242420"/>
    <w:rsid w:val="0024371C"/>
    <w:rsid w:val="00244D1B"/>
    <w:rsid w:val="00244E2E"/>
    <w:rsid w:val="002511BF"/>
    <w:rsid w:val="00252418"/>
    <w:rsid w:val="002539FC"/>
    <w:rsid w:val="00256EFF"/>
    <w:rsid w:val="00260C07"/>
    <w:rsid w:val="00261C5A"/>
    <w:rsid w:val="0026240E"/>
    <w:rsid w:val="002633C4"/>
    <w:rsid w:val="002653B2"/>
    <w:rsid w:val="0026549B"/>
    <w:rsid w:val="0026662A"/>
    <w:rsid w:val="00270A34"/>
    <w:rsid w:val="00276234"/>
    <w:rsid w:val="0027668F"/>
    <w:rsid w:val="00277302"/>
    <w:rsid w:val="00277EFF"/>
    <w:rsid w:val="00285A17"/>
    <w:rsid w:val="002863D6"/>
    <w:rsid w:val="002869BD"/>
    <w:rsid w:val="00287A46"/>
    <w:rsid w:val="00291951"/>
    <w:rsid w:val="00293B56"/>
    <w:rsid w:val="00294ADE"/>
    <w:rsid w:val="00295719"/>
    <w:rsid w:val="00297772"/>
    <w:rsid w:val="002A4540"/>
    <w:rsid w:val="002A47EA"/>
    <w:rsid w:val="002A5310"/>
    <w:rsid w:val="002A537D"/>
    <w:rsid w:val="002A7C48"/>
    <w:rsid w:val="002B034A"/>
    <w:rsid w:val="002B0808"/>
    <w:rsid w:val="002B1F32"/>
    <w:rsid w:val="002B200E"/>
    <w:rsid w:val="002B376F"/>
    <w:rsid w:val="002B5A57"/>
    <w:rsid w:val="002B6DDB"/>
    <w:rsid w:val="002C0E31"/>
    <w:rsid w:val="002C1F16"/>
    <w:rsid w:val="002C2013"/>
    <w:rsid w:val="002C21A7"/>
    <w:rsid w:val="002C24DA"/>
    <w:rsid w:val="002C3B14"/>
    <w:rsid w:val="002C508F"/>
    <w:rsid w:val="002C5FD4"/>
    <w:rsid w:val="002C643B"/>
    <w:rsid w:val="002C6848"/>
    <w:rsid w:val="002C6A54"/>
    <w:rsid w:val="002D26C7"/>
    <w:rsid w:val="002D384B"/>
    <w:rsid w:val="002D403B"/>
    <w:rsid w:val="002D47D4"/>
    <w:rsid w:val="002D5DB0"/>
    <w:rsid w:val="002D627C"/>
    <w:rsid w:val="002D6754"/>
    <w:rsid w:val="002D6F60"/>
    <w:rsid w:val="002D755E"/>
    <w:rsid w:val="002D7CB2"/>
    <w:rsid w:val="002E0683"/>
    <w:rsid w:val="002E0BFD"/>
    <w:rsid w:val="002E2363"/>
    <w:rsid w:val="002E284C"/>
    <w:rsid w:val="002E3C4F"/>
    <w:rsid w:val="002E44B1"/>
    <w:rsid w:val="002E50A2"/>
    <w:rsid w:val="002E6FF2"/>
    <w:rsid w:val="002E7ECB"/>
    <w:rsid w:val="002F0701"/>
    <w:rsid w:val="002F3295"/>
    <w:rsid w:val="002F423D"/>
    <w:rsid w:val="002F7F29"/>
    <w:rsid w:val="003040B3"/>
    <w:rsid w:val="003043F0"/>
    <w:rsid w:val="00304B2A"/>
    <w:rsid w:val="00305361"/>
    <w:rsid w:val="003056EE"/>
    <w:rsid w:val="00305E8B"/>
    <w:rsid w:val="003106B5"/>
    <w:rsid w:val="00311106"/>
    <w:rsid w:val="00311A75"/>
    <w:rsid w:val="00311EE0"/>
    <w:rsid w:val="00312565"/>
    <w:rsid w:val="00312AD8"/>
    <w:rsid w:val="00313A60"/>
    <w:rsid w:val="00322E58"/>
    <w:rsid w:val="00323C3A"/>
    <w:rsid w:val="00327AFB"/>
    <w:rsid w:val="00330D05"/>
    <w:rsid w:val="003347F6"/>
    <w:rsid w:val="00334D60"/>
    <w:rsid w:val="00337F56"/>
    <w:rsid w:val="00343E96"/>
    <w:rsid w:val="003440D0"/>
    <w:rsid w:val="003461EB"/>
    <w:rsid w:val="003502C0"/>
    <w:rsid w:val="003507AF"/>
    <w:rsid w:val="0035299F"/>
    <w:rsid w:val="00352A88"/>
    <w:rsid w:val="003539DF"/>
    <w:rsid w:val="00353AB8"/>
    <w:rsid w:val="00356416"/>
    <w:rsid w:val="00365250"/>
    <w:rsid w:val="00365C44"/>
    <w:rsid w:val="003709A8"/>
    <w:rsid w:val="0037158E"/>
    <w:rsid w:val="00373CCD"/>
    <w:rsid w:val="0037417A"/>
    <w:rsid w:val="00375017"/>
    <w:rsid w:val="00380670"/>
    <w:rsid w:val="00386632"/>
    <w:rsid w:val="0038701F"/>
    <w:rsid w:val="0039020A"/>
    <w:rsid w:val="00390603"/>
    <w:rsid w:val="003927A8"/>
    <w:rsid w:val="003931DB"/>
    <w:rsid w:val="00394BBE"/>
    <w:rsid w:val="003A3816"/>
    <w:rsid w:val="003A4C51"/>
    <w:rsid w:val="003A51F1"/>
    <w:rsid w:val="003B2D0A"/>
    <w:rsid w:val="003B400A"/>
    <w:rsid w:val="003B538F"/>
    <w:rsid w:val="003C2820"/>
    <w:rsid w:val="003C4296"/>
    <w:rsid w:val="003C4D71"/>
    <w:rsid w:val="003C7939"/>
    <w:rsid w:val="003D0511"/>
    <w:rsid w:val="003D279F"/>
    <w:rsid w:val="003E18B7"/>
    <w:rsid w:val="003E1BED"/>
    <w:rsid w:val="003E46C3"/>
    <w:rsid w:val="003E5B51"/>
    <w:rsid w:val="003E61B6"/>
    <w:rsid w:val="003E678A"/>
    <w:rsid w:val="003F02D8"/>
    <w:rsid w:val="003F03CD"/>
    <w:rsid w:val="003F22EF"/>
    <w:rsid w:val="003F2ACA"/>
    <w:rsid w:val="003F326B"/>
    <w:rsid w:val="00403848"/>
    <w:rsid w:val="004068A4"/>
    <w:rsid w:val="00406A0E"/>
    <w:rsid w:val="00406C45"/>
    <w:rsid w:val="00407C1B"/>
    <w:rsid w:val="00407C28"/>
    <w:rsid w:val="00410B58"/>
    <w:rsid w:val="0041178C"/>
    <w:rsid w:val="004119E3"/>
    <w:rsid w:val="004170E5"/>
    <w:rsid w:val="00422393"/>
    <w:rsid w:val="00422DCD"/>
    <w:rsid w:val="00424CA3"/>
    <w:rsid w:val="0042737B"/>
    <w:rsid w:val="00433670"/>
    <w:rsid w:val="00435A4A"/>
    <w:rsid w:val="004419B9"/>
    <w:rsid w:val="00441F8D"/>
    <w:rsid w:val="004519B5"/>
    <w:rsid w:val="00455AD9"/>
    <w:rsid w:val="0045771D"/>
    <w:rsid w:val="00457C43"/>
    <w:rsid w:val="00460B9A"/>
    <w:rsid w:val="00461C2B"/>
    <w:rsid w:val="00463943"/>
    <w:rsid w:val="00466B51"/>
    <w:rsid w:val="004677E7"/>
    <w:rsid w:val="0047020A"/>
    <w:rsid w:val="004743D2"/>
    <w:rsid w:val="00474947"/>
    <w:rsid w:val="0047514D"/>
    <w:rsid w:val="00486BF4"/>
    <w:rsid w:val="00487EC5"/>
    <w:rsid w:val="004A02CF"/>
    <w:rsid w:val="004A49BB"/>
    <w:rsid w:val="004A4A77"/>
    <w:rsid w:val="004A4AD3"/>
    <w:rsid w:val="004A7007"/>
    <w:rsid w:val="004B0CEB"/>
    <w:rsid w:val="004B43E0"/>
    <w:rsid w:val="004B4859"/>
    <w:rsid w:val="004B7BE3"/>
    <w:rsid w:val="004C04AD"/>
    <w:rsid w:val="004C0B8D"/>
    <w:rsid w:val="004C3667"/>
    <w:rsid w:val="004C5CF3"/>
    <w:rsid w:val="004C5E71"/>
    <w:rsid w:val="004D0397"/>
    <w:rsid w:val="004D0643"/>
    <w:rsid w:val="004D07C7"/>
    <w:rsid w:val="004D09B0"/>
    <w:rsid w:val="004D0B0F"/>
    <w:rsid w:val="004D1610"/>
    <w:rsid w:val="004D2A0E"/>
    <w:rsid w:val="004D762A"/>
    <w:rsid w:val="004E00C9"/>
    <w:rsid w:val="004E4781"/>
    <w:rsid w:val="004E6662"/>
    <w:rsid w:val="004E71D6"/>
    <w:rsid w:val="004E79DD"/>
    <w:rsid w:val="004F1563"/>
    <w:rsid w:val="004F1A9E"/>
    <w:rsid w:val="004F27EF"/>
    <w:rsid w:val="004F4209"/>
    <w:rsid w:val="004F4A30"/>
    <w:rsid w:val="004F4EBC"/>
    <w:rsid w:val="004F5642"/>
    <w:rsid w:val="004F6021"/>
    <w:rsid w:val="00504C4A"/>
    <w:rsid w:val="00510CA0"/>
    <w:rsid w:val="00512227"/>
    <w:rsid w:val="0051255E"/>
    <w:rsid w:val="005132CF"/>
    <w:rsid w:val="00513573"/>
    <w:rsid w:val="00520DA3"/>
    <w:rsid w:val="005221CE"/>
    <w:rsid w:val="00526397"/>
    <w:rsid w:val="00526FCB"/>
    <w:rsid w:val="0052785E"/>
    <w:rsid w:val="00534DF8"/>
    <w:rsid w:val="005366C4"/>
    <w:rsid w:val="0053749E"/>
    <w:rsid w:val="0054288F"/>
    <w:rsid w:val="005437E7"/>
    <w:rsid w:val="00543EDC"/>
    <w:rsid w:val="00546947"/>
    <w:rsid w:val="00551D2B"/>
    <w:rsid w:val="00551EC1"/>
    <w:rsid w:val="00551F61"/>
    <w:rsid w:val="005522C6"/>
    <w:rsid w:val="00552E6F"/>
    <w:rsid w:val="00555605"/>
    <w:rsid w:val="005558A4"/>
    <w:rsid w:val="0056012E"/>
    <w:rsid w:val="005604AE"/>
    <w:rsid w:val="0056051B"/>
    <w:rsid w:val="00561C2D"/>
    <w:rsid w:val="005632A3"/>
    <w:rsid w:val="005634DB"/>
    <w:rsid w:val="00563F8E"/>
    <w:rsid w:val="00565FC8"/>
    <w:rsid w:val="005662B1"/>
    <w:rsid w:val="005710AC"/>
    <w:rsid w:val="00575539"/>
    <w:rsid w:val="00577088"/>
    <w:rsid w:val="0058129C"/>
    <w:rsid w:val="0058299B"/>
    <w:rsid w:val="0058425E"/>
    <w:rsid w:val="00585186"/>
    <w:rsid w:val="005862CB"/>
    <w:rsid w:val="0058672E"/>
    <w:rsid w:val="005932CF"/>
    <w:rsid w:val="00593EEF"/>
    <w:rsid w:val="00594121"/>
    <w:rsid w:val="005A3C6D"/>
    <w:rsid w:val="005A4906"/>
    <w:rsid w:val="005A4D9D"/>
    <w:rsid w:val="005B277B"/>
    <w:rsid w:val="005B3760"/>
    <w:rsid w:val="005B3DBE"/>
    <w:rsid w:val="005B4E0E"/>
    <w:rsid w:val="005B62D0"/>
    <w:rsid w:val="005B6F66"/>
    <w:rsid w:val="005C302D"/>
    <w:rsid w:val="005C4240"/>
    <w:rsid w:val="005C632D"/>
    <w:rsid w:val="005D0850"/>
    <w:rsid w:val="005D0BC2"/>
    <w:rsid w:val="005D660A"/>
    <w:rsid w:val="005D6F71"/>
    <w:rsid w:val="005E3E8E"/>
    <w:rsid w:val="005E4020"/>
    <w:rsid w:val="005F035F"/>
    <w:rsid w:val="005F0B6F"/>
    <w:rsid w:val="005F6A4E"/>
    <w:rsid w:val="00601B2C"/>
    <w:rsid w:val="006040D3"/>
    <w:rsid w:val="0060792E"/>
    <w:rsid w:val="00610068"/>
    <w:rsid w:val="00610A74"/>
    <w:rsid w:val="00614D57"/>
    <w:rsid w:val="00616567"/>
    <w:rsid w:val="006202F4"/>
    <w:rsid w:val="00620452"/>
    <w:rsid w:val="0062051A"/>
    <w:rsid w:val="006207B6"/>
    <w:rsid w:val="00621460"/>
    <w:rsid w:val="006226D9"/>
    <w:rsid w:val="00626BD6"/>
    <w:rsid w:val="00626FE1"/>
    <w:rsid w:val="006274D8"/>
    <w:rsid w:val="0063345E"/>
    <w:rsid w:val="00634B8F"/>
    <w:rsid w:val="00640B49"/>
    <w:rsid w:val="006414B0"/>
    <w:rsid w:val="0064357E"/>
    <w:rsid w:val="00643E31"/>
    <w:rsid w:val="006445E4"/>
    <w:rsid w:val="00645FAF"/>
    <w:rsid w:val="00647AEA"/>
    <w:rsid w:val="006505E1"/>
    <w:rsid w:val="00653CC5"/>
    <w:rsid w:val="006557B5"/>
    <w:rsid w:val="00656A26"/>
    <w:rsid w:val="00661855"/>
    <w:rsid w:val="00663318"/>
    <w:rsid w:val="00663892"/>
    <w:rsid w:val="00673D63"/>
    <w:rsid w:val="00674573"/>
    <w:rsid w:val="00681427"/>
    <w:rsid w:val="006816AF"/>
    <w:rsid w:val="00682F1D"/>
    <w:rsid w:val="00683398"/>
    <w:rsid w:val="006931E5"/>
    <w:rsid w:val="00694EF6"/>
    <w:rsid w:val="00695802"/>
    <w:rsid w:val="0069702C"/>
    <w:rsid w:val="006A12E1"/>
    <w:rsid w:val="006A278B"/>
    <w:rsid w:val="006A4D49"/>
    <w:rsid w:val="006A552B"/>
    <w:rsid w:val="006A5DE1"/>
    <w:rsid w:val="006A630B"/>
    <w:rsid w:val="006B1CE5"/>
    <w:rsid w:val="006B67D9"/>
    <w:rsid w:val="006B723D"/>
    <w:rsid w:val="006B75E8"/>
    <w:rsid w:val="006C3032"/>
    <w:rsid w:val="006C538D"/>
    <w:rsid w:val="006C5427"/>
    <w:rsid w:val="006C720A"/>
    <w:rsid w:val="006D0C04"/>
    <w:rsid w:val="006D2813"/>
    <w:rsid w:val="006D34D1"/>
    <w:rsid w:val="006D411C"/>
    <w:rsid w:val="006D50C7"/>
    <w:rsid w:val="006E0E67"/>
    <w:rsid w:val="006E299E"/>
    <w:rsid w:val="006E3414"/>
    <w:rsid w:val="006F04BC"/>
    <w:rsid w:val="006F06A7"/>
    <w:rsid w:val="006F092A"/>
    <w:rsid w:val="006F1217"/>
    <w:rsid w:val="006F47E8"/>
    <w:rsid w:val="006F5BC0"/>
    <w:rsid w:val="006F6608"/>
    <w:rsid w:val="006F6859"/>
    <w:rsid w:val="007005E2"/>
    <w:rsid w:val="007019AF"/>
    <w:rsid w:val="007044A5"/>
    <w:rsid w:val="007047BE"/>
    <w:rsid w:val="00704DCE"/>
    <w:rsid w:val="0071089B"/>
    <w:rsid w:val="00714C88"/>
    <w:rsid w:val="00715728"/>
    <w:rsid w:val="0071683A"/>
    <w:rsid w:val="007170DC"/>
    <w:rsid w:val="007270E9"/>
    <w:rsid w:val="0072714B"/>
    <w:rsid w:val="00727655"/>
    <w:rsid w:val="0073051C"/>
    <w:rsid w:val="00730805"/>
    <w:rsid w:val="007311D5"/>
    <w:rsid w:val="007320D0"/>
    <w:rsid w:val="00736889"/>
    <w:rsid w:val="007379A7"/>
    <w:rsid w:val="00744A6B"/>
    <w:rsid w:val="00744DA8"/>
    <w:rsid w:val="007458F2"/>
    <w:rsid w:val="00745C80"/>
    <w:rsid w:val="007468CE"/>
    <w:rsid w:val="007469B2"/>
    <w:rsid w:val="00753006"/>
    <w:rsid w:val="007564B4"/>
    <w:rsid w:val="00757A3B"/>
    <w:rsid w:val="00760360"/>
    <w:rsid w:val="007625E4"/>
    <w:rsid w:val="007701B0"/>
    <w:rsid w:val="007703F2"/>
    <w:rsid w:val="007711BA"/>
    <w:rsid w:val="007729E7"/>
    <w:rsid w:val="007739A7"/>
    <w:rsid w:val="00777036"/>
    <w:rsid w:val="00781219"/>
    <w:rsid w:val="00782309"/>
    <w:rsid w:val="00783FDA"/>
    <w:rsid w:val="007850BA"/>
    <w:rsid w:val="007866F2"/>
    <w:rsid w:val="007870C4"/>
    <w:rsid w:val="00787C91"/>
    <w:rsid w:val="00790963"/>
    <w:rsid w:val="007922AA"/>
    <w:rsid w:val="007932E9"/>
    <w:rsid w:val="00797659"/>
    <w:rsid w:val="007A48A8"/>
    <w:rsid w:val="007A4AC1"/>
    <w:rsid w:val="007A4F7D"/>
    <w:rsid w:val="007A57AF"/>
    <w:rsid w:val="007A7DEF"/>
    <w:rsid w:val="007B3AB1"/>
    <w:rsid w:val="007B45DD"/>
    <w:rsid w:val="007B777D"/>
    <w:rsid w:val="007C1FEC"/>
    <w:rsid w:val="007C3DAB"/>
    <w:rsid w:val="007C40A9"/>
    <w:rsid w:val="007C7B8A"/>
    <w:rsid w:val="007D3026"/>
    <w:rsid w:val="007D38A2"/>
    <w:rsid w:val="007D3C53"/>
    <w:rsid w:val="007D76E4"/>
    <w:rsid w:val="007E5099"/>
    <w:rsid w:val="007E5493"/>
    <w:rsid w:val="007E6FDC"/>
    <w:rsid w:val="007E7F30"/>
    <w:rsid w:val="007F03DC"/>
    <w:rsid w:val="007F063F"/>
    <w:rsid w:val="007F37D5"/>
    <w:rsid w:val="007F3CFE"/>
    <w:rsid w:val="007F4BCB"/>
    <w:rsid w:val="007F4E17"/>
    <w:rsid w:val="00801DE4"/>
    <w:rsid w:val="00802842"/>
    <w:rsid w:val="00803965"/>
    <w:rsid w:val="008041E9"/>
    <w:rsid w:val="00805D9D"/>
    <w:rsid w:val="008064CE"/>
    <w:rsid w:val="008065CF"/>
    <w:rsid w:val="00806E0C"/>
    <w:rsid w:val="008070CF"/>
    <w:rsid w:val="008113FE"/>
    <w:rsid w:val="0081236D"/>
    <w:rsid w:val="0081592A"/>
    <w:rsid w:val="00815D38"/>
    <w:rsid w:val="00816EBF"/>
    <w:rsid w:val="008202B8"/>
    <w:rsid w:val="0082126C"/>
    <w:rsid w:val="0082175F"/>
    <w:rsid w:val="00821FBF"/>
    <w:rsid w:val="00822FBB"/>
    <w:rsid w:val="008236E0"/>
    <w:rsid w:val="008238A2"/>
    <w:rsid w:val="00823DA7"/>
    <w:rsid w:val="00825524"/>
    <w:rsid w:val="00826178"/>
    <w:rsid w:val="0082642E"/>
    <w:rsid w:val="00830B34"/>
    <w:rsid w:val="00832712"/>
    <w:rsid w:val="008329AD"/>
    <w:rsid w:val="008340BE"/>
    <w:rsid w:val="00834CF6"/>
    <w:rsid w:val="00835883"/>
    <w:rsid w:val="00836DE0"/>
    <w:rsid w:val="00836E42"/>
    <w:rsid w:val="00837639"/>
    <w:rsid w:val="00837EF6"/>
    <w:rsid w:val="00840F33"/>
    <w:rsid w:val="0084133E"/>
    <w:rsid w:val="00841694"/>
    <w:rsid w:val="00841D6E"/>
    <w:rsid w:val="00842506"/>
    <w:rsid w:val="00845629"/>
    <w:rsid w:val="008465A7"/>
    <w:rsid w:val="00852B29"/>
    <w:rsid w:val="008539B5"/>
    <w:rsid w:val="00856448"/>
    <w:rsid w:val="00857CCC"/>
    <w:rsid w:val="00862FF7"/>
    <w:rsid w:val="00864FB9"/>
    <w:rsid w:val="00864FBE"/>
    <w:rsid w:val="008655CB"/>
    <w:rsid w:val="00865EEC"/>
    <w:rsid w:val="00867E6C"/>
    <w:rsid w:val="00867E93"/>
    <w:rsid w:val="00870721"/>
    <w:rsid w:val="00872CDB"/>
    <w:rsid w:val="00872F21"/>
    <w:rsid w:val="00875FD3"/>
    <w:rsid w:val="00877899"/>
    <w:rsid w:val="008807B2"/>
    <w:rsid w:val="00881309"/>
    <w:rsid w:val="00882D49"/>
    <w:rsid w:val="00890879"/>
    <w:rsid w:val="00890EF0"/>
    <w:rsid w:val="00891B37"/>
    <w:rsid w:val="008921A7"/>
    <w:rsid w:val="008932F8"/>
    <w:rsid w:val="008971FD"/>
    <w:rsid w:val="00897996"/>
    <w:rsid w:val="00897B06"/>
    <w:rsid w:val="008A4DC0"/>
    <w:rsid w:val="008B430E"/>
    <w:rsid w:val="008B55C9"/>
    <w:rsid w:val="008C1ABD"/>
    <w:rsid w:val="008C3647"/>
    <w:rsid w:val="008C4F6A"/>
    <w:rsid w:val="008C5C55"/>
    <w:rsid w:val="008C7143"/>
    <w:rsid w:val="008D2837"/>
    <w:rsid w:val="008D4E88"/>
    <w:rsid w:val="008D6A5E"/>
    <w:rsid w:val="008D6CED"/>
    <w:rsid w:val="008E24C9"/>
    <w:rsid w:val="008E466D"/>
    <w:rsid w:val="008E5A58"/>
    <w:rsid w:val="008E5A64"/>
    <w:rsid w:val="008E61A2"/>
    <w:rsid w:val="008E7AFF"/>
    <w:rsid w:val="008F2ED0"/>
    <w:rsid w:val="008F3196"/>
    <w:rsid w:val="008F39B4"/>
    <w:rsid w:val="008F4E7F"/>
    <w:rsid w:val="0090144A"/>
    <w:rsid w:val="009071F8"/>
    <w:rsid w:val="009107F7"/>
    <w:rsid w:val="0091095B"/>
    <w:rsid w:val="00912790"/>
    <w:rsid w:val="0091639F"/>
    <w:rsid w:val="00917ABB"/>
    <w:rsid w:val="00920588"/>
    <w:rsid w:val="009214E7"/>
    <w:rsid w:val="00921D73"/>
    <w:rsid w:val="009227A4"/>
    <w:rsid w:val="009241DC"/>
    <w:rsid w:val="00925638"/>
    <w:rsid w:val="00926474"/>
    <w:rsid w:val="00926759"/>
    <w:rsid w:val="00936F36"/>
    <w:rsid w:val="009447CC"/>
    <w:rsid w:val="00945072"/>
    <w:rsid w:val="00946D67"/>
    <w:rsid w:val="00950C5D"/>
    <w:rsid w:val="0095136B"/>
    <w:rsid w:val="00955781"/>
    <w:rsid w:val="009577EB"/>
    <w:rsid w:val="0096261A"/>
    <w:rsid w:val="00966380"/>
    <w:rsid w:val="0096659A"/>
    <w:rsid w:val="009716FB"/>
    <w:rsid w:val="00973530"/>
    <w:rsid w:val="00974F75"/>
    <w:rsid w:val="00977296"/>
    <w:rsid w:val="009836F5"/>
    <w:rsid w:val="00984BAD"/>
    <w:rsid w:val="00984CC0"/>
    <w:rsid w:val="009854BA"/>
    <w:rsid w:val="00986573"/>
    <w:rsid w:val="0098796B"/>
    <w:rsid w:val="00990EFC"/>
    <w:rsid w:val="009915E0"/>
    <w:rsid w:val="00992D55"/>
    <w:rsid w:val="009A0638"/>
    <w:rsid w:val="009A0BFF"/>
    <w:rsid w:val="009A2A8F"/>
    <w:rsid w:val="009A2BFB"/>
    <w:rsid w:val="009A384A"/>
    <w:rsid w:val="009A4102"/>
    <w:rsid w:val="009A6CD9"/>
    <w:rsid w:val="009A7233"/>
    <w:rsid w:val="009B7510"/>
    <w:rsid w:val="009C3E9E"/>
    <w:rsid w:val="009C4AEA"/>
    <w:rsid w:val="009C7618"/>
    <w:rsid w:val="009D0376"/>
    <w:rsid w:val="009D1DC4"/>
    <w:rsid w:val="009D2D6B"/>
    <w:rsid w:val="009D3543"/>
    <w:rsid w:val="009D3729"/>
    <w:rsid w:val="009D6471"/>
    <w:rsid w:val="009D64FD"/>
    <w:rsid w:val="009D77E1"/>
    <w:rsid w:val="009E48B0"/>
    <w:rsid w:val="009F20A9"/>
    <w:rsid w:val="009F3513"/>
    <w:rsid w:val="009F444B"/>
    <w:rsid w:val="00A006F4"/>
    <w:rsid w:val="00A01249"/>
    <w:rsid w:val="00A039A3"/>
    <w:rsid w:val="00A05141"/>
    <w:rsid w:val="00A100D7"/>
    <w:rsid w:val="00A107FE"/>
    <w:rsid w:val="00A13257"/>
    <w:rsid w:val="00A13F35"/>
    <w:rsid w:val="00A1501F"/>
    <w:rsid w:val="00A2222E"/>
    <w:rsid w:val="00A237F3"/>
    <w:rsid w:val="00A23CF5"/>
    <w:rsid w:val="00A241CB"/>
    <w:rsid w:val="00A24603"/>
    <w:rsid w:val="00A30379"/>
    <w:rsid w:val="00A321E5"/>
    <w:rsid w:val="00A332E9"/>
    <w:rsid w:val="00A35198"/>
    <w:rsid w:val="00A3611F"/>
    <w:rsid w:val="00A3614F"/>
    <w:rsid w:val="00A364B7"/>
    <w:rsid w:val="00A40662"/>
    <w:rsid w:val="00A40C7A"/>
    <w:rsid w:val="00A4115A"/>
    <w:rsid w:val="00A424E0"/>
    <w:rsid w:val="00A46EC2"/>
    <w:rsid w:val="00A51316"/>
    <w:rsid w:val="00A5151C"/>
    <w:rsid w:val="00A5198B"/>
    <w:rsid w:val="00A54FAC"/>
    <w:rsid w:val="00A55FC5"/>
    <w:rsid w:val="00A56E1F"/>
    <w:rsid w:val="00A573ED"/>
    <w:rsid w:val="00A57580"/>
    <w:rsid w:val="00A607CB"/>
    <w:rsid w:val="00A646F6"/>
    <w:rsid w:val="00A66785"/>
    <w:rsid w:val="00A734C4"/>
    <w:rsid w:val="00A74F0C"/>
    <w:rsid w:val="00A751A5"/>
    <w:rsid w:val="00A84983"/>
    <w:rsid w:val="00A87F43"/>
    <w:rsid w:val="00A92A42"/>
    <w:rsid w:val="00A96BDD"/>
    <w:rsid w:val="00A96DBF"/>
    <w:rsid w:val="00A96F22"/>
    <w:rsid w:val="00A97FA9"/>
    <w:rsid w:val="00AA3380"/>
    <w:rsid w:val="00AA4303"/>
    <w:rsid w:val="00AA4D32"/>
    <w:rsid w:val="00AA4DC5"/>
    <w:rsid w:val="00AA614A"/>
    <w:rsid w:val="00AA68F7"/>
    <w:rsid w:val="00AB243E"/>
    <w:rsid w:val="00AB2DE5"/>
    <w:rsid w:val="00AB3F82"/>
    <w:rsid w:val="00AB476B"/>
    <w:rsid w:val="00AB6893"/>
    <w:rsid w:val="00AC272C"/>
    <w:rsid w:val="00AC4055"/>
    <w:rsid w:val="00AD05E5"/>
    <w:rsid w:val="00AD253E"/>
    <w:rsid w:val="00AD6C6D"/>
    <w:rsid w:val="00AD7485"/>
    <w:rsid w:val="00AE2114"/>
    <w:rsid w:val="00AE4596"/>
    <w:rsid w:val="00AE5CD6"/>
    <w:rsid w:val="00AE7ED3"/>
    <w:rsid w:val="00AF04A5"/>
    <w:rsid w:val="00AF4765"/>
    <w:rsid w:val="00AF483F"/>
    <w:rsid w:val="00AF5C39"/>
    <w:rsid w:val="00AF7293"/>
    <w:rsid w:val="00B014B8"/>
    <w:rsid w:val="00B03248"/>
    <w:rsid w:val="00B0341E"/>
    <w:rsid w:val="00B04271"/>
    <w:rsid w:val="00B04A66"/>
    <w:rsid w:val="00B07688"/>
    <w:rsid w:val="00B107E7"/>
    <w:rsid w:val="00B139A2"/>
    <w:rsid w:val="00B13E29"/>
    <w:rsid w:val="00B13FB5"/>
    <w:rsid w:val="00B13FD1"/>
    <w:rsid w:val="00B153B2"/>
    <w:rsid w:val="00B16205"/>
    <w:rsid w:val="00B179B6"/>
    <w:rsid w:val="00B2067E"/>
    <w:rsid w:val="00B21FF6"/>
    <w:rsid w:val="00B23ACA"/>
    <w:rsid w:val="00B2423E"/>
    <w:rsid w:val="00B24D89"/>
    <w:rsid w:val="00B335C2"/>
    <w:rsid w:val="00B343D9"/>
    <w:rsid w:val="00B359D1"/>
    <w:rsid w:val="00B37FDF"/>
    <w:rsid w:val="00B417E5"/>
    <w:rsid w:val="00B42CDA"/>
    <w:rsid w:val="00B435F3"/>
    <w:rsid w:val="00B53449"/>
    <w:rsid w:val="00B54472"/>
    <w:rsid w:val="00B5534D"/>
    <w:rsid w:val="00B554FA"/>
    <w:rsid w:val="00B5677D"/>
    <w:rsid w:val="00B61D2A"/>
    <w:rsid w:val="00B62925"/>
    <w:rsid w:val="00B62A2C"/>
    <w:rsid w:val="00B64130"/>
    <w:rsid w:val="00B642FA"/>
    <w:rsid w:val="00B66BE0"/>
    <w:rsid w:val="00B67519"/>
    <w:rsid w:val="00B728B0"/>
    <w:rsid w:val="00B72A52"/>
    <w:rsid w:val="00B74DFA"/>
    <w:rsid w:val="00B7596B"/>
    <w:rsid w:val="00B81392"/>
    <w:rsid w:val="00B825D5"/>
    <w:rsid w:val="00B8299C"/>
    <w:rsid w:val="00B83628"/>
    <w:rsid w:val="00B83AA0"/>
    <w:rsid w:val="00B83EB1"/>
    <w:rsid w:val="00B86B2F"/>
    <w:rsid w:val="00B90EBD"/>
    <w:rsid w:val="00B92933"/>
    <w:rsid w:val="00B93A16"/>
    <w:rsid w:val="00B94813"/>
    <w:rsid w:val="00B96B62"/>
    <w:rsid w:val="00B97EC0"/>
    <w:rsid w:val="00BA6A40"/>
    <w:rsid w:val="00BA6FA4"/>
    <w:rsid w:val="00BB0ECC"/>
    <w:rsid w:val="00BB430B"/>
    <w:rsid w:val="00BB48E3"/>
    <w:rsid w:val="00BB5490"/>
    <w:rsid w:val="00BB7C18"/>
    <w:rsid w:val="00BC6BC6"/>
    <w:rsid w:val="00BD1BDE"/>
    <w:rsid w:val="00BD2725"/>
    <w:rsid w:val="00BD51A4"/>
    <w:rsid w:val="00BD6D38"/>
    <w:rsid w:val="00BE0EB5"/>
    <w:rsid w:val="00BE552A"/>
    <w:rsid w:val="00BE6DD8"/>
    <w:rsid w:val="00BF07B0"/>
    <w:rsid w:val="00BF391C"/>
    <w:rsid w:val="00BF5853"/>
    <w:rsid w:val="00BF6774"/>
    <w:rsid w:val="00BF7B04"/>
    <w:rsid w:val="00C01FA6"/>
    <w:rsid w:val="00C049FE"/>
    <w:rsid w:val="00C05135"/>
    <w:rsid w:val="00C06E5C"/>
    <w:rsid w:val="00C07828"/>
    <w:rsid w:val="00C0794F"/>
    <w:rsid w:val="00C10552"/>
    <w:rsid w:val="00C1109C"/>
    <w:rsid w:val="00C11B4C"/>
    <w:rsid w:val="00C1304B"/>
    <w:rsid w:val="00C20DBB"/>
    <w:rsid w:val="00C22FA7"/>
    <w:rsid w:val="00C2341A"/>
    <w:rsid w:val="00C23915"/>
    <w:rsid w:val="00C2603E"/>
    <w:rsid w:val="00C269E3"/>
    <w:rsid w:val="00C26AF1"/>
    <w:rsid w:val="00C312C7"/>
    <w:rsid w:val="00C31E57"/>
    <w:rsid w:val="00C33468"/>
    <w:rsid w:val="00C33AD4"/>
    <w:rsid w:val="00C350F7"/>
    <w:rsid w:val="00C41748"/>
    <w:rsid w:val="00C438DD"/>
    <w:rsid w:val="00C46602"/>
    <w:rsid w:val="00C46A99"/>
    <w:rsid w:val="00C50ADA"/>
    <w:rsid w:val="00C55C4A"/>
    <w:rsid w:val="00C57F4D"/>
    <w:rsid w:val="00C6141C"/>
    <w:rsid w:val="00C6440D"/>
    <w:rsid w:val="00C665E9"/>
    <w:rsid w:val="00C70F3B"/>
    <w:rsid w:val="00C7104A"/>
    <w:rsid w:val="00C71DCA"/>
    <w:rsid w:val="00C72C3E"/>
    <w:rsid w:val="00C74352"/>
    <w:rsid w:val="00C75837"/>
    <w:rsid w:val="00C82048"/>
    <w:rsid w:val="00C839CF"/>
    <w:rsid w:val="00C90D5C"/>
    <w:rsid w:val="00C90FF6"/>
    <w:rsid w:val="00C948BC"/>
    <w:rsid w:val="00C961F8"/>
    <w:rsid w:val="00C97135"/>
    <w:rsid w:val="00CA4FC4"/>
    <w:rsid w:val="00CB07E7"/>
    <w:rsid w:val="00CB1675"/>
    <w:rsid w:val="00CB220D"/>
    <w:rsid w:val="00CB2EDF"/>
    <w:rsid w:val="00CB2F6D"/>
    <w:rsid w:val="00CB7D2D"/>
    <w:rsid w:val="00CC1E46"/>
    <w:rsid w:val="00CC395F"/>
    <w:rsid w:val="00CC56C3"/>
    <w:rsid w:val="00CC7B3E"/>
    <w:rsid w:val="00CE0F3A"/>
    <w:rsid w:val="00CE1B6F"/>
    <w:rsid w:val="00CE26DD"/>
    <w:rsid w:val="00CE39A2"/>
    <w:rsid w:val="00CE5072"/>
    <w:rsid w:val="00CF085A"/>
    <w:rsid w:val="00CF49A2"/>
    <w:rsid w:val="00CF68C3"/>
    <w:rsid w:val="00CF6BCD"/>
    <w:rsid w:val="00D06D8C"/>
    <w:rsid w:val="00D12146"/>
    <w:rsid w:val="00D1309C"/>
    <w:rsid w:val="00D154F8"/>
    <w:rsid w:val="00D1724D"/>
    <w:rsid w:val="00D20495"/>
    <w:rsid w:val="00D20A55"/>
    <w:rsid w:val="00D24347"/>
    <w:rsid w:val="00D246E7"/>
    <w:rsid w:val="00D249B2"/>
    <w:rsid w:val="00D27E30"/>
    <w:rsid w:val="00D27EF4"/>
    <w:rsid w:val="00D346AD"/>
    <w:rsid w:val="00D35261"/>
    <w:rsid w:val="00D37629"/>
    <w:rsid w:val="00D40DCE"/>
    <w:rsid w:val="00D442E3"/>
    <w:rsid w:val="00D45F7C"/>
    <w:rsid w:val="00D47FDF"/>
    <w:rsid w:val="00D5051B"/>
    <w:rsid w:val="00D50F13"/>
    <w:rsid w:val="00D512BB"/>
    <w:rsid w:val="00D523A5"/>
    <w:rsid w:val="00D53A4C"/>
    <w:rsid w:val="00D53E91"/>
    <w:rsid w:val="00D556FA"/>
    <w:rsid w:val="00D5625E"/>
    <w:rsid w:val="00D57134"/>
    <w:rsid w:val="00D5755E"/>
    <w:rsid w:val="00D616F9"/>
    <w:rsid w:val="00D61D7F"/>
    <w:rsid w:val="00D63B14"/>
    <w:rsid w:val="00D64BD2"/>
    <w:rsid w:val="00D65E30"/>
    <w:rsid w:val="00D664B9"/>
    <w:rsid w:val="00D67775"/>
    <w:rsid w:val="00D67EDD"/>
    <w:rsid w:val="00D70523"/>
    <w:rsid w:val="00D71025"/>
    <w:rsid w:val="00D71315"/>
    <w:rsid w:val="00D72B39"/>
    <w:rsid w:val="00D74145"/>
    <w:rsid w:val="00D77387"/>
    <w:rsid w:val="00D77F8C"/>
    <w:rsid w:val="00D876E6"/>
    <w:rsid w:val="00D90510"/>
    <w:rsid w:val="00D9604E"/>
    <w:rsid w:val="00D961E0"/>
    <w:rsid w:val="00D97CE8"/>
    <w:rsid w:val="00DA0CB1"/>
    <w:rsid w:val="00DA1479"/>
    <w:rsid w:val="00DA2933"/>
    <w:rsid w:val="00DA3A0F"/>
    <w:rsid w:val="00DA5494"/>
    <w:rsid w:val="00DB1F89"/>
    <w:rsid w:val="00DB21AB"/>
    <w:rsid w:val="00DB2D0B"/>
    <w:rsid w:val="00DB3B43"/>
    <w:rsid w:val="00DB5AD1"/>
    <w:rsid w:val="00DB6961"/>
    <w:rsid w:val="00DC007A"/>
    <w:rsid w:val="00DC1416"/>
    <w:rsid w:val="00DC2699"/>
    <w:rsid w:val="00DC30C8"/>
    <w:rsid w:val="00DC7038"/>
    <w:rsid w:val="00DC7534"/>
    <w:rsid w:val="00DC75C7"/>
    <w:rsid w:val="00DC75F1"/>
    <w:rsid w:val="00DD0199"/>
    <w:rsid w:val="00DD089C"/>
    <w:rsid w:val="00DD0DF7"/>
    <w:rsid w:val="00DD16BA"/>
    <w:rsid w:val="00DD3AA0"/>
    <w:rsid w:val="00DD3F1F"/>
    <w:rsid w:val="00DD5D2A"/>
    <w:rsid w:val="00DE0A55"/>
    <w:rsid w:val="00DE2B84"/>
    <w:rsid w:val="00DF18A7"/>
    <w:rsid w:val="00DF528C"/>
    <w:rsid w:val="00DF5DB0"/>
    <w:rsid w:val="00E010DB"/>
    <w:rsid w:val="00E01B7C"/>
    <w:rsid w:val="00E0265F"/>
    <w:rsid w:val="00E02FB8"/>
    <w:rsid w:val="00E03657"/>
    <w:rsid w:val="00E067B5"/>
    <w:rsid w:val="00E06B24"/>
    <w:rsid w:val="00E07030"/>
    <w:rsid w:val="00E07AE3"/>
    <w:rsid w:val="00E10B97"/>
    <w:rsid w:val="00E13D80"/>
    <w:rsid w:val="00E158FF"/>
    <w:rsid w:val="00E20F69"/>
    <w:rsid w:val="00E22B74"/>
    <w:rsid w:val="00E252CB"/>
    <w:rsid w:val="00E260F3"/>
    <w:rsid w:val="00E26F8A"/>
    <w:rsid w:val="00E4125B"/>
    <w:rsid w:val="00E41954"/>
    <w:rsid w:val="00E43992"/>
    <w:rsid w:val="00E44948"/>
    <w:rsid w:val="00E50D7E"/>
    <w:rsid w:val="00E51F66"/>
    <w:rsid w:val="00E56912"/>
    <w:rsid w:val="00E625BE"/>
    <w:rsid w:val="00E64A81"/>
    <w:rsid w:val="00E66EA1"/>
    <w:rsid w:val="00E675BD"/>
    <w:rsid w:val="00E7007B"/>
    <w:rsid w:val="00E71E43"/>
    <w:rsid w:val="00E73A3A"/>
    <w:rsid w:val="00E75F66"/>
    <w:rsid w:val="00E76C58"/>
    <w:rsid w:val="00E8241B"/>
    <w:rsid w:val="00E83136"/>
    <w:rsid w:val="00E83AA6"/>
    <w:rsid w:val="00E8466A"/>
    <w:rsid w:val="00E84F12"/>
    <w:rsid w:val="00E85AC4"/>
    <w:rsid w:val="00E953BF"/>
    <w:rsid w:val="00E95BF8"/>
    <w:rsid w:val="00EA04BF"/>
    <w:rsid w:val="00EA347A"/>
    <w:rsid w:val="00EB0055"/>
    <w:rsid w:val="00EB1336"/>
    <w:rsid w:val="00EB14D4"/>
    <w:rsid w:val="00EB64D3"/>
    <w:rsid w:val="00EC31FF"/>
    <w:rsid w:val="00EC3D36"/>
    <w:rsid w:val="00EC77AE"/>
    <w:rsid w:val="00ED14F4"/>
    <w:rsid w:val="00ED30A6"/>
    <w:rsid w:val="00ED390B"/>
    <w:rsid w:val="00EE38C6"/>
    <w:rsid w:val="00EE470D"/>
    <w:rsid w:val="00EF06F2"/>
    <w:rsid w:val="00EF40D7"/>
    <w:rsid w:val="00EF42AD"/>
    <w:rsid w:val="00EF42CE"/>
    <w:rsid w:val="00EF4A6F"/>
    <w:rsid w:val="00EF63AB"/>
    <w:rsid w:val="00EF7AF3"/>
    <w:rsid w:val="00F031CB"/>
    <w:rsid w:val="00F0423B"/>
    <w:rsid w:val="00F04CFE"/>
    <w:rsid w:val="00F056DD"/>
    <w:rsid w:val="00F07EB4"/>
    <w:rsid w:val="00F1453F"/>
    <w:rsid w:val="00F145AF"/>
    <w:rsid w:val="00F167D3"/>
    <w:rsid w:val="00F211E4"/>
    <w:rsid w:val="00F243BC"/>
    <w:rsid w:val="00F24949"/>
    <w:rsid w:val="00F259DB"/>
    <w:rsid w:val="00F26040"/>
    <w:rsid w:val="00F2651D"/>
    <w:rsid w:val="00F26BFB"/>
    <w:rsid w:val="00F30B6C"/>
    <w:rsid w:val="00F30FE3"/>
    <w:rsid w:val="00F3477A"/>
    <w:rsid w:val="00F37FF7"/>
    <w:rsid w:val="00F4020F"/>
    <w:rsid w:val="00F446DB"/>
    <w:rsid w:val="00F45A86"/>
    <w:rsid w:val="00F47854"/>
    <w:rsid w:val="00F478FB"/>
    <w:rsid w:val="00F515BD"/>
    <w:rsid w:val="00F545C2"/>
    <w:rsid w:val="00F560FC"/>
    <w:rsid w:val="00F611BD"/>
    <w:rsid w:val="00F612A2"/>
    <w:rsid w:val="00F62989"/>
    <w:rsid w:val="00F65AD7"/>
    <w:rsid w:val="00F679AF"/>
    <w:rsid w:val="00F67B1B"/>
    <w:rsid w:val="00F70C14"/>
    <w:rsid w:val="00F76891"/>
    <w:rsid w:val="00F77FE2"/>
    <w:rsid w:val="00F8177B"/>
    <w:rsid w:val="00F838C6"/>
    <w:rsid w:val="00F83F35"/>
    <w:rsid w:val="00F84C33"/>
    <w:rsid w:val="00F86424"/>
    <w:rsid w:val="00F90E34"/>
    <w:rsid w:val="00F91983"/>
    <w:rsid w:val="00F95FBC"/>
    <w:rsid w:val="00FA1EAA"/>
    <w:rsid w:val="00FA3473"/>
    <w:rsid w:val="00FA41A8"/>
    <w:rsid w:val="00FA76EC"/>
    <w:rsid w:val="00FB2103"/>
    <w:rsid w:val="00FB3CF3"/>
    <w:rsid w:val="00FB3FD0"/>
    <w:rsid w:val="00FB50C1"/>
    <w:rsid w:val="00FB59A2"/>
    <w:rsid w:val="00FB645F"/>
    <w:rsid w:val="00FB751B"/>
    <w:rsid w:val="00FB7BC7"/>
    <w:rsid w:val="00FC1034"/>
    <w:rsid w:val="00FC1929"/>
    <w:rsid w:val="00FC3832"/>
    <w:rsid w:val="00FC49F0"/>
    <w:rsid w:val="00FC4AA3"/>
    <w:rsid w:val="00FC6567"/>
    <w:rsid w:val="00FD3E86"/>
    <w:rsid w:val="00FD4E8D"/>
    <w:rsid w:val="00FD6C0F"/>
    <w:rsid w:val="00FE2D4B"/>
    <w:rsid w:val="00FE5718"/>
    <w:rsid w:val="00FE5C3E"/>
    <w:rsid w:val="00FE722E"/>
    <w:rsid w:val="00FE72D8"/>
    <w:rsid w:val="00FF05C8"/>
    <w:rsid w:val="00FF0E4F"/>
    <w:rsid w:val="00FF1F1A"/>
    <w:rsid w:val="00FF2796"/>
    <w:rsid w:val="00FF5BFB"/>
    <w:rsid w:val="00FF6D69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3A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0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02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56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B03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C5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3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5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502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D876E6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B04A66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9256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2B034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aragraphedeliste">
    <w:name w:val="List Paragraph"/>
    <w:basedOn w:val="Normal"/>
    <w:uiPriority w:val="34"/>
    <w:qFormat/>
    <w:rsid w:val="00CC1E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0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089B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4C5E7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3A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0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02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56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B03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C5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3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502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502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D876E6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B04A66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sid w:val="009256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2B034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aragraphedeliste">
    <w:name w:val="List Paragraph"/>
    <w:basedOn w:val="Normal"/>
    <w:uiPriority w:val="34"/>
    <w:qFormat/>
    <w:rsid w:val="00CC1E4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0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089B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4C5E7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nologist.eu/towards-the-first-helicobacter-pylori-vaccin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Racine</dc:creator>
  <cp:keywords/>
  <dc:description/>
  <cp:lastModifiedBy>raphaelracineRES</cp:lastModifiedBy>
  <cp:revision>1207</cp:revision>
  <dcterms:created xsi:type="dcterms:W3CDTF">2016-03-21T06:47:00Z</dcterms:created>
  <dcterms:modified xsi:type="dcterms:W3CDTF">2016-05-03T09:44:00Z</dcterms:modified>
</cp:coreProperties>
</file>