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9407A" w14:textId="2D9DD7AC" w:rsidR="004B31CE" w:rsidRPr="004B31CE" w:rsidRDefault="004B31CE" w:rsidP="004B31CE">
      <w:pPr>
        <w:rPr>
          <w:rFonts w:ascii="Trebuchet MS" w:hAnsi="Trebuchet MS"/>
          <w:color w:val="2A2A2A"/>
          <w:sz w:val="20"/>
          <w:szCs w:val="20"/>
          <w:shd w:val="clear" w:color="auto" w:fill="FFFFFF"/>
        </w:rPr>
      </w:pPr>
      <w:r w:rsidRPr="004B31CE">
        <w:rPr>
          <w:rFonts w:ascii="Trebuchet MS" w:hAnsi="Trebuchet MS"/>
          <w:color w:val="2A2A2A"/>
          <w:sz w:val="20"/>
          <w:szCs w:val="20"/>
          <w:shd w:val="clear" w:color="auto" w:fill="FFFFFF"/>
        </w:rPr>
        <w:t>There is no shortage of tipsters around offering 'get-rich-quick' opportunities. But if you are a serious private investor, leave the Las Vegas mentality to those with money to fritter. The serious investor needs a proper 'portfolio' -- a well-planned selection of investments, with a definite structure and a clear aim. But exactly how does a newcomer to the stock market go about achieving that?</w:t>
      </w:r>
    </w:p>
    <w:p w14:paraId="4C3F738A" w14:textId="762289F8" w:rsidR="004B31CE" w:rsidRPr="004B31CE" w:rsidRDefault="004B31CE" w:rsidP="004B31CE">
      <w:pPr>
        <w:rPr>
          <w:rFonts w:ascii="Trebuchet MS" w:hAnsi="Trebuchet MS"/>
          <w:color w:val="2A2A2A"/>
          <w:sz w:val="20"/>
          <w:szCs w:val="20"/>
          <w:shd w:val="clear" w:color="auto" w:fill="FFFFFF"/>
        </w:rPr>
      </w:pPr>
      <w:r w:rsidRPr="004B31CE">
        <w:rPr>
          <w:rFonts w:ascii="Trebuchet MS" w:hAnsi="Trebuchet MS" w:hint="eastAsia"/>
          <w:color w:val="2A2A2A"/>
          <w:sz w:val="20"/>
          <w:szCs w:val="20"/>
          <w:shd w:val="clear" w:color="auto" w:fill="FFFFFF"/>
        </w:rPr>
        <w:t xml:space="preserve">　　</w:t>
      </w:r>
      <w:r w:rsidRPr="004B31CE">
        <w:rPr>
          <w:rFonts w:ascii="Trebuchet MS" w:hAnsi="Trebuchet MS" w:hint="eastAsia"/>
          <w:color w:val="2A2A2A"/>
          <w:sz w:val="20"/>
          <w:szCs w:val="20"/>
          <w:shd w:val="clear" w:color="auto" w:fill="FFFFFF"/>
        </w:rPr>
        <w:t>Well, if you go to five reputable stock brokers and ask them what you should do with your money, you're likely to get five different answers, -- even if you give all the relevant information about your age, family, finances and what you want from your in</w:t>
      </w:r>
      <w:r w:rsidRPr="004B31CE">
        <w:rPr>
          <w:rFonts w:ascii="Trebuchet MS" w:hAnsi="Trebuchet MS"/>
          <w:color w:val="2A2A2A"/>
          <w:sz w:val="20"/>
          <w:szCs w:val="20"/>
          <w:shd w:val="clear" w:color="auto" w:fill="FFFFFF"/>
        </w:rPr>
        <w:t>vestments. Moral? There is no one 'right' way to structure a portfolio. However, there are undoubtedly some wrong ways, and you can be sure that none of our five advisers would have su</w:t>
      </w:r>
      <w:bookmarkStart w:id="0" w:name="_GoBack"/>
      <w:bookmarkEnd w:id="0"/>
      <w:r w:rsidRPr="004B31CE">
        <w:rPr>
          <w:rFonts w:ascii="Trebuchet MS" w:hAnsi="Trebuchet MS"/>
          <w:color w:val="2A2A2A"/>
          <w:sz w:val="20"/>
          <w:szCs w:val="20"/>
          <w:shd w:val="clear" w:color="auto" w:fill="FFFFFF"/>
        </w:rPr>
        <w:t>ggested sinking all (or perhaps any) of your money into Periwigs*.</w:t>
      </w:r>
    </w:p>
    <w:p w14:paraId="75C5F9BC" w14:textId="61C2571E" w:rsidR="004B31CE" w:rsidRPr="004B31CE" w:rsidRDefault="004B31CE" w:rsidP="004B31CE">
      <w:pPr>
        <w:rPr>
          <w:rFonts w:ascii="Trebuchet MS" w:hAnsi="Trebuchet MS"/>
          <w:color w:val="2A2A2A"/>
          <w:sz w:val="20"/>
          <w:szCs w:val="20"/>
          <w:shd w:val="clear" w:color="auto" w:fill="FFFFFF"/>
        </w:rPr>
      </w:pPr>
      <w:r w:rsidRPr="004B31CE">
        <w:rPr>
          <w:rFonts w:ascii="Trebuchet MS" w:hAnsi="Trebuchet MS" w:hint="eastAsia"/>
          <w:color w:val="2A2A2A"/>
          <w:sz w:val="20"/>
          <w:szCs w:val="20"/>
          <w:shd w:val="clear" w:color="auto" w:fill="FFFFFF"/>
        </w:rPr>
        <w:t xml:space="preserve">　　</w:t>
      </w:r>
      <w:r w:rsidRPr="004B31CE">
        <w:rPr>
          <w:rFonts w:ascii="Trebuchet MS" w:hAnsi="Trebuchet MS" w:hint="eastAsia"/>
          <w:color w:val="2A2A2A"/>
          <w:sz w:val="20"/>
          <w:szCs w:val="20"/>
          <w:shd w:val="clear" w:color="auto" w:fill="FFFFFF"/>
        </w:rPr>
        <w:t>So what should you do? We'll assume that you have sorted out the basics -- like mortgages, pensions, insurance and access to sufficient cash reserves. You should then establish your own individual aims. These are partly a matter of personal circumstances</w:t>
      </w:r>
      <w:r w:rsidRPr="004B31CE">
        <w:rPr>
          <w:rFonts w:ascii="Trebuchet MS" w:hAnsi="Trebuchet MS"/>
          <w:color w:val="2A2A2A"/>
          <w:sz w:val="20"/>
          <w:szCs w:val="20"/>
          <w:shd w:val="clear" w:color="auto" w:fill="FFFFFF"/>
        </w:rPr>
        <w:t>, partly a matter of psychology.</w:t>
      </w:r>
    </w:p>
    <w:p w14:paraId="7C69EE1C" w14:textId="291802AB" w:rsidR="004B31CE" w:rsidRPr="004B31CE" w:rsidRDefault="004B31CE" w:rsidP="004B31CE">
      <w:pPr>
        <w:rPr>
          <w:rFonts w:ascii="Trebuchet MS" w:hAnsi="Trebuchet MS"/>
          <w:color w:val="2A2A2A"/>
          <w:sz w:val="20"/>
          <w:szCs w:val="20"/>
          <w:shd w:val="clear" w:color="auto" w:fill="FFFFFF"/>
        </w:rPr>
      </w:pPr>
      <w:r w:rsidRPr="004B31CE">
        <w:rPr>
          <w:rFonts w:ascii="Trebuchet MS" w:hAnsi="Trebuchet MS" w:hint="eastAsia"/>
          <w:color w:val="2A2A2A"/>
          <w:sz w:val="20"/>
          <w:szCs w:val="20"/>
          <w:shd w:val="clear" w:color="auto" w:fill="FFFFFF"/>
        </w:rPr>
        <w:t xml:space="preserve">　　</w:t>
      </w:r>
      <w:r w:rsidRPr="004B31CE">
        <w:rPr>
          <w:rFonts w:ascii="Trebuchet MS" w:hAnsi="Trebuchet MS" w:hint="eastAsia"/>
          <w:color w:val="2A2A2A"/>
          <w:sz w:val="20"/>
          <w:szCs w:val="20"/>
          <w:shd w:val="clear" w:color="auto" w:fill="FFFFFF"/>
        </w:rPr>
        <w:t>For instance, if you are older you have less time to recover from any major losses, and you may well wish to boost your pension income. So preserving your capital and generating extra income are your main priorities. In this case, you'd probably construc</w:t>
      </w:r>
      <w:r w:rsidRPr="004B31CE">
        <w:rPr>
          <w:rFonts w:ascii="Trebuchet MS" w:hAnsi="Trebuchet MS"/>
          <w:color w:val="2A2A2A"/>
          <w:sz w:val="20"/>
          <w:szCs w:val="20"/>
          <w:shd w:val="clear" w:color="auto" w:fill="FFFFFF"/>
        </w:rPr>
        <w:t>t a portfolio with some shares (but not high risk ones), along with gilts, cash deposits, and perhaps convertibles or the income shares of split capital investment trusts.</w:t>
      </w:r>
    </w:p>
    <w:p w14:paraId="740158AF" w14:textId="284483C0" w:rsidR="004B31CE" w:rsidRPr="004B31CE" w:rsidRDefault="004B31CE" w:rsidP="004B31CE">
      <w:pPr>
        <w:rPr>
          <w:rFonts w:ascii="Trebuchet MS" w:hAnsi="Trebuchet MS"/>
          <w:color w:val="2A2A2A"/>
          <w:sz w:val="20"/>
          <w:szCs w:val="20"/>
          <w:shd w:val="clear" w:color="auto" w:fill="FFFFFF"/>
        </w:rPr>
      </w:pPr>
      <w:r w:rsidRPr="004B31CE">
        <w:rPr>
          <w:rFonts w:ascii="Trebuchet MS" w:hAnsi="Trebuchet MS" w:hint="eastAsia"/>
          <w:color w:val="2A2A2A"/>
          <w:sz w:val="20"/>
          <w:szCs w:val="20"/>
          <w:shd w:val="clear" w:color="auto" w:fill="FFFFFF"/>
        </w:rPr>
        <w:t xml:space="preserve">　　</w:t>
      </w:r>
      <w:r w:rsidRPr="004B31CE">
        <w:rPr>
          <w:rFonts w:ascii="Trebuchet MS" w:hAnsi="Trebuchet MS" w:hint="eastAsia"/>
          <w:color w:val="2A2A2A"/>
          <w:sz w:val="20"/>
          <w:szCs w:val="20"/>
          <w:shd w:val="clear" w:color="auto" w:fill="FFFFFF"/>
        </w:rPr>
        <w:t>If you are younger, and in a solid financial position, you may decide to take an aggressive approach -- but only if you're blessed with a sanguine disposition and won't suffer sleepless nights over share prices. If you recognize yourself in this descript</w:t>
      </w:r>
      <w:r w:rsidRPr="004B31CE">
        <w:rPr>
          <w:rFonts w:ascii="Trebuchet MS" w:hAnsi="Trebuchet MS"/>
          <w:color w:val="2A2A2A"/>
          <w:sz w:val="20"/>
          <w:szCs w:val="20"/>
          <w:shd w:val="clear" w:color="auto" w:fill="FFFFFF"/>
        </w:rPr>
        <w:t>ion, you might include a couple of heady growth stocks in your portfolio, alongside your more pedestrian in vestments. Once you have decided on your investment aims, you can then decide where to put your money. The golden rule here is spread your risk -- if you put all of your money into Periwigs International, you're setting yourself up as a hostage to fortune.</w:t>
      </w:r>
    </w:p>
    <w:p w14:paraId="73144EEB" w14:textId="0AF3EECF" w:rsidR="00062B35" w:rsidRDefault="004B31CE" w:rsidP="004B31CE">
      <w:pPr>
        <w:rPr>
          <w:rFonts w:ascii="Trebuchet MS" w:hAnsi="Trebuchet MS"/>
          <w:color w:val="2A2A2A"/>
          <w:sz w:val="20"/>
          <w:szCs w:val="20"/>
          <w:shd w:val="clear" w:color="auto" w:fill="FFFFFF"/>
        </w:rPr>
      </w:pPr>
      <w:r w:rsidRPr="004B31CE">
        <w:rPr>
          <w:rFonts w:ascii="Trebuchet MS" w:hAnsi="Trebuchet MS" w:hint="eastAsia"/>
          <w:color w:val="2A2A2A"/>
          <w:sz w:val="20"/>
          <w:szCs w:val="20"/>
          <w:shd w:val="clear" w:color="auto" w:fill="FFFFFF"/>
        </w:rPr>
        <w:t xml:space="preserve">　　</w:t>
      </w:r>
      <w:r w:rsidRPr="004B31CE">
        <w:rPr>
          <w:rFonts w:ascii="Trebuchet MS" w:hAnsi="Trebuchet MS" w:hint="eastAsia"/>
          <w:color w:val="2A2A2A"/>
          <w:sz w:val="20"/>
          <w:szCs w:val="20"/>
          <w:shd w:val="clear" w:color="auto" w:fill="FFFFFF"/>
        </w:rPr>
        <w:t>*'Periwigs' is the name of a fictitious company.</w:t>
      </w:r>
    </w:p>
    <w:p w14:paraId="4B1D2156" w14:textId="77777777" w:rsidR="00062B35" w:rsidRDefault="00062B35">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1D095AFA" w14:textId="749E7F97" w:rsidR="006E075F" w:rsidRPr="004B31CE" w:rsidRDefault="00062B35" w:rsidP="004B31CE">
      <w:r w:rsidRPr="00062B35">
        <w:lastRenderedPageBreak/>
        <w:t>How does the older investor differ in his approach to investment from the younger investor?</w:t>
      </w:r>
    </w:p>
    <w:sectPr w:rsidR="006E075F" w:rsidRPr="004B3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62B35"/>
    <w:rsid w:val="004B31CE"/>
    <w:rsid w:val="006E075F"/>
    <w:rsid w:val="008059BD"/>
    <w:rsid w:val="00B93461"/>
    <w:rsid w:val="00C80C6A"/>
    <w:rsid w:val="00CE7C78"/>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3184">
      <w:bodyDiv w:val="1"/>
      <w:marLeft w:val="0"/>
      <w:marRight w:val="0"/>
      <w:marTop w:val="0"/>
      <w:marBottom w:val="0"/>
      <w:divBdr>
        <w:top w:val="none" w:sz="0" w:space="0" w:color="auto"/>
        <w:left w:val="none" w:sz="0" w:space="0" w:color="auto"/>
        <w:bottom w:val="none" w:sz="0" w:space="0" w:color="auto"/>
        <w:right w:val="none" w:sz="0" w:space="0" w:color="auto"/>
      </w:divBdr>
    </w:div>
    <w:div w:id="18873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9</cp:revision>
  <dcterms:created xsi:type="dcterms:W3CDTF">2018-10-09T02:49:00Z</dcterms:created>
  <dcterms:modified xsi:type="dcterms:W3CDTF">2018-10-12T01:45:00Z</dcterms:modified>
</cp:coreProperties>
</file>