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10060" w:type="dxa"/>
        <w:tblLook w:val="04A0" w:firstRow="1" w:lastRow="0" w:firstColumn="1" w:lastColumn="0" w:noHBand="0" w:noVBand="1"/>
      </w:tblPr>
      <w:tblGrid>
        <w:gridCol w:w="1838"/>
        <w:gridCol w:w="2552"/>
        <w:gridCol w:w="2835"/>
        <w:gridCol w:w="2835"/>
      </w:tblGrid>
      <w:tr w:rsidR="00D74AD5" w:rsidRPr="00E43118" w14:paraId="64F1C3BE" w14:textId="7E943CBB" w:rsidTr="00253142">
        <w:trPr>
          <w:trHeight w:val="840"/>
        </w:trPr>
        <w:tc>
          <w:tcPr>
            <w:tcW w:w="1838" w:type="dxa"/>
            <w:shd w:val="clear" w:color="auto" w:fill="FFFFFF" w:themeFill="background1"/>
          </w:tcPr>
          <w:p w14:paraId="0A9E593C" w14:textId="73F41367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E43118">
              <w:rPr>
                <w:rFonts w:asciiTheme="majorHAnsi" w:hAnsiTheme="majorHAnsi" w:cstheme="majorHAnsi"/>
                <w:b/>
              </w:rPr>
              <w:t>Metric</w:t>
            </w:r>
          </w:p>
        </w:tc>
        <w:tc>
          <w:tcPr>
            <w:tcW w:w="2552" w:type="dxa"/>
            <w:shd w:val="clear" w:color="auto" w:fill="FFFFFF" w:themeFill="background1"/>
          </w:tcPr>
          <w:p w14:paraId="77D20BD0" w14:textId="56A4765E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E43118">
              <w:rPr>
                <w:rFonts w:asciiTheme="majorHAnsi" w:hAnsiTheme="majorHAnsi" w:cstheme="majorHAnsi"/>
                <w:b/>
              </w:rPr>
              <w:t>Centralized Database</w:t>
            </w:r>
          </w:p>
        </w:tc>
        <w:tc>
          <w:tcPr>
            <w:tcW w:w="2835" w:type="dxa"/>
            <w:shd w:val="clear" w:color="auto" w:fill="FFFFFF" w:themeFill="background1"/>
          </w:tcPr>
          <w:p w14:paraId="501C3388" w14:textId="59D3A4AE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E43118">
              <w:rPr>
                <w:rFonts w:asciiTheme="majorHAnsi" w:hAnsiTheme="majorHAnsi" w:cstheme="majorHAnsi"/>
                <w:b/>
              </w:rPr>
              <w:t>Decentralized Database (Blockchain &amp; IPFS)</w:t>
            </w:r>
          </w:p>
        </w:tc>
        <w:tc>
          <w:tcPr>
            <w:tcW w:w="2835" w:type="dxa"/>
            <w:shd w:val="clear" w:color="auto" w:fill="FFFFFF" w:themeFill="background1"/>
          </w:tcPr>
          <w:p w14:paraId="17EAC70D" w14:textId="2337D134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 w:rsidRPr="00E43118">
              <w:rPr>
                <w:rFonts w:asciiTheme="majorHAnsi" w:hAnsiTheme="majorHAnsi" w:cstheme="majorHAnsi"/>
                <w:b/>
              </w:rPr>
              <w:t>Difference</w:t>
            </w:r>
          </w:p>
        </w:tc>
      </w:tr>
      <w:tr w:rsidR="00D74AD5" w:rsidRPr="00E43118" w14:paraId="09A24789" w14:textId="24E2ED9B" w:rsidTr="00253142">
        <w:trPr>
          <w:trHeight w:val="840"/>
        </w:trPr>
        <w:tc>
          <w:tcPr>
            <w:tcW w:w="1838" w:type="dxa"/>
          </w:tcPr>
          <w:p w14:paraId="598FD927" w14:textId="504BCD99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Average Upload Time (ms)</w:t>
            </w:r>
          </w:p>
        </w:tc>
        <w:tc>
          <w:tcPr>
            <w:tcW w:w="2552" w:type="dxa"/>
          </w:tcPr>
          <w:p w14:paraId="7E8A82E2" w14:textId="3EF2D286" w:rsidR="00D74AD5" w:rsidRPr="00E43118" w:rsidRDefault="00D74AD5" w:rsidP="00D74AD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~50-70 ms</w:t>
            </w:r>
          </w:p>
        </w:tc>
        <w:tc>
          <w:tcPr>
            <w:tcW w:w="2835" w:type="dxa"/>
          </w:tcPr>
          <w:p w14:paraId="22CC1083" w14:textId="3F7EE1A8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~300-500 ms</w:t>
            </w:r>
          </w:p>
        </w:tc>
        <w:tc>
          <w:tcPr>
            <w:tcW w:w="2835" w:type="dxa"/>
          </w:tcPr>
          <w:p w14:paraId="30C20968" w14:textId="4256C340" w:rsidR="00D74AD5" w:rsidRPr="00E43118" w:rsidRDefault="00E811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+567.7%</w:t>
            </w:r>
          </w:p>
        </w:tc>
      </w:tr>
      <w:tr w:rsidR="00D74AD5" w:rsidRPr="00E43118" w14:paraId="75FEFAC7" w14:textId="1EEFBA2B" w:rsidTr="00253142">
        <w:trPr>
          <w:trHeight w:val="879"/>
        </w:trPr>
        <w:tc>
          <w:tcPr>
            <w:tcW w:w="1838" w:type="dxa"/>
          </w:tcPr>
          <w:p w14:paraId="3EB679ED" w14:textId="19A38011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Average Retrieval Time (ms)</w:t>
            </w:r>
          </w:p>
        </w:tc>
        <w:tc>
          <w:tcPr>
            <w:tcW w:w="2552" w:type="dxa"/>
          </w:tcPr>
          <w:p w14:paraId="79705A34" w14:textId="72233FA4" w:rsidR="00D74AD5" w:rsidRPr="00E43118" w:rsidRDefault="00070AD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~30-60 ms</w:t>
            </w:r>
          </w:p>
        </w:tc>
        <w:tc>
          <w:tcPr>
            <w:tcW w:w="2835" w:type="dxa"/>
          </w:tcPr>
          <w:p w14:paraId="66416650" w14:textId="3572A736" w:rsidR="00D74AD5" w:rsidRPr="00E43118" w:rsidRDefault="00070AD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~150-250 ms</w:t>
            </w:r>
          </w:p>
        </w:tc>
        <w:tc>
          <w:tcPr>
            <w:tcW w:w="2835" w:type="dxa"/>
          </w:tcPr>
          <w:p w14:paraId="6DC5BFDC" w14:textId="58842E7F" w:rsidR="00D74AD5" w:rsidRPr="00E43118" w:rsidRDefault="00070AD6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+344.4%</w:t>
            </w:r>
          </w:p>
        </w:tc>
      </w:tr>
      <w:tr w:rsidR="00D74AD5" w:rsidRPr="00E43118" w14:paraId="21AE73F3" w14:textId="565E5C9F" w:rsidTr="00253142">
        <w:trPr>
          <w:trHeight w:val="840"/>
        </w:trPr>
        <w:tc>
          <w:tcPr>
            <w:tcW w:w="1838" w:type="dxa"/>
          </w:tcPr>
          <w:p w14:paraId="3D9E9978" w14:textId="1319A7A4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Storage Redundancy</w:t>
            </w:r>
          </w:p>
        </w:tc>
        <w:tc>
          <w:tcPr>
            <w:tcW w:w="2552" w:type="dxa"/>
          </w:tcPr>
          <w:p w14:paraId="08726711" w14:textId="4794919D" w:rsidR="00D74AD5" w:rsidRPr="00E43118" w:rsidRDefault="00E43118" w:rsidP="00BC007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Limited. Relies on manual backups and replication</w:t>
            </w:r>
          </w:p>
        </w:tc>
        <w:tc>
          <w:tcPr>
            <w:tcW w:w="2835" w:type="dxa"/>
          </w:tcPr>
          <w:p w14:paraId="27E89BD1" w14:textId="33144452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High. Data is automatically replicated across nodes</w:t>
            </w:r>
          </w:p>
        </w:tc>
        <w:tc>
          <w:tcPr>
            <w:tcW w:w="2835" w:type="dxa"/>
          </w:tcPr>
          <w:p w14:paraId="7D1429C8" w14:textId="0315F532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Decentralized networks reduce SPOF risks but require robust synchronization.</w:t>
            </w:r>
          </w:p>
        </w:tc>
      </w:tr>
      <w:tr w:rsidR="00D74AD5" w:rsidRPr="00E43118" w14:paraId="26E9C3FA" w14:textId="0993DEB0" w:rsidTr="00253142">
        <w:trPr>
          <w:trHeight w:val="840"/>
        </w:trPr>
        <w:tc>
          <w:tcPr>
            <w:tcW w:w="1838" w:type="dxa"/>
          </w:tcPr>
          <w:p w14:paraId="51AA00B7" w14:textId="259C9239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Availability</w:t>
            </w:r>
          </w:p>
        </w:tc>
        <w:tc>
          <w:tcPr>
            <w:tcW w:w="2552" w:type="dxa"/>
          </w:tcPr>
          <w:p w14:paraId="01EA3EFB" w14:textId="7F2102F8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High if managed well; can suffer from Single Point of Failure (SPOF)</w:t>
            </w:r>
          </w:p>
        </w:tc>
        <w:tc>
          <w:tcPr>
            <w:tcW w:w="2835" w:type="dxa"/>
          </w:tcPr>
          <w:p w14:paraId="127ED623" w14:textId="2F9B7B44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High, depends on active nodes and network quality</w:t>
            </w:r>
          </w:p>
        </w:tc>
        <w:tc>
          <w:tcPr>
            <w:tcW w:w="2835" w:type="dxa"/>
          </w:tcPr>
          <w:p w14:paraId="08D2B153" w14:textId="26724048" w:rsidR="00D74AD5" w:rsidRPr="00E43118" w:rsidRDefault="00A24FF0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Decentralized systems minimize the risk associated with centralized failures, though maintaing synchronization and a robust network is still a challenage</w:t>
            </w:r>
          </w:p>
        </w:tc>
      </w:tr>
      <w:tr w:rsidR="00D74AD5" w:rsidRPr="00E43118" w14:paraId="4FBD53F3" w14:textId="15E97726" w:rsidTr="00253142">
        <w:trPr>
          <w:trHeight w:val="840"/>
        </w:trPr>
        <w:tc>
          <w:tcPr>
            <w:tcW w:w="1838" w:type="dxa"/>
          </w:tcPr>
          <w:p w14:paraId="1002BBC8" w14:textId="396A1145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Data Integrity</w:t>
            </w:r>
          </w:p>
        </w:tc>
        <w:tc>
          <w:tcPr>
            <w:tcW w:w="2552" w:type="dxa"/>
          </w:tcPr>
          <w:p w14:paraId="53EAA685" w14:textId="5652F369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Ensured via internal controls</w:t>
            </w:r>
          </w:p>
        </w:tc>
        <w:tc>
          <w:tcPr>
            <w:tcW w:w="2835" w:type="dxa"/>
          </w:tcPr>
          <w:p w14:paraId="6C03255D" w14:textId="3184FCFC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Very high. Achieved via hashing and digital signatures</w:t>
            </w:r>
          </w:p>
        </w:tc>
        <w:tc>
          <w:tcPr>
            <w:tcW w:w="2835" w:type="dxa"/>
          </w:tcPr>
          <w:p w14:paraId="388CB6E9" w14:textId="3EE7B5D9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Blockchain ensures stronger integrity through immutability and cryptography</w:t>
            </w:r>
          </w:p>
        </w:tc>
      </w:tr>
      <w:tr w:rsidR="00D74AD5" w:rsidRPr="00E43118" w14:paraId="3CFDE8E0" w14:textId="0951D4C6" w:rsidTr="00253142">
        <w:trPr>
          <w:trHeight w:val="840"/>
        </w:trPr>
        <w:tc>
          <w:tcPr>
            <w:tcW w:w="1838" w:type="dxa"/>
          </w:tcPr>
          <w:p w14:paraId="1C0A636B" w14:textId="359D5536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Security and Immutability</w:t>
            </w:r>
          </w:p>
        </w:tc>
        <w:tc>
          <w:tcPr>
            <w:tcW w:w="2552" w:type="dxa"/>
          </w:tcPr>
          <w:p w14:paraId="5594AF26" w14:textId="423953EC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Strong but vulnerable to tampering if breached</w:t>
            </w:r>
          </w:p>
        </w:tc>
        <w:tc>
          <w:tcPr>
            <w:tcW w:w="2835" w:type="dxa"/>
          </w:tcPr>
          <w:p w14:paraId="4410363F" w14:textId="58CBAD3D" w:rsidR="00D74AD5" w:rsidRPr="00E43118" w:rsidRDefault="00E43118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Very high. Data becomes nearly immutable once recorded</w:t>
            </w:r>
          </w:p>
        </w:tc>
        <w:tc>
          <w:tcPr>
            <w:tcW w:w="2835" w:type="dxa"/>
          </w:tcPr>
          <w:p w14:paraId="74C44184" w14:textId="77777777" w:rsidR="00E43118" w:rsidRPr="00E43118" w:rsidRDefault="00E43118" w:rsidP="00E43118">
            <w:pPr>
              <w:jc w:val="center"/>
              <w:rPr>
                <w:rFonts w:asciiTheme="majorHAnsi" w:hAnsiTheme="majorHAnsi" w:cstheme="majorHAnsi"/>
              </w:rPr>
            </w:pPr>
            <w:r w:rsidRPr="00E43118">
              <w:rPr>
                <w:rFonts w:asciiTheme="majorHAnsi" w:hAnsiTheme="majorHAnsi" w:cstheme="majorHAnsi"/>
              </w:rPr>
              <w:t>Decentralized systems offer superior resistance to fraud and tampering.</w:t>
            </w:r>
          </w:p>
          <w:p w14:paraId="235C7863" w14:textId="03213B2E" w:rsidR="00D74AD5" w:rsidRPr="00E43118" w:rsidRDefault="00D74AD5" w:rsidP="00CF04EF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EF14D5C" w14:textId="472CE125" w:rsidR="00CF04EF" w:rsidRPr="00E43118" w:rsidRDefault="00CF04EF" w:rsidP="00CF04EF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  <w:smallCaps/>
        </w:rPr>
      </w:pPr>
      <w:r w:rsidRPr="00E43118">
        <w:rPr>
          <w:rFonts w:asciiTheme="majorHAnsi" w:eastAsia="Times New Roman" w:hAnsiTheme="majorHAnsi" w:cstheme="majorHAnsi"/>
          <w:smallCaps/>
        </w:rPr>
        <w:t xml:space="preserve">TABLE </w:t>
      </w:r>
      <w:r w:rsidR="00D74AD5" w:rsidRPr="00E43118">
        <w:rPr>
          <w:rFonts w:asciiTheme="majorHAnsi" w:eastAsia="Times New Roman" w:hAnsiTheme="majorHAnsi" w:cstheme="majorHAnsi"/>
          <w:smallCaps/>
        </w:rPr>
        <w:t>4</w:t>
      </w:r>
    </w:p>
    <w:p w14:paraId="7A319178" w14:textId="5785B4C6" w:rsidR="00CF04EF" w:rsidRPr="00E43118" w:rsidRDefault="00D74AD5" w:rsidP="00CF04EF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E43118">
        <w:rPr>
          <w:rFonts w:asciiTheme="majorHAnsi" w:eastAsia="Times New Roman" w:hAnsiTheme="majorHAnsi" w:cstheme="majorHAnsi"/>
        </w:rPr>
        <w:t>Storage Performance Comparison</w:t>
      </w:r>
      <w:r w:rsidR="00D64936" w:rsidRPr="00E43118">
        <w:rPr>
          <w:rFonts w:asciiTheme="majorHAnsi" w:eastAsia="Times New Roman" w:hAnsiTheme="majorHAnsi" w:cstheme="majorHAnsi"/>
        </w:rPr>
        <w:t>.</w:t>
      </w:r>
      <w:bookmarkStart w:id="0" w:name="_GoBack"/>
      <w:bookmarkEnd w:id="0"/>
    </w:p>
    <w:p w14:paraId="5A545B29" w14:textId="77777777" w:rsidR="003D5171" w:rsidRPr="00E43118" w:rsidRDefault="003D5171" w:rsidP="001D3484">
      <w:pPr>
        <w:jc w:val="center"/>
        <w:rPr>
          <w:rFonts w:asciiTheme="majorHAnsi" w:hAnsiTheme="majorHAnsi" w:cstheme="majorHAnsi"/>
        </w:rPr>
      </w:pPr>
    </w:p>
    <w:sectPr w:rsidR="003D5171" w:rsidRPr="00E4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5E05D" w14:textId="77777777" w:rsidR="0008271C" w:rsidRDefault="0008271C" w:rsidP="00CF04EF">
      <w:pPr>
        <w:spacing w:after="0" w:line="240" w:lineRule="auto"/>
      </w:pPr>
      <w:r>
        <w:separator/>
      </w:r>
    </w:p>
  </w:endnote>
  <w:endnote w:type="continuationSeparator" w:id="0">
    <w:p w14:paraId="79EB4601" w14:textId="77777777" w:rsidR="0008271C" w:rsidRDefault="0008271C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4E5F" w14:textId="77777777" w:rsidR="0008271C" w:rsidRDefault="0008271C" w:rsidP="00CF04EF">
      <w:pPr>
        <w:spacing w:after="0" w:line="240" w:lineRule="auto"/>
      </w:pPr>
      <w:r>
        <w:separator/>
      </w:r>
    </w:p>
  </w:footnote>
  <w:footnote w:type="continuationSeparator" w:id="0">
    <w:p w14:paraId="6A89B8EC" w14:textId="77777777" w:rsidR="0008271C" w:rsidRDefault="0008271C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070AD6"/>
    <w:rsid w:val="0008271C"/>
    <w:rsid w:val="00103738"/>
    <w:rsid w:val="001D3484"/>
    <w:rsid w:val="00253142"/>
    <w:rsid w:val="003342E5"/>
    <w:rsid w:val="00395BC2"/>
    <w:rsid w:val="003D5171"/>
    <w:rsid w:val="004D42BF"/>
    <w:rsid w:val="00536D35"/>
    <w:rsid w:val="005730CB"/>
    <w:rsid w:val="00942ABC"/>
    <w:rsid w:val="00A24FF0"/>
    <w:rsid w:val="00BC0075"/>
    <w:rsid w:val="00CF04EF"/>
    <w:rsid w:val="00D64936"/>
    <w:rsid w:val="00D74AD5"/>
    <w:rsid w:val="00DA37F6"/>
    <w:rsid w:val="00E43118"/>
    <w:rsid w:val="00E811D5"/>
    <w:rsid w:val="00E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11</cp:revision>
  <dcterms:created xsi:type="dcterms:W3CDTF">2025-04-15T09:15:00Z</dcterms:created>
  <dcterms:modified xsi:type="dcterms:W3CDTF">2025-04-20T07:34:00Z</dcterms:modified>
</cp:coreProperties>
</file>