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C90A4" w14:textId="31863FEF" w:rsidR="008B7CFE" w:rsidRPr="0036136C" w:rsidRDefault="008636CC" w:rsidP="00731014">
      <w:pPr>
        <w:spacing w:line="480" w:lineRule="auto"/>
        <w:jc w:val="center"/>
        <w:rPr>
          <w:rFonts w:ascii="Arial" w:hAnsi="Arial" w:cs="Arial"/>
          <w:b/>
        </w:rPr>
      </w:pPr>
      <w:r w:rsidRPr="0036136C">
        <w:rPr>
          <w:rFonts w:ascii="Arial" w:hAnsi="Arial" w:cs="Arial"/>
          <w:b/>
        </w:rPr>
        <w:t>HAUWADHANASUK’S</w:t>
      </w:r>
      <w:r w:rsidR="005E15D9" w:rsidRPr="0036136C">
        <w:rPr>
          <w:rFonts w:ascii="Arial" w:hAnsi="Arial" w:cs="Arial"/>
          <w:b/>
        </w:rPr>
        <w:t xml:space="preserve"> STATEMENTS</w:t>
      </w:r>
      <w:r w:rsidR="003D02C9" w:rsidRPr="0036136C">
        <w:rPr>
          <w:rFonts w:ascii="Arial" w:hAnsi="Arial" w:cs="Arial"/>
          <w:b/>
        </w:rPr>
        <w:t xml:space="preserve"> OF TEACHING PHILOSOPHY</w:t>
      </w:r>
    </w:p>
    <w:p w14:paraId="207367D1" w14:textId="746EE89F" w:rsidR="004062F6" w:rsidRDefault="005E15D9" w:rsidP="001D7F8F">
      <w:pPr>
        <w:spacing w:line="480" w:lineRule="auto"/>
        <w:jc w:val="center"/>
        <w:rPr>
          <w:rFonts w:ascii="Arial" w:hAnsi="Arial" w:cs="Arial"/>
        </w:rPr>
      </w:pPr>
      <w:r w:rsidRPr="0036136C">
        <w:rPr>
          <w:rFonts w:ascii="Arial" w:hAnsi="Arial" w:cs="Arial"/>
        </w:rPr>
        <w:t xml:space="preserve">By Tanyathorn </w:t>
      </w:r>
      <w:proofErr w:type="spellStart"/>
      <w:r w:rsidRPr="0036136C">
        <w:rPr>
          <w:rFonts w:ascii="Arial" w:hAnsi="Arial" w:cs="Arial"/>
        </w:rPr>
        <w:t>Hauwadhanasuk</w:t>
      </w:r>
      <w:proofErr w:type="spellEnd"/>
      <w:r w:rsidR="00D476DE" w:rsidRPr="0036136C">
        <w:rPr>
          <w:rFonts w:ascii="Arial" w:hAnsi="Arial" w:cs="Arial"/>
        </w:rPr>
        <w:t xml:space="preserve">: </w:t>
      </w:r>
      <w:r w:rsidR="001868FE" w:rsidRPr="0036136C">
        <w:rPr>
          <w:rFonts w:ascii="Arial" w:hAnsi="Arial" w:cs="Arial"/>
        </w:rPr>
        <w:t>July 1, 2016</w:t>
      </w:r>
    </w:p>
    <w:p w14:paraId="5DDF1478" w14:textId="77777777" w:rsidR="001D7F8F" w:rsidRPr="0036136C" w:rsidRDefault="001D7F8F" w:rsidP="001D7F8F">
      <w:pPr>
        <w:spacing w:line="480" w:lineRule="auto"/>
        <w:jc w:val="center"/>
        <w:rPr>
          <w:rFonts w:ascii="Arial" w:hAnsi="Arial" w:cs="Arial"/>
        </w:rPr>
      </w:pPr>
    </w:p>
    <w:p w14:paraId="484B3A0E" w14:textId="29A7C80B" w:rsidR="001868FE" w:rsidRPr="0036136C" w:rsidRDefault="00B1506C" w:rsidP="00731014">
      <w:pPr>
        <w:widowControl w:val="0"/>
        <w:autoSpaceDE w:val="0"/>
        <w:autoSpaceDN w:val="0"/>
        <w:adjustRightInd w:val="0"/>
        <w:spacing w:line="480" w:lineRule="auto"/>
        <w:ind w:firstLine="720"/>
        <w:rPr>
          <w:rFonts w:ascii="Arial" w:hAnsi="Arial" w:cs="Arial"/>
        </w:rPr>
      </w:pPr>
      <w:r w:rsidRPr="0036136C">
        <w:rPr>
          <w:rFonts w:ascii="Arial" w:hAnsi="Arial" w:cs="Arial"/>
        </w:rPr>
        <w:t>“</w:t>
      </w:r>
      <w:r w:rsidR="0036136C" w:rsidRPr="0036136C">
        <w:rPr>
          <w:rFonts w:ascii="Arial" w:hAnsi="Arial" w:cs="Arial"/>
          <w:i/>
        </w:rPr>
        <w:t>Difference is not a deficit</w:t>
      </w:r>
      <w:r w:rsidR="0036136C">
        <w:rPr>
          <w:rFonts w:ascii="Arial" w:hAnsi="Arial" w:cs="Arial"/>
        </w:rPr>
        <w:t>—</w:t>
      </w:r>
      <w:r w:rsidR="008636CC" w:rsidRPr="0036136C">
        <w:rPr>
          <w:rStyle w:val="qdeflang-en"/>
          <w:rFonts w:ascii="Arial" w:hAnsi="Arial" w:cs="Arial"/>
        </w:rPr>
        <w:t>Atypical children can</w:t>
      </w:r>
      <w:r w:rsidR="00B41EF0" w:rsidRPr="0036136C">
        <w:rPr>
          <w:rStyle w:val="qdeflang-en"/>
          <w:rFonts w:ascii="Arial" w:hAnsi="Arial" w:cs="Arial"/>
        </w:rPr>
        <w:t xml:space="preserve"> learn with their individua</w:t>
      </w:r>
      <w:r w:rsidR="008636CC" w:rsidRPr="0036136C">
        <w:rPr>
          <w:rStyle w:val="qdeflang-en"/>
          <w:rFonts w:ascii="Arial" w:hAnsi="Arial" w:cs="Arial"/>
        </w:rPr>
        <w:t>l learning styles and with</w:t>
      </w:r>
      <w:r w:rsidR="00B41EF0" w:rsidRPr="0036136C">
        <w:rPr>
          <w:rStyle w:val="qdeflang-en"/>
          <w:rFonts w:ascii="Arial" w:hAnsi="Arial" w:cs="Arial"/>
        </w:rPr>
        <w:t xml:space="preserve"> individual multiple intelligences</w:t>
      </w:r>
      <w:r w:rsidR="0036136C">
        <w:rPr>
          <w:rStyle w:val="qdeflang-en"/>
          <w:rFonts w:ascii="Arial" w:hAnsi="Arial" w:cs="Arial"/>
        </w:rPr>
        <w:t>”</w:t>
      </w:r>
      <w:r w:rsidR="0009378A" w:rsidRPr="0036136C">
        <w:rPr>
          <w:rStyle w:val="qdeflang-en"/>
          <w:rFonts w:ascii="Arial" w:hAnsi="Arial" w:cs="Arial"/>
        </w:rPr>
        <w:t xml:space="preserve"> (Berger, 2009)</w:t>
      </w:r>
      <w:r w:rsidR="00B41EF0" w:rsidRPr="0036136C">
        <w:rPr>
          <w:rStyle w:val="qdeflang-en"/>
          <w:rFonts w:ascii="Arial" w:hAnsi="Arial" w:cs="Arial"/>
        </w:rPr>
        <w:t xml:space="preserve">. </w:t>
      </w:r>
      <w:r w:rsidR="00B41EF0" w:rsidRPr="0036136C">
        <w:rPr>
          <w:rFonts w:ascii="Arial" w:hAnsi="Arial" w:cs="Arial"/>
        </w:rPr>
        <w:t xml:space="preserve">Each child is a unique individual who has </w:t>
      </w:r>
      <w:r w:rsidR="008636CC" w:rsidRPr="0036136C">
        <w:rPr>
          <w:rFonts w:ascii="Arial" w:hAnsi="Arial" w:cs="Arial"/>
        </w:rPr>
        <w:t xml:space="preserve">high </w:t>
      </w:r>
      <w:r w:rsidR="00B41EF0" w:rsidRPr="0036136C">
        <w:rPr>
          <w:rFonts w:ascii="Arial" w:hAnsi="Arial" w:cs="Arial"/>
        </w:rPr>
        <w:t xml:space="preserve">potential and ability to learn, to grow, and to mature physically, emotionally, intellectually, and socially. </w:t>
      </w:r>
      <w:r w:rsidR="00B41EF0" w:rsidRPr="0036136C">
        <w:rPr>
          <w:rStyle w:val="qdeflang-en"/>
          <w:rFonts w:ascii="Arial" w:hAnsi="Arial" w:cs="Arial"/>
        </w:rPr>
        <w:t>This belief influences</w:t>
      </w:r>
      <w:r w:rsidR="00B41EF0" w:rsidRPr="0036136C">
        <w:rPr>
          <w:rFonts w:ascii="Arial" w:hAnsi="Arial" w:cs="Arial"/>
        </w:rPr>
        <w:t xml:space="preserve"> how I view and teach children.</w:t>
      </w:r>
      <w:r w:rsidR="008636CC" w:rsidRPr="0036136C">
        <w:rPr>
          <w:rStyle w:val="qdeflang-en"/>
          <w:rFonts w:ascii="Arial" w:hAnsi="Arial" w:cs="Arial"/>
        </w:rPr>
        <w:t xml:space="preserve"> I believe that learning occurs through activities and discussion</w:t>
      </w:r>
      <w:r w:rsidR="008D6E26" w:rsidRPr="0036136C">
        <w:rPr>
          <w:rStyle w:val="qdeflang-en"/>
          <w:rFonts w:ascii="Arial" w:hAnsi="Arial" w:cs="Arial"/>
        </w:rPr>
        <w:t>s</w:t>
      </w:r>
      <w:r w:rsidR="008636CC" w:rsidRPr="0036136C">
        <w:rPr>
          <w:rStyle w:val="qdeflang-en"/>
          <w:rFonts w:ascii="Arial" w:hAnsi="Arial" w:cs="Arial"/>
        </w:rPr>
        <w:t xml:space="preserve"> in natural settings that reinforce individual cognitive thinking skills to the best services for community and society. </w:t>
      </w:r>
      <w:r w:rsidR="008636CC" w:rsidRPr="0036136C">
        <w:rPr>
          <w:rFonts w:ascii="Arial" w:hAnsi="Arial" w:cs="Arial"/>
        </w:rPr>
        <w:t>My personal belief, philosophy in education and professional perspectives frame my teaching philosophy that will be held in teaching to articulate goals for student learning, implement explicit teaching and assessment methods into practices, and promote inclusive education.</w:t>
      </w:r>
      <w:r w:rsidR="005F4B0D" w:rsidRPr="0036136C">
        <w:rPr>
          <w:rFonts w:ascii="Arial" w:hAnsi="Arial" w:cs="Arial"/>
        </w:rPr>
        <w:t xml:space="preserve"> </w:t>
      </w:r>
      <w:r w:rsidR="00B04EA5" w:rsidRPr="0036136C">
        <w:rPr>
          <w:rFonts w:ascii="Arial" w:hAnsi="Arial" w:cs="Arial"/>
          <w:b/>
        </w:rPr>
        <w:t>To include all</w:t>
      </w:r>
      <w:r w:rsidR="00233D0C" w:rsidRPr="0036136C">
        <w:rPr>
          <w:rFonts w:ascii="Arial" w:hAnsi="Arial" w:cs="Arial"/>
          <w:b/>
        </w:rPr>
        <w:t xml:space="preserve"> </w:t>
      </w:r>
      <w:r w:rsidR="005F4B0D" w:rsidRPr="0036136C">
        <w:rPr>
          <w:rFonts w:ascii="Arial" w:hAnsi="Arial" w:cs="Arial"/>
          <w:b/>
        </w:rPr>
        <w:t>diverse students</w:t>
      </w:r>
      <w:r w:rsidR="00B04EA5" w:rsidRPr="0036136C">
        <w:rPr>
          <w:rFonts w:ascii="Arial" w:hAnsi="Arial" w:cs="Arial"/>
          <w:b/>
        </w:rPr>
        <w:t xml:space="preserve"> </w:t>
      </w:r>
      <w:r w:rsidR="00233D0C" w:rsidRPr="0036136C">
        <w:rPr>
          <w:rFonts w:ascii="Arial" w:hAnsi="Arial" w:cs="Arial"/>
          <w:b/>
        </w:rPr>
        <w:t>get</w:t>
      </w:r>
      <w:r w:rsidR="00B04EA5" w:rsidRPr="0036136C">
        <w:rPr>
          <w:rFonts w:ascii="Arial" w:hAnsi="Arial" w:cs="Arial"/>
          <w:b/>
        </w:rPr>
        <w:t xml:space="preserve">ting </w:t>
      </w:r>
      <w:r w:rsidR="00233D0C" w:rsidRPr="0036136C">
        <w:rPr>
          <w:rFonts w:ascii="Arial" w:hAnsi="Arial" w:cs="Arial"/>
          <w:b/>
        </w:rPr>
        <w:t>access to the curriculum</w:t>
      </w:r>
      <w:r w:rsidR="00DF2493" w:rsidRPr="0036136C">
        <w:rPr>
          <w:rFonts w:ascii="Arial" w:hAnsi="Arial" w:cs="Arial"/>
          <w:b/>
        </w:rPr>
        <w:t xml:space="preserve">, I will </w:t>
      </w:r>
      <w:r w:rsidR="00D874AD" w:rsidRPr="0036136C">
        <w:rPr>
          <w:rFonts w:ascii="Arial" w:hAnsi="Arial" w:cs="Arial"/>
          <w:b/>
        </w:rPr>
        <w:t xml:space="preserve">provide several ways to facilitate </w:t>
      </w:r>
      <w:r w:rsidR="00B04EA5" w:rsidRPr="0036136C">
        <w:rPr>
          <w:rFonts w:ascii="Arial" w:hAnsi="Arial" w:cs="Arial"/>
          <w:b/>
        </w:rPr>
        <w:t xml:space="preserve">learning by </w:t>
      </w:r>
      <w:r w:rsidR="005F4B0D" w:rsidRPr="0036136C">
        <w:rPr>
          <w:rFonts w:ascii="Arial" w:hAnsi="Arial" w:cs="Arial"/>
          <w:b/>
        </w:rPr>
        <w:t>int</w:t>
      </w:r>
      <w:r w:rsidR="00B04EA5" w:rsidRPr="0036136C">
        <w:rPr>
          <w:rFonts w:ascii="Arial" w:hAnsi="Arial" w:cs="Arial"/>
          <w:b/>
        </w:rPr>
        <w:t>egrating digital technology and</w:t>
      </w:r>
      <w:r w:rsidR="005F4B0D" w:rsidRPr="0036136C">
        <w:rPr>
          <w:rFonts w:ascii="Arial" w:hAnsi="Arial" w:cs="Arial"/>
          <w:b/>
        </w:rPr>
        <w:t xml:space="preserve"> implement</w:t>
      </w:r>
      <w:r w:rsidR="00B04EA5" w:rsidRPr="0036136C">
        <w:rPr>
          <w:rFonts w:ascii="Arial" w:hAnsi="Arial" w:cs="Arial"/>
          <w:b/>
        </w:rPr>
        <w:t>ing</w:t>
      </w:r>
      <w:r w:rsidR="005F4B0D" w:rsidRPr="0036136C">
        <w:rPr>
          <w:rFonts w:ascii="Arial" w:hAnsi="Arial" w:cs="Arial"/>
          <w:b/>
        </w:rPr>
        <w:t xml:space="preserve"> </w:t>
      </w:r>
      <w:r w:rsidR="00DF2493" w:rsidRPr="0036136C">
        <w:rPr>
          <w:rFonts w:ascii="Arial" w:hAnsi="Arial" w:cs="Arial"/>
          <w:b/>
        </w:rPr>
        <w:t xml:space="preserve">the </w:t>
      </w:r>
      <w:r w:rsidR="005F4B0D" w:rsidRPr="0036136C">
        <w:rPr>
          <w:rFonts w:ascii="Arial" w:hAnsi="Arial" w:cs="Arial"/>
          <w:b/>
        </w:rPr>
        <w:t xml:space="preserve">universal </w:t>
      </w:r>
      <w:r w:rsidR="00DF2493" w:rsidRPr="0036136C">
        <w:rPr>
          <w:rFonts w:ascii="Arial" w:hAnsi="Arial" w:cs="Arial"/>
          <w:b/>
        </w:rPr>
        <w:t xml:space="preserve">instruction </w:t>
      </w:r>
      <w:r w:rsidR="005F4B0D" w:rsidRPr="0036136C">
        <w:rPr>
          <w:rFonts w:ascii="Arial" w:hAnsi="Arial" w:cs="Arial"/>
          <w:b/>
        </w:rPr>
        <w:t xml:space="preserve">design concept </w:t>
      </w:r>
      <w:r w:rsidR="007C7261" w:rsidRPr="0036136C">
        <w:rPr>
          <w:rFonts w:ascii="Arial" w:hAnsi="Arial" w:cs="Arial"/>
          <w:b/>
        </w:rPr>
        <w:t>into teaching</w:t>
      </w:r>
      <w:r w:rsidR="00D874AD" w:rsidRPr="0036136C">
        <w:rPr>
          <w:rFonts w:ascii="Arial" w:hAnsi="Arial" w:cs="Arial"/>
          <w:b/>
        </w:rPr>
        <w:t xml:space="preserve"> such as Blackboard, Google Document, </w:t>
      </w:r>
      <w:proofErr w:type="spellStart"/>
      <w:r w:rsidR="00D874AD" w:rsidRPr="0036136C">
        <w:rPr>
          <w:rFonts w:ascii="Arial" w:hAnsi="Arial" w:cs="Arial"/>
          <w:b/>
        </w:rPr>
        <w:t>Prezi</w:t>
      </w:r>
      <w:proofErr w:type="spellEnd"/>
      <w:r w:rsidR="00D874AD" w:rsidRPr="0036136C">
        <w:rPr>
          <w:rFonts w:ascii="Arial" w:hAnsi="Arial" w:cs="Arial"/>
          <w:b/>
        </w:rPr>
        <w:t xml:space="preserve">, </w:t>
      </w:r>
      <w:proofErr w:type="spellStart"/>
      <w:r w:rsidR="00D874AD" w:rsidRPr="0036136C">
        <w:rPr>
          <w:rFonts w:ascii="Arial" w:hAnsi="Arial" w:cs="Arial"/>
          <w:b/>
        </w:rPr>
        <w:t>LiveBinder</w:t>
      </w:r>
      <w:proofErr w:type="spellEnd"/>
      <w:r w:rsidR="00D874AD" w:rsidRPr="0036136C">
        <w:rPr>
          <w:rFonts w:ascii="Arial" w:hAnsi="Arial" w:cs="Arial"/>
          <w:b/>
        </w:rPr>
        <w:t xml:space="preserve">, </w:t>
      </w:r>
      <w:proofErr w:type="spellStart"/>
      <w:r w:rsidR="00D874AD" w:rsidRPr="0036136C">
        <w:rPr>
          <w:rFonts w:ascii="Arial" w:hAnsi="Arial" w:cs="Arial"/>
          <w:b/>
        </w:rPr>
        <w:t>Fuze</w:t>
      </w:r>
      <w:proofErr w:type="spellEnd"/>
      <w:r w:rsidR="00D874AD" w:rsidRPr="0036136C">
        <w:rPr>
          <w:rFonts w:ascii="Arial" w:hAnsi="Arial" w:cs="Arial"/>
          <w:b/>
        </w:rPr>
        <w:t xml:space="preserve"> and </w:t>
      </w:r>
      <w:proofErr w:type="spellStart"/>
      <w:r w:rsidR="00D874AD" w:rsidRPr="0036136C">
        <w:rPr>
          <w:rFonts w:ascii="Arial" w:hAnsi="Arial" w:cs="Arial"/>
          <w:b/>
        </w:rPr>
        <w:t>Tegrity</w:t>
      </w:r>
      <w:proofErr w:type="spellEnd"/>
      <w:r w:rsidR="00DF2493" w:rsidRPr="0036136C">
        <w:rPr>
          <w:rFonts w:ascii="Arial" w:hAnsi="Arial" w:cs="Arial"/>
          <w:b/>
        </w:rPr>
        <w:t>.</w:t>
      </w:r>
    </w:p>
    <w:p w14:paraId="386E48E7" w14:textId="77777777" w:rsidR="001868FE" w:rsidRPr="0036136C" w:rsidRDefault="00B41EF0" w:rsidP="00731014">
      <w:pPr>
        <w:widowControl w:val="0"/>
        <w:autoSpaceDE w:val="0"/>
        <w:autoSpaceDN w:val="0"/>
        <w:adjustRightInd w:val="0"/>
        <w:spacing w:line="480" w:lineRule="auto"/>
        <w:ind w:firstLine="720"/>
        <w:rPr>
          <w:rStyle w:val="qdeflang-en"/>
          <w:rFonts w:ascii="Arial" w:hAnsi="Arial" w:cs="Arial"/>
        </w:rPr>
      </w:pPr>
      <w:r w:rsidRPr="0036136C">
        <w:rPr>
          <w:rFonts w:ascii="Arial" w:hAnsi="Arial" w:cs="Arial"/>
          <w:color w:val="000000"/>
        </w:rPr>
        <w:t xml:space="preserve">The purpose of education is to help children learn the accumulated knowledge, content, conceptual frameworks and the ways of thinking. Teachers are scholars who have a deep understanding of their discipline and clearly and accurately present it to children. </w:t>
      </w:r>
      <w:r w:rsidRPr="0036136C">
        <w:rPr>
          <w:rFonts w:ascii="Arial" w:hAnsi="Arial" w:cs="Arial"/>
        </w:rPr>
        <w:t>Teachers will</w:t>
      </w:r>
      <w:r w:rsidRPr="0036136C">
        <w:rPr>
          <w:rFonts w:ascii="Arial" w:hAnsi="Arial" w:cs="Arial"/>
          <w:color w:val="000000"/>
        </w:rPr>
        <w:t xml:space="preserve"> enable individuals to reach their full potential as human beings and as members of a society that will bring them a success in academic and in life. These individuals will receive an education that will enable them to think and act intelligently and purposefully in society.</w:t>
      </w:r>
      <w:r w:rsidRPr="0036136C">
        <w:rPr>
          <w:rStyle w:val="qdeflang-en"/>
          <w:rFonts w:ascii="Arial" w:hAnsi="Arial" w:cs="Arial"/>
        </w:rPr>
        <w:t xml:space="preserve"> </w:t>
      </w:r>
    </w:p>
    <w:p w14:paraId="17034E88" w14:textId="77777777" w:rsidR="00322A42" w:rsidRPr="0036136C" w:rsidRDefault="0069227F" w:rsidP="00731014">
      <w:pPr>
        <w:widowControl w:val="0"/>
        <w:autoSpaceDE w:val="0"/>
        <w:autoSpaceDN w:val="0"/>
        <w:adjustRightInd w:val="0"/>
        <w:spacing w:line="480" w:lineRule="auto"/>
        <w:ind w:firstLine="720"/>
        <w:rPr>
          <w:rFonts w:ascii="Arial" w:hAnsi="Arial" w:cs="Arial"/>
        </w:rPr>
      </w:pPr>
      <w:r w:rsidRPr="0036136C">
        <w:rPr>
          <w:rFonts w:ascii="Arial" w:hAnsi="Arial" w:cs="Arial"/>
        </w:rPr>
        <w:t>Inspired by my child with special</w:t>
      </w:r>
      <w:r w:rsidR="00FB6EA1" w:rsidRPr="0036136C">
        <w:rPr>
          <w:rFonts w:ascii="Arial" w:hAnsi="Arial" w:cs="Arial"/>
        </w:rPr>
        <w:t xml:space="preserve"> needs, it is my desire to be an </w:t>
      </w:r>
      <w:r w:rsidRPr="0036136C">
        <w:rPr>
          <w:rFonts w:ascii="Arial" w:hAnsi="Arial" w:cs="Arial"/>
        </w:rPr>
        <w:t xml:space="preserve">educator who </w:t>
      </w:r>
      <w:r w:rsidRPr="0036136C">
        <w:rPr>
          <w:rFonts w:ascii="Arial" w:hAnsi="Arial" w:cs="Arial"/>
        </w:rPr>
        <w:lastRenderedPageBreak/>
        <w:t>helps</w:t>
      </w:r>
      <w:r w:rsidR="006E4B99" w:rsidRPr="0036136C">
        <w:rPr>
          <w:rFonts w:ascii="Arial" w:hAnsi="Arial" w:cs="Arial"/>
        </w:rPr>
        <w:t xml:space="preserve"> diverse students;</w:t>
      </w:r>
      <w:r w:rsidR="00FB390D" w:rsidRPr="0036136C">
        <w:rPr>
          <w:rFonts w:ascii="Arial" w:hAnsi="Arial" w:cs="Arial"/>
        </w:rPr>
        <w:t xml:space="preserve"> </w:t>
      </w:r>
      <w:r w:rsidR="006E4B99" w:rsidRPr="0036136C">
        <w:rPr>
          <w:rFonts w:ascii="Arial" w:hAnsi="Arial" w:cs="Arial"/>
        </w:rPr>
        <w:t>particularly, students with disabilities meet their utmost</w:t>
      </w:r>
      <w:r w:rsidRPr="0036136C">
        <w:rPr>
          <w:rFonts w:ascii="Arial" w:hAnsi="Arial" w:cs="Arial"/>
        </w:rPr>
        <w:t xml:space="preserve"> potential in learning.</w:t>
      </w:r>
      <w:r w:rsidR="001868FE" w:rsidRPr="0036136C">
        <w:rPr>
          <w:rFonts w:ascii="Arial" w:hAnsi="Arial" w:cs="Arial"/>
        </w:rPr>
        <w:t xml:space="preserve"> </w:t>
      </w:r>
      <w:r w:rsidR="00FB390D" w:rsidRPr="0036136C">
        <w:rPr>
          <w:rFonts w:ascii="Arial" w:hAnsi="Arial" w:cs="Arial"/>
        </w:rPr>
        <w:t>Inspired by John Dewey, I</w:t>
      </w:r>
      <w:r w:rsidR="00740A9C" w:rsidRPr="0036136C">
        <w:rPr>
          <w:rFonts w:ascii="Arial" w:hAnsi="Arial" w:cs="Arial"/>
        </w:rPr>
        <w:t xml:space="preserve"> </w:t>
      </w:r>
      <w:r w:rsidR="00FB390D" w:rsidRPr="0036136C">
        <w:rPr>
          <w:rFonts w:ascii="Arial" w:hAnsi="Arial" w:cs="Arial"/>
        </w:rPr>
        <w:t>integrate four funda</w:t>
      </w:r>
      <w:r w:rsidR="004F4829" w:rsidRPr="0036136C">
        <w:rPr>
          <w:rFonts w:ascii="Arial" w:hAnsi="Arial" w:cs="Arial"/>
        </w:rPr>
        <w:t>mental philosophies in</w:t>
      </w:r>
      <w:r w:rsidR="00C05C80" w:rsidRPr="0036136C">
        <w:rPr>
          <w:rFonts w:ascii="Arial" w:hAnsi="Arial" w:cs="Arial"/>
        </w:rPr>
        <w:t xml:space="preserve">to </w:t>
      </w:r>
      <w:r w:rsidR="00FB390D" w:rsidRPr="0036136C">
        <w:rPr>
          <w:rFonts w:ascii="Arial" w:hAnsi="Arial" w:cs="Arial"/>
        </w:rPr>
        <w:t>my teaching philosophy</w:t>
      </w:r>
      <w:r w:rsidR="00FB6EA1" w:rsidRPr="0036136C">
        <w:rPr>
          <w:rFonts w:ascii="Arial" w:hAnsi="Arial" w:cs="Arial"/>
        </w:rPr>
        <w:t xml:space="preserve">: the </w:t>
      </w:r>
      <w:r w:rsidR="00FB6EA1" w:rsidRPr="0036136C">
        <w:rPr>
          <w:rFonts w:ascii="Arial" w:hAnsi="Arial" w:cs="Arial"/>
          <w:i/>
        </w:rPr>
        <w:t>learner-centered, scholar academic, social reconstruc</w:t>
      </w:r>
      <w:r w:rsidR="004F4829" w:rsidRPr="0036136C">
        <w:rPr>
          <w:rFonts w:ascii="Arial" w:hAnsi="Arial" w:cs="Arial"/>
          <w:i/>
        </w:rPr>
        <w:t>tion and social efficiency philosophies</w:t>
      </w:r>
      <w:r w:rsidR="00162FF1" w:rsidRPr="0036136C">
        <w:rPr>
          <w:rFonts w:ascii="Arial" w:hAnsi="Arial" w:cs="Arial"/>
        </w:rPr>
        <w:t xml:space="preserve">. </w:t>
      </w:r>
    </w:p>
    <w:p w14:paraId="775400AD" w14:textId="1B77C523" w:rsidR="00B41EF0" w:rsidRPr="0036136C" w:rsidRDefault="00162FF1" w:rsidP="00731014">
      <w:pPr>
        <w:widowControl w:val="0"/>
        <w:autoSpaceDE w:val="0"/>
        <w:autoSpaceDN w:val="0"/>
        <w:adjustRightInd w:val="0"/>
        <w:spacing w:line="480" w:lineRule="auto"/>
        <w:ind w:firstLine="720"/>
        <w:rPr>
          <w:rStyle w:val="qdeflang-en"/>
          <w:rFonts w:ascii="Arial" w:eastAsia="Times New Roman" w:hAnsi="Arial" w:cs="Arial"/>
        </w:rPr>
      </w:pPr>
      <w:r w:rsidRPr="0036136C">
        <w:rPr>
          <w:rFonts w:ascii="Arial" w:hAnsi="Arial" w:cs="Arial"/>
        </w:rPr>
        <w:t>An e</w:t>
      </w:r>
      <w:r w:rsidR="00FB6EA1" w:rsidRPr="0036136C">
        <w:rPr>
          <w:rFonts w:ascii="Arial" w:hAnsi="Arial" w:cs="Arial"/>
        </w:rPr>
        <w:t xml:space="preserve">mphasis </w:t>
      </w:r>
      <w:r w:rsidRPr="0036136C">
        <w:rPr>
          <w:rFonts w:ascii="Arial" w:hAnsi="Arial" w:cs="Arial"/>
        </w:rPr>
        <w:t xml:space="preserve">is </w:t>
      </w:r>
      <w:r w:rsidR="00FB6EA1" w:rsidRPr="0036136C">
        <w:rPr>
          <w:rFonts w:ascii="Arial" w:hAnsi="Arial" w:cs="Arial"/>
        </w:rPr>
        <w:t xml:space="preserve">on a </w:t>
      </w:r>
      <w:r w:rsidR="00FB6EA1" w:rsidRPr="0036136C">
        <w:rPr>
          <w:rFonts w:ascii="Arial" w:hAnsi="Arial" w:cs="Arial"/>
          <w:i/>
        </w:rPr>
        <w:t>Learner-Centered theory</w:t>
      </w:r>
      <w:r w:rsidRPr="0036136C">
        <w:rPr>
          <w:rFonts w:ascii="Arial" w:hAnsi="Arial" w:cs="Arial"/>
        </w:rPr>
        <w:t xml:space="preserve"> with my</w:t>
      </w:r>
      <w:r w:rsidR="00FB6EA1" w:rsidRPr="0036136C">
        <w:rPr>
          <w:rFonts w:ascii="Arial" w:hAnsi="Arial" w:cs="Arial"/>
        </w:rPr>
        <w:t xml:space="preserve"> </w:t>
      </w:r>
      <w:r w:rsidRPr="0036136C">
        <w:rPr>
          <w:rFonts w:ascii="Arial" w:hAnsi="Arial" w:cs="Arial"/>
        </w:rPr>
        <w:t>belief</w:t>
      </w:r>
      <w:r w:rsidR="00FB6EA1" w:rsidRPr="0036136C">
        <w:rPr>
          <w:rFonts w:ascii="Arial" w:hAnsi="Arial" w:cs="Arial"/>
        </w:rPr>
        <w:t xml:space="preserve"> that child’s own instinct</w:t>
      </w:r>
      <w:r w:rsidR="00DA0E67">
        <w:rPr>
          <w:rFonts w:ascii="Arial" w:hAnsi="Arial" w:cs="Arial"/>
        </w:rPr>
        <w:t>s</w:t>
      </w:r>
      <w:r w:rsidR="00FB6EA1" w:rsidRPr="0036136C">
        <w:rPr>
          <w:rFonts w:ascii="Arial" w:hAnsi="Arial" w:cs="Arial"/>
        </w:rPr>
        <w:t xml:space="preserve"> and powers furnish the material and give the starting point of all education that carry on one’s own initiativ</w:t>
      </w:r>
      <w:r w:rsidR="006E4B99" w:rsidRPr="0036136C">
        <w:rPr>
          <w:rFonts w:ascii="Arial" w:hAnsi="Arial" w:cs="Arial"/>
        </w:rPr>
        <w:t>e independence of an educator.</w:t>
      </w:r>
      <w:r w:rsidR="00740A9C" w:rsidRPr="0036136C">
        <w:rPr>
          <w:rFonts w:ascii="Arial" w:hAnsi="Arial" w:cs="Arial"/>
        </w:rPr>
        <w:t xml:space="preserve"> </w:t>
      </w:r>
      <w:r w:rsidR="00C05C80" w:rsidRPr="0036136C">
        <w:rPr>
          <w:rFonts w:ascii="Arial" w:eastAsia="Times New Roman" w:hAnsi="Arial" w:cs="Arial"/>
        </w:rPr>
        <w:t>My teaching styles as a facilitator promotes self-learning that helps students develop critical thinking skills. My teaching sty</w:t>
      </w:r>
      <w:r w:rsidRPr="0036136C">
        <w:rPr>
          <w:rFonts w:ascii="Arial" w:eastAsia="Times New Roman" w:hAnsi="Arial" w:cs="Arial"/>
        </w:rPr>
        <w:t xml:space="preserve">le as a delegator might be best </w:t>
      </w:r>
      <w:r w:rsidR="00C05C80" w:rsidRPr="0036136C">
        <w:rPr>
          <w:rFonts w:ascii="Arial" w:eastAsia="Times New Roman" w:hAnsi="Arial" w:cs="Arial"/>
        </w:rPr>
        <w:t>suited for curriculum that guided inquiry-based learning. My formal authority teaching style promotes clarification on teachers’ expectation</w:t>
      </w:r>
      <w:r w:rsidR="001868FE" w:rsidRPr="0036136C">
        <w:rPr>
          <w:rFonts w:ascii="Arial" w:eastAsia="Times New Roman" w:hAnsi="Arial" w:cs="Arial"/>
        </w:rPr>
        <w:t>s</w:t>
      </w:r>
      <w:r w:rsidR="00322A42" w:rsidRPr="0036136C">
        <w:rPr>
          <w:rFonts w:ascii="Arial" w:eastAsia="Times New Roman" w:hAnsi="Arial" w:cs="Arial"/>
        </w:rPr>
        <w:t>. My teaching goal</w:t>
      </w:r>
      <w:r w:rsidR="008D6E26" w:rsidRPr="0036136C">
        <w:rPr>
          <w:rFonts w:ascii="Arial" w:eastAsia="Times New Roman" w:hAnsi="Arial" w:cs="Arial"/>
        </w:rPr>
        <w:t xml:space="preserve"> for student learning</w:t>
      </w:r>
      <w:r w:rsidR="00D476DE" w:rsidRPr="0036136C">
        <w:rPr>
          <w:rFonts w:ascii="Arial" w:eastAsia="Times New Roman" w:hAnsi="Arial" w:cs="Arial"/>
        </w:rPr>
        <w:t xml:space="preserve"> aims at </w:t>
      </w:r>
      <w:r w:rsidR="001868FE" w:rsidRPr="0036136C">
        <w:rPr>
          <w:rFonts w:ascii="Arial" w:eastAsia="Times New Roman" w:hAnsi="Arial" w:cs="Arial"/>
        </w:rPr>
        <w:t>the individual students</w:t>
      </w:r>
      <w:r w:rsidR="00D476DE" w:rsidRPr="0036136C">
        <w:rPr>
          <w:rFonts w:ascii="Arial" w:eastAsia="Times New Roman" w:hAnsi="Arial" w:cs="Arial"/>
        </w:rPr>
        <w:t>’ le</w:t>
      </w:r>
      <w:r w:rsidR="0041355F" w:rsidRPr="0036136C">
        <w:rPr>
          <w:rFonts w:ascii="Arial" w:eastAsia="Times New Roman" w:hAnsi="Arial" w:cs="Arial"/>
        </w:rPr>
        <w:t>arning achievement and outcome, and self-confidence of</w:t>
      </w:r>
      <w:r w:rsidR="00322A42" w:rsidRPr="0036136C">
        <w:rPr>
          <w:rFonts w:ascii="Arial" w:eastAsia="Times New Roman" w:hAnsi="Arial" w:cs="Arial"/>
        </w:rPr>
        <w:t xml:space="preserve"> “I can do it.”</w:t>
      </w:r>
    </w:p>
    <w:p w14:paraId="01141554" w14:textId="46E552AC" w:rsidR="00893E37" w:rsidRPr="0036136C" w:rsidRDefault="00C05C80" w:rsidP="00731014">
      <w:pPr>
        <w:widowControl w:val="0"/>
        <w:autoSpaceDE w:val="0"/>
        <w:autoSpaceDN w:val="0"/>
        <w:adjustRightInd w:val="0"/>
        <w:spacing w:after="197" w:line="480" w:lineRule="auto"/>
        <w:ind w:firstLine="720"/>
        <w:rPr>
          <w:rFonts w:ascii="Arial" w:hAnsi="Arial" w:cs="Arial"/>
          <w:color w:val="1A1A1A"/>
        </w:rPr>
      </w:pPr>
      <w:r w:rsidRPr="0036136C">
        <w:rPr>
          <w:rFonts w:ascii="Arial" w:hAnsi="Arial" w:cs="Arial"/>
          <w:color w:val="1A1A1A"/>
        </w:rPr>
        <w:t>To address the needs of students, informal asse</w:t>
      </w:r>
      <w:r w:rsidR="00840816">
        <w:rPr>
          <w:rFonts w:ascii="Arial" w:hAnsi="Arial" w:cs="Arial"/>
          <w:color w:val="1A1A1A"/>
        </w:rPr>
        <w:t xml:space="preserve">ssment methods help teachers </w:t>
      </w:r>
      <w:r w:rsidRPr="0036136C">
        <w:rPr>
          <w:rFonts w:ascii="Arial" w:hAnsi="Arial" w:cs="Arial"/>
          <w:color w:val="1A1A1A"/>
        </w:rPr>
        <w:t>understand students’ use</w:t>
      </w:r>
      <w:r w:rsidR="006A45DD">
        <w:rPr>
          <w:rFonts w:ascii="Arial" w:hAnsi="Arial" w:cs="Arial"/>
          <w:color w:val="1A1A1A"/>
        </w:rPr>
        <w:t xml:space="preserve"> of executive function </w:t>
      </w:r>
      <w:r w:rsidR="00840816">
        <w:rPr>
          <w:rFonts w:ascii="Arial" w:hAnsi="Arial" w:cs="Arial"/>
          <w:color w:val="1A1A1A"/>
        </w:rPr>
        <w:t>process</w:t>
      </w:r>
      <w:r w:rsidR="006A45DD">
        <w:rPr>
          <w:rFonts w:ascii="Arial" w:hAnsi="Arial" w:cs="Arial"/>
          <w:color w:val="1A1A1A"/>
        </w:rPr>
        <w:t>ing</w:t>
      </w:r>
      <w:r w:rsidR="00840816">
        <w:rPr>
          <w:rFonts w:ascii="Arial" w:hAnsi="Arial" w:cs="Arial"/>
          <w:color w:val="1A1A1A"/>
        </w:rPr>
        <w:t xml:space="preserve"> </w:t>
      </w:r>
      <w:r w:rsidR="006A45DD">
        <w:rPr>
          <w:rFonts w:ascii="Arial" w:hAnsi="Arial" w:cs="Arial"/>
          <w:color w:val="1A1A1A"/>
        </w:rPr>
        <w:t xml:space="preserve">and </w:t>
      </w:r>
      <w:bookmarkStart w:id="0" w:name="_GoBack"/>
      <w:bookmarkEnd w:id="0"/>
      <w:r w:rsidRPr="0036136C">
        <w:rPr>
          <w:rFonts w:ascii="Arial" w:hAnsi="Arial" w:cs="Arial"/>
          <w:color w:val="1A1A1A"/>
        </w:rPr>
        <w:t>identify why and how particular students may be struggli</w:t>
      </w:r>
      <w:r w:rsidR="00162FF1" w:rsidRPr="0036136C">
        <w:rPr>
          <w:rFonts w:ascii="Arial" w:hAnsi="Arial" w:cs="Arial"/>
          <w:color w:val="1A1A1A"/>
        </w:rPr>
        <w:t>ng. Performance-</w:t>
      </w:r>
      <w:r w:rsidRPr="0036136C">
        <w:rPr>
          <w:rFonts w:ascii="Arial" w:hAnsi="Arial" w:cs="Arial"/>
          <w:color w:val="1A1A1A"/>
        </w:rPr>
        <w:t>based assessment and portfolio assessment are examples of classroom measures (Fuchs &amp; Fuchs, 1991). The Strategy Use Survey (STRATUS) assesses students’ self-reported strategy used in reading, writing, spelling, math, studying, and test taking that focuses on students perceptions of their use of planning, organizing, memorizing, shifting, and self-check</w:t>
      </w:r>
      <w:r w:rsidR="00125437">
        <w:rPr>
          <w:rFonts w:ascii="Arial" w:hAnsi="Arial" w:cs="Arial"/>
          <w:color w:val="1A1A1A"/>
        </w:rPr>
        <w:t xml:space="preserve">ing strategies for their </w:t>
      </w:r>
      <w:r w:rsidRPr="0036136C">
        <w:rPr>
          <w:rFonts w:ascii="Arial" w:hAnsi="Arial" w:cs="Arial"/>
          <w:color w:val="1A1A1A"/>
        </w:rPr>
        <w:t>homework. The Metacognitive Awareness Questionnaire (MAQ) assesses students’ understanding of what strategies are and how they can apply strategies to their schoolwork.</w:t>
      </w:r>
    </w:p>
    <w:p w14:paraId="12F09EF4" w14:textId="5FC48646" w:rsidR="00034D17" w:rsidRPr="0036136C" w:rsidRDefault="00893E37" w:rsidP="00731014">
      <w:pPr>
        <w:spacing w:line="480" w:lineRule="auto"/>
        <w:ind w:firstLine="720"/>
        <w:rPr>
          <w:rFonts w:ascii="Arial" w:hAnsi="Arial" w:cs="Arial"/>
        </w:rPr>
      </w:pPr>
      <w:r w:rsidRPr="0036136C">
        <w:rPr>
          <w:rFonts w:ascii="Arial" w:hAnsi="Arial" w:cs="Arial"/>
          <w:color w:val="1A1A1A"/>
        </w:rPr>
        <w:t xml:space="preserve">Various instructional accommodations provide students with scaffolds that help them with goal setting. Although these accommodations are prescribed for students with learning or attention difficulties, they are considered as best practices in general education; for example, rubrics, samples of finished projects, visual presentations, and the calendars provide task requirements explicit for all students as well as address the needs of students with different learning styles (such as visual, verbal, auditory, kinesthetic, tactile). </w:t>
      </w:r>
      <w:r w:rsidR="00034D17" w:rsidRPr="0036136C">
        <w:rPr>
          <w:rStyle w:val="newitems"/>
          <w:rFonts w:ascii="Arial" w:eastAsia="Times New Roman" w:hAnsi="Arial" w:cs="Arial"/>
        </w:rPr>
        <w:t>As an educator in special education, differentiating teaching instructions and providing accessibility to curriculum can make a difference in learning not only to students with disabilities but also to all diverse learners.</w:t>
      </w:r>
      <w:r w:rsidR="00034D17" w:rsidRPr="0036136C">
        <w:rPr>
          <w:rStyle w:val="newitems"/>
          <w:rFonts w:ascii="Arial" w:eastAsia="Times New Roman" w:hAnsi="Arial" w:cs="Arial"/>
          <w:b/>
          <w:i/>
        </w:rPr>
        <w:t xml:space="preserve">  </w:t>
      </w:r>
    </w:p>
    <w:p w14:paraId="1024443E" w14:textId="2F6413E4" w:rsidR="00FD0D77" w:rsidRDefault="00034D17" w:rsidP="00731014">
      <w:pPr>
        <w:widowControl w:val="0"/>
        <w:autoSpaceDE w:val="0"/>
        <w:autoSpaceDN w:val="0"/>
        <w:adjustRightInd w:val="0"/>
        <w:spacing w:after="197" w:line="480" w:lineRule="auto"/>
        <w:ind w:firstLine="720"/>
        <w:rPr>
          <w:rFonts w:ascii="Arial" w:hAnsi="Arial" w:cs="Arial"/>
          <w:iCs/>
        </w:rPr>
      </w:pPr>
      <w:r w:rsidRPr="0036136C">
        <w:rPr>
          <w:rFonts w:ascii="Arial" w:hAnsi="Arial" w:cs="Arial"/>
          <w:lang w:eastAsia="zh-CN"/>
        </w:rPr>
        <w:t xml:space="preserve">Being an effective teacher who promotes inclusive education, it is critical for me </w:t>
      </w:r>
      <w:r w:rsidR="001A3F33" w:rsidRPr="0036136C">
        <w:rPr>
          <w:rFonts w:ascii="Arial" w:hAnsi="Arial" w:cs="Arial"/>
          <w:lang w:eastAsia="zh-CN"/>
        </w:rPr>
        <w:t xml:space="preserve">to provide accessibility by implementing the concept of Universal Design for Learning </w:t>
      </w:r>
      <w:r w:rsidR="00973382" w:rsidRPr="0036136C">
        <w:rPr>
          <w:rFonts w:ascii="Arial" w:hAnsi="Arial" w:cs="Arial"/>
          <w:lang w:eastAsia="zh-CN"/>
        </w:rPr>
        <w:t>and</w:t>
      </w:r>
      <w:r w:rsidRPr="0036136C">
        <w:rPr>
          <w:rFonts w:ascii="Arial" w:hAnsi="Arial" w:cs="Arial"/>
          <w:lang w:eastAsia="zh-CN"/>
        </w:rPr>
        <w:t xml:space="preserve"> be accessible to students who need extra sup</w:t>
      </w:r>
      <w:r w:rsidR="001A3F33" w:rsidRPr="0036136C">
        <w:rPr>
          <w:rFonts w:ascii="Arial" w:hAnsi="Arial" w:cs="Arial"/>
          <w:lang w:eastAsia="zh-CN"/>
        </w:rPr>
        <w:t>po</w:t>
      </w:r>
      <w:r w:rsidR="00350A01" w:rsidRPr="0036136C">
        <w:rPr>
          <w:rFonts w:ascii="Arial" w:hAnsi="Arial" w:cs="Arial"/>
          <w:lang w:eastAsia="zh-CN"/>
        </w:rPr>
        <w:t xml:space="preserve">rt and to make the curriculum. </w:t>
      </w:r>
      <w:r w:rsidR="001A3F33" w:rsidRPr="0036136C">
        <w:rPr>
          <w:rFonts w:ascii="Arial" w:hAnsi="Arial" w:cs="Arial"/>
          <w:lang w:eastAsia="zh-CN"/>
        </w:rPr>
        <w:t>T</w:t>
      </w:r>
      <w:r w:rsidRPr="0036136C">
        <w:rPr>
          <w:rFonts w:ascii="Arial" w:hAnsi="Arial" w:cs="Arial"/>
          <w:lang w:eastAsia="zh-CN"/>
        </w:rPr>
        <w:t>he course content and materials</w:t>
      </w:r>
      <w:r w:rsidR="001A3F33" w:rsidRPr="0036136C">
        <w:rPr>
          <w:rFonts w:ascii="Arial" w:hAnsi="Arial" w:cs="Arial"/>
          <w:lang w:eastAsia="zh-CN"/>
        </w:rPr>
        <w:t xml:space="preserve"> must be</w:t>
      </w:r>
      <w:r w:rsidRPr="0036136C">
        <w:rPr>
          <w:rFonts w:ascii="Arial" w:hAnsi="Arial" w:cs="Arial"/>
          <w:lang w:eastAsia="zh-CN"/>
        </w:rPr>
        <w:t xml:space="preserve"> accessible to diverse students, including students with disabilitie</w:t>
      </w:r>
      <w:r w:rsidR="00FD0D77" w:rsidRPr="0036136C">
        <w:rPr>
          <w:rFonts w:ascii="Arial" w:hAnsi="Arial" w:cs="Arial"/>
          <w:lang w:eastAsia="zh-CN"/>
        </w:rPr>
        <w:t>s. C</w:t>
      </w:r>
      <w:r w:rsidR="00FD0D77" w:rsidRPr="0036136C">
        <w:rPr>
          <w:rFonts w:ascii="Arial" w:hAnsi="Arial" w:cs="Arial"/>
          <w:iCs/>
        </w:rPr>
        <w:t xml:space="preserve">urriculum must be designed, implemented, and assessed for inclusion by both general and special educators to enhance the quality of </w:t>
      </w:r>
      <w:r w:rsidR="00350A01" w:rsidRPr="0036136C">
        <w:rPr>
          <w:rFonts w:ascii="Arial" w:hAnsi="Arial" w:cs="Arial"/>
          <w:iCs/>
        </w:rPr>
        <w:t xml:space="preserve">education for diverse learners. </w:t>
      </w:r>
      <w:r w:rsidR="00FD0D77" w:rsidRPr="0036136C">
        <w:rPr>
          <w:rFonts w:ascii="Arial" w:hAnsi="Arial" w:cs="Arial"/>
          <w:iCs/>
        </w:rPr>
        <w:t>Nevertheless, curriculum for inclusion sti</w:t>
      </w:r>
      <w:r w:rsidR="00350A01" w:rsidRPr="0036136C">
        <w:rPr>
          <w:rFonts w:ascii="Arial" w:hAnsi="Arial" w:cs="Arial"/>
          <w:iCs/>
        </w:rPr>
        <w:t xml:space="preserve">ll remains an ambiguous concept in relation to </w:t>
      </w:r>
      <w:r w:rsidR="00FD0D77" w:rsidRPr="0036136C">
        <w:rPr>
          <w:rFonts w:ascii="Arial" w:hAnsi="Arial" w:cs="Arial"/>
          <w:iCs/>
        </w:rPr>
        <w:t>learners with disab</w:t>
      </w:r>
      <w:r w:rsidR="00350A01" w:rsidRPr="0036136C">
        <w:rPr>
          <w:rFonts w:ascii="Arial" w:hAnsi="Arial" w:cs="Arial"/>
          <w:iCs/>
        </w:rPr>
        <w:t>ilities, special educators, and</w:t>
      </w:r>
      <w:r w:rsidR="00FD0D77" w:rsidRPr="0036136C">
        <w:rPr>
          <w:rFonts w:ascii="Arial" w:hAnsi="Arial" w:cs="Arial"/>
          <w:iCs/>
        </w:rPr>
        <w:t xml:space="preserve"> curriculum implementers. To better support teachers and learners in inclusive classroom, the individualized educational programs (IEPs) and curriculu</w:t>
      </w:r>
      <w:r w:rsidR="00350A01" w:rsidRPr="0036136C">
        <w:rPr>
          <w:rFonts w:ascii="Arial" w:hAnsi="Arial" w:cs="Arial"/>
          <w:iCs/>
        </w:rPr>
        <w:t>m need to be regenerated with an</w:t>
      </w:r>
      <w:r w:rsidR="0027747D" w:rsidRPr="0036136C">
        <w:rPr>
          <w:rFonts w:ascii="Arial" w:hAnsi="Arial" w:cs="Arial"/>
          <w:iCs/>
        </w:rPr>
        <w:t xml:space="preserve"> emphasis on the individual students’ growth and development and their</w:t>
      </w:r>
      <w:r w:rsidR="00FD0D77" w:rsidRPr="0036136C">
        <w:rPr>
          <w:rFonts w:ascii="Arial" w:hAnsi="Arial" w:cs="Arial"/>
          <w:iCs/>
        </w:rPr>
        <w:t xml:space="preserve"> knowledge ba</w:t>
      </w:r>
      <w:r w:rsidR="0027747D" w:rsidRPr="0036136C">
        <w:rPr>
          <w:rFonts w:ascii="Arial" w:hAnsi="Arial" w:cs="Arial"/>
          <w:iCs/>
        </w:rPr>
        <w:t>se rather than the</w:t>
      </w:r>
      <w:r w:rsidR="00FD0D77" w:rsidRPr="0036136C">
        <w:rPr>
          <w:rFonts w:ascii="Arial" w:hAnsi="Arial" w:cs="Arial"/>
          <w:iCs/>
        </w:rPr>
        <w:t xml:space="preserve"> accountability mandated by the No Child Left Behind Act (NCLB). </w:t>
      </w:r>
    </w:p>
    <w:p w14:paraId="440C9C6C" w14:textId="1A54649B" w:rsidR="003D383F" w:rsidRPr="003D383F" w:rsidRDefault="00034D17" w:rsidP="003D383F">
      <w:pPr>
        <w:widowControl w:val="0"/>
        <w:autoSpaceDE w:val="0"/>
        <w:autoSpaceDN w:val="0"/>
        <w:adjustRightInd w:val="0"/>
        <w:spacing w:after="197" w:line="480" w:lineRule="auto"/>
        <w:ind w:firstLine="720"/>
        <w:rPr>
          <w:rFonts w:ascii="Arial" w:hAnsi="Arial" w:cs="Arial"/>
        </w:rPr>
      </w:pPr>
      <w:r w:rsidRPr="0036136C">
        <w:rPr>
          <w:rFonts w:ascii="Arial" w:hAnsi="Arial" w:cs="Arial"/>
        </w:rPr>
        <w:t xml:space="preserve">Consequently, an appropriate </w:t>
      </w:r>
      <w:r w:rsidR="00FD0D77" w:rsidRPr="0036136C">
        <w:rPr>
          <w:rFonts w:ascii="Arial" w:hAnsi="Arial" w:cs="Arial"/>
        </w:rPr>
        <w:t>education may include regular and</w:t>
      </w:r>
      <w:r w:rsidRPr="0036136C">
        <w:rPr>
          <w:rFonts w:ascii="Arial" w:hAnsi="Arial" w:cs="Arial"/>
        </w:rPr>
        <w:t xml:space="preserve"> special</w:t>
      </w:r>
      <w:r w:rsidR="003D383F">
        <w:rPr>
          <w:rFonts w:ascii="Arial" w:hAnsi="Arial" w:cs="Arial"/>
        </w:rPr>
        <w:t xml:space="preserve"> </w:t>
      </w:r>
      <w:r w:rsidRPr="0036136C">
        <w:rPr>
          <w:rFonts w:ascii="Arial" w:hAnsi="Arial" w:cs="Arial"/>
        </w:rPr>
        <w:t>education th</w:t>
      </w:r>
      <w:r w:rsidR="00FD0D77" w:rsidRPr="0036136C">
        <w:rPr>
          <w:rFonts w:ascii="Arial" w:hAnsi="Arial" w:cs="Arial"/>
        </w:rPr>
        <w:t>at relates to curriculum design and</w:t>
      </w:r>
      <w:r w:rsidRPr="0036136C">
        <w:rPr>
          <w:rFonts w:ascii="Arial" w:hAnsi="Arial" w:cs="Arial"/>
        </w:rPr>
        <w:t xml:space="preserve"> implementation,</w:t>
      </w:r>
      <w:r w:rsidR="00FD0D77" w:rsidRPr="0036136C">
        <w:rPr>
          <w:rFonts w:ascii="Arial" w:hAnsi="Arial" w:cs="Arial"/>
        </w:rPr>
        <w:t xml:space="preserve"> teaching strategies and methods,</w:t>
      </w:r>
      <w:r w:rsidRPr="0036136C">
        <w:rPr>
          <w:rFonts w:ascii="Arial" w:hAnsi="Arial" w:cs="Arial"/>
        </w:rPr>
        <w:t xml:space="preserve"> </w:t>
      </w:r>
      <w:r w:rsidR="001A3F33" w:rsidRPr="0036136C">
        <w:rPr>
          <w:rFonts w:ascii="Arial" w:hAnsi="Arial" w:cs="Arial"/>
        </w:rPr>
        <w:t>and assessment to facilitate the</w:t>
      </w:r>
      <w:r w:rsidRPr="0036136C">
        <w:rPr>
          <w:rFonts w:ascii="Arial" w:hAnsi="Arial" w:cs="Arial"/>
        </w:rPr>
        <w:t xml:space="preserve"> unique needs of individuals with disabilities</w:t>
      </w:r>
      <w:r w:rsidR="00FD0D77" w:rsidRPr="0036136C">
        <w:rPr>
          <w:rFonts w:ascii="Arial" w:hAnsi="Arial" w:cs="Arial"/>
        </w:rPr>
        <w:t xml:space="preserve"> to be successful </w:t>
      </w:r>
      <w:r w:rsidR="0027747D" w:rsidRPr="0036136C">
        <w:rPr>
          <w:rFonts w:ascii="Arial" w:hAnsi="Arial" w:cs="Arial"/>
        </w:rPr>
        <w:t xml:space="preserve">in the inclusive classroom. The concept of accessibility and inclusion can be applied into teaching in </w:t>
      </w:r>
      <w:r w:rsidR="00FD0D77" w:rsidRPr="0036136C">
        <w:rPr>
          <w:rFonts w:ascii="Arial" w:hAnsi="Arial" w:cs="Arial"/>
        </w:rPr>
        <w:t xml:space="preserve">all educational </w:t>
      </w:r>
      <w:r w:rsidR="0027747D" w:rsidRPr="0036136C">
        <w:rPr>
          <w:rFonts w:ascii="Arial" w:hAnsi="Arial" w:cs="Arial"/>
        </w:rPr>
        <w:t>levels, including</w:t>
      </w:r>
      <w:r w:rsidR="00FD0D77" w:rsidRPr="0036136C">
        <w:rPr>
          <w:rFonts w:ascii="Arial" w:hAnsi="Arial" w:cs="Arial"/>
        </w:rPr>
        <w:t xml:space="preserve"> K-12 and higher education</w:t>
      </w:r>
      <w:r w:rsidR="00B43BE3" w:rsidRPr="0036136C">
        <w:rPr>
          <w:rFonts w:ascii="Arial" w:hAnsi="Arial" w:cs="Arial"/>
        </w:rPr>
        <w:t>. T</w:t>
      </w:r>
      <w:r w:rsidR="0027747D" w:rsidRPr="0036136C">
        <w:rPr>
          <w:rFonts w:ascii="Arial" w:hAnsi="Arial" w:cs="Arial"/>
        </w:rPr>
        <w:t xml:space="preserve">he ultimate </w:t>
      </w:r>
      <w:r w:rsidR="00B43BE3" w:rsidRPr="0036136C">
        <w:rPr>
          <w:rFonts w:ascii="Arial" w:hAnsi="Arial" w:cs="Arial"/>
        </w:rPr>
        <w:t>goal</w:t>
      </w:r>
      <w:r w:rsidR="003D383F">
        <w:rPr>
          <w:rFonts w:ascii="Arial" w:hAnsi="Arial" w:cs="Arial"/>
        </w:rPr>
        <w:t xml:space="preserve"> for</w:t>
      </w:r>
      <w:r w:rsidR="0027747D" w:rsidRPr="0036136C">
        <w:rPr>
          <w:rFonts w:ascii="Arial" w:hAnsi="Arial" w:cs="Arial"/>
        </w:rPr>
        <w:t xml:space="preserve"> </w:t>
      </w:r>
      <w:r w:rsidR="009D2A96" w:rsidRPr="0036136C">
        <w:rPr>
          <w:rFonts w:ascii="Arial" w:hAnsi="Arial" w:cs="Arial"/>
        </w:rPr>
        <w:t>teaching and</w:t>
      </w:r>
      <w:r w:rsidR="0027747D" w:rsidRPr="0036136C">
        <w:rPr>
          <w:rFonts w:ascii="Arial" w:hAnsi="Arial" w:cs="Arial"/>
        </w:rPr>
        <w:t xml:space="preserve"> learning </w:t>
      </w:r>
      <w:r w:rsidR="00B43BE3" w:rsidRPr="0036136C">
        <w:rPr>
          <w:rFonts w:ascii="Arial" w:hAnsi="Arial" w:cs="Arial"/>
        </w:rPr>
        <w:t xml:space="preserve">is </w:t>
      </w:r>
      <w:r w:rsidR="009D2A96" w:rsidRPr="0036136C">
        <w:rPr>
          <w:rFonts w:ascii="Arial" w:hAnsi="Arial" w:cs="Arial"/>
        </w:rPr>
        <w:t xml:space="preserve">students’ </w:t>
      </w:r>
      <w:r w:rsidR="0027747D" w:rsidRPr="0036136C">
        <w:rPr>
          <w:rFonts w:ascii="Arial" w:hAnsi="Arial" w:cs="Arial"/>
        </w:rPr>
        <w:t>success</w:t>
      </w:r>
      <w:r w:rsidR="00B43BE3" w:rsidRPr="0036136C">
        <w:rPr>
          <w:rFonts w:ascii="Arial" w:hAnsi="Arial" w:cs="Arial"/>
        </w:rPr>
        <w:t xml:space="preserve"> in academic and in life</w:t>
      </w:r>
      <w:r w:rsidR="0027747D" w:rsidRPr="0036136C">
        <w:rPr>
          <w:rFonts w:ascii="Arial" w:hAnsi="Arial" w:cs="Arial"/>
        </w:rPr>
        <w:t>.</w:t>
      </w:r>
      <w:r w:rsidR="001D7F8F">
        <w:rPr>
          <w:rFonts w:ascii="Arial" w:hAnsi="Arial" w:cs="Arial"/>
        </w:rPr>
        <w:t xml:space="preserve"> </w:t>
      </w:r>
      <w:r w:rsidR="003D383F">
        <w:rPr>
          <w:rFonts w:ascii="Arial" w:eastAsia="Times New Roman" w:hAnsi="Arial" w:cs="Arial"/>
        </w:rPr>
        <w:t xml:space="preserve">Inspired by Jesuit Education, I do believe that the commitment to inclusive teaching can create equitable learning environments where all learners can be successful. These teaching methods and practices promote inclusion regardless of differences in identity, background and ability as specified in the statement of the </w:t>
      </w:r>
      <w:proofErr w:type="spellStart"/>
      <w:r w:rsidR="003D383F">
        <w:rPr>
          <w:rFonts w:ascii="Arial" w:eastAsia="Times New Roman" w:hAnsi="Arial" w:cs="Arial"/>
        </w:rPr>
        <w:t>Reinart</w:t>
      </w:r>
      <w:proofErr w:type="spellEnd"/>
      <w:r w:rsidR="003D383F">
        <w:rPr>
          <w:rFonts w:ascii="Arial" w:eastAsia="Times New Roman" w:hAnsi="Arial" w:cs="Arial"/>
        </w:rPr>
        <w:t xml:space="preserve"> Center for Transformative Teaching and Learning. </w:t>
      </w:r>
    </w:p>
    <w:p w14:paraId="3AD55C51" w14:textId="4F1A33E8" w:rsidR="00740A9C" w:rsidRPr="0036136C" w:rsidRDefault="00740A9C" w:rsidP="00731014">
      <w:pPr>
        <w:widowControl w:val="0"/>
        <w:autoSpaceDE w:val="0"/>
        <w:autoSpaceDN w:val="0"/>
        <w:adjustRightInd w:val="0"/>
        <w:spacing w:after="197" w:line="480" w:lineRule="auto"/>
        <w:ind w:firstLine="720"/>
        <w:rPr>
          <w:rFonts w:ascii="Arial" w:hAnsi="Arial" w:cs="Arial"/>
          <w:lang w:eastAsia="zh-CN"/>
        </w:rPr>
      </w:pPr>
    </w:p>
    <w:p w14:paraId="407C1F83" w14:textId="42E39C6C" w:rsidR="00FD7A87" w:rsidRPr="0036136C" w:rsidRDefault="009F20D5" w:rsidP="003D383F">
      <w:pPr>
        <w:jc w:val="center"/>
        <w:rPr>
          <w:rFonts w:ascii="Arial" w:hAnsi="Arial" w:cs="Arial"/>
        </w:rPr>
      </w:pPr>
      <w:r w:rsidRPr="0036136C">
        <w:rPr>
          <w:rFonts w:ascii="Arial" w:hAnsi="Arial" w:cs="Arial"/>
        </w:rPr>
        <w:t>References</w:t>
      </w:r>
    </w:p>
    <w:p w14:paraId="44105481" w14:textId="77777777" w:rsidR="00360D14" w:rsidRDefault="009A428D" w:rsidP="00360D14">
      <w:pPr>
        <w:pStyle w:val="NormalWeb"/>
        <w:spacing w:before="2" w:after="2" w:line="480" w:lineRule="auto"/>
        <w:ind w:left="720" w:hanging="720"/>
        <w:rPr>
          <w:rFonts w:ascii="Arial" w:hAnsi="Arial" w:cs="Arial"/>
          <w:sz w:val="24"/>
          <w:szCs w:val="24"/>
        </w:rPr>
      </w:pPr>
      <w:r w:rsidRPr="0036136C">
        <w:rPr>
          <w:rFonts w:ascii="Arial" w:hAnsi="Arial" w:cs="Arial"/>
          <w:sz w:val="24"/>
          <w:szCs w:val="24"/>
        </w:rPr>
        <w:t>Berger, K. S. (2009).</w:t>
      </w:r>
      <w:r w:rsidR="000A48BE" w:rsidRPr="0036136C">
        <w:rPr>
          <w:rFonts w:ascii="Arial" w:hAnsi="Arial" w:cs="Arial"/>
          <w:sz w:val="24"/>
          <w:szCs w:val="24"/>
        </w:rPr>
        <w:t xml:space="preserve"> The Developing Person: </w:t>
      </w:r>
      <w:r w:rsidR="000A48BE" w:rsidRPr="0036136C">
        <w:rPr>
          <w:rFonts w:ascii="Arial" w:hAnsi="Arial" w:cs="Arial"/>
          <w:i/>
          <w:sz w:val="24"/>
          <w:szCs w:val="24"/>
        </w:rPr>
        <w:t xml:space="preserve">Through Childhood and Adolescence </w:t>
      </w:r>
      <w:r w:rsidR="000A48BE" w:rsidRPr="0036136C">
        <w:rPr>
          <w:rFonts w:ascii="Arial" w:hAnsi="Arial" w:cs="Arial"/>
          <w:sz w:val="24"/>
          <w:szCs w:val="24"/>
        </w:rPr>
        <w:t>(8</w:t>
      </w:r>
      <w:r w:rsidR="000A48BE" w:rsidRPr="0036136C">
        <w:rPr>
          <w:rFonts w:ascii="Arial" w:hAnsi="Arial" w:cs="Arial"/>
          <w:sz w:val="24"/>
          <w:szCs w:val="24"/>
          <w:vertAlign w:val="superscript"/>
        </w:rPr>
        <w:t>th</w:t>
      </w:r>
      <w:r w:rsidR="00406287">
        <w:rPr>
          <w:rFonts w:ascii="Arial" w:hAnsi="Arial" w:cs="Arial"/>
          <w:sz w:val="24"/>
          <w:szCs w:val="24"/>
        </w:rPr>
        <w:t xml:space="preserve"> ed.) New </w:t>
      </w:r>
      <w:r w:rsidR="000A48BE" w:rsidRPr="0036136C">
        <w:rPr>
          <w:rFonts w:ascii="Arial" w:hAnsi="Arial" w:cs="Arial"/>
          <w:sz w:val="24"/>
          <w:szCs w:val="24"/>
        </w:rPr>
        <w:t>York, NY: Worth</w:t>
      </w:r>
    </w:p>
    <w:p w14:paraId="734153AF" w14:textId="4186B866" w:rsidR="00162FF1" w:rsidRPr="0036136C" w:rsidRDefault="00162FF1" w:rsidP="00360D14">
      <w:pPr>
        <w:pStyle w:val="NormalWeb"/>
        <w:spacing w:before="2" w:after="2" w:line="480" w:lineRule="auto"/>
        <w:ind w:left="720" w:hanging="720"/>
        <w:rPr>
          <w:rFonts w:ascii="Arial" w:hAnsi="Arial" w:cs="Arial"/>
          <w:sz w:val="24"/>
          <w:szCs w:val="24"/>
        </w:rPr>
      </w:pPr>
      <w:r w:rsidRPr="0036136C">
        <w:rPr>
          <w:rFonts w:ascii="Arial" w:hAnsi="Arial" w:cs="Arial"/>
          <w:color w:val="1A1A1A"/>
          <w:sz w:val="24"/>
          <w:szCs w:val="24"/>
        </w:rPr>
        <w:t xml:space="preserve">Fuchs, D., &amp; Fuchs, L.S. (1991). Framing the REI debate: Conservationists vs. abolitionists. In J. W. </w:t>
      </w:r>
      <w:proofErr w:type="spellStart"/>
      <w:r w:rsidRPr="0036136C">
        <w:rPr>
          <w:rFonts w:ascii="Arial" w:hAnsi="Arial" w:cs="Arial"/>
          <w:color w:val="1A1A1A"/>
          <w:sz w:val="24"/>
          <w:szCs w:val="24"/>
        </w:rPr>
        <w:t>Lloy</w:t>
      </w:r>
      <w:proofErr w:type="spellEnd"/>
      <w:r w:rsidRPr="0036136C">
        <w:rPr>
          <w:rFonts w:ascii="Arial" w:hAnsi="Arial" w:cs="Arial"/>
          <w:color w:val="1A1A1A"/>
          <w:sz w:val="24"/>
          <w:szCs w:val="24"/>
        </w:rPr>
        <w:t xml:space="preserve">, N. N. Singh, &amp; A.C. </w:t>
      </w:r>
      <w:proofErr w:type="spellStart"/>
      <w:r w:rsidRPr="0036136C">
        <w:rPr>
          <w:rFonts w:ascii="Arial" w:hAnsi="Arial" w:cs="Arial"/>
          <w:color w:val="1A1A1A"/>
          <w:sz w:val="24"/>
          <w:szCs w:val="24"/>
        </w:rPr>
        <w:t>Repp</w:t>
      </w:r>
      <w:proofErr w:type="spellEnd"/>
      <w:r w:rsidRPr="0036136C">
        <w:rPr>
          <w:rFonts w:ascii="Arial" w:hAnsi="Arial" w:cs="Arial"/>
          <w:color w:val="1A1A1A"/>
          <w:sz w:val="24"/>
          <w:szCs w:val="24"/>
        </w:rPr>
        <w:t xml:space="preserve"> (Eds.), </w:t>
      </w:r>
      <w:r w:rsidRPr="0036136C">
        <w:rPr>
          <w:rFonts w:ascii="Arial" w:hAnsi="Arial" w:cs="Arial"/>
          <w:i/>
          <w:color w:val="1A1A1A"/>
          <w:sz w:val="24"/>
          <w:szCs w:val="24"/>
        </w:rPr>
        <w:t xml:space="preserve">The regular education initiative: Alternative perspectives on concepts, issues, and models </w:t>
      </w:r>
      <w:r w:rsidRPr="0036136C">
        <w:rPr>
          <w:rFonts w:ascii="Arial" w:hAnsi="Arial" w:cs="Arial"/>
          <w:color w:val="1A1A1A"/>
          <w:sz w:val="24"/>
          <w:szCs w:val="24"/>
        </w:rPr>
        <w:t xml:space="preserve">(pp. 241-255). DeKalb, </w:t>
      </w:r>
      <w:proofErr w:type="spellStart"/>
      <w:r w:rsidRPr="0036136C">
        <w:rPr>
          <w:rFonts w:ascii="Arial" w:hAnsi="Arial" w:cs="Arial"/>
          <w:color w:val="1A1A1A"/>
          <w:sz w:val="24"/>
          <w:szCs w:val="24"/>
        </w:rPr>
        <w:t>IL</w:t>
      </w:r>
      <w:proofErr w:type="gramStart"/>
      <w:r w:rsidRPr="0036136C">
        <w:rPr>
          <w:rFonts w:ascii="Arial" w:hAnsi="Arial" w:cs="Arial"/>
          <w:color w:val="1A1A1A"/>
          <w:sz w:val="24"/>
          <w:szCs w:val="24"/>
        </w:rPr>
        <w:t>:Sycamore</w:t>
      </w:r>
      <w:proofErr w:type="spellEnd"/>
      <w:proofErr w:type="gramEnd"/>
      <w:r w:rsidRPr="0036136C">
        <w:rPr>
          <w:rFonts w:ascii="Arial" w:hAnsi="Arial" w:cs="Arial"/>
          <w:color w:val="1A1A1A"/>
          <w:sz w:val="24"/>
          <w:szCs w:val="24"/>
        </w:rPr>
        <w:t>.</w:t>
      </w:r>
    </w:p>
    <w:p w14:paraId="45116C02" w14:textId="0BF1BDA1" w:rsidR="00EE71F0" w:rsidRPr="0036136C" w:rsidRDefault="00EE71F0" w:rsidP="00360D14">
      <w:pPr>
        <w:tabs>
          <w:tab w:val="left" w:pos="720"/>
        </w:tabs>
        <w:spacing w:line="480" w:lineRule="auto"/>
        <w:ind w:left="720" w:hanging="720"/>
        <w:rPr>
          <w:rFonts w:ascii="Arial" w:hAnsi="Arial" w:cs="Arial"/>
        </w:rPr>
      </w:pPr>
      <w:r w:rsidRPr="0036136C">
        <w:rPr>
          <w:rFonts w:ascii="Arial" w:hAnsi="Arial" w:cs="Arial"/>
        </w:rPr>
        <w:t xml:space="preserve">Meltzer, L. (2010). </w:t>
      </w:r>
      <w:r w:rsidRPr="0036136C">
        <w:rPr>
          <w:rFonts w:ascii="Arial" w:hAnsi="Arial" w:cs="Arial"/>
          <w:i/>
        </w:rPr>
        <w:t xml:space="preserve">Promoting executive function in the classroom. </w:t>
      </w:r>
      <w:r w:rsidRPr="0036136C">
        <w:rPr>
          <w:rFonts w:ascii="Arial" w:hAnsi="Arial" w:cs="Arial"/>
        </w:rPr>
        <w:t>New York: The Guilford Press.</w:t>
      </w:r>
    </w:p>
    <w:p w14:paraId="32B97F59" w14:textId="5D9D3679" w:rsidR="009F20D5" w:rsidRPr="0036136C" w:rsidRDefault="009F20D5" w:rsidP="00360D14">
      <w:pPr>
        <w:spacing w:line="480" w:lineRule="auto"/>
        <w:ind w:left="720" w:hanging="720"/>
        <w:rPr>
          <w:rFonts w:ascii="Arial" w:hAnsi="Arial" w:cs="Arial"/>
        </w:rPr>
      </w:pPr>
      <w:r w:rsidRPr="0036136C">
        <w:rPr>
          <w:rFonts w:ascii="Arial" w:hAnsi="Arial" w:cs="Arial"/>
        </w:rPr>
        <w:t xml:space="preserve">Michael Stephen </w:t>
      </w:r>
      <w:proofErr w:type="spellStart"/>
      <w:r w:rsidRPr="0036136C">
        <w:rPr>
          <w:rFonts w:ascii="Arial" w:hAnsi="Arial" w:cs="Arial"/>
        </w:rPr>
        <w:t>Schiro</w:t>
      </w:r>
      <w:proofErr w:type="spellEnd"/>
      <w:r w:rsidRPr="0036136C">
        <w:rPr>
          <w:rFonts w:ascii="Arial" w:hAnsi="Arial" w:cs="Arial"/>
        </w:rPr>
        <w:t xml:space="preserve"> (2013). Curriculum Theory: Conflicting Visions and Enduring Concerns. Sage Publications.</w:t>
      </w:r>
    </w:p>
    <w:sectPr w:rsidR="009F20D5" w:rsidRPr="0036136C" w:rsidSect="00C05C80">
      <w:pgSz w:w="12240" w:h="15840"/>
      <w:pgMar w:top="1152" w:right="1440" w:bottom="1152"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4D5F"/>
    <w:multiLevelType w:val="hybridMultilevel"/>
    <w:tmpl w:val="FC00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D4238"/>
    <w:multiLevelType w:val="hybridMultilevel"/>
    <w:tmpl w:val="5EB6E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C15C0"/>
    <w:multiLevelType w:val="hybridMultilevel"/>
    <w:tmpl w:val="430C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A768A"/>
    <w:multiLevelType w:val="hybridMultilevel"/>
    <w:tmpl w:val="CA24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85312B"/>
    <w:multiLevelType w:val="hybridMultilevel"/>
    <w:tmpl w:val="F0FE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A73BB3"/>
    <w:multiLevelType w:val="multilevel"/>
    <w:tmpl w:val="257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055A7"/>
    <w:multiLevelType w:val="multilevel"/>
    <w:tmpl w:val="679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D9"/>
    <w:rsid w:val="000016E3"/>
    <w:rsid w:val="00034D17"/>
    <w:rsid w:val="0009378A"/>
    <w:rsid w:val="000A37B8"/>
    <w:rsid w:val="000A48BE"/>
    <w:rsid w:val="000B1A23"/>
    <w:rsid w:val="00125437"/>
    <w:rsid w:val="00151AA7"/>
    <w:rsid w:val="00162FF1"/>
    <w:rsid w:val="001868FE"/>
    <w:rsid w:val="001953D8"/>
    <w:rsid w:val="00196542"/>
    <w:rsid w:val="001A3F33"/>
    <w:rsid w:val="001D7F8F"/>
    <w:rsid w:val="00202249"/>
    <w:rsid w:val="00233D0C"/>
    <w:rsid w:val="00236490"/>
    <w:rsid w:val="00246106"/>
    <w:rsid w:val="0027747D"/>
    <w:rsid w:val="002E302E"/>
    <w:rsid w:val="00322A42"/>
    <w:rsid w:val="00350A01"/>
    <w:rsid w:val="00360D14"/>
    <w:rsid w:val="0036136C"/>
    <w:rsid w:val="003C026B"/>
    <w:rsid w:val="003D02C9"/>
    <w:rsid w:val="003D383F"/>
    <w:rsid w:val="003E0FD7"/>
    <w:rsid w:val="00406287"/>
    <w:rsid w:val="004062F6"/>
    <w:rsid w:val="0041355F"/>
    <w:rsid w:val="00451EC9"/>
    <w:rsid w:val="004F0639"/>
    <w:rsid w:val="004F4829"/>
    <w:rsid w:val="005242D2"/>
    <w:rsid w:val="0057388F"/>
    <w:rsid w:val="005E105D"/>
    <w:rsid w:val="005E15D9"/>
    <w:rsid w:val="005F4B0D"/>
    <w:rsid w:val="00645703"/>
    <w:rsid w:val="0069227F"/>
    <w:rsid w:val="006A45DD"/>
    <w:rsid w:val="006E4B99"/>
    <w:rsid w:val="00713051"/>
    <w:rsid w:val="00731014"/>
    <w:rsid w:val="00740A9C"/>
    <w:rsid w:val="007929D0"/>
    <w:rsid w:val="007A1766"/>
    <w:rsid w:val="007C7261"/>
    <w:rsid w:val="007F51D5"/>
    <w:rsid w:val="00805345"/>
    <w:rsid w:val="00840816"/>
    <w:rsid w:val="008619BE"/>
    <w:rsid w:val="008636CC"/>
    <w:rsid w:val="00893E37"/>
    <w:rsid w:val="008B7CFE"/>
    <w:rsid w:val="008C1662"/>
    <w:rsid w:val="008D6E26"/>
    <w:rsid w:val="009470BB"/>
    <w:rsid w:val="00973382"/>
    <w:rsid w:val="009A428D"/>
    <w:rsid w:val="009D2A96"/>
    <w:rsid w:val="009F20D5"/>
    <w:rsid w:val="009F3563"/>
    <w:rsid w:val="00AC6C64"/>
    <w:rsid w:val="00AD244E"/>
    <w:rsid w:val="00B04EA5"/>
    <w:rsid w:val="00B1506C"/>
    <w:rsid w:val="00B41EF0"/>
    <w:rsid w:val="00B43BE3"/>
    <w:rsid w:val="00BE78E0"/>
    <w:rsid w:val="00C05C80"/>
    <w:rsid w:val="00CE1C77"/>
    <w:rsid w:val="00D476DE"/>
    <w:rsid w:val="00D874AD"/>
    <w:rsid w:val="00DA0E67"/>
    <w:rsid w:val="00DC00B3"/>
    <w:rsid w:val="00DF2493"/>
    <w:rsid w:val="00EE71F0"/>
    <w:rsid w:val="00F20577"/>
    <w:rsid w:val="00F25E40"/>
    <w:rsid w:val="00FB390D"/>
    <w:rsid w:val="00FB6EA1"/>
    <w:rsid w:val="00FD0D77"/>
    <w:rsid w:val="00FD7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4F90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8619B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7B8"/>
    <w:pPr>
      <w:ind w:left="720"/>
      <w:contextualSpacing/>
    </w:pPr>
  </w:style>
  <w:style w:type="character" w:customStyle="1" w:styleId="Heading4Char">
    <w:name w:val="Heading 4 Char"/>
    <w:basedOn w:val="DefaultParagraphFont"/>
    <w:link w:val="Heading4"/>
    <w:uiPriority w:val="9"/>
    <w:rsid w:val="008619BE"/>
    <w:rPr>
      <w:rFonts w:asciiTheme="majorHAnsi" w:eastAsiaTheme="majorEastAsia" w:hAnsiTheme="majorHAnsi" w:cstheme="majorBidi"/>
      <w:b/>
      <w:bCs/>
      <w:i/>
      <w:iCs/>
      <w:color w:val="4F81BD" w:themeColor="accent1"/>
    </w:rPr>
  </w:style>
  <w:style w:type="character" w:customStyle="1" w:styleId="newitems">
    <w:name w:val="newitems"/>
    <w:basedOn w:val="DefaultParagraphFont"/>
    <w:rsid w:val="00FD7A87"/>
  </w:style>
  <w:style w:type="paragraph" w:styleId="NormalWeb">
    <w:name w:val="Normal (Web)"/>
    <w:basedOn w:val="Normal"/>
    <w:uiPriority w:val="99"/>
    <w:unhideWhenUsed/>
    <w:rsid w:val="00FD7A87"/>
    <w:pPr>
      <w:spacing w:before="100" w:beforeAutospacing="1" w:after="100" w:afterAutospacing="1"/>
    </w:pPr>
    <w:rPr>
      <w:rFonts w:ascii="Times" w:hAnsi="Times" w:cs="Times New Roman"/>
      <w:sz w:val="20"/>
      <w:szCs w:val="20"/>
    </w:rPr>
  </w:style>
  <w:style w:type="character" w:customStyle="1" w:styleId="qdeflang-en">
    <w:name w:val="qdef lang-en"/>
    <w:basedOn w:val="DefaultParagraphFont"/>
    <w:rsid w:val="0069227F"/>
  </w:style>
  <w:style w:type="character" w:styleId="Hyperlink">
    <w:name w:val="Hyperlink"/>
    <w:basedOn w:val="DefaultParagraphFont"/>
    <w:uiPriority w:val="99"/>
    <w:semiHidden/>
    <w:unhideWhenUsed/>
    <w:rsid w:val="004062F6"/>
    <w:rPr>
      <w:color w:val="0000FF"/>
      <w:u w:val="single"/>
    </w:rPr>
  </w:style>
  <w:style w:type="character" w:styleId="FollowedHyperlink">
    <w:name w:val="FollowedHyperlink"/>
    <w:basedOn w:val="DefaultParagraphFont"/>
    <w:uiPriority w:val="99"/>
    <w:semiHidden/>
    <w:unhideWhenUsed/>
    <w:rsid w:val="004062F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8619B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7B8"/>
    <w:pPr>
      <w:ind w:left="720"/>
      <w:contextualSpacing/>
    </w:pPr>
  </w:style>
  <w:style w:type="character" w:customStyle="1" w:styleId="Heading4Char">
    <w:name w:val="Heading 4 Char"/>
    <w:basedOn w:val="DefaultParagraphFont"/>
    <w:link w:val="Heading4"/>
    <w:uiPriority w:val="9"/>
    <w:rsid w:val="008619BE"/>
    <w:rPr>
      <w:rFonts w:asciiTheme="majorHAnsi" w:eastAsiaTheme="majorEastAsia" w:hAnsiTheme="majorHAnsi" w:cstheme="majorBidi"/>
      <w:b/>
      <w:bCs/>
      <w:i/>
      <w:iCs/>
      <w:color w:val="4F81BD" w:themeColor="accent1"/>
    </w:rPr>
  </w:style>
  <w:style w:type="character" w:customStyle="1" w:styleId="newitems">
    <w:name w:val="newitems"/>
    <w:basedOn w:val="DefaultParagraphFont"/>
    <w:rsid w:val="00FD7A87"/>
  </w:style>
  <w:style w:type="paragraph" w:styleId="NormalWeb">
    <w:name w:val="Normal (Web)"/>
    <w:basedOn w:val="Normal"/>
    <w:uiPriority w:val="99"/>
    <w:unhideWhenUsed/>
    <w:rsid w:val="00FD7A87"/>
    <w:pPr>
      <w:spacing w:before="100" w:beforeAutospacing="1" w:after="100" w:afterAutospacing="1"/>
    </w:pPr>
    <w:rPr>
      <w:rFonts w:ascii="Times" w:hAnsi="Times" w:cs="Times New Roman"/>
      <w:sz w:val="20"/>
      <w:szCs w:val="20"/>
    </w:rPr>
  </w:style>
  <w:style w:type="character" w:customStyle="1" w:styleId="qdeflang-en">
    <w:name w:val="qdef lang-en"/>
    <w:basedOn w:val="DefaultParagraphFont"/>
    <w:rsid w:val="0069227F"/>
  </w:style>
  <w:style w:type="character" w:styleId="Hyperlink">
    <w:name w:val="Hyperlink"/>
    <w:basedOn w:val="DefaultParagraphFont"/>
    <w:uiPriority w:val="99"/>
    <w:semiHidden/>
    <w:unhideWhenUsed/>
    <w:rsid w:val="004062F6"/>
    <w:rPr>
      <w:color w:val="0000FF"/>
      <w:u w:val="single"/>
    </w:rPr>
  </w:style>
  <w:style w:type="character" w:styleId="FollowedHyperlink">
    <w:name w:val="FollowedHyperlink"/>
    <w:basedOn w:val="DefaultParagraphFont"/>
    <w:uiPriority w:val="99"/>
    <w:semiHidden/>
    <w:unhideWhenUsed/>
    <w:rsid w:val="004062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00379">
      <w:bodyDiv w:val="1"/>
      <w:marLeft w:val="0"/>
      <w:marRight w:val="0"/>
      <w:marTop w:val="0"/>
      <w:marBottom w:val="0"/>
      <w:divBdr>
        <w:top w:val="none" w:sz="0" w:space="0" w:color="auto"/>
        <w:left w:val="none" w:sz="0" w:space="0" w:color="auto"/>
        <w:bottom w:val="none" w:sz="0" w:space="0" w:color="auto"/>
        <w:right w:val="none" w:sz="0" w:space="0" w:color="auto"/>
      </w:divBdr>
      <w:divsChild>
        <w:div w:id="1637642032">
          <w:marLeft w:val="0"/>
          <w:marRight w:val="0"/>
          <w:marTop w:val="0"/>
          <w:marBottom w:val="0"/>
          <w:divBdr>
            <w:top w:val="none" w:sz="0" w:space="0" w:color="auto"/>
            <w:left w:val="none" w:sz="0" w:space="0" w:color="auto"/>
            <w:bottom w:val="none" w:sz="0" w:space="0" w:color="auto"/>
            <w:right w:val="none" w:sz="0" w:space="0" w:color="auto"/>
          </w:divBdr>
        </w:div>
        <w:div w:id="914819118">
          <w:marLeft w:val="0"/>
          <w:marRight w:val="0"/>
          <w:marTop w:val="0"/>
          <w:marBottom w:val="0"/>
          <w:divBdr>
            <w:top w:val="none" w:sz="0" w:space="0" w:color="auto"/>
            <w:left w:val="none" w:sz="0" w:space="0" w:color="auto"/>
            <w:bottom w:val="none" w:sz="0" w:space="0" w:color="auto"/>
            <w:right w:val="none" w:sz="0" w:space="0" w:color="auto"/>
          </w:divBdr>
        </w:div>
        <w:div w:id="1685672433">
          <w:marLeft w:val="0"/>
          <w:marRight w:val="0"/>
          <w:marTop w:val="0"/>
          <w:marBottom w:val="0"/>
          <w:divBdr>
            <w:top w:val="none" w:sz="0" w:space="0" w:color="auto"/>
            <w:left w:val="none" w:sz="0" w:space="0" w:color="auto"/>
            <w:bottom w:val="none" w:sz="0" w:space="0" w:color="auto"/>
            <w:right w:val="none" w:sz="0" w:space="0" w:color="auto"/>
          </w:divBdr>
        </w:div>
        <w:div w:id="1019818048">
          <w:marLeft w:val="0"/>
          <w:marRight w:val="0"/>
          <w:marTop w:val="0"/>
          <w:marBottom w:val="0"/>
          <w:divBdr>
            <w:top w:val="none" w:sz="0" w:space="0" w:color="auto"/>
            <w:left w:val="none" w:sz="0" w:space="0" w:color="auto"/>
            <w:bottom w:val="none" w:sz="0" w:space="0" w:color="auto"/>
            <w:right w:val="none" w:sz="0" w:space="0" w:color="auto"/>
          </w:divBdr>
        </w:div>
      </w:divsChild>
    </w:div>
    <w:div w:id="1492865997">
      <w:bodyDiv w:val="1"/>
      <w:marLeft w:val="0"/>
      <w:marRight w:val="0"/>
      <w:marTop w:val="0"/>
      <w:marBottom w:val="0"/>
      <w:divBdr>
        <w:top w:val="none" w:sz="0" w:space="0" w:color="auto"/>
        <w:left w:val="none" w:sz="0" w:space="0" w:color="auto"/>
        <w:bottom w:val="none" w:sz="0" w:space="0" w:color="auto"/>
        <w:right w:val="none" w:sz="0" w:space="0" w:color="auto"/>
      </w:divBdr>
      <w:divsChild>
        <w:div w:id="165023591">
          <w:marLeft w:val="0"/>
          <w:marRight w:val="0"/>
          <w:marTop w:val="0"/>
          <w:marBottom w:val="0"/>
          <w:divBdr>
            <w:top w:val="none" w:sz="0" w:space="0" w:color="auto"/>
            <w:left w:val="none" w:sz="0" w:space="0" w:color="auto"/>
            <w:bottom w:val="none" w:sz="0" w:space="0" w:color="auto"/>
            <w:right w:val="none" w:sz="0" w:space="0" w:color="auto"/>
          </w:divBdr>
        </w:div>
        <w:div w:id="1746613022">
          <w:marLeft w:val="0"/>
          <w:marRight w:val="0"/>
          <w:marTop w:val="0"/>
          <w:marBottom w:val="0"/>
          <w:divBdr>
            <w:top w:val="none" w:sz="0" w:space="0" w:color="auto"/>
            <w:left w:val="none" w:sz="0" w:space="0" w:color="auto"/>
            <w:bottom w:val="none" w:sz="0" w:space="0" w:color="auto"/>
            <w:right w:val="none" w:sz="0" w:space="0" w:color="auto"/>
          </w:divBdr>
        </w:div>
        <w:div w:id="478961510">
          <w:marLeft w:val="0"/>
          <w:marRight w:val="0"/>
          <w:marTop w:val="0"/>
          <w:marBottom w:val="0"/>
          <w:divBdr>
            <w:top w:val="none" w:sz="0" w:space="0" w:color="auto"/>
            <w:left w:val="none" w:sz="0" w:space="0" w:color="auto"/>
            <w:bottom w:val="none" w:sz="0" w:space="0" w:color="auto"/>
            <w:right w:val="none" w:sz="0" w:space="0" w:color="auto"/>
          </w:divBdr>
        </w:div>
        <w:div w:id="17991836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1021</Words>
  <Characters>5825</Characters>
  <Application>Microsoft Macintosh Word</Application>
  <DocSecurity>0</DocSecurity>
  <Lines>48</Lines>
  <Paragraphs>13</Paragraphs>
  <ScaleCrop>false</ScaleCrop>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Tanyathorn</dc:creator>
  <cp:keywords/>
  <dc:description/>
  <cp:lastModifiedBy>Tanyathorn</cp:lastModifiedBy>
  <cp:revision>25</cp:revision>
  <dcterms:created xsi:type="dcterms:W3CDTF">2016-07-01T18:58:00Z</dcterms:created>
  <dcterms:modified xsi:type="dcterms:W3CDTF">2016-11-22T18:38:00Z</dcterms:modified>
</cp:coreProperties>
</file>