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B2551">
      <w:pP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保修政策：</w:t>
      </w:r>
    </w:p>
    <w:p w14:paraId="69F4E4B5">
      <w:pP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- 硬件产品：整机保修2年，主要部件保修3年</w:t>
      </w:r>
    </w:p>
    <w:p w14:paraId="5B758872">
      <w:pP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- 软件产品：提供1年免费升级和技术支持</w:t>
      </w:r>
    </w:p>
    <w:p w14:paraId="1A1AEFAC">
      <w:pP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退换货规则：</w:t>
      </w:r>
    </w:p>
    <w:p w14:paraId="24622A1D">
      <w:pP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- 自签收之日起7天内无理由退货（软件产品除外）</w:t>
      </w:r>
    </w:p>
    <w:p w14:paraId="175E7028">
      <w:pP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- 15天内出现质量问题可换货</w:t>
      </w:r>
    </w:p>
    <w:p w14:paraId="230F18E4">
      <w:pP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服务响应时间：</w:t>
      </w:r>
    </w:p>
    <w:p w14:paraId="29019797">
      <w:pP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- 工作日8小时内响应，48小时内上门（仅限一线城市）</w:t>
      </w:r>
    </w:p>
    <w:p w14:paraId="095C535C"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联系方式：客服电话 400-882-6688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40DC3"/>
    <w:rsid w:val="30B06553"/>
    <w:rsid w:val="65C40DC3"/>
    <w:rsid w:val="6FC6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2026-04-23T11:53:00Z</dcterms:created>
  <dc:creator>YishunWu</dc:creator>
  <cp:lastModifiedBy>YishunWu</cp:lastModifiedBy>
  <dcterms:modified xsi:type="dcterms:W3CDTF">2026-04-23T11:54:33Z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46B3351CE617488490B89E4D61359ED6_11</vt:lpwstr>
  </property>
  <property fmtid="{D5CDD505-2E9C-101B-9397-08002B2CF9AE}" pid="4" name="KSOTemplateDocerSaveRecord">
    <vt:lpwstr>eyJoZGlkIjoiOTc3M2Y5NzIzMDFlZjAyY2Q4Njk5ODkyYjFjNzBiNTQiLCJ1c2VySWQiOiIxMjUyMTI1MjU3In0=</vt:lpwstr>
  </property>
</Properties>
</file>