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60"/>
        <w:jc w:val="center"/>
      </w:pPr>
      <w:r>
        <w:rPr>
          <w:rFonts w:ascii="Arial" w:cs="Arial" w:eastAsia="Arial" w:hAnsi="Arial"/>
          <w:b/>
          <w:bCs/>
          <w:color w:val="1B3A5C"/>
          <w:sz w:val="48"/>
          <w:szCs w:val="48"/>
        </w:rPr>
        <w:t xml:space="preserve">OFFER UPGRADE PLAYBOOK</w:t>
      </w:r>
    </w:p>
    <w:p>
      <w:pPr>
        <w:spacing w:after="120"/>
        <w:jc w:val="center"/>
      </w:pPr>
      <w:r>
        <w:rPr>
          <w:rFonts w:ascii="Arial" w:cs="Arial" w:eastAsia="Arial" w:hAnsi="Arial"/>
          <w:color w:val="2E8B8B"/>
          <w:sz w:val="28"/>
          <w:szCs w:val="28"/>
        </w:rPr>
        <w:t xml:space="preserve">How to Make the Base Camp AIOS Offer a No-Brainer 10/10</w:t>
      </w:r>
    </w:p>
    <w:p>
      <w:pPr>
        <w:spacing w:after="120"/>
        <w:jc w:val="center"/>
      </w:pPr>
      <w:r>
        <w:rPr>
          <w:rFonts w:ascii="Arial" w:cs="Arial" w:eastAsia="Arial" w:hAnsi="Arial"/>
          <w:color w:val="666666"/>
          <w:sz w:val="24"/>
          <w:szCs w:val="24"/>
        </w:rPr>
        <w:t xml:space="preserve">Base Camp by Kirsten Havenga</w:t>
      </w:r>
    </w:p>
    <w:p>
      <w:pPr>
        <w:spacing w:after="600"/>
        <w:jc w:val="center"/>
      </w:pPr>
      <w:r>
        <w:rPr>
          <w:rFonts w:ascii="Arial" w:cs="Arial" w:eastAsia="Arial" w:hAnsi="Arial"/>
          <w:i/>
          <w:iCs/>
          <w:color w:val="666666"/>
          <w:sz w:val="20"/>
          <w:szCs w:val="20"/>
        </w:rPr>
        <w:t xml:space="preserve">Specific, actionable upgrades to eliminate every weakness and make the value proposition undeniable.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THE NO-BRAINER TEST</w:t>
            </w:r>
          </w:p>
          <w:p>
            <w:pPr>
              <w:spacing w:after="0" w:line="276"/>
            </w:pPr>
            <w:r>
              <w:rPr>
                <w:rFonts w:ascii="Arial" w:cs="Arial" w:eastAsia="Arial" w:hAnsi="Arial"/>
                <w:color w:val="444444"/>
                <w:sz w:val="20"/>
                <w:szCs w:val="20"/>
              </w:rPr>
              <w:t xml:space="preserve">A no-brainer offer passes three tests simultaneously. First: the ROI is so obvious that saying no feels irrational. A $5k/month investment that produces $50k/month in revenue is not a decision, it is arithmetic. Second: the risk sits with you, not them. They pay a small setup fee, you do all the work, and your monthly fee only starts when results land. Third: walking away from the offer costs them more than taking it. Every month without your system is a month of lost revenue, lost time, and lost competitive advantage.</w:t>
            </w:r>
          </w:p>
        </w:tc>
      </w:tr>
    </w:tbl>
    <w:p>
      <w:r>
        <w:br w:type="page"/>
      </w:r>
    </w:p>
    <w:p>
      <w:pPr>
        <w:pStyle w:val="Heading1"/>
        <w:spacing w:after="240" w:before="480"/>
      </w:pPr>
      <w:r>
        <w:rPr>
          <w:rFonts w:ascii="Arial" w:cs="Arial" w:eastAsia="Arial" w:hAnsi="Arial"/>
          <w:b/>
          <w:bCs/>
          <w:color w:val="1B3A5C"/>
          <w:sz w:val="32"/>
          <w:szCs w:val="32"/>
        </w:rPr>
        <w:t xml:space="preserve">CURRENT SCORECARD</w:t>
      </w:r>
    </w:p>
    <w:p>
      <w:pPr>
        <w:spacing w:after="120" w:line="276"/>
      </w:pPr>
      <w:r>
        <w:rPr>
          <w:rFonts w:ascii="Arial" w:cs="Arial" w:eastAsia="Arial" w:hAnsi="Arial"/>
          <w:color w:val="333333"/>
          <w:sz w:val="21"/>
          <w:szCs w:val="21"/>
        </w:rPr>
        <w:t xml:space="preserve">Scored against all 27 business constraints, founder fit filters, Dhandho framework, and Cody Sanchez pyramid.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Current Score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Target 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 Clear moat / differentiators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 Recession resilient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3. AI replacement protection</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2/5</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4. Strong brand potential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5. Simple repeatable ops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6. Untapped growth opportunities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7. MRR / subscription potential</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8. Low customer concentration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9. Not geographically limited</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 Fun, freedom, fulfilment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11. Small lean team</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12. Irreplaceably human element</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13. Productised ecosystem</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14. Fundamental need / real pain</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15. Not bespoke / productised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16. Not hours for money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17. Not oversaturated</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18. Profitable, scalable, realistic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19. Low capital, fast to start</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 Low barrier to entry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21. Not overly complex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22. Clone and iterate</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23. Predictable cashflow</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24. Asymmetric risk-reward</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333333"/>
                <w:sz w:val="19"/>
                <w:szCs w:val="19"/>
              </w:rPr>
              <w:t xml:space="preserve">25. Dhandho framework</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c>
          <w:tcPr>
            <w:tcW w:type="dxa" w:w="268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26. $30k+ monthly potential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27. Seven figure vision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110/135 (81%)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132/135 (98%)</w:t>
            </w:r>
          </w:p>
        </w:tc>
      </w:tr>
    </w:tbl>
    <w:p>
      <w:pPr>
        <w:spacing w:after="120"/>
      </w:pPr>
    </w:p>
    <w:p>
      <w:pPr>
        <w:spacing w:after="120" w:line="276"/>
      </w:pPr>
      <w:r>
        <w:rPr>
          <w:rFonts w:ascii="Arial" w:cs="Arial" w:eastAsia="Arial" w:hAnsi="Arial"/>
          <w:color w:val="333333"/>
          <w:sz w:val="21"/>
          <w:szCs w:val="21"/>
        </w:rPr>
        <w:t xml:space="preserve">Red-highlighted rows are the critical upgrades. These are where the offer goes from good to no-brainer.</w:t>
      </w:r>
    </w:p>
    <w:p>
      <w:r>
        <w:br w:type="page"/>
      </w:r>
    </w:p>
    <w:p>
      <w:pPr>
        <w:pStyle w:val="Heading1"/>
        <w:spacing w:after="240" w:before="480"/>
      </w:pPr>
      <w:r>
        <w:rPr>
          <w:rFonts w:ascii="Arial" w:cs="Arial" w:eastAsia="Arial" w:hAnsi="Arial"/>
          <w:b/>
          <w:bCs/>
          <w:color w:val="1B3A5C"/>
          <w:sz w:val="32"/>
          <w:szCs w:val="32"/>
        </w:rPr>
        <w:t xml:space="preserve">UPGRADE 1: BUILD AN UNBREAKABLE MOAT (3/5 to 5/5)</w:t>
      </w:r>
    </w:p>
    <w:p>
      <w:pPr>
        <w:spacing w:after="120"/>
      </w:pPr>
    </w:p>
    <w:p>
      <w:pPr>
        <w:pStyle w:val="Heading2"/>
        <w:spacing w:after="160" w:before="320"/>
      </w:pPr>
      <w:r>
        <w:rPr>
          <w:rFonts w:ascii="Arial" w:cs="Arial" w:eastAsia="Arial" w:hAnsi="Arial"/>
          <w:b/>
          <w:bCs/>
          <w:color w:val="2E8B8B"/>
          <w:sz w:val="26"/>
          <w:szCs w:val="26"/>
        </w:rPr>
        <w:t xml:space="preserve">The Problem</w:t>
      </w:r>
    </w:p>
    <w:p>
      <w:pPr>
        <w:spacing w:after="120" w:line="276"/>
      </w:pPr>
      <w:r>
        <w:rPr>
          <w:rFonts w:ascii="Arial" w:cs="Arial" w:eastAsia="Arial" w:hAnsi="Arial"/>
          <w:color w:val="333333"/>
          <w:sz w:val="21"/>
          <w:szCs w:val="21"/>
        </w:rPr>
        <w:t xml:space="preserve">Right now your moat is your experience (decade, 100+ locations, successful exit). That is credibility, not a moat. A moat is something structural that makes it harder for competitors to take your clients or replicate your results over time. Currently, anyone with access to the same tools (Instantly, Sales Navigator, Claude) could technically offer the same service.</w:t>
      </w:r>
    </w:p>
    <w:p>
      <w:pPr>
        <w:spacing w:after="120"/>
      </w:pPr>
    </w:p>
    <w:p>
      <w:pPr>
        <w:pStyle w:val="Heading2"/>
        <w:spacing w:after="160" w:before="320"/>
      </w:pPr>
      <w:r>
        <w:rPr>
          <w:rFonts w:ascii="Arial" w:cs="Arial" w:eastAsia="Arial" w:hAnsi="Arial"/>
          <w:b/>
          <w:bCs/>
          <w:color w:val="2E8B8B"/>
          <w:sz w:val="26"/>
          <w:szCs w:val="26"/>
        </w:rPr>
        <w:t xml:space="preserve">The Upgrades</w:t>
      </w:r>
    </w:p>
    <w:p>
      <w:pPr>
        <w:spacing w:after="120"/>
      </w:pPr>
    </w:p>
    <w:p>
      <w:pPr>
        <w:spacing w:after="120" w:before="240"/>
      </w:pPr>
      <w:r>
        <w:rPr>
          <w:rFonts w:ascii="Arial" w:cs="Arial" w:eastAsia="Arial" w:hAnsi="Arial"/>
          <w:b/>
          <w:bCs/>
          <w:color w:val="1B3A5C"/>
          <w:sz w:val="22"/>
          <w:szCs w:val="22"/>
        </w:rPr>
        <w:t xml:space="preserve">1. Niche-specific proprietary data</w:t>
      </w:r>
    </w:p>
    <w:p>
      <w:pPr>
        <w:spacing w:after="120" w:line="276"/>
      </w:pPr>
      <w:r>
        <w:rPr>
          <w:rFonts w:ascii="Arial" w:cs="Arial" w:eastAsia="Arial" w:hAnsi="Arial"/>
          <w:color w:val="333333"/>
          <w:sz w:val="21"/>
          <w:szCs w:val="21"/>
        </w:rPr>
        <w:t xml:space="preserve">Every client engagement generates data: which subject lines convert, which lead sources produce best, what messaging angles work, what time of day gets replies, what follow-up cadence converts. After 10 clients in one niche, you have a conversion database that no newcomer can replicate. After 20, it is a competitive moat that compounds every month.</w:t>
      </w:r>
    </w:p>
    <w:p>
      <w:pPr>
        <w:pStyle w:val="ListParagraph"/>
        <w:numPr>
          <w:ilvl w:val="0"/>
          <w:numId w:val="2"/>
        </w:numPr>
        <w:spacing w:after="80" w:line="276"/>
      </w:pPr>
      <w:r>
        <w:rPr>
          <w:rFonts w:ascii="Arial" w:cs="Arial" w:eastAsia="Arial" w:hAnsi="Arial"/>
          <w:color w:val="333333"/>
          <w:sz w:val="21"/>
          <w:szCs w:val="21"/>
        </w:rPr>
        <w:t xml:space="preserve">Action: build a standardised tracking framework from client 1. Track every metric across every campaign in a central database, segmented by niche.</w:t>
      </w:r>
    </w:p>
    <w:p>
      <w:pPr>
        <w:pStyle w:val="ListParagraph"/>
        <w:numPr>
          <w:ilvl w:val="0"/>
          <w:numId w:val="3"/>
        </w:numPr>
        <w:spacing w:after="80" w:line="276"/>
      </w:pPr>
      <w:r>
        <w:rPr>
          <w:rFonts w:ascii="Arial" w:cs="Arial" w:eastAsia="Arial" w:hAnsi="Arial"/>
          <w:color w:val="333333"/>
          <w:sz w:val="21"/>
          <w:szCs w:val="21"/>
        </w:rPr>
        <w:t xml:space="preserve">Action: after 5 clients in a niche, create a benchmark report. "The average fractional executive using our system sees a 4.2% positive reply rate from CFO-targeted outreach." This is proof that sells.</w:t>
      </w:r>
    </w:p>
    <w:p>
      <w:pPr>
        <w:pStyle w:val="ListParagraph"/>
        <w:numPr>
          <w:ilvl w:val="0"/>
          <w:numId w:val="4"/>
        </w:numPr>
        <w:spacing w:after="80" w:line="276"/>
      </w:pPr>
      <w:r>
        <w:rPr>
          <w:rFonts w:ascii="Arial" w:cs="Arial" w:eastAsia="Arial" w:hAnsi="Arial"/>
          <w:color w:val="333333"/>
          <w:sz w:val="21"/>
          <w:szCs w:val="21"/>
        </w:rPr>
        <w:t xml:space="preserve">Timeline: 6-12 months to meaningful data. Starts accumulating from day one.</w:t>
      </w:r>
    </w:p>
    <w:p>
      <w:pPr>
        <w:spacing w:after="120"/>
      </w:pPr>
    </w:p>
    <w:p>
      <w:pPr>
        <w:spacing w:after="120" w:before="240"/>
      </w:pPr>
      <w:r>
        <w:rPr>
          <w:rFonts w:ascii="Arial" w:cs="Arial" w:eastAsia="Arial" w:hAnsi="Arial"/>
          <w:b/>
          <w:bCs/>
          <w:color w:val="1B3A5C"/>
          <w:sz w:val="22"/>
          <w:szCs w:val="22"/>
        </w:rPr>
        <w:t xml:space="preserve">2. Named niche-specific products</w:t>
      </w:r>
    </w:p>
    <w:p>
      <w:pPr>
        <w:spacing w:after="120" w:line="276"/>
      </w:pPr>
      <w:r>
        <w:rPr>
          <w:rFonts w:ascii="Arial" w:cs="Arial" w:eastAsia="Arial" w:hAnsi="Arial"/>
          <w:color w:val="333333"/>
          <w:sz w:val="21"/>
          <w:szCs w:val="21"/>
        </w:rPr>
        <w:t xml:space="preserve">A named product is harder to commoditise than a generic service. "I do AI outbound" competes with thousands. "FractionalOS" competes with nobody because you created the category.</w:t>
      </w:r>
    </w:p>
    <w:p>
      <w:pPr>
        <w:pStyle w:val="ListParagraph"/>
        <w:numPr>
          <w:ilvl w:val="0"/>
          <w:numId w:val="5"/>
        </w:numPr>
        <w:spacing w:after="80" w:line="276"/>
      </w:pPr>
      <w:r>
        <w:rPr>
          <w:rFonts w:ascii="Arial" w:cs="Arial" w:eastAsia="Arial" w:hAnsi="Arial"/>
          <w:color w:val="333333"/>
          <w:sz w:val="21"/>
          <w:szCs w:val="21"/>
        </w:rPr>
        <w:t xml:space="preserve">Action: name each niche AIOS. FractionalOS (fractional executives). DealOS (M&amp;A advisory). RecruitOS (specialty recruitment).</w:t>
      </w:r>
    </w:p>
    <w:p>
      <w:pPr>
        <w:pStyle w:val="ListParagraph"/>
        <w:numPr>
          <w:ilvl w:val="0"/>
          <w:numId w:val="6"/>
        </w:numPr>
        <w:spacing w:after="80" w:line="276"/>
      </w:pPr>
      <w:r>
        <w:rPr>
          <w:rFonts w:ascii="Arial" w:cs="Arial" w:eastAsia="Arial" w:hAnsi="Arial"/>
          <w:color w:val="333333"/>
          <w:sz w:val="21"/>
          <w:szCs w:val="21"/>
        </w:rPr>
        <w:t xml:space="preserve">Action: each product gets its own landing page, case studies, and positioning.</w:t>
      </w:r>
    </w:p>
    <w:p>
      <w:pPr>
        <w:pStyle w:val="ListParagraph"/>
        <w:numPr>
          <w:ilvl w:val="0"/>
          <w:numId w:val="7"/>
        </w:numPr>
        <w:spacing w:after="80" w:line="276"/>
      </w:pPr>
      <w:r>
        <w:rPr>
          <w:rFonts w:ascii="Arial" w:cs="Arial" w:eastAsia="Arial" w:hAnsi="Arial"/>
          <w:color w:val="333333"/>
          <w:sz w:val="21"/>
          <w:szCs w:val="21"/>
        </w:rPr>
        <w:t xml:space="preserve">Action: trademark the names once revenue justifies the cost.</w:t>
      </w:r>
    </w:p>
    <w:p>
      <w:pPr>
        <w:pStyle w:val="ListParagraph"/>
        <w:numPr>
          <w:ilvl w:val="0"/>
          <w:numId w:val="8"/>
        </w:numPr>
        <w:spacing w:after="80" w:line="276"/>
      </w:pPr>
      <w:r>
        <w:rPr>
          <w:rFonts w:ascii="Arial" w:cs="Arial" w:eastAsia="Arial" w:hAnsi="Arial"/>
          <w:color w:val="333333"/>
          <w:sz w:val="21"/>
          <w:szCs w:val="21"/>
        </w:rPr>
        <w:t xml:space="preserve">Timeline: names can be created immediately. Landing pages within first month.</w:t>
      </w:r>
    </w:p>
    <w:p>
      <w:pPr>
        <w:spacing w:after="120"/>
      </w:pPr>
    </w:p>
    <w:p>
      <w:pPr>
        <w:spacing w:after="120" w:before="240"/>
      </w:pPr>
      <w:r>
        <w:rPr>
          <w:rFonts w:ascii="Arial" w:cs="Arial" w:eastAsia="Arial" w:hAnsi="Arial"/>
          <w:b/>
          <w:bCs/>
          <w:color w:val="1B3A5C"/>
          <w:sz w:val="22"/>
          <w:szCs w:val="22"/>
        </w:rPr>
        <w:t xml:space="preserve">3. Vertical exclusivity per geography</w:t>
      </w:r>
    </w:p>
    <w:p>
      <w:pPr>
        <w:spacing w:after="120" w:line="276"/>
      </w:pPr>
      <w:r>
        <w:rPr>
          <w:rFonts w:ascii="Arial" w:cs="Arial" w:eastAsia="Arial" w:hAnsi="Arial"/>
          <w:color w:val="333333"/>
          <w:sz w:val="21"/>
          <w:szCs w:val="21"/>
        </w:rPr>
        <w:t xml:space="preserve">"I work with one M&amp;A advisory firm per city" is both a moat and a selling tool. It means your existing client in Dallas prevents a competitor from serving the Dallas market. The client benefits (no competitor gets your system). You benefit (lock-in and scarcity).</w:t>
      </w:r>
    </w:p>
    <w:p>
      <w:pPr>
        <w:pStyle w:val="ListParagraph"/>
        <w:numPr>
          <w:ilvl w:val="0"/>
          <w:numId w:val="9"/>
        </w:numPr>
        <w:spacing w:after="80" w:line="276"/>
      </w:pPr>
      <w:r>
        <w:rPr>
          <w:rFonts w:ascii="Arial" w:cs="Arial" w:eastAsia="Arial" w:hAnsi="Arial"/>
          <w:color w:val="333333"/>
          <w:sz w:val="21"/>
          <w:szCs w:val="21"/>
        </w:rPr>
        <w:t xml:space="preserve">Action: offer vertical exclusivity as a premium tier benefit starting from client 3-4 per niche.</w:t>
      </w:r>
    </w:p>
    <w:p>
      <w:pPr>
        <w:pStyle w:val="ListParagraph"/>
        <w:numPr>
          <w:ilvl w:val="0"/>
          <w:numId w:val="10"/>
        </w:numPr>
        <w:spacing w:after="80" w:line="276"/>
      </w:pPr>
      <w:r>
        <w:rPr>
          <w:rFonts w:ascii="Arial" w:cs="Arial" w:eastAsia="Arial" w:hAnsi="Arial"/>
          <w:color w:val="333333"/>
          <w:sz w:val="21"/>
          <w:szCs w:val="21"/>
        </w:rPr>
        <w:t xml:space="preserve">Action: map your client coverage visually. "FractionalOS is currently installed in New York, Austin, and London. Three slots remaining this quarter."</w:t>
      </w:r>
    </w:p>
    <w:p>
      <w:pPr>
        <w:pStyle w:val="ListParagraph"/>
        <w:numPr>
          <w:ilvl w:val="0"/>
          <w:numId w:val="11"/>
        </w:numPr>
        <w:spacing w:after="80" w:line="276"/>
      </w:pPr>
      <w:r>
        <w:rPr>
          <w:rFonts w:ascii="Arial" w:cs="Arial" w:eastAsia="Arial" w:hAnsi="Arial"/>
          <w:color w:val="333333"/>
          <w:sz w:val="21"/>
          <w:szCs w:val="21"/>
        </w:rPr>
        <w:t xml:space="preserve">Timeline: becomes meaningful at 5+ clients per niche.</w:t>
      </w:r>
    </w:p>
    <w:p>
      <w:pPr>
        <w:spacing w:after="120"/>
      </w:pPr>
    </w:p>
    <w:p>
      <w:pPr>
        <w:spacing w:after="120" w:before="240"/>
      </w:pPr>
      <w:r>
        <w:rPr>
          <w:rFonts w:ascii="Arial" w:cs="Arial" w:eastAsia="Arial" w:hAnsi="Arial"/>
          <w:b/>
          <w:bCs/>
          <w:color w:val="1B3A5C"/>
          <w:sz w:val="22"/>
          <w:szCs w:val="22"/>
        </w:rPr>
        <w:t xml:space="preserve">4. Niche content ownership</w:t>
      </w:r>
    </w:p>
    <w:p>
      <w:pPr>
        <w:spacing w:after="120" w:line="276"/>
      </w:pPr>
      <w:r>
        <w:rPr>
          <w:rFonts w:ascii="Arial" w:cs="Arial" w:eastAsia="Arial" w:hAnsi="Arial"/>
          <w:color w:val="333333"/>
          <w:sz w:val="21"/>
          <w:szCs w:val="21"/>
        </w:rPr>
        <w:t xml:space="preserve">Become the known voice for AI in your niches. The person who writes about AI for M&amp;A advisors. The person who publishes fractional executive operational benchmarks. Category ownership through content is a moat that compounds over years and is nearly impossible to displace once established.</w:t>
      </w:r>
    </w:p>
    <w:p>
      <w:pPr>
        <w:pStyle w:val="ListParagraph"/>
        <w:numPr>
          <w:ilvl w:val="0"/>
          <w:numId w:val="12"/>
        </w:numPr>
        <w:spacing w:after="80" w:line="276"/>
      </w:pPr>
      <w:r>
        <w:rPr>
          <w:rFonts w:ascii="Arial" w:cs="Arial" w:eastAsia="Arial" w:hAnsi="Arial"/>
          <w:color w:val="333333"/>
          <w:sz w:val="21"/>
          <w:szCs w:val="21"/>
        </w:rPr>
        <w:t xml:space="preserve">Action: one LinkedIn post per day, rotating across niches.</w:t>
      </w:r>
    </w:p>
    <w:p>
      <w:pPr>
        <w:pStyle w:val="ListParagraph"/>
        <w:numPr>
          <w:ilvl w:val="0"/>
          <w:numId w:val="13"/>
        </w:numPr>
        <w:spacing w:after="80" w:line="276"/>
      </w:pPr>
      <w:r>
        <w:rPr>
          <w:rFonts w:ascii="Arial" w:cs="Arial" w:eastAsia="Arial" w:hAnsi="Arial"/>
          <w:color w:val="333333"/>
          <w:sz w:val="21"/>
          <w:szCs w:val="21"/>
        </w:rPr>
        <w:t xml:space="preserve">Action: monthly niche-specific newsletter with insights from your data and client work (anonymised).</w:t>
      </w:r>
    </w:p>
    <w:p>
      <w:pPr>
        <w:pStyle w:val="ListParagraph"/>
        <w:numPr>
          <w:ilvl w:val="0"/>
          <w:numId w:val="14"/>
        </w:numPr>
        <w:spacing w:after="80" w:line="276"/>
      </w:pPr>
      <w:r>
        <w:rPr>
          <w:rFonts w:ascii="Arial" w:cs="Arial" w:eastAsia="Arial" w:hAnsi="Arial"/>
          <w:color w:val="333333"/>
          <w:sz w:val="21"/>
          <w:szCs w:val="21"/>
        </w:rPr>
        <w:t xml:space="preserve">Action: within 12 months, launch a niche-specific podcast interviewing your clients and niche leaders.</w:t>
      </w:r>
    </w:p>
    <w:p>
      <w:pPr>
        <w:pStyle w:val="ListParagraph"/>
        <w:numPr>
          <w:ilvl w:val="0"/>
          <w:numId w:val="15"/>
        </w:numPr>
        <w:spacing w:after="80" w:line="276"/>
      </w:pPr>
      <w:r>
        <w:rPr>
          <w:rFonts w:ascii="Arial" w:cs="Arial" w:eastAsia="Arial" w:hAnsi="Arial"/>
          <w:color w:val="333333"/>
          <w:sz w:val="21"/>
          <w:szCs w:val="21"/>
        </w:rPr>
        <w:t xml:space="preserve">Timeline: start content immediately. Meaningful category ownership in 6-12 months.</w:t>
      </w:r>
    </w:p>
    <w:p>
      <w:r>
        <w:br w:type="page"/>
      </w:r>
    </w:p>
    <w:p>
      <w:pPr>
        <w:pStyle w:val="Heading1"/>
        <w:spacing w:after="240" w:before="480"/>
      </w:pPr>
      <w:r>
        <w:rPr>
          <w:rFonts w:ascii="Arial" w:cs="Arial" w:eastAsia="Arial" w:hAnsi="Arial"/>
          <w:b/>
          <w:bCs/>
          <w:color w:val="1B3A5C"/>
          <w:sz w:val="32"/>
          <w:szCs w:val="32"/>
        </w:rPr>
        <w:t xml:space="preserve">UPGRADE 2: ELIMINATE AI REPLACEMENT RISK (2/5 to 4/5)</w:t>
      </w:r>
    </w:p>
    <w:p>
      <w:pPr>
        <w:spacing w:after="120"/>
      </w:pPr>
    </w:p>
    <w:p>
      <w:pPr>
        <w:pStyle w:val="Heading2"/>
        <w:spacing w:after="160" w:before="320"/>
      </w:pPr>
      <w:r>
        <w:rPr>
          <w:rFonts w:ascii="Arial" w:cs="Arial" w:eastAsia="Arial" w:hAnsi="Arial"/>
          <w:b/>
          <w:bCs/>
          <w:color w:val="2E8B8B"/>
          <w:sz w:val="26"/>
          <w:szCs w:val="26"/>
        </w:rPr>
        <w:t xml:space="preserve">The Problem</w:t>
      </w:r>
    </w:p>
    <w:p>
      <w:pPr>
        <w:spacing w:after="120" w:line="276"/>
      </w:pPr>
      <w:r>
        <w:rPr>
          <w:rFonts w:ascii="Arial" w:cs="Arial" w:eastAsia="Arial" w:hAnsi="Arial"/>
          <w:color w:val="333333"/>
          <w:sz w:val="21"/>
          <w:szCs w:val="21"/>
        </w:rPr>
        <w:t xml:space="preserve">This is your biggest structural vulnerability. The tools you use are becoming easier for non-technical people to access. A technically inclined founder could eventually set up basic outbound using a YouTube tutorial and $200/month in tools. If your value is "I send AI emails for you," you are replaceable. If your value is "I am the strategic architect who designs, optimises, and evolves your entire growth engine using my proprietary niche data," you are not.</w:t>
      </w:r>
    </w:p>
    <w:p>
      <w:pPr>
        <w:spacing w:after="120"/>
      </w:pPr>
    </w:p>
    <w:p>
      <w:pPr>
        <w:spacing w:after="120" w:line="276"/>
      </w:pPr>
      <w:r>
        <w:rPr>
          <w:rFonts w:ascii="Arial" w:cs="Arial" w:eastAsia="Arial" w:hAnsi="Arial"/>
          <w:color w:val="333333"/>
          <w:sz w:val="21"/>
          <w:szCs w:val="21"/>
        </w:rPr>
        <w:t xml:space="preserve">Important reality check: 5/5 is unrealistic for any AI-adjacent business. The goal is 4/5: structurally protected against easy replacement while accepting that the landscape will continue evolving.</w:t>
      </w:r>
    </w:p>
    <w:p>
      <w:pPr>
        <w:spacing w:after="120"/>
      </w:pPr>
    </w:p>
    <w:p>
      <w:pPr>
        <w:pStyle w:val="Heading2"/>
        <w:spacing w:after="160" w:before="320"/>
      </w:pPr>
      <w:r>
        <w:rPr>
          <w:rFonts w:ascii="Arial" w:cs="Arial" w:eastAsia="Arial" w:hAnsi="Arial"/>
          <w:b/>
          <w:bCs/>
          <w:color w:val="2E8B8B"/>
          <w:sz w:val="26"/>
          <w:szCs w:val="26"/>
        </w:rPr>
        <w:t xml:space="preserve">The Upgrades</w:t>
      </w:r>
    </w:p>
    <w:p>
      <w:pPr>
        <w:spacing w:after="120"/>
      </w:pPr>
    </w:p>
    <w:p>
      <w:pPr>
        <w:spacing w:after="120" w:before="240"/>
      </w:pPr>
      <w:r>
        <w:rPr>
          <w:rFonts w:ascii="Arial" w:cs="Arial" w:eastAsia="Arial" w:hAnsi="Arial"/>
          <w:b/>
          <w:bCs/>
          <w:color w:val="1B3A5C"/>
          <w:sz w:val="22"/>
          <w:szCs w:val="22"/>
        </w:rPr>
        <w:t xml:space="preserve">1. Position upstream of the tools</w:t>
      </w:r>
    </w:p>
    <w:p>
      <w:pPr>
        <w:spacing w:after="120" w:line="276"/>
      </w:pPr>
      <w:r>
        <w:rPr>
          <w:rFonts w:ascii="Arial" w:cs="Arial" w:eastAsia="Arial" w:hAnsi="Arial"/>
          <w:color w:val="333333"/>
          <w:sz w:val="21"/>
          <w:szCs w:val="21"/>
        </w:rPr>
        <w:t xml:space="preserve">You are not the email sender. You are the architect. When a tool changes, you adapt. The client never notices. They do not pay you for access to Instantly or Claude. They pay you for the strategic design, niche expertise, and ongoing optimisation that makes the system produce results.</w:t>
      </w:r>
    </w:p>
    <w:p>
      <w:pPr>
        <w:pStyle w:val="ListParagraph"/>
        <w:numPr>
          <w:ilvl w:val="0"/>
          <w:numId w:val="16"/>
        </w:numPr>
        <w:spacing w:after="80" w:line="276"/>
      </w:pPr>
      <w:r>
        <w:rPr>
          <w:rFonts w:ascii="Arial" w:cs="Arial" w:eastAsia="Arial" w:hAnsi="Arial"/>
          <w:color w:val="333333"/>
          <w:sz w:val="21"/>
          <w:szCs w:val="21"/>
        </w:rPr>
        <w:t xml:space="preserve">Action: in all client communication, position as "growth architect" or "systems designer," not "outbound provider."</w:t>
      </w:r>
    </w:p>
    <w:p>
      <w:pPr>
        <w:pStyle w:val="ListParagraph"/>
        <w:numPr>
          <w:ilvl w:val="0"/>
          <w:numId w:val="17"/>
        </w:numPr>
        <w:spacing w:after="80" w:line="276"/>
      </w:pPr>
      <w:r>
        <w:rPr>
          <w:rFonts w:ascii="Arial" w:cs="Arial" w:eastAsia="Arial" w:hAnsi="Arial"/>
          <w:color w:val="333333"/>
          <w:sz w:val="21"/>
          <w:szCs w:val="21"/>
        </w:rPr>
        <w:t xml:space="preserve">Action: never mention specific tools to clients. They get results, not a tech stack.</w:t>
      </w:r>
    </w:p>
    <w:p>
      <w:pPr>
        <w:pStyle w:val="ListParagraph"/>
        <w:numPr>
          <w:ilvl w:val="0"/>
          <w:numId w:val="18"/>
        </w:numPr>
        <w:spacing w:after="80" w:line="276"/>
      </w:pPr>
      <w:r>
        <w:rPr>
          <w:rFonts w:ascii="Arial" w:cs="Arial" w:eastAsia="Arial" w:hAnsi="Arial"/>
          <w:color w:val="333333"/>
          <w:sz w:val="21"/>
          <w:szCs w:val="21"/>
        </w:rPr>
        <w:t xml:space="preserve">Action: when tools improve or change, you upgrade silently. The client sees improved results, not a platform migration.</w:t>
      </w:r>
    </w:p>
    <w:p>
      <w:pPr>
        <w:spacing w:after="120"/>
      </w:pPr>
    </w:p>
    <w:p>
      <w:pPr>
        <w:spacing w:after="120" w:before="240"/>
      </w:pPr>
      <w:r>
        <w:rPr>
          <w:rFonts w:ascii="Arial" w:cs="Arial" w:eastAsia="Arial" w:hAnsi="Arial"/>
          <w:b/>
          <w:bCs/>
          <w:color w:val="1B3A5C"/>
          <w:sz w:val="22"/>
          <w:szCs w:val="22"/>
        </w:rPr>
        <w:t xml:space="preserve">2. Add strategic advisory to every engagement</w:t>
      </w:r>
    </w:p>
    <w:p>
      <w:pPr>
        <w:spacing w:after="120" w:line="276"/>
      </w:pPr>
      <w:r>
        <w:rPr>
          <w:rFonts w:ascii="Arial" w:cs="Arial" w:eastAsia="Arial" w:hAnsi="Arial"/>
          <w:color w:val="333333"/>
          <w:sz w:val="21"/>
          <w:szCs w:val="21"/>
        </w:rPr>
        <w:t xml:space="preserve">The system books meetings. You interpret the data, recommend strategy adjustments, and provide judgment that AI cannot. This is the difference between a tool vendor and a strategic partner. Monthly strategy calls where you review pipeline data, identify patterns, and recommend changes are irreplaceable because they require niche expertise and human judgment.</w:t>
      </w:r>
    </w:p>
    <w:p>
      <w:pPr>
        <w:pStyle w:val="ListParagraph"/>
        <w:numPr>
          <w:ilvl w:val="0"/>
          <w:numId w:val="19"/>
        </w:numPr>
        <w:spacing w:after="80" w:line="276"/>
      </w:pPr>
      <w:r>
        <w:rPr>
          <w:rFonts w:ascii="Arial" w:cs="Arial" w:eastAsia="Arial" w:hAnsi="Arial"/>
          <w:color w:val="333333"/>
          <w:sz w:val="21"/>
          <w:szCs w:val="21"/>
        </w:rPr>
        <w:t xml:space="preserve">Action: include a monthly strategy call in every retainer. Not system management. Business discussion.</w:t>
      </w:r>
    </w:p>
    <w:p>
      <w:pPr>
        <w:pStyle w:val="ListParagraph"/>
        <w:numPr>
          <w:ilvl w:val="0"/>
          <w:numId w:val="20"/>
        </w:numPr>
        <w:spacing w:after="80" w:line="276"/>
      </w:pPr>
      <w:r>
        <w:rPr>
          <w:rFonts w:ascii="Arial" w:cs="Arial" w:eastAsia="Arial" w:hAnsi="Arial"/>
          <w:color w:val="333333"/>
          <w:sz w:val="21"/>
          <w:szCs w:val="21"/>
        </w:rPr>
        <w:t xml:space="preserve">Action: prepare AI-generated insight reports for each call: what is working, what is not, what to test next, how their metrics compare to niche benchmarks.</w:t>
      </w:r>
    </w:p>
    <w:p>
      <w:pPr>
        <w:pStyle w:val="ListParagraph"/>
        <w:numPr>
          <w:ilvl w:val="0"/>
          <w:numId w:val="21"/>
        </w:numPr>
        <w:spacing w:after="80" w:line="276"/>
      </w:pPr>
      <w:r>
        <w:rPr>
          <w:rFonts w:ascii="Arial" w:cs="Arial" w:eastAsia="Arial" w:hAnsi="Arial"/>
          <w:color w:val="333333"/>
          <w:sz w:val="21"/>
          <w:szCs w:val="21"/>
        </w:rPr>
        <w:t xml:space="preserve">Action: document strategic recommendations and track their impact. This builds a record of judgment-based value that goes beyond what any tool provides.</w:t>
      </w:r>
    </w:p>
    <w:p>
      <w:pPr>
        <w:spacing w:after="120"/>
      </w:pPr>
    </w:p>
    <w:p>
      <w:pPr>
        <w:spacing w:after="120" w:before="240"/>
      </w:pPr>
      <w:r>
        <w:rPr>
          <w:rFonts w:ascii="Arial" w:cs="Arial" w:eastAsia="Arial" w:hAnsi="Arial"/>
          <w:b/>
          <w:bCs/>
          <w:color w:val="1B3A5C"/>
          <w:sz w:val="22"/>
          <w:szCs w:val="22"/>
        </w:rPr>
        <w:t xml:space="preserve">3. Build proprietary data assets</w:t>
      </w:r>
    </w:p>
    <w:p>
      <w:pPr>
        <w:spacing w:after="120" w:line="276"/>
      </w:pPr>
      <w:r>
        <w:rPr>
          <w:rFonts w:ascii="Arial" w:cs="Arial" w:eastAsia="Arial" w:hAnsi="Arial"/>
          <w:color w:val="333333"/>
          <w:sz w:val="21"/>
          <w:szCs w:val="21"/>
        </w:rPr>
        <w:t xml:space="preserve">Generic AI tools have generic data. You will have niche-specific data from real client campaigns. Which industries respond best to which messaging. What job titles are most likely to book calls. What time of day produces highest reply rates for M&amp;A outreach. This data trains your intuition and your systems in ways that off-the-shelf tools cannot replicate.</w:t>
      </w:r>
    </w:p>
    <w:p>
      <w:pPr>
        <w:pStyle w:val="ListParagraph"/>
        <w:numPr>
          <w:ilvl w:val="0"/>
          <w:numId w:val="22"/>
        </w:numPr>
        <w:spacing w:after="80" w:line="276"/>
      </w:pPr>
      <w:r>
        <w:rPr>
          <w:rFonts w:ascii="Arial" w:cs="Arial" w:eastAsia="Arial" w:hAnsi="Arial"/>
          <w:color w:val="333333"/>
          <w:sz w:val="21"/>
          <w:szCs w:val="21"/>
        </w:rPr>
        <w:t xml:space="preserve">Action: from client 1, build a centralised performance database segmented by niche, industry, messaging angle, and outcome.</w:t>
      </w:r>
    </w:p>
    <w:p>
      <w:pPr>
        <w:pStyle w:val="ListParagraph"/>
        <w:numPr>
          <w:ilvl w:val="0"/>
          <w:numId w:val="23"/>
        </w:numPr>
        <w:spacing w:after="80" w:line="276"/>
      </w:pPr>
      <w:r>
        <w:rPr>
          <w:rFonts w:ascii="Arial" w:cs="Arial" w:eastAsia="Arial" w:hAnsi="Arial"/>
          <w:color w:val="333333"/>
          <w:sz w:val="21"/>
          <w:szCs w:val="21"/>
        </w:rPr>
        <w:t xml:space="preserve">Action: use this data to continuously improve your system performance. Clients benefit from the collective intelligence of all your engagements.</w:t>
      </w:r>
    </w:p>
    <w:p>
      <w:pPr>
        <w:pStyle w:val="ListParagraph"/>
        <w:numPr>
          <w:ilvl w:val="0"/>
          <w:numId w:val="24"/>
        </w:numPr>
        <w:spacing w:after="80" w:line="276"/>
      </w:pPr>
      <w:r>
        <w:rPr>
          <w:rFonts w:ascii="Arial" w:cs="Arial" w:eastAsia="Arial" w:hAnsi="Arial"/>
          <w:color w:val="333333"/>
          <w:sz w:val="21"/>
          <w:szCs w:val="21"/>
        </w:rPr>
        <w:t xml:space="preserve">Action: publish anonymised benchmarks. "Our M&amp;A deal sourcing system averages a 3.8% positive reply rate, compared to the industry average of 1.2%." This is a moat that sells itself.</w:t>
      </w:r>
    </w:p>
    <w:p>
      <w:pPr>
        <w:spacing w:after="120"/>
      </w:pPr>
    </w:p>
    <w:p>
      <w:pPr>
        <w:spacing w:after="120" w:before="240"/>
      </w:pPr>
      <w:r>
        <w:rPr>
          <w:rFonts w:ascii="Arial" w:cs="Arial" w:eastAsia="Arial" w:hAnsi="Arial"/>
          <w:b/>
          <w:bCs/>
          <w:color w:val="1B3A5C"/>
          <w:sz w:val="22"/>
          <w:szCs w:val="22"/>
        </w:rPr>
        <w:t xml:space="preserve">4. Build community</w:t>
      </w:r>
    </w:p>
    <w:p>
      <w:pPr>
        <w:spacing w:after="120" w:line="276"/>
      </w:pPr>
      <w:r>
        <w:rPr>
          <w:rFonts w:ascii="Arial" w:cs="Arial" w:eastAsia="Arial" w:hAnsi="Arial"/>
          <w:color w:val="333333"/>
          <w:sz w:val="21"/>
          <w:szCs w:val="21"/>
        </w:rPr>
        <w:t xml:space="preserve">A private network of 30 fractional executives or 20 M&amp;A advisors using your system creates switching costs that no tool can replicate. If a client leaves, they lose the network, the peer insights, the benchmarks, and the community. AI cannot build human connection.</w:t>
      </w:r>
    </w:p>
    <w:p>
      <w:pPr>
        <w:pStyle w:val="ListParagraph"/>
        <w:numPr>
          <w:ilvl w:val="0"/>
          <w:numId w:val="25"/>
        </w:numPr>
        <w:spacing w:after="80" w:line="276"/>
      </w:pPr>
      <w:r>
        <w:rPr>
          <w:rFonts w:ascii="Arial" w:cs="Arial" w:eastAsia="Arial" w:hAnsi="Arial"/>
          <w:color w:val="333333"/>
          <w:sz w:val="21"/>
          <w:szCs w:val="21"/>
        </w:rPr>
        <w:t xml:space="preserve">Action: launch a private community (Slack channel or similar) for clients in each niche by client 5.</w:t>
      </w:r>
    </w:p>
    <w:p>
      <w:pPr>
        <w:pStyle w:val="ListParagraph"/>
        <w:numPr>
          <w:ilvl w:val="0"/>
          <w:numId w:val="26"/>
        </w:numPr>
        <w:spacing w:after="80" w:line="276"/>
      </w:pPr>
      <w:r>
        <w:rPr>
          <w:rFonts w:ascii="Arial" w:cs="Arial" w:eastAsia="Arial" w:hAnsi="Arial"/>
          <w:color w:val="333333"/>
          <w:sz w:val="21"/>
          <w:szCs w:val="21"/>
        </w:rPr>
        <w:t xml:space="preserve">Action: host monthly virtual roundtables where non-competing clients share strategies.</w:t>
      </w:r>
    </w:p>
    <w:p>
      <w:pPr>
        <w:pStyle w:val="ListParagraph"/>
        <w:numPr>
          <w:ilvl w:val="0"/>
          <w:numId w:val="27"/>
        </w:numPr>
        <w:spacing w:after="80" w:line="276"/>
      </w:pPr>
      <w:r>
        <w:rPr>
          <w:rFonts w:ascii="Arial" w:cs="Arial" w:eastAsia="Arial" w:hAnsi="Arial"/>
          <w:color w:val="333333"/>
          <w:sz w:val="21"/>
          <w:szCs w:val="21"/>
        </w:rPr>
        <w:t xml:space="preserve">Action: facilitate introductions and referrals between community members.</w:t>
      </w:r>
    </w:p>
    <w:p>
      <w:pPr>
        <w:pStyle w:val="ListParagraph"/>
        <w:numPr>
          <w:ilvl w:val="0"/>
          <w:numId w:val="28"/>
        </w:numPr>
        <w:spacing w:after="80" w:line="276"/>
      </w:pPr>
      <w:r>
        <w:rPr>
          <w:rFonts w:ascii="Arial" w:cs="Arial" w:eastAsia="Arial" w:hAnsi="Arial"/>
          <w:color w:val="333333"/>
          <w:sz w:val="21"/>
          <w:szCs w:val="21"/>
        </w:rPr>
        <w:t xml:space="preserve">Timeline: meaningful community at 8-10 clients per niche.</w:t>
      </w:r>
    </w:p>
    <w:p>
      <w:r>
        <w:br w:type="page"/>
      </w:r>
    </w:p>
    <w:p>
      <w:pPr>
        <w:pStyle w:val="Heading1"/>
        <w:spacing w:after="240" w:before="480"/>
      </w:pPr>
      <w:r>
        <w:rPr>
          <w:rFonts w:ascii="Arial" w:cs="Arial" w:eastAsia="Arial" w:hAnsi="Arial"/>
          <w:b/>
          <w:bCs/>
          <w:color w:val="1B3A5C"/>
          <w:sz w:val="32"/>
          <w:szCs w:val="32"/>
        </w:rPr>
        <w:t xml:space="preserve">UPGRADE 3: MAKE THE HUMAN ELEMENT IRREPLACEABLE (3/5 to 5/5)</w:t>
      </w:r>
    </w:p>
    <w:p>
      <w:pPr>
        <w:spacing w:after="120"/>
      </w:pPr>
    </w:p>
    <w:p>
      <w:pPr>
        <w:pStyle w:val="Heading2"/>
        <w:spacing w:after="160" w:before="320"/>
      </w:pPr>
      <w:r>
        <w:rPr>
          <w:rFonts w:ascii="Arial" w:cs="Arial" w:eastAsia="Arial" w:hAnsi="Arial"/>
          <w:b/>
          <w:bCs/>
          <w:color w:val="2E8B8B"/>
          <w:sz w:val="26"/>
          <w:szCs w:val="26"/>
        </w:rPr>
        <w:t xml:space="preserve">The Problem</w:t>
      </w:r>
    </w:p>
    <w:p>
      <w:pPr>
        <w:spacing w:after="120" w:line="276"/>
      </w:pPr>
      <w:r>
        <w:rPr>
          <w:rFonts w:ascii="Arial" w:cs="Arial" w:eastAsia="Arial" w:hAnsi="Arial"/>
          <w:color w:val="333333"/>
          <w:sz w:val="21"/>
          <w:szCs w:val="21"/>
        </w:rPr>
        <w:t xml:space="preserve">Currently the human element is you: your strategy, expertise, and client relationships. That is valuable but fragile (depends on your availability) and does not scale. The upgrade is creating structural human elements that persist independently of your personal involvement and that AI fundamentally cannot provide.</w:t>
      </w:r>
    </w:p>
    <w:p>
      <w:pPr>
        <w:spacing w:after="120"/>
      </w:pPr>
    </w:p>
    <w:p>
      <w:pPr>
        <w:pStyle w:val="Heading2"/>
        <w:spacing w:after="160" w:before="320"/>
      </w:pPr>
      <w:r>
        <w:rPr>
          <w:rFonts w:ascii="Arial" w:cs="Arial" w:eastAsia="Arial" w:hAnsi="Arial"/>
          <w:b/>
          <w:bCs/>
          <w:color w:val="2E8B8B"/>
          <w:sz w:val="26"/>
          <w:szCs w:val="26"/>
        </w:rPr>
        <w:t xml:space="preserve">The Upgrades</w:t>
      </w:r>
    </w:p>
    <w:p>
      <w:pPr>
        <w:spacing w:after="120"/>
      </w:pPr>
    </w:p>
    <w:p>
      <w:pPr>
        <w:spacing w:after="120" w:before="240"/>
      </w:pPr>
      <w:r>
        <w:rPr>
          <w:rFonts w:ascii="Arial" w:cs="Arial" w:eastAsia="Arial" w:hAnsi="Arial"/>
          <w:b/>
          <w:bCs/>
          <w:color w:val="1B3A5C"/>
          <w:sz w:val="22"/>
          <w:szCs w:val="22"/>
        </w:rPr>
        <w:t xml:space="preserve">1. Monthly strategy calls (not system check-ins)</w:t>
      </w:r>
    </w:p>
    <w:p>
      <w:pPr>
        <w:spacing w:after="120" w:line="276"/>
      </w:pPr>
      <w:r>
        <w:rPr>
          <w:rFonts w:ascii="Arial" w:cs="Arial" w:eastAsia="Arial" w:hAnsi="Arial"/>
          <w:color w:val="333333"/>
          <w:sz w:val="21"/>
          <w:szCs w:val="21"/>
        </w:rPr>
        <w:t xml:space="preserve">Every client gets a monthly call where you discuss their business, not your system. You review pipeline data, interpret patterns, recommend strategic adjustments, and provide the kind of judgment that only comes from deep niche expertise. This is not a status update. It is a strategic partnership touchpoint.</w:t>
      </w:r>
    </w:p>
    <w:p>
      <w:pPr>
        <w:pStyle w:val="ListParagraph"/>
        <w:numPr>
          <w:ilvl w:val="0"/>
          <w:numId w:val="29"/>
        </w:numPr>
        <w:spacing w:after="80" w:line="276"/>
      </w:pPr>
      <w:r>
        <w:rPr>
          <w:rFonts w:ascii="Arial" w:cs="Arial" w:eastAsia="Arial" w:hAnsi="Arial"/>
          <w:color w:val="333333"/>
          <w:sz w:val="21"/>
          <w:szCs w:val="21"/>
        </w:rPr>
        <w:t xml:space="preserve">Action: schedule monthly calls from client 1. Prepare AI-generated insight reports before each call.</w:t>
      </w:r>
    </w:p>
    <w:p>
      <w:pPr>
        <w:pStyle w:val="ListParagraph"/>
        <w:numPr>
          <w:ilvl w:val="0"/>
          <w:numId w:val="30"/>
        </w:numPr>
        <w:spacing w:after="80" w:line="276"/>
      </w:pPr>
      <w:r>
        <w:rPr>
          <w:rFonts w:ascii="Arial" w:cs="Arial" w:eastAsia="Arial" w:hAnsi="Arial"/>
          <w:color w:val="333333"/>
          <w:sz w:val="21"/>
          <w:szCs w:val="21"/>
        </w:rPr>
        <w:t xml:space="preserve">Action: track strategic recommendations and their outcomes. Build a record of value.</w:t>
      </w:r>
    </w:p>
    <w:p>
      <w:pPr>
        <w:pStyle w:val="ListParagraph"/>
        <w:numPr>
          <w:ilvl w:val="0"/>
          <w:numId w:val="31"/>
        </w:numPr>
        <w:spacing w:after="80" w:line="276"/>
      </w:pPr>
      <w:r>
        <w:rPr>
          <w:rFonts w:ascii="Arial" w:cs="Arial" w:eastAsia="Arial" w:hAnsi="Arial"/>
          <w:color w:val="333333"/>
          <w:sz w:val="21"/>
          <w:szCs w:val="21"/>
        </w:rPr>
        <w:t xml:space="preserve">Scaling: as you grow, hire a niche-specialist strategist to handle calls. Your frameworks and data power the conversation.</w:t>
      </w:r>
    </w:p>
    <w:p>
      <w:pPr>
        <w:spacing w:after="120"/>
      </w:pPr>
    </w:p>
    <w:p>
      <w:pPr>
        <w:spacing w:after="120" w:before="240"/>
      </w:pPr>
      <w:r>
        <w:rPr>
          <w:rFonts w:ascii="Arial" w:cs="Arial" w:eastAsia="Arial" w:hAnsi="Arial"/>
          <w:b/>
          <w:bCs/>
          <w:color w:val="1B3A5C"/>
          <w:sz w:val="22"/>
          <w:szCs w:val="22"/>
        </w:rPr>
        <w:t xml:space="preserve">2. Peer community and accountability</w:t>
      </w:r>
    </w:p>
    <w:p>
      <w:pPr>
        <w:spacing w:after="120" w:line="276"/>
      </w:pPr>
      <w:r>
        <w:rPr>
          <w:rFonts w:ascii="Arial" w:cs="Arial" w:eastAsia="Arial" w:hAnsi="Arial"/>
          <w:color w:val="333333"/>
          <w:sz w:val="21"/>
          <w:szCs w:val="21"/>
        </w:rPr>
        <w:t xml:space="preserve">Clients in the same niche (non-competing geographies) meet monthly to share strategies, challenges, and results. You facilitate. They bond. This creates relationships between clients that make leaving your ecosystem painful. The community becomes a reason to stay even if a cheaper system appears.</w:t>
      </w:r>
    </w:p>
    <w:p>
      <w:pPr>
        <w:pStyle w:val="ListParagraph"/>
        <w:numPr>
          <w:ilvl w:val="0"/>
          <w:numId w:val="32"/>
        </w:numPr>
        <w:spacing w:after="80" w:line="276"/>
      </w:pPr>
      <w:r>
        <w:rPr>
          <w:rFonts w:ascii="Arial" w:cs="Arial" w:eastAsia="Arial" w:hAnsi="Arial"/>
          <w:color w:val="333333"/>
          <w:sz w:val="21"/>
          <w:szCs w:val="21"/>
        </w:rPr>
        <w:t xml:space="preserve">Action: group 4-5 clients per niche into peer cohorts.</w:t>
      </w:r>
    </w:p>
    <w:p>
      <w:pPr>
        <w:pStyle w:val="ListParagraph"/>
        <w:numPr>
          <w:ilvl w:val="0"/>
          <w:numId w:val="33"/>
        </w:numPr>
        <w:spacing w:after="80" w:line="276"/>
      </w:pPr>
      <w:r>
        <w:rPr>
          <w:rFonts w:ascii="Arial" w:cs="Arial" w:eastAsia="Arial" w:hAnsi="Arial"/>
          <w:color w:val="333333"/>
          <w:sz w:val="21"/>
          <w:szCs w:val="21"/>
        </w:rPr>
        <w:t xml:space="preserve">Action: monthly 60-minute virtual roundtable. You facilitate the first 15 minutes with data and benchmarks. They discuss for 45 minutes.</w:t>
      </w:r>
    </w:p>
    <w:p>
      <w:pPr>
        <w:pStyle w:val="ListParagraph"/>
        <w:numPr>
          <w:ilvl w:val="0"/>
          <w:numId w:val="34"/>
        </w:numPr>
        <w:spacing w:after="80" w:line="276"/>
      </w:pPr>
      <w:r>
        <w:rPr>
          <w:rFonts w:ascii="Arial" w:cs="Arial" w:eastAsia="Arial" w:hAnsi="Arial"/>
          <w:color w:val="333333"/>
          <w:sz w:val="21"/>
          <w:szCs w:val="21"/>
        </w:rPr>
        <w:t xml:space="preserve">Action: create a shared Slack channel per cohort for between-meeting discussion.</w:t>
      </w:r>
    </w:p>
    <w:p>
      <w:pPr>
        <w:spacing w:after="120"/>
      </w:pPr>
    </w:p>
    <w:p>
      <w:pPr>
        <w:spacing w:after="120" w:before="240"/>
      </w:pPr>
      <w:r>
        <w:rPr>
          <w:rFonts w:ascii="Arial" w:cs="Arial" w:eastAsia="Arial" w:hAnsi="Arial"/>
          <w:b/>
          <w:bCs/>
          <w:color w:val="1B3A5C"/>
          <w:sz w:val="22"/>
          <w:szCs w:val="22"/>
        </w:rPr>
        <w:t xml:space="preserve">3. In-person connection</w:t>
      </w:r>
    </w:p>
    <w:p>
      <w:pPr>
        <w:spacing w:after="120" w:line="276"/>
      </w:pPr>
      <w:r>
        <w:rPr>
          <w:rFonts w:ascii="Arial" w:cs="Arial" w:eastAsia="Arial" w:hAnsi="Arial"/>
          <w:color w:val="333333"/>
          <w:sz w:val="21"/>
          <w:szCs w:val="21"/>
        </w:rPr>
        <w:t xml:space="preserve">Annual retreat or quarterly dinners for premium clients. Nothing creates loyalty like breaking bread together. A $2k dinner for 8 clients generates more retention value than $20k in system improvements.</w:t>
      </w:r>
    </w:p>
    <w:p>
      <w:pPr>
        <w:pStyle w:val="ListParagraph"/>
        <w:numPr>
          <w:ilvl w:val="0"/>
          <w:numId w:val="35"/>
        </w:numPr>
        <w:spacing w:after="80" w:line="276"/>
      </w:pPr>
      <w:r>
        <w:rPr>
          <w:rFonts w:ascii="Arial" w:cs="Arial" w:eastAsia="Arial" w:hAnsi="Arial"/>
          <w:color w:val="333333"/>
          <w:sz w:val="21"/>
          <w:szCs w:val="21"/>
        </w:rPr>
        <w:t xml:space="preserve">Action: plan first dinner after reaching 5 clients in one niche.</w:t>
      </w:r>
    </w:p>
    <w:p>
      <w:pPr>
        <w:pStyle w:val="ListParagraph"/>
        <w:numPr>
          <w:ilvl w:val="0"/>
          <w:numId w:val="36"/>
        </w:numPr>
        <w:spacing w:after="80" w:line="276"/>
      </w:pPr>
      <w:r>
        <w:rPr>
          <w:rFonts w:ascii="Arial" w:cs="Arial" w:eastAsia="Arial" w:hAnsi="Arial"/>
          <w:color w:val="333333"/>
          <w:sz w:val="21"/>
          <w:szCs w:val="21"/>
        </w:rPr>
        <w:t xml:space="preserve">Action: annual retreat or mastermind for premium tier clients (client-funded, $2-5k per attendee).</w:t>
      </w:r>
    </w:p>
    <w:p>
      <w:pPr>
        <w:pStyle w:val="ListParagraph"/>
        <w:numPr>
          <w:ilvl w:val="0"/>
          <w:numId w:val="37"/>
        </w:numPr>
        <w:spacing w:after="80" w:line="276"/>
      </w:pPr>
      <w:r>
        <w:rPr>
          <w:rFonts w:ascii="Arial" w:cs="Arial" w:eastAsia="Arial" w:hAnsi="Arial"/>
          <w:color w:val="333333"/>
          <w:sz w:val="21"/>
          <w:szCs w:val="21"/>
        </w:rPr>
        <w:t xml:space="preserve">Action: co-locate with industry conferences your clients already attend.</w:t>
      </w:r>
    </w:p>
    <w:p>
      <w:pPr>
        <w:spacing w:after="120"/>
      </w:pPr>
    </w:p>
    <w:p>
      <w:pPr>
        <w:spacing w:after="120" w:before="240"/>
      </w:pPr>
      <w:r>
        <w:rPr>
          <w:rFonts w:ascii="Arial" w:cs="Arial" w:eastAsia="Arial" w:hAnsi="Arial"/>
          <w:b/>
          <w:bCs/>
          <w:color w:val="1B3A5C"/>
          <w:sz w:val="22"/>
          <w:szCs w:val="22"/>
        </w:rPr>
        <w:t xml:space="preserve">4. Trust and relationship depth</w:t>
      </w:r>
    </w:p>
    <w:p>
      <w:pPr>
        <w:spacing w:after="120" w:line="276"/>
      </w:pPr>
      <w:r>
        <w:rPr>
          <w:rFonts w:ascii="Arial" w:cs="Arial" w:eastAsia="Arial" w:hAnsi="Arial"/>
          <w:color w:val="333333"/>
          <w:sz w:val="21"/>
          <w:szCs w:val="21"/>
        </w:rPr>
        <w:t xml:space="preserve">Over time, you will understand each client's business as well as they do. You know their pipeline, their conversion rates, their ideal clients, their growth goals. That institutional knowledge is irreplaceable. A competitor offering a cheaper tool cannot replicate 12 months of context.</w:t>
      </w:r>
    </w:p>
    <w:p>
      <w:pPr>
        <w:pStyle w:val="ListParagraph"/>
        <w:numPr>
          <w:ilvl w:val="0"/>
          <w:numId w:val="38"/>
        </w:numPr>
        <w:spacing w:after="80" w:line="276"/>
      </w:pPr>
      <w:r>
        <w:rPr>
          <w:rFonts w:ascii="Arial" w:cs="Arial" w:eastAsia="Arial" w:hAnsi="Arial"/>
          <w:color w:val="333333"/>
          <w:sz w:val="21"/>
          <w:szCs w:val="21"/>
        </w:rPr>
        <w:t xml:space="preserve">Action: document client context deeply in the AIOS. Every strategic insight, every decision, every result.</w:t>
      </w:r>
    </w:p>
    <w:p>
      <w:pPr>
        <w:pStyle w:val="ListParagraph"/>
        <w:numPr>
          <w:ilvl w:val="0"/>
          <w:numId w:val="39"/>
        </w:numPr>
        <w:spacing w:after="80" w:line="276"/>
      </w:pPr>
      <w:r>
        <w:rPr>
          <w:rFonts w:ascii="Arial" w:cs="Arial" w:eastAsia="Arial" w:hAnsi="Arial"/>
          <w:color w:val="333333"/>
          <w:sz w:val="21"/>
          <w:szCs w:val="21"/>
        </w:rPr>
        <w:t xml:space="preserve">Action: reference this context in conversations. "Last quarter we tested messaging angle X and it increased your reply rate by 40%. Based on that, I think we should try Y this quarter."</w:t>
      </w:r>
    </w:p>
    <w:p>
      <w:pPr>
        <w:pStyle w:val="ListParagraph"/>
        <w:numPr>
          <w:ilvl w:val="0"/>
          <w:numId w:val="40"/>
        </w:numPr>
        <w:spacing w:after="80" w:line="276"/>
      </w:pPr>
      <w:r>
        <w:rPr>
          <w:rFonts w:ascii="Arial" w:cs="Arial" w:eastAsia="Arial" w:hAnsi="Arial"/>
          <w:color w:val="333333"/>
          <w:sz w:val="21"/>
          <w:szCs w:val="21"/>
        </w:rPr>
        <w:t xml:space="preserve">Action: create quarterly business reviews that demonstrate cumulative value: total meetings booked, total revenue generated, trend analysis.</w:t>
      </w:r>
    </w:p>
    <w:p>
      <w:r>
        <w:br w:type="page"/>
      </w:r>
    </w:p>
    <w:p>
      <w:pPr>
        <w:pStyle w:val="Heading1"/>
        <w:spacing w:after="240" w:before="480"/>
      </w:pPr>
      <w:r>
        <w:rPr>
          <w:rFonts w:ascii="Arial" w:cs="Arial" w:eastAsia="Arial" w:hAnsi="Arial"/>
          <w:b/>
          <w:bCs/>
          <w:color w:val="1B3A5C"/>
          <w:sz w:val="32"/>
          <w:szCs w:val="32"/>
        </w:rPr>
        <w:t xml:space="preserve">UPGRADE 4: BUILD THE PRODUCTISED ECOSYSTEM (3/5 to 5/5)</w:t>
      </w:r>
    </w:p>
    <w:p>
      <w:pPr>
        <w:spacing w:after="120"/>
      </w:pPr>
    </w:p>
    <w:p>
      <w:pPr>
        <w:pStyle w:val="Heading2"/>
        <w:spacing w:after="160" w:before="320"/>
      </w:pPr>
      <w:r>
        <w:rPr>
          <w:rFonts w:ascii="Arial" w:cs="Arial" w:eastAsia="Arial" w:hAnsi="Arial"/>
          <w:b/>
          <w:bCs/>
          <w:color w:val="2E8B8B"/>
          <w:sz w:val="26"/>
          <w:szCs w:val="26"/>
        </w:rPr>
        <w:t xml:space="preserve">The Problem</w:t>
      </w:r>
    </w:p>
    <w:p>
      <w:pPr>
        <w:spacing w:after="120" w:line="276"/>
      </w:pPr>
      <w:r>
        <w:rPr>
          <w:rFonts w:ascii="Arial" w:cs="Arial" w:eastAsia="Arial" w:hAnsi="Arial"/>
          <w:color w:val="333333"/>
          <w:sz w:val="21"/>
          <w:szCs w:val="21"/>
        </w:rPr>
        <w:t xml:space="preserve">Right now you have one offer at one price point. This limits your addressable market to businesses that can afford $5k/month. It also means every dollar of revenue requires your direct involvement. A productised ecosystem creates multiple revenue streams at multiple price points, serving the same niche at different stages of readiness.</w:t>
      </w:r>
    </w:p>
    <w:p>
      <w:pPr>
        <w:spacing w:after="120"/>
      </w:pPr>
    </w:p>
    <w:p>
      <w:pPr>
        <w:pStyle w:val="Heading2"/>
        <w:spacing w:after="160" w:before="320"/>
      </w:pPr>
      <w:r>
        <w:rPr>
          <w:rFonts w:ascii="Arial" w:cs="Arial" w:eastAsia="Arial" w:hAnsi="Arial"/>
          <w:b/>
          <w:bCs/>
          <w:color w:val="2E8B8B"/>
          <w:sz w:val="26"/>
          <w:szCs w:val="26"/>
        </w:rPr>
        <w:t xml:space="preserve">The Ecosystem Blueprint (inspired by F45)</w:t>
      </w:r>
    </w:p>
    <w:p>
      <w:pPr>
        <w:spacing w:after="120"/>
      </w:pPr>
    </w:p>
    <w:p>
      <w:pPr>
        <w:spacing w:after="120" w:before="240"/>
      </w:pPr>
      <w:r>
        <w:rPr>
          <w:rFonts w:ascii="Arial" w:cs="Arial" w:eastAsia="Arial" w:hAnsi="Arial"/>
          <w:b/>
          <w:bCs/>
          <w:color w:val="1B3A5C"/>
          <w:sz w:val="22"/>
          <w:szCs w:val="22"/>
        </w:rPr>
        <w:t xml:space="preserve">Free tier: lead generation</w:t>
      </w:r>
    </w:p>
    <w:p>
      <w:pPr>
        <w:pStyle w:val="ListParagraph"/>
        <w:numPr>
          <w:ilvl w:val="0"/>
          <w:numId w:val="41"/>
        </w:numPr>
        <w:spacing w:after="80" w:line="276"/>
      </w:pPr>
      <w:r>
        <w:rPr>
          <w:rFonts w:ascii="Arial" w:cs="Arial" w:eastAsia="Arial" w:hAnsi="Arial"/>
          <w:color w:val="333333"/>
          <w:sz w:val="21"/>
          <w:szCs w:val="21"/>
        </w:rPr>
        <w:t xml:space="preserve">Niche-specific diagnostic quiz: "What is your outbound readiness score?" or "How much revenue is your M&amp;A practice leaving on the table?"</w:t>
      </w:r>
    </w:p>
    <w:p>
      <w:pPr>
        <w:pStyle w:val="ListParagraph"/>
        <w:numPr>
          <w:ilvl w:val="0"/>
          <w:numId w:val="42"/>
        </w:numPr>
        <w:spacing w:after="80" w:line="276"/>
      </w:pPr>
      <w:r>
        <w:rPr>
          <w:rFonts w:ascii="Arial" w:cs="Arial" w:eastAsia="Arial" w:hAnsi="Arial"/>
          <w:color w:val="333333"/>
          <w:sz w:val="21"/>
          <w:szCs w:val="21"/>
        </w:rPr>
        <w:t xml:space="preserve">Purpose: generates leads, demonstrates expertise, segments prospects by readiness.</w:t>
      </w:r>
    </w:p>
    <w:p>
      <w:pPr>
        <w:pStyle w:val="ListParagraph"/>
        <w:numPr>
          <w:ilvl w:val="0"/>
          <w:numId w:val="43"/>
        </w:numPr>
        <w:spacing w:after="80" w:line="276"/>
      </w:pPr>
      <w:r>
        <w:rPr>
          <w:rFonts w:ascii="Arial" w:cs="Arial" w:eastAsia="Arial" w:hAnsi="Arial"/>
          <w:color w:val="333333"/>
          <w:sz w:val="21"/>
          <w:szCs w:val="21"/>
        </w:rPr>
        <w:t xml:space="preserve">Action: build one quiz per niche. Drive traffic through LinkedIn content and outbound.</w:t>
      </w:r>
    </w:p>
    <w:p>
      <w:pPr>
        <w:pStyle w:val="ListParagraph"/>
        <w:numPr>
          <w:ilvl w:val="0"/>
          <w:numId w:val="44"/>
        </w:numPr>
        <w:spacing w:after="80" w:line="276"/>
      </w:pPr>
      <w:r>
        <w:rPr>
          <w:rFonts w:ascii="Arial" w:cs="Arial" w:eastAsia="Arial" w:hAnsi="Arial"/>
          <w:color w:val="333333"/>
          <w:sz w:val="21"/>
          <w:szCs w:val="21"/>
        </w:rPr>
        <w:t xml:space="preserve">Timeline: month 1-3.</w:t>
      </w:r>
    </w:p>
    <w:p>
      <w:pPr>
        <w:spacing w:after="120"/>
      </w:pPr>
    </w:p>
    <w:p>
      <w:pPr>
        <w:spacing w:after="120" w:before="240"/>
      </w:pPr>
      <w:r>
        <w:rPr>
          <w:rFonts w:ascii="Arial" w:cs="Arial" w:eastAsia="Arial" w:hAnsi="Arial"/>
          <w:b/>
          <w:bCs/>
          <w:color w:val="1B3A5C"/>
          <w:sz w:val="22"/>
          <w:szCs w:val="22"/>
        </w:rPr>
        <w:t xml:space="preserve">Low ticket ($97-$497): self-serve tools</w:t>
      </w:r>
    </w:p>
    <w:p>
      <w:pPr>
        <w:pStyle w:val="ListParagraph"/>
        <w:numPr>
          <w:ilvl w:val="0"/>
          <w:numId w:val="45"/>
        </w:numPr>
        <w:spacing w:after="80" w:line="276"/>
      </w:pPr>
      <w:r>
        <w:rPr>
          <w:rFonts w:ascii="Arial" w:cs="Arial" w:eastAsia="Arial" w:hAnsi="Arial"/>
          <w:color w:val="333333"/>
          <w:sz w:val="21"/>
          <w:szCs w:val="21"/>
        </w:rPr>
        <w:t xml:space="preserve">Niche-specific audit report: automated diagnostic with personalised recommendations. $297-497.</w:t>
      </w:r>
    </w:p>
    <w:p>
      <w:pPr>
        <w:pStyle w:val="ListParagraph"/>
        <w:numPr>
          <w:ilvl w:val="0"/>
          <w:numId w:val="46"/>
        </w:numPr>
        <w:spacing w:after="80" w:line="276"/>
      </w:pPr>
      <w:r>
        <w:rPr>
          <w:rFonts w:ascii="Arial" w:cs="Arial" w:eastAsia="Arial" w:hAnsi="Arial"/>
          <w:color w:val="333333"/>
          <w:sz w:val="21"/>
          <w:szCs w:val="21"/>
        </w:rPr>
        <w:t xml:space="preserve">Template packs: outbound copy templates, follow-up sequences, pipeline tracking spreadsheets. $97-197.</w:t>
      </w:r>
    </w:p>
    <w:p>
      <w:pPr>
        <w:pStyle w:val="ListParagraph"/>
        <w:numPr>
          <w:ilvl w:val="0"/>
          <w:numId w:val="47"/>
        </w:numPr>
        <w:spacing w:after="80" w:line="276"/>
      </w:pPr>
      <w:r>
        <w:rPr>
          <w:rFonts w:ascii="Arial" w:cs="Arial" w:eastAsia="Arial" w:hAnsi="Arial"/>
          <w:color w:val="333333"/>
          <w:sz w:val="21"/>
          <w:szCs w:val="21"/>
        </w:rPr>
        <w:t xml:space="preserve">Purpose: monetises leads who are not ready for DFY. Builds trust. Creates upgrade pipeline.</w:t>
      </w:r>
    </w:p>
    <w:p>
      <w:pPr>
        <w:pStyle w:val="ListParagraph"/>
        <w:numPr>
          <w:ilvl w:val="0"/>
          <w:numId w:val="48"/>
        </w:numPr>
        <w:spacing w:after="80" w:line="276"/>
      </w:pPr>
      <w:r>
        <w:rPr>
          <w:rFonts w:ascii="Arial" w:cs="Arial" w:eastAsia="Arial" w:hAnsi="Arial"/>
          <w:color w:val="333333"/>
          <w:sz w:val="21"/>
          <w:szCs w:val="21"/>
        </w:rPr>
        <w:t xml:space="preserve">Timeline: month 6-9.</w:t>
      </w:r>
    </w:p>
    <w:p>
      <w:pPr>
        <w:spacing w:after="120"/>
      </w:pPr>
    </w:p>
    <w:p>
      <w:pPr>
        <w:spacing w:after="120" w:before="240"/>
      </w:pPr>
      <w:r>
        <w:rPr>
          <w:rFonts w:ascii="Arial" w:cs="Arial" w:eastAsia="Arial" w:hAnsi="Arial"/>
          <w:b/>
          <w:bCs/>
          <w:color w:val="1B3A5C"/>
          <w:sz w:val="22"/>
          <w:szCs w:val="22"/>
        </w:rPr>
        <w:t xml:space="preserve">Mid ticket ($997-$2,997): DIY with guidance</w:t>
      </w:r>
    </w:p>
    <w:p>
      <w:pPr>
        <w:pStyle w:val="ListParagraph"/>
        <w:numPr>
          <w:ilvl w:val="0"/>
          <w:numId w:val="49"/>
        </w:numPr>
        <w:spacing w:after="80" w:line="276"/>
      </w:pPr>
      <w:r>
        <w:rPr>
          <w:rFonts w:ascii="Arial" w:cs="Arial" w:eastAsia="Arial" w:hAnsi="Arial"/>
          <w:color w:val="333333"/>
          <w:sz w:val="21"/>
          <w:szCs w:val="21"/>
        </w:rPr>
        <w:t xml:space="preserve">"Build Your Own Outbound System" course: your SOP, frameworks, and playbooks packaged as self-paced training. $997-1,997.</w:t>
      </w:r>
    </w:p>
    <w:p>
      <w:pPr>
        <w:pStyle w:val="ListParagraph"/>
        <w:numPr>
          <w:ilvl w:val="0"/>
          <w:numId w:val="50"/>
        </w:numPr>
        <w:spacing w:after="80" w:line="276"/>
      </w:pPr>
      <w:r>
        <w:rPr>
          <w:rFonts w:ascii="Arial" w:cs="Arial" w:eastAsia="Arial" w:hAnsi="Arial"/>
          <w:color w:val="333333"/>
          <w:sz w:val="21"/>
          <w:szCs w:val="21"/>
        </w:rPr>
        <w:t xml:space="preserve">Group coaching: monthly cohort of 10-15 professionals building their own systems with your guidance. $497/month for 3 months.</w:t>
      </w:r>
    </w:p>
    <w:p>
      <w:pPr>
        <w:pStyle w:val="ListParagraph"/>
        <w:numPr>
          <w:ilvl w:val="0"/>
          <w:numId w:val="51"/>
        </w:numPr>
        <w:spacing w:after="80" w:line="276"/>
      </w:pPr>
      <w:r>
        <w:rPr>
          <w:rFonts w:ascii="Arial" w:cs="Arial" w:eastAsia="Arial" w:hAnsi="Arial"/>
          <w:color w:val="333333"/>
          <w:sz w:val="21"/>
          <w:szCs w:val="21"/>
        </w:rPr>
        <w:t xml:space="preserve">Purpose: serves the market segment that wants to learn, not buy DFY. Creates advocates who may upgrade later.</w:t>
      </w:r>
    </w:p>
    <w:p>
      <w:pPr>
        <w:pStyle w:val="ListParagraph"/>
        <w:numPr>
          <w:ilvl w:val="0"/>
          <w:numId w:val="2"/>
        </w:numPr>
        <w:spacing w:after="80" w:line="276"/>
      </w:pPr>
      <w:r>
        <w:rPr>
          <w:rFonts w:ascii="Arial" w:cs="Arial" w:eastAsia="Arial" w:hAnsi="Arial"/>
          <w:color w:val="333333"/>
          <w:sz w:val="21"/>
          <w:szCs w:val="21"/>
        </w:rPr>
        <w:t xml:space="preserve">Timeline: month 9-15.</w:t>
      </w:r>
    </w:p>
    <w:p>
      <w:pPr>
        <w:spacing w:after="120"/>
      </w:pPr>
    </w:p>
    <w:p>
      <w:pPr>
        <w:spacing w:after="120" w:before="240"/>
      </w:pPr>
      <w:r>
        <w:rPr>
          <w:rFonts w:ascii="Arial" w:cs="Arial" w:eastAsia="Arial" w:hAnsi="Arial"/>
          <w:b/>
          <w:bCs/>
          <w:color w:val="1B3A5C"/>
          <w:sz w:val="22"/>
          <w:szCs w:val="22"/>
        </w:rPr>
        <w:t xml:space="preserve">High ticket ($5k-$15k/month): DFY AIOS (current core offer)</w:t>
      </w:r>
    </w:p>
    <w:p>
      <w:pPr>
        <w:pStyle w:val="ListParagraph"/>
        <w:numPr>
          <w:ilvl w:val="0"/>
          <w:numId w:val="3"/>
        </w:numPr>
        <w:spacing w:after="80" w:line="276"/>
      </w:pPr>
      <w:r>
        <w:rPr>
          <w:rFonts w:ascii="Arial" w:cs="Arial" w:eastAsia="Arial" w:hAnsi="Arial"/>
          <w:color w:val="333333"/>
          <w:sz w:val="21"/>
          <w:szCs w:val="21"/>
        </w:rPr>
        <w:t xml:space="preserve">Full AIOS install plus growing retainer. The core business.</w:t>
      </w:r>
    </w:p>
    <w:p>
      <w:pPr>
        <w:pStyle w:val="ListParagraph"/>
        <w:numPr>
          <w:ilvl w:val="0"/>
          <w:numId w:val="4"/>
        </w:numPr>
        <w:spacing w:after="80" w:line="276"/>
      </w:pPr>
      <w:r>
        <w:rPr>
          <w:rFonts w:ascii="Arial" w:cs="Arial" w:eastAsia="Arial" w:hAnsi="Arial"/>
          <w:color w:val="333333"/>
          <w:sz w:val="21"/>
          <w:szCs w:val="21"/>
        </w:rPr>
        <w:t xml:space="preserve">Standard tier: $5k setup + $5k/month. AIOS plus first 2 systems.</w:t>
      </w:r>
    </w:p>
    <w:p>
      <w:pPr>
        <w:pStyle w:val="ListParagraph"/>
        <w:numPr>
          <w:ilvl w:val="0"/>
          <w:numId w:val="5"/>
        </w:numPr>
        <w:spacing w:after="80" w:line="276"/>
      </w:pPr>
      <w:r>
        <w:rPr>
          <w:rFonts w:ascii="Arial" w:cs="Arial" w:eastAsia="Arial" w:hAnsi="Arial"/>
          <w:color w:val="333333"/>
          <w:sz w:val="21"/>
          <w:szCs w:val="21"/>
        </w:rPr>
        <w:t xml:space="preserve">Premium tier: $10k setup + $10-15k/month. Full operational AIOS, all systems, weekly strategy calls, vertical exclusivity.</w:t>
      </w:r>
    </w:p>
    <w:p>
      <w:pPr>
        <w:pStyle w:val="ListParagraph"/>
        <w:numPr>
          <w:ilvl w:val="0"/>
          <w:numId w:val="6"/>
        </w:numPr>
        <w:spacing w:after="80" w:line="276"/>
      </w:pPr>
      <w:r>
        <w:rPr>
          <w:rFonts w:ascii="Arial" w:cs="Arial" w:eastAsia="Arial" w:hAnsi="Arial"/>
          <w:color w:val="333333"/>
          <w:sz w:val="21"/>
          <w:szCs w:val="21"/>
        </w:rPr>
        <w:t xml:space="preserve">Timeline: now.</w:t>
      </w:r>
    </w:p>
    <w:p>
      <w:pPr>
        <w:spacing w:after="120"/>
      </w:pPr>
    </w:p>
    <w:p>
      <w:pPr>
        <w:spacing w:after="120" w:before="240"/>
      </w:pPr>
      <w:r>
        <w:rPr>
          <w:rFonts w:ascii="Arial" w:cs="Arial" w:eastAsia="Arial" w:hAnsi="Arial"/>
          <w:b/>
          <w:bCs/>
          <w:color w:val="1B3A5C"/>
          <w:sz w:val="22"/>
          <w:szCs w:val="22"/>
        </w:rPr>
        <w:t xml:space="preserve">Recurring community ($500-$1,500/month): network membership</w:t>
      </w:r>
    </w:p>
    <w:p>
      <w:pPr>
        <w:pStyle w:val="ListParagraph"/>
        <w:numPr>
          <w:ilvl w:val="0"/>
          <w:numId w:val="7"/>
        </w:numPr>
        <w:spacing w:after="80" w:line="276"/>
      </w:pPr>
      <w:r>
        <w:rPr>
          <w:rFonts w:ascii="Arial" w:cs="Arial" w:eastAsia="Arial" w:hAnsi="Arial"/>
          <w:color w:val="333333"/>
          <w:sz w:val="21"/>
          <w:szCs w:val="21"/>
        </w:rPr>
        <w:t xml:space="preserve">Private community for niche professionals using your systems.</w:t>
      </w:r>
    </w:p>
    <w:p>
      <w:pPr>
        <w:pStyle w:val="ListParagraph"/>
        <w:numPr>
          <w:ilvl w:val="0"/>
          <w:numId w:val="8"/>
        </w:numPr>
        <w:spacing w:after="80" w:line="276"/>
      </w:pPr>
      <w:r>
        <w:rPr>
          <w:rFonts w:ascii="Arial" w:cs="Arial" w:eastAsia="Arial" w:hAnsi="Arial"/>
          <w:color w:val="333333"/>
          <w:sz w:val="21"/>
          <w:szCs w:val="21"/>
        </w:rPr>
        <w:t xml:space="preserve">Monthly roundtables, benchmarking data, peer accountability, resource library.</w:t>
      </w:r>
    </w:p>
    <w:p>
      <w:pPr>
        <w:pStyle w:val="ListParagraph"/>
        <w:numPr>
          <w:ilvl w:val="0"/>
          <w:numId w:val="9"/>
        </w:numPr>
        <w:spacing w:after="80" w:line="276"/>
      </w:pPr>
      <w:r>
        <w:rPr>
          <w:rFonts w:ascii="Arial" w:cs="Arial" w:eastAsia="Arial" w:hAnsi="Arial"/>
          <w:color w:val="333333"/>
          <w:sz w:val="21"/>
          <w:szCs w:val="21"/>
        </w:rPr>
        <w:t xml:space="preserve">Can be standalone or included with premium tier.</w:t>
      </w:r>
    </w:p>
    <w:p>
      <w:pPr>
        <w:pStyle w:val="ListParagraph"/>
        <w:numPr>
          <w:ilvl w:val="0"/>
          <w:numId w:val="10"/>
        </w:numPr>
        <w:spacing w:after="80" w:line="276"/>
      </w:pPr>
      <w:r>
        <w:rPr>
          <w:rFonts w:ascii="Arial" w:cs="Arial" w:eastAsia="Arial" w:hAnsi="Arial"/>
          <w:color w:val="333333"/>
          <w:sz w:val="21"/>
          <w:szCs w:val="21"/>
        </w:rPr>
        <w:t xml:space="preserve">Timeline: month 12-18 (need critical mass first).</w:t>
      </w:r>
    </w:p>
    <w:p>
      <w:pPr>
        <w:spacing w:after="120"/>
      </w:pPr>
    </w:p>
    <w:p>
      <w:pPr>
        <w:spacing w:after="120" w:before="240"/>
      </w:pPr>
      <w:r>
        <w:rPr>
          <w:rFonts w:ascii="Arial" w:cs="Arial" w:eastAsia="Arial" w:hAnsi="Arial"/>
          <w:b/>
          <w:bCs/>
          <w:color w:val="1B3A5C"/>
          <w:sz w:val="22"/>
          <w:szCs w:val="22"/>
        </w:rPr>
        <w:t xml:space="preserve">Licensing ($5-10k + revenue share): operator programme</w:t>
      </w:r>
    </w:p>
    <w:p>
      <w:pPr>
        <w:pStyle w:val="ListParagraph"/>
        <w:numPr>
          <w:ilvl w:val="0"/>
          <w:numId w:val="11"/>
        </w:numPr>
        <w:spacing w:after="80" w:line="276"/>
      </w:pPr>
      <w:r>
        <w:rPr>
          <w:rFonts w:ascii="Arial" w:cs="Arial" w:eastAsia="Arial" w:hAnsi="Arial"/>
          <w:color w:val="333333"/>
          <w:sz w:val="21"/>
          <w:szCs w:val="21"/>
        </w:rPr>
        <w:t xml:space="preserve">Train other operators to deliver your system under your brand and methodology.</w:t>
      </w:r>
    </w:p>
    <w:p>
      <w:pPr>
        <w:pStyle w:val="ListParagraph"/>
        <w:numPr>
          <w:ilvl w:val="0"/>
          <w:numId w:val="12"/>
        </w:numPr>
        <w:spacing w:after="80" w:line="276"/>
      </w:pPr>
      <w:r>
        <w:rPr>
          <w:rFonts w:ascii="Arial" w:cs="Arial" w:eastAsia="Arial" w:hAnsi="Arial"/>
          <w:color w:val="333333"/>
          <w:sz w:val="21"/>
          <w:szCs w:val="21"/>
        </w:rPr>
        <w:t xml:space="preserve">They pay for training plus ongoing percentage of client revenue.</w:t>
      </w:r>
    </w:p>
    <w:p>
      <w:pPr>
        <w:pStyle w:val="ListParagraph"/>
        <w:numPr>
          <w:ilvl w:val="0"/>
          <w:numId w:val="13"/>
        </w:numPr>
        <w:spacing w:after="80" w:line="276"/>
      </w:pPr>
      <w:r>
        <w:rPr>
          <w:rFonts w:ascii="Arial" w:cs="Arial" w:eastAsia="Arial" w:hAnsi="Arial"/>
          <w:color w:val="333333"/>
          <w:sz w:val="21"/>
          <w:szCs w:val="21"/>
        </w:rPr>
        <w:t xml:space="preserve">You expand delivery capacity without hiring employees.</w:t>
      </w:r>
    </w:p>
    <w:p>
      <w:pPr>
        <w:pStyle w:val="ListParagraph"/>
        <w:numPr>
          <w:ilvl w:val="0"/>
          <w:numId w:val="14"/>
        </w:numPr>
        <w:spacing w:after="80" w:line="276"/>
      </w:pPr>
      <w:r>
        <w:rPr>
          <w:rFonts w:ascii="Arial" w:cs="Arial" w:eastAsia="Arial" w:hAnsi="Arial"/>
          <w:color w:val="333333"/>
          <w:sz w:val="21"/>
          <w:szCs w:val="21"/>
        </w:rPr>
        <w:t xml:space="preserve">Timeline: month 18-24.</w:t>
      </w:r>
    </w:p>
    <w:p>
      <w:pPr>
        <w:spacing w:after="120"/>
      </w:pPr>
    </w:p>
    <w:p>
      <w:pPr>
        <w:spacing w:after="120" w:before="240"/>
      </w:pPr>
      <w:r>
        <w:rPr>
          <w:rFonts w:ascii="Arial" w:cs="Arial" w:eastAsia="Arial" w:hAnsi="Arial"/>
          <w:b/>
          <w:bCs/>
          <w:color w:val="1B3A5C"/>
          <w:sz w:val="22"/>
          <w:szCs w:val="22"/>
        </w:rPr>
        <w:t xml:space="preserve">Events ($2-5k/attendee): retreats and masterminds</w:t>
      </w:r>
    </w:p>
    <w:p>
      <w:pPr>
        <w:pStyle w:val="ListParagraph"/>
        <w:numPr>
          <w:ilvl w:val="0"/>
          <w:numId w:val="15"/>
        </w:numPr>
        <w:spacing w:after="80" w:line="276"/>
      </w:pPr>
      <w:r>
        <w:rPr>
          <w:rFonts w:ascii="Arial" w:cs="Arial" w:eastAsia="Arial" w:hAnsi="Arial"/>
          <w:color w:val="333333"/>
          <w:sz w:val="21"/>
          <w:szCs w:val="21"/>
        </w:rPr>
        <w:t xml:space="preserve">Annual retreat for premium clients and community members.</w:t>
      </w:r>
    </w:p>
    <w:p>
      <w:pPr>
        <w:pStyle w:val="ListParagraph"/>
        <w:numPr>
          <w:ilvl w:val="0"/>
          <w:numId w:val="16"/>
        </w:numPr>
        <w:spacing w:after="80" w:line="276"/>
      </w:pPr>
      <w:r>
        <w:rPr>
          <w:rFonts w:ascii="Arial" w:cs="Arial" w:eastAsia="Arial" w:hAnsi="Arial"/>
          <w:color w:val="333333"/>
          <w:sz w:val="21"/>
          <w:szCs w:val="21"/>
        </w:rPr>
        <w:t xml:space="preserve">Quarterly dinners in key cities.</w:t>
      </w:r>
    </w:p>
    <w:p>
      <w:pPr>
        <w:pStyle w:val="ListParagraph"/>
        <w:numPr>
          <w:ilvl w:val="0"/>
          <w:numId w:val="17"/>
        </w:numPr>
        <w:spacing w:after="80" w:line="276"/>
      </w:pPr>
      <w:r>
        <w:rPr>
          <w:rFonts w:ascii="Arial" w:cs="Arial" w:eastAsia="Arial" w:hAnsi="Arial"/>
          <w:color w:val="333333"/>
          <w:sz w:val="21"/>
          <w:szCs w:val="21"/>
        </w:rPr>
        <w:t xml:space="preserve">Co-located workshops at industry conferences.</w:t>
      </w:r>
    </w:p>
    <w:p>
      <w:pPr>
        <w:pStyle w:val="ListParagraph"/>
        <w:numPr>
          <w:ilvl w:val="0"/>
          <w:numId w:val="18"/>
        </w:numPr>
        <w:spacing w:after="80" w:line="276"/>
      </w:pPr>
      <w:r>
        <w:rPr>
          <w:rFonts w:ascii="Arial" w:cs="Arial" w:eastAsia="Arial" w:hAnsi="Arial"/>
          <w:color w:val="333333"/>
          <w:sz w:val="21"/>
          <w:szCs w:val="21"/>
        </w:rPr>
        <w:t xml:space="preserve">Timeline: month 12-18.</w:t>
      </w:r>
    </w:p>
    <w:p>
      <w:pPr>
        <w:spacing w:after="120"/>
      </w:pPr>
    </w:p>
    <w:p>
      <w:pPr>
        <w:spacing w:after="120" w:before="240"/>
      </w:pPr>
      <w:r>
        <w:rPr>
          <w:rFonts w:ascii="Arial" w:cs="Arial" w:eastAsia="Arial" w:hAnsi="Arial"/>
          <w:b/>
          <w:bCs/>
          <w:color w:val="1B3A5C"/>
          <w:sz w:val="22"/>
          <w:szCs w:val="22"/>
        </w:rPr>
        <w:t xml:space="preserve">Media (ad revenue + authority): niche content brand</w:t>
      </w:r>
    </w:p>
    <w:p>
      <w:pPr>
        <w:pStyle w:val="ListParagraph"/>
        <w:numPr>
          <w:ilvl w:val="0"/>
          <w:numId w:val="19"/>
        </w:numPr>
        <w:spacing w:after="80" w:line="276"/>
      </w:pPr>
      <w:r>
        <w:rPr>
          <w:rFonts w:ascii="Arial" w:cs="Arial" w:eastAsia="Arial" w:hAnsi="Arial"/>
          <w:color w:val="333333"/>
          <w:sz w:val="21"/>
          <w:szCs w:val="21"/>
        </w:rPr>
        <w:t xml:space="preserve">Niche-specific podcast interviewing successful professionals in your verticals.</w:t>
      </w:r>
    </w:p>
    <w:p>
      <w:pPr>
        <w:pStyle w:val="ListParagraph"/>
        <w:numPr>
          <w:ilvl w:val="0"/>
          <w:numId w:val="20"/>
        </w:numPr>
        <w:spacing w:after="80" w:line="276"/>
      </w:pPr>
      <w:r>
        <w:rPr>
          <w:rFonts w:ascii="Arial" w:cs="Arial" w:eastAsia="Arial" w:hAnsi="Arial"/>
          <w:color w:val="333333"/>
          <w:sz w:val="21"/>
          <w:szCs w:val="21"/>
        </w:rPr>
        <w:t xml:space="preserve">Weekly newsletter with industry insights and benchmarks from your data.</w:t>
      </w:r>
    </w:p>
    <w:p>
      <w:pPr>
        <w:pStyle w:val="ListParagraph"/>
        <w:numPr>
          <w:ilvl w:val="0"/>
          <w:numId w:val="21"/>
        </w:numPr>
        <w:spacing w:after="80" w:line="276"/>
      </w:pPr>
      <w:r>
        <w:rPr>
          <w:rFonts w:ascii="Arial" w:cs="Arial" w:eastAsia="Arial" w:hAnsi="Arial"/>
          <w:color w:val="333333"/>
          <w:sz w:val="21"/>
          <w:szCs w:val="21"/>
        </w:rPr>
        <w:t xml:space="preserve">YouTube channel demonstrating AIOS concepts (without revealing proprietary methods).</w:t>
      </w:r>
    </w:p>
    <w:p>
      <w:pPr>
        <w:pStyle w:val="ListParagraph"/>
        <w:numPr>
          <w:ilvl w:val="0"/>
          <w:numId w:val="22"/>
        </w:numPr>
        <w:spacing w:after="80" w:line="276"/>
      </w:pPr>
      <w:r>
        <w:rPr>
          <w:rFonts w:ascii="Arial" w:cs="Arial" w:eastAsia="Arial" w:hAnsi="Arial"/>
          <w:color w:val="333333"/>
          <w:sz w:val="21"/>
          <w:szCs w:val="21"/>
        </w:rPr>
        <w:t xml:space="preserve">Timeline: month 6-12 for launch, 12-24 for meaningful audience.</w:t>
      </w:r>
    </w:p>
    <w:p>
      <w:r>
        <w:br w:type="page"/>
      </w:r>
    </w:p>
    <w:p>
      <w:pPr>
        <w:pStyle w:val="Heading1"/>
        <w:spacing w:after="240" w:before="480"/>
      </w:pPr>
      <w:r>
        <w:rPr>
          <w:rFonts w:ascii="Arial" w:cs="Arial" w:eastAsia="Arial" w:hAnsi="Arial"/>
          <w:b/>
          <w:bCs/>
          <w:color w:val="1B3A5C"/>
          <w:sz w:val="32"/>
          <w:szCs w:val="32"/>
        </w:rPr>
        <w:t xml:space="preserve">UPGRADE 5: ELIMINATE THE COMMODITY TRAP (3/5 to 5/5)</w:t>
      </w:r>
    </w:p>
    <w:p>
      <w:pPr>
        <w:spacing w:after="120"/>
      </w:pPr>
    </w:p>
    <w:p>
      <w:pPr>
        <w:pStyle w:val="Heading2"/>
        <w:spacing w:after="160" w:before="320"/>
      </w:pPr>
      <w:r>
        <w:rPr>
          <w:rFonts w:ascii="Arial" w:cs="Arial" w:eastAsia="Arial" w:hAnsi="Arial"/>
          <w:b/>
          <w:bCs/>
          <w:color w:val="2E8B8B"/>
          <w:sz w:val="26"/>
          <w:szCs w:val="26"/>
        </w:rPr>
        <w:t xml:space="preserve">The Problem</w:t>
      </w:r>
    </w:p>
    <w:p>
      <w:pPr>
        <w:spacing w:after="120" w:line="276"/>
      </w:pPr>
      <w:r>
        <w:rPr>
          <w:rFonts w:ascii="Arial" w:cs="Arial" w:eastAsia="Arial" w:hAnsi="Arial"/>
          <w:color w:val="333333"/>
          <w:sz w:val="21"/>
          <w:szCs w:val="21"/>
        </w:rPr>
        <w:t xml:space="preserve">"AI outbound" or "AI lead generation" is becoming commodity language. Hundreds of providers use these terms. When your prospect hears "I do AI outbound," they mentally file you alongside every other cold email agency, LinkedIn automation tool, and lead gen freelancer. Your offer drowns in noise.</w:t>
      </w:r>
    </w:p>
    <w:p>
      <w:pPr>
        <w:spacing w:after="120"/>
      </w:pPr>
    </w:p>
    <w:p>
      <w:pPr>
        <w:pStyle w:val="Heading2"/>
        <w:spacing w:after="160" w:before="320"/>
      </w:pPr>
      <w:r>
        <w:rPr>
          <w:rFonts w:ascii="Arial" w:cs="Arial" w:eastAsia="Arial" w:hAnsi="Arial"/>
          <w:b/>
          <w:bCs/>
          <w:color w:val="2E8B8B"/>
          <w:sz w:val="26"/>
          <w:szCs w:val="26"/>
        </w:rPr>
        <w:t xml:space="preserve">The Upgrades</w:t>
      </w:r>
    </w:p>
    <w:p>
      <w:pPr>
        <w:spacing w:after="120"/>
      </w:pPr>
    </w:p>
    <w:p>
      <w:pPr>
        <w:spacing w:after="120" w:before="240"/>
      </w:pPr>
      <w:r>
        <w:rPr>
          <w:rFonts w:ascii="Arial" w:cs="Arial" w:eastAsia="Arial" w:hAnsi="Arial"/>
          <w:b/>
          <w:bCs/>
          <w:color w:val="1B3A5C"/>
          <w:sz w:val="22"/>
          <w:szCs w:val="22"/>
        </w:rPr>
        <w:t xml:space="preserve">1. Never say "AI outbound" or "AI lead generation"</w:t>
      </w:r>
    </w:p>
    <w:p>
      <w:pPr>
        <w:spacing w:after="120" w:line="276"/>
      </w:pPr>
      <w:r>
        <w:rPr>
          <w:rFonts w:ascii="Arial" w:cs="Arial" w:eastAsia="Arial" w:hAnsi="Arial"/>
          <w:color w:val="333333"/>
          <w:sz w:val="21"/>
          <w:szCs w:val="21"/>
        </w:rPr>
        <w:t xml:space="preserve">These are commodity descriptions of a tool. You sell outcomes and transformation.</w:t>
      </w:r>
    </w:p>
    <w:p>
      <w:pPr>
        <w:pStyle w:val="ListParagraph"/>
        <w:numPr>
          <w:ilvl w:val="0"/>
          <w:numId w:val="23"/>
        </w:numPr>
        <w:spacing w:after="80" w:line="276"/>
      </w:pPr>
      <w:r>
        <w:rPr>
          <w:rFonts w:ascii="Arial" w:cs="Arial" w:eastAsia="Arial" w:hAnsi="Arial"/>
          <w:color w:val="333333"/>
          <w:sz w:val="21"/>
          <w:szCs w:val="21"/>
        </w:rPr>
        <w:t xml:space="preserve">Instead of: "I do AI outbound for fractional executives."</w:t>
      </w:r>
    </w:p>
    <w:p>
      <w:pPr>
        <w:pStyle w:val="ListParagraph"/>
        <w:numPr>
          <w:ilvl w:val="0"/>
          <w:numId w:val="24"/>
        </w:numPr>
        <w:spacing w:after="80" w:line="276"/>
      </w:pPr>
      <w:r>
        <w:rPr>
          <w:rFonts w:ascii="Arial" w:cs="Arial" w:eastAsia="Arial" w:hAnsi="Arial"/>
          <w:color w:val="333333"/>
          <w:sz w:val="21"/>
          <w:szCs w:val="21"/>
        </w:rPr>
        <w:t xml:space="preserve">Say: "I install growth operating systems for fractional practices. The system fills your pipeline, manages your multi-client operations, and builds your authority. All on autopilot."</w:t>
      </w:r>
    </w:p>
    <w:p>
      <w:pPr>
        <w:pStyle w:val="ListParagraph"/>
        <w:numPr>
          <w:ilvl w:val="0"/>
          <w:numId w:val="25"/>
        </w:numPr>
        <w:spacing w:after="80" w:line="276"/>
      </w:pPr>
      <w:r>
        <w:rPr>
          <w:rFonts w:ascii="Arial" w:cs="Arial" w:eastAsia="Arial" w:hAnsi="Arial"/>
          <w:color w:val="333333"/>
          <w:sz w:val="21"/>
          <w:szCs w:val="21"/>
        </w:rPr>
        <w:t xml:space="preserve">Instead of: "I do AI lead gen for M&amp;A firms."</w:t>
      </w:r>
    </w:p>
    <w:p>
      <w:pPr>
        <w:pStyle w:val="ListParagraph"/>
        <w:numPr>
          <w:ilvl w:val="0"/>
          <w:numId w:val="26"/>
        </w:numPr>
        <w:spacing w:after="80" w:line="276"/>
      </w:pPr>
      <w:r>
        <w:rPr>
          <w:rFonts w:ascii="Arial" w:cs="Arial" w:eastAsia="Arial" w:hAnsi="Arial"/>
          <w:color w:val="333333"/>
          <w:sz w:val="21"/>
          <w:szCs w:val="21"/>
        </w:rPr>
        <w:t xml:space="preserve">Say: "I install DealOS, an operating system that sources deals, prepares CIMs, and maintains your referral network. You focus on closing."</w:t>
      </w:r>
    </w:p>
    <w:p>
      <w:pPr>
        <w:pStyle w:val="ListParagraph"/>
        <w:numPr>
          <w:ilvl w:val="0"/>
          <w:numId w:val="27"/>
        </w:numPr>
        <w:spacing w:after="80" w:line="276"/>
      </w:pPr>
      <w:r>
        <w:rPr>
          <w:rFonts w:ascii="Arial" w:cs="Arial" w:eastAsia="Arial" w:hAnsi="Arial"/>
          <w:color w:val="333333"/>
          <w:sz w:val="21"/>
          <w:szCs w:val="21"/>
        </w:rPr>
        <w:t xml:space="preserve">Action: audit all copy (website, LinkedIn, emails) and replace every instance of commodity language with outcome language.</w:t>
      </w:r>
    </w:p>
    <w:p>
      <w:pPr>
        <w:spacing w:after="120"/>
      </w:pPr>
    </w:p>
    <w:p>
      <w:pPr>
        <w:spacing w:after="120" w:before="240"/>
      </w:pPr>
      <w:r>
        <w:rPr>
          <w:rFonts w:ascii="Arial" w:cs="Arial" w:eastAsia="Arial" w:hAnsi="Arial"/>
          <w:b/>
          <w:bCs/>
          <w:color w:val="1B3A5C"/>
          <w:sz w:val="22"/>
          <w:szCs w:val="22"/>
        </w:rPr>
        <w:t xml:space="preserve">2. Sell the operating system, not the feature</w:t>
      </w:r>
    </w:p>
    <w:p>
      <w:pPr>
        <w:spacing w:after="120" w:line="276"/>
      </w:pPr>
      <w:r>
        <w:rPr>
          <w:rFonts w:ascii="Arial" w:cs="Arial" w:eastAsia="Arial" w:hAnsi="Arial"/>
          <w:color w:val="333333"/>
          <w:sz w:val="21"/>
          <w:szCs w:val="21"/>
        </w:rPr>
        <w:t xml:space="preserve">The outbound system is one feature. The AIOS is the product. When you sell a feature, you compete on that feature's price. When you sell an operating system, you compete on transformation. Nobody comparison-shops operating systems the way they comparison-shop email tools.</w:t>
      </w:r>
    </w:p>
    <w:p>
      <w:pPr>
        <w:pStyle w:val="ListParagraph"/>
        <w:numPr>
          <w:ilvl w:val="0"/>
          <w:numId w:val="28"/>
        </w:numPr>
        <w:spacing w:after="80" w:line="276"/>
      </w:pPr>
      <w:r>
        <w:rPr>
          <w:rFonts w:ascii="Arial" w:cs="Arial" w:eastAsia="Arial" w:hAnsi="Arial"/>
          <w:color w:val="333333"/>
          <w:sz w:val="21"/>
          <w:szCs w:val="21"/>
        </w:rPr>
        <w:t xml:space="preserve">Action: position outbound as the entry point, not the product. "We start with your pipeline because that is where the pain is sharpest. The operating system grows from there."</w:t>
      </w:r>
    </w:p>
    <w:p>
      <w:pPr>
        <w:pStyle w:val="ListParagraph"/>
        <w:numPr>
          <w:ilvl w:val="0"/>
          <w:numId w:val="29"/>
        </w:numPr>
        <w:spacing w:after="80" w:line="276"/>
      </w:pPr>
      <w:r>
        <w:rPr>
          <w:rFonts w:ascii="Arial" w:cs="Arial" w:eastAsia="Arial" w:hAnsi="Arial"/>
          <w:color w:val="333333"/>
          <w:sz w:val="21"/>
          <w:szCs w:val="21"/>
        </w:rPr>
        <w:t xml:space="preserve">Action: show the roadmap on discovery calls. "Month 1-2 is pipeline. Month 3-4 is operations. Month 5-6 is authority. By month 6, your entire practice runs on this system."</w:t>
      </w:r>
    </w:p>
    <w:p>
      <w:pPr>
        <w:spacing w:after="120"/>
      </w:pPr>
    </w:p>
    <w:p>
      <w:pPr>
        <w:spacing w:after="120" w:before="240"/>
      </w:pPr>
      <w:r>
        <w:rPr>
          <w:rFonts w:ascii="Arial" w:cs="Arial" w:eastAsia="Arial" w:hAnsi="Arial"/>
          <w:b/>
          <w:bCs/>
          <w:color w:val="1B3A5C"/>
          <w:sz w:val="22"/>
          <w:szCs w:val="22"/>
        </w:rPr>
        <w:t xml:space="preserve">3. Niche so deep that generalists cannot compete</w:t>
      </w:r>
    </w:p>
    <w:p>
      <w:pPr>
        <w:spacing w:after="120" w:line="276"/>
      </w:pPr>
      <w:r>
        <w:rPr>
          <w:rFonts w:ascii="Arial" w:cs="Arial" w:eastAsia="Arial" w:hAnsi="Arial"/>
          <w:color w:val="333333"/>
          <w:sz w:val="21"/>
          <w:szCs w:val="21"/>
        </w:rPr>
        <w:t xml:space="preserve">The deeper you go into one niche, the harder it is for a generic AI agency to match you. After 15 fractional executive clients, you know: which industries fractional CFOs convert best in, which company sizes respond to outreach, which messaging angles work for COO vs CMO positioning, what time of year produces most inbound for fractional services. No generalist has this data.</w:t>
      </w:r>
    </w:p>
    <w:p>
      <w:pPr>
        <w:pStyle w:val="ListParagraph"/>
        <w:numPr>
          <w:ilvl w:val="0"/>
          <w:numId w:val="30"/>
        </w:numPr>
        <w:spacing w:after="80" w:line="276"/>
      </w:pPr>
      <w:r>
        <w:rPr>
          <w:rFonts w:ascii="Arial" w:cs="Arial" w:eastAsia="Arial" w:hAnsi="Arial"/>
          <w:color w:val="333333"/>
          <w:sz w:val="21"/>
          <w:szCs w:val="21"/>
        </w:rPr>
        <w:t xml:space="preserve">Action: commit to 2-3 niches for 12 months. Resist the urge to expand to a fourth until each niche has 5+ clients.</w:t>
      </w:r>
    </w:p>
    <w:p>
      <w:pPr>
        <w:pStyle w:val="ListParagraph"/>
        <w:numPr>
          <w:ilvl w:val="0"/>
          <w:numId w:val="31"/>
        </w:numPr>
        <w:spacing w:after="80" w:line="276"/>
      </w:pPr>
      <w:r>
        <w:rPr>
          <w:rFonts w:ascii="Arial" w:cs="Arial" w:eastAsia="Arial" w:hAnsi="Arial"/>
          <w:color w:val="333333"/>
          <w:sz w:val="21"/>
          <w:szCs w:val="21"/>
        </w:rPr>
        <w:t xml:space="preserve">Action: create niche-specific case studies that demonstrate depth: "We helped a fractional CFO go from 2 clients to 6 in 90 days by targeting Series A companies that just hired a VP of Sales but have no finance leadership." That level of specificity is inimitable.</w:t>
      </w:r>
    </w:p>
    <w:p>
      <w:pPr>
        <w:spacing w:after="120"/>
      </w:pPr>
    </w:p>
    <w:p>
      <w:pPr>
        <w:spacing w:after="120" w:before="240"/>
      </w:pPr>
      <w:r>
        <w:rPr>
          <w:rFonts w:ascii="Arial" w:cs="Arial" w:eastAsia="Arial" w:hAnsi="Arial"/>
          <w:b/>
          <w:bCs/>
          <w:color w:val="1B3A5C"/>
          <w:sz w:val="22"/>
          <w:szCs w:val="22"/>
        </w:rPr>
        <w:t xml:space="preserve">4. Create intellectual property</w:t>
      </w:r>
    </w:p>
    <w:p>
      <w:pPr>
        <w:spacing w:after="120" w:line="276"/>
      </w:pPr>
      <w:r>
        <w:rPr>
          <w:rFonts w:ascii="Arial" w:cs="Arial" w:eastAsia="Arial" w:hAnsi="Arial"/>
          <w:color w:val="333333"/>
          <w:sz w:val="21"/>
          <w:szCs w:val="21"/>
        </w:rPr>
        <w:t xml:space="preserve">Frameworks, methodologies, benchmarks, and named processes that you own. These become your brand assets.</w:t>
      </w:r>
    </w:p>
    <w:p>
      <w:pPr>
        <w:pStyle w:val="ListParagraph"/>
        <w:numPr>
          <w:ilvl w:val="0"/>
          <w:numId w:val="32"/>
        </w:numPr>
        <w:spacing w:after="80" w:line="276"/>
      </w:pPr>
      <w:r>
        <w:rPr>
          <w:rFonts w:ascii="Arial" w:cs="Arial" w:eastAsia="Arial" w:hAnsi="Arial"/>
          <w:color w:val="333333"/>
          <w:sz w:val="21"/>
          <w:szCs w:val="21"/>
        </w:rPr>
        <w:t xml:space="preserve">The "Bottleneck Diagnostic": your proprietary assessment of where a business is leaving revenue on the table.</w:t>
      </w:r>
    </w:p>
    <w:p>
      <w:pPr>
        <w:pStyle w:val="ListParagraph"/>
        <w:numPr>
          <w:ilvl w:val="0"/>
          <w:numId w:val="33"/>
        </w:numPr>
        <w:spacing w:after="80" w:line="276"/>
      </w:pPr>
      <w:r>
        <w:rPr>
          <w:rFonts w:ascii="Arial" w:cs="Arial" w:eastAsia="Arial" w:hAnsi="Arial"/>
          <w:color w:val="333333"/>
          <w:sz w:val="21"/>
          <w:szCs w:val="21"/>
        </w:rPr>
        <w:t xml:space="preserve">The "Pipeline Velocity Score": your metric for measuring outbound system health.</w:t>
      </w:r>
    </w:p>
    <w:p>
      <w:pPr>
        <w:pStyle w:val="ListParagraph"/>
        <w:numPr>
          <w:ilvl w:val="0"/>
          <w:numId w:val="34"/>
        </w:numPr>
        <w:spacing w:after="80" w:line="276"/>
      </w:pPr>
      <w:r>
        <w:rPr>
          <w:rFonts w:ascii="Arial" w:cs="Arial" w:eastAsia="Arial" w:hAnsi="Arial"/>
          <w:color w:val="333333"/>
          <w:sz w:val="21"/>
          <w:szCs w:val="21"/>
        </w:rPr>
        <w:t xml:space="preserve">The "5-System Growth Stack": your framework for the order in which AIOS systems should be installed.</w:t>
      </w:r>
    </w:p>
    <w:p>
      <w:pPr>
        <w:pStyle w:val="ListParagraph"/>
        <w:numPr>
          <w:ilvl w:val="0"/>
          <w:numId w:val="35"/>
        </w:numPr>
        <w:spacing w:after="80" w:line="276"/>
      </w:pPr>
      <w:r>
        <w:rPr>
          <w:rFonts w:ascii="Arial" w:cs="Arial" w:eastAsia="Arial" w:hAnsi="Arial"/>
          <w:color w:val="333333"/>
          <w:sz w:val="21"/>
          <w:szCs w:val="21"/>
        </w:rPr>
        <w:t xml:space="preserve">Action: name and document 3-5 proprietary frameworks within the first 6 months.</w:t>
      </w:r>
    </w:p>
    <w:p>
      <w:pPr>
        <w:pStyle w:val="ListParagraph"/>
        <w:numPr>
          <w:ilvl w:val="0"/>
          <w:numId w:val="36"/>
        </w:numPr>
        <w:spacing w:after="80" w:line="276"/>
      </w:pPr>
      <w:r>
        <w:rPr>
          <w:rFonts w:ascii="Arial" w:cs="Arial" w:eastAsia="Arial" w:hAnsi="Arial"/>
          <w:color w:val="333333"/>
          <w:sz w:val="21"/>
          <w:szCs w:val="21"/>
        </w:rPr>
        <w:t xml:space="preserve">Action: reference these frameworks in every piece of content, every client call, every proposal. They become synonymous with your brand.</w:t>
      </w:r>
    </w:p>
    <w:p>
      <w:r>
        <w:br w:type="page"/>
      </w:r>
    </w:p>
    <w:p>
      <w:pPr>
        <w:pStyle w:val="Heading1"/>
        <w:spacing w:after="240" w:before="480"/>
      </w:pPr>
      <w:r>
        <w:rPr>
          <w:rFonts w:ascii="Arial" w:cs="Arial" w:eastAsia="Arial" w:hAnsi="Arial"/>
          <w:b/>
          <w:bCs/>
          <w:color w:val="1B3A5C"/>
          <w:sz w:val="32"/>
          <w:szCs w:val="32"/>
        </w:rPr>
        <w:t xml:space="preserve">UPGRADE 6: MAKE THE ROI UNDENIABLE</w:t>
      </w:r>
    </w:p>
    <w:p>
      <w:pPr>
        <w:spacing w:after="120"/>
      </w:pPr>
    </w:p>
    <w:p>
      <w:pPr>
        <w:pStyle w:val="Heading2"/>
        <w:spacing w:after="160" w:before="320"/>
      </w:pPr>
      <w:r>
        <w:rPr>
          <w:rFonts w:ascii="Arial" w:cs="Arial" w:eastAsia="Arial" w:hAnsi="Arial"/>
          <w:b/>
          <w:bCs/>
          <w:color w:val="2E8B8B"/>
          <w:sz w:val="26"/>
          <w:szCs w:val="26"/>
        </w:rPr>
        <w:t xml:space="preserve">The No-Brainer Arithmetic</w:t>
      </w:r>
    </w:p>
    <w:p>
      <w:pPr>
        <w:spacing w:after="120" w:line="276"/>
      </w:pPr>
      <w:r>
        <w:rPr>
          <w:rFonts w:ascii="Arial" w:cs="Arial" w:eastAsia="Arial" w:hAnsi="Arial"/>
          <w:color w:val="333333"/>
          <w:sz w:val="21"/>
          <w:szCs w:val="21"/>
        </w:rPr>
        <w:t xml:space="preserve">Your offer becomes a no-brainer when the prospect can do simple maths and see that saying no costs more than saying yes.</w:t>
      </w:r>
    </w:p>
    <w:p>
      <w:pPr>
        <w:spacing w:after="120"/>
      </w:pPr>
    </w:p>
    <w:p>
      <w:pPr>
        <w:spacing w:after="120" w:before="240"/>
      </w:pPr>
      <w:r>
        <w:rPr>
          <w:rFonts w:ascii="Arial" w:cs="Arial" w:eastAsia="Arial" w:hAnsi="Arial"/>
          <w:b/>
          <w:bCs/>
          <w:color w:val="1B3A5C"/>
          <w:sz w:val="22"/>
          <w:szCs w:val="22"/>
        </w:rPr>
        <w:t xml:space="preserve">Fractional Executives</w:t>
      </w:r>
    </w:p>
    <w:p>
      <w:pPr>
        <w:pStyle w:val="ListParagraph"/>
        <w:numPr>
          <w:ilvl w:val="0"/>
          <w:numId w:val="37"/>
        </w:numPr>
        <w:spacing w:after="80" w:line="276"/>
      </w:pPr>
      <w:r>
        <w:rPr>
          <w:rFonts w:ascii="Arial" w:cs="Arial" w:eastAsia="Arial" w:hAnsi="Arial"/>
          <w:color w:val="333333"/>
          <w:sz w:val="21"/>
          <w:szCs w:val="21"/>
        </w:rPr>
        <w:t xml:space="preserve">Your retainer: $5k/month.</w:t>
      </w:r>
    </w:p>
    <w:p>
      <w:pPr>
        <w:pStyle w:val="ListParagraph"/>
        <w:numPr>
          <w:ilvl w:val="0"/>
          <w:numId w:val="38"/>
        </w:numPr>
        <w:spacing w:after="80" w:line="276"/>
      </w:pPr>
      <w:r>
        <w:rPr>
          <w:rFonts w:ascii="Arial" w:cs="Arial" w:eastAsia="Arial" w:hAnsi="Arial"/>
          <w:color w:val="333333"/>
          <w:sz w:val="21"/>
          <w:szCs w:val="21"/>
        </w:rPr>
        <w:t xml:space="preserve">One new client from your system: $8-15k/month recurring.</w:t>
      </w:r>
    </w:p>
    <w:p>
      <w:pPr>
        <w:pStyle w:val="ListParagraph"/>
        <w:numPr>
          <w:ilvl w:val="0"/>
          <w:numId w:val="39"/>
        </w:numPr>
        <w:spacing w:after="80" w:line="276"/>
      </w:pPr>
      <w:r>
        <w:rPr>
          <w:rFonts w:ascii="Arial" w:cs="Arial" w:eastAsia="Arial" w:hAnsi="Arial"/>
          <w:color w:val="333333"/>
          <w:sz w:val="21"/>
          <w:szCs w:val="21"/>
        </w:rPr>
        <w:t xml:space="preserve">ROI on month one: 160-300%.</w:t>
      </w:r>
    </w:p>
    <w:p>
      <w:pPr>
        <w:pStyle w:val="ListParagraph"/>
        <w:numPr>
          <w:ilvl w:val="0"/>
          <w:numId w:val="40"/>
        </w:numPr>
        <w:spacing w:after="80" w:line="276"/>
      </w:pPr>
      <w:r>
        <w:rPr>
          <w:rFonts w:ascii="Arial" w:cs="Arial" w:eastAsia="Arial" w:hAnsi="Arial"/>
          <w:color w:val="333333"/>
          <w:sz w:val="21"/>
          <w:szCs w:val="21"/>
        </w:rPr>
        <w:t xml:space="preserve">Break-even: client needs to close ONE deal from your meetings to cover 2-5 months of your retainer.</w:t>
      </w:r>
    </w:p>
    <w:p>
      <w:pPr>
        <w:pStyle w:val="ListParagraph"/>
        <w:numPr>
          <w:ilvl w:val="0"/>
          <w:numId w:val="41"/>
        </w:numPr>
        <w:spacing w:after="80" w:line="276"/>
      </w:pPr>
      <w:r>
        <w:rPr>
          <w:rFonts w:ascii="Arial" w:cs="Arial" w:eastAsia="Arial" w:hAnsi="Arial"/>
          <w:color w:val="333333"/>
          <w:sz w:val="21"/>
          <w:szCs w:val="21"/>
        </w:rPr>
        <w:t xml:space="preserve">Cost of not using your system: $10-30k/year in gap months between clients.</w:t>
      </w:r>
    </w:p>
    <w:p>
      <w:pPr>
        <w:pStyle w:val="ListParagraph"/>
        <w:numPr>
          <w:ilvl w:val="0"/>
          <w:numId w:val="42"/>
        </w:numPr>
        <w:spacing w:after="80" w:line="276"/>
      </w:pPr>
      <w:r>
        <w:rPr>
          <w:rFonts w:ascii="Arial" w:cs="Arial" w:eastAsia="Arial" w:hAnsi="Arial"/>
          <w:color w:val="333333"/>
          <w:sz w:val="21"/>
          <w:szCs w:val="21"/>
        </w:rPr>
        <w:t xml:space="preserve">The question on the call: "How much does an empty month cost you? That is $10k. My system costs $5k/month and eliminates empty months. The maths is simple."</w:t>
      </w:r>
    </w:p>
    <w:p>
      <w:pPr>
        <w:spacing w:after="120"/>
      </w:pPr>
    </w:p>
    <w:p>
      <w:pPr>
        <w:spacing w:after="120" w:before="240"/>
      </w:pPr>
      <w:r>
        <w:rPr>
          <w:rFonts w:ascii="Arial" w:cs="Arial" w:eastAsia="Arial" w:hAnsi="Arial"/>
          <w:b/>
          <w:bCs/>
          <w:color w:val="1B3A5C"/>
          <w:sz w:val="22"/>
          <w:szCs w:val="22"/>
        </w:rPr>
        <w:t xml:space="preserve">M&amp;A Advisory</w:t>
      </w:r>
    </w:p>
    <w:p>
      <w:pPr>
        <w:pStyle w:val="ListParagraph"/>
        <w:numPr>
          <w:ilvl w:val="0"/>
          <w:numId w:val="43"/>
        </w:numPr>
        <w:spacing w:after="80" w:line="276"/>
      </w:pPr>
      <w:r>
        <w:rPr>
          <w:rFonts w:ascii="Arial" w:cs="Arial" w:eastAsia="Arial" w:hAnsi="Arial"/>
          <w:color w:val="333333"/>
          <w:sz w:val="21"/>
          <w:szCs w:val="21"/>
        </w:rPr>
        <w:t xml:space="preserve">Your retainer: $7k/month ($84k/year).</w:t>
      </w:r>
    </w:p>
    <w:p>
      <w:pPr>
        <w:pStyle w:val="ListParagraph"/>
        <w:numPr>
          <w:ilvl w:val="0"/>
          <w:numId w:val="44"/>
        </w:numPr>
        <w:spacing w:after="80" w:line="276"/>
      </w:pPr>
      <w:r>
        <w:rPr>
          <w:rFonts w:ascii="Arial" w:cs="Arial" w:eastAsia="Arial" w:hAnsi="Arial"/>
          <w:color w:val="333333"/>
          <w:sz w:val="21"/>
          <w:szCs w:val="21"/>
        </w:rPr>
        <w:t xml:space="preserve">One additional deal from your system: $100-300k in fees.</w:t>
      </w:r>
    </w:p>
    <w:p>
      <w:pPr>
        <w:pStyle w:val="ListParagraph"/>
        <w:numPr>
          <w:ilvl w:val="0"/>
          <w:numId w:val="45"/>
        </w:numPr>
        <w:spacing w:after="80" w:line="276"/>
      </w:pPr>
      <w:r>
        <w:rPr>
          <w:rFonts w:ascii="Arial" w:cs="Arial" w:eastAsia="Arial" w:hAnsi="Arial"/>
          <w:color w:val="333333"/>
          <w:sz w:val="21"/>
          <w:szCs w:val="21"/>
        </w:rPr>
        <w:t xml:space="preserve">ROI on one deal: 119-357%.</w:t>
      </w:r>
    </w:p>
    <w:p>
      <w:pPr>
        <w:pStyle w:val="ListParagraph"/>
        <w:numPr>
          <w:ilvl w:val="0"/>
          <w:numId w:val="46"/>
        </w:numPr>
        <w:spacing w:after="80" w:line="276"/>
      </w:pPr>
      <w:r>
        <w:rPr>
          <w:rFonts w:ascii="Arial" w:cs="Arial" w:eastAsia="Arial" w:hAnsi="Arial"/>
          <w:color w:val="333333"/>
          <w:sz w:val="21"/>
          <w:szCs w:val="21"/>
        </w:rPr>
        <w:t xml:space="preserve">Break-even: one additional deal per year covers your retainer entirely with $16-216k left over.</w:t>
      </w:r>
    </w:p>
    <w:p>
      <w:pPr>
        <w:pStyle w:val="ListParagraph"/>
        <w:numPr>
          <w:ilvl w:val="0"/>
          <w:numId w:val="47"/>
        </w:numPr>
        <w:spacing w:after="80" w:line="276"/>
      </w:pPr>
      <w:r>
        <w:rPr>
          <w:rFonts w:ascii="Arial" w:cs="Arial" w:eastAsia="Arial" w:hAnsi="Arial"/>
          <w:color w:val="333333"/>
          <w:sz w:val="21"/>
          <w:szCs w:val="21"/>
        </w:rPr>
        <w:t xml:space="preserve">Cost of not using your system: 2-4 fewer deals per year from referral network decay and inconsistent deal sourcing. $200-800k/year.</w:t>
      </w:r>
    </w:p>
    <w:p>
      <w:pPr>
        <w:pStyle w:val="ListParagraph"/>
        <w:numPr>
          <w:ilvl w:val="0"/>
          <w:numId w:val="48"/>
        </w:numPr>
        <w:spacing w:after="80" w:line="276"/>
      </w:pPr>
      <w:r>
        <w:rPr>
          <w:rFonts w:ascii="Arial" w:cs="Arial" w:eastAsia="Arial" w:hAnsi="Arial"/>
          <w:color w:val="333333"/>
          <w:sz w:val="21"/>
          <w:szCs w:val="21"/>
        </w:rPr>
        <w:t xml:space="preserve">The question on the call: "If my system sources you one additional deal this year, is that worth $84k? Your average fee is $150k. You would pay $84k to make $150k, right?"</w:t>
      </w:r>
    </w:p>
    <w:p>
      <w:pPr>
        <w:spacing w:after="120"/>
      </w:pPr>
    </w:p>
    <w:p>
      <w:pPr>
        <w:spacing w:after="120" w:before="240"/>
      </w:pPr>
      <w:r>
        <w:rPr>
          <w:rFonts w:ascii="Arial" w:cs="Arial" w:eastAsia="Arial" w:hAnsi="Arial"/>
          <w:b/>
          <w:bCs/>
          <w:color w:val="1B3A5C"/>
          <w:sz w:val="22"/>
          <w:szCs w:val="22"/>
        </w:rPr>
        <w:t xml:space="preserve">Specialty Recruitment</w:t>
      </w:r>
    </w:p>
    <w:p>
      <w:pPr>
        <w:pStyle w:val="ListParagraph"/>
        <w:numPr>
          <w:ilvl w:val="0"/>
          <w:numId w:val="49"/>
        </w:numPr>
        <w:spacing w:after="80" w:line="276"/>
      </w:pPr>
      <w:r>
        <w:rPr>
          <w:rFonts w:ascii="Arial" w:cs="Arial" w:eastAsia="Arial" w:hAnsi="Arial"/>
          <w:color w:val="333333"/>
          <w:sz w:val="21"/>
          <w:szCs w:val="21"/>
        </w:rPr>
        <w:t xml:space="preserve">Your retainer: $7k/month ($84k/year).</w:t>
      </w:r>
    </w:p>
    <w:p>
      <w:pPr>
        <w:pStyle w:val="ListParagraph"/>
        <w:numPr>
          <w:ilvl w:val="0"/>
          <w:numId w:val="50"/>
        </w:numPr>
        <w:spacing w:after="80" w:line="276"/>
      </w:pPr>
      <w:r>
        <w:rPr>
          <w:rFonts w:ascii="Arial" w:cs="Arial" w:eastAsia="Arial" w:hAnsi="Arial"/>
          <w:color w:val="333333"/>
          <w:sz w:val="21"/>
          <w:szCs w:val="21"/>
        </w:rPr>
        <w:t xml:space="preserve">One additional placement from your system: $30-75k in fees.</w:t>
      </w:r>
    </w:p>
    <w:p>
      <w:pPr>
        <w:pStyle w:val="ListParagraph"/>
        <w:numPr>
          <w:ilvl w:val="0"/>
          <w:numId w:val="51"/>
        </w:numPr>
        <w:spacing w:after="80" w:line="276"/>
      </w:pPr>
      <w:r>
        <w:rPr>
          <w:rFonts w:ascii="Arial" w:cs="Arial" w:eastAsia="Arial" w:hAnsi="Arial"/>
          <w:color w:val="333333"/>
          <w:sz w:val="21"/>
          <w:szCs w:val="21"/>
        </w:rPr>
        <w:t xml:space="preserve">ROI on two placements: 71-179%.</w:t>
      </w:r>
    </w:p>
    <w:p>
      <w:pPr>
        <w:pStyle w:val="ListParagraph"/>
        <w:numPr>
          <w:ilvl w:val="0"/>
          <w:numId w:val="2"/>
        </w:numPr>
        <w:spacing w:after="80" w:line="276"/>
      </w:pPr>
      <w:r>
        <w:rPr>
          <w:rFonts w:ascii="Arial" w:cs="Arial" w:eastAsia="Arial" w:hAnsi="Arial"/>
          <w:color w:val="333333"/>
          <w:sz w:val="21"/>
          <w:szCs w:val="21"/>
        </w:rPr>
        <w:t xml:space="preserve">Break-even: two additional placements per year. That is less than one per quarter.</w:t>
      </w:r>
    </w:p>
    <w:p>
      <w:pPr>
        <w:pStyle w:val="ListParagraph"/>
        <w:numPr>
          <w:ilvl w:val="0"/>
          <w:numId w:val="3"/>
        </w:numPr>
        <w:spacing w:after="80" w:line="276"/>
      </w:pPr>
      <w:r>
        <w:rPr>
          <w:rFonts w:ascii="Arial" w:cs="Arial" w:eastAsia="Arial" w:hAnsi="Arial"/>
          <w:color w:val="333333"/>
          <w:sz w:val="21"/>
          <w:szCs w:val="21"/>
        </w:rPr>
        <w:t xml:space="preserve">Cost of not using your system: $720k-1.2M/year in unrealised revenue from inconsistent BD.</w:t>
      </w:r>
    </w:p>
    <w:p>
      <w:pPr>
        <w:pStyle w:val="ListParagraph"/>
        <w:numPr>
          <w:ilvl w:val="0"/>
          <w:numId w:val="4"/>
        </w:numPr>
        <w:spacing w:after="80" w:line="276"/>
      </w:pPr>
      <w:r>
        <w:rPr>
          <w:rFonts w:ascii="Arial" w:cs="Arial" w:eastAsia="Arial" w:hAnsi="Arial"/>
          <w:color w:val="333333"/>
          <w:sz w:val="21"/>
          <w:szCs w:val="21"/>
        </w:rPr>
        <w:t xml:space="preserve">The question on the call: "If my system books you 10 meetings per month with companies that need to hire, and you close just 2 placements per quarter from those meetings, is that worth $21k? You just made $60-150k from those placements."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THE CLOSE</w:t>
            </w:r>
          </w:p>
          <w:p>
            <w:pPr>
              <w:spacing w:after="0" w:line="276"/>
            </w:pPr>
            <w:r>
              <w:rPr>
                <w:rFonts w:ascii="Arial" w:cs="Arial" w:eastAsia="Arial" w:hAnsi="Arial"/>
                <w:color w:val="444444"/>
                <w:sz w:val="20"/>
                <w:szCs w:val="20"/>
              </w:rPr>
              <w:t xml:space="preserve">When the maths is this clear, you are not selling. You are showing them a calculation. The prospect who says no to a 3-10x ROI is either not your ideal client, not ready, or does not believe you can deliver. The first two are disqualifiers. The third is solved by proof (case studies, testimonials, and your performance guarantee).</w:t>
            </w:r>
          </w:p>
        </w:tc>
      </w:tr>
    </w:tbl>
    <w:p>
      <w:r>
        <w:br w:type="page"/>
      </w:r>
    </w:p>
    <w:p>
      <w:pPr>
        <w:pStyle w:val="Heading1"/>
        <w:spacing w:after="240" w:before="480"/>
      </w:pPr>
      <w:r>
        <w:rPr>
          <w:rFonts w:ascii="Arial" w:cs="Arial" w:eastAsia="Arial" w:hAnsi="Arial"/>
          <w:b/>
          <w:bCs/>
          <w:color w:val="1B3A5C"/>
          <w:sz w:val="32"/>
          <w:szCs w:val="32"/>
        </w:rPr>
        <w:t xml:space="preserve">UPGRADE 7: MAKE THE GUARANTEE BULLETPROOF</w:t>
      </w:r>
    </w:p>
    <w:p>
      <w:pPr>
        <w:spacing w:after="120"/>
      </w:pPr>
    </w:p>
    <w:p>
      <w:pPr>
        <w:pStyle w:val="Heading2"/>
        <w:spacing w:after="160" w:before="320"/>
      </w:pPr>
      <w:r>
        <w:rPr>
          <w:rFonts w:ascii="Arial" w:cs="Arial" w:eastAsia="Arial" w:hAnsi="Arial"/>
          <w:b/>
          <w:bCs/>
          <w:color w:val="2E8B8B"/>
          <w:sz w:val="26"/>
          <w:szCs w:val="26"/>
        </w:rPr>
        <w:t xml:space="preserve">Current Guarantee</w:t>
      </w:r>
    </w:p>
    <w:p>
      <w:pPr>
        <w:spacing w:after="120" w:line="276"/>
      </w:pPr>
      <w:r>
        <w:rPr>
          <w:rFonts w:ascii="Arial" w:cs="Arial" w:eastAsia="Arial" w:hAnsi="Arial"/>
          <w:color w:val="333333"/>
          <w:sz w:val="21"/>
          <w:szCs w:val="21"/>
        </w:rPr>
        <w:t xml:space="preserve">"I will book 10 qualified meetings in 60 days or I keep working until I do. Setup fee covers infrastructure. Monthly retainer only kicks in when results land."</w:t>
      </w:r>
    </w:p>
    <w:p>
      <w:pPr>
        <w:spacing w:after="120"/>
      </w:pPr>
    </w:p>
    <w:p>
      <w:pPr>
        <w:spacing w:after="120" w:line="276"/>
      </w:pPr>
      <w:r>
        <w:rPr>
          <w:rFonts w:ascii="Arial" w:cs="Arial" w:eastAsia="Arial" w:hAnsi="Arial"/>
          <w:color w:val="333333"/>
          <w:sz w:val="21"/>
          <w:szCs w:val="21"/>
        </w:rPr>
        <w:t xml:space="preserve">This is good. Here is how to make it better:</w:t>
      </w:r>
    </w:p>
    <w:p>
      <w:pPr>
        <w:spacing w:after="120"/>
      </w:pPr>
    </w:p>
    <w:p>
      <w:pPr>
        <w:spacing w:after="120" w:before="240"/>
      </w:pPr>
      <w:r>
        <w:rPr>
          <w:rFonts w:ascii="Arial" w:cs="Arial" w:eastAsia="Arial" w:hAnsi="Arial"/>
          <w:b/>
          <w:bCs/>
          <w:color w:val="1B3A5C"/>
          <w:sz w:val="22"/>
          <w:szCs w:val="22"/>
        </w:rPr>
        <w:t xml:space="preserve">1. Stack the guarantee</w:t>
      </w:r>
    </w:p>
    <w:p>
      <w:pPr>
        <w:spacing w:after="120" w:line="276"/>
      </w:pPr>
      <w:r>
        <w:rPr>
          <w:rFonts w:ascii="Arial" w:cs="Arial" w:eastAsia="Arial" w:hAnsi="Arial"/>
          <w:color w:val="333333"/>
          <w:sz w:val="21"/>
          <w:szCs w:val="21"/>
        </w:rPr>
        <w:t xml:space="preserve">Instead of one guarantee, stack multiple. Each one removes a different objection.</w:t>
      </w:r>
    </w:p>
    <w:p>
      <w:pPr>
        <w:pStyle w:val="ListParagraph"/>
        <w:numPr>
          <w:ilvl w:val="0"/>
          <w:numId w:val="5"/>
        </w:numPr>
        <w:spacing w:after="80" w:line="276"/>
      </w:pPr>
      <w:r>
        <w:rPr>
          <w:rFonts w:ascii="Arial" w:cs="Arial" w:eastAsia="Arial" w:hAnsi="Arial"/>
          <w:color w:val="333333"/>
          <w:sz w:val="21"/>
          <w:szCs w:val="21"/>
        </w:rPr>
        <w:t xml:space="preserve">Performance guarantee: "10 qualified meetings in 60 days or I keep working on my setup fee until I deliver."</w:t>
      </w:r>
    </w:p>
    <w:p>
      <w:pPr>
        <w:pStyle w:val="ListParagraph"/>
        <w:numPr>
          <w:ilvl w:val="0"/>
          <w:numId w:val="6"/>
        </w:numPr>
        <w:spacing w:after="80" w:line="276"/>
      </w:pPr>
      <w:r>
        <w:rPr>
          <w:rFonts w:ascii="Arial" w:cs="Arial" w:eastAsia="Arial" w:hAnsi="Arial"/>
          <w:color w:val="333333"/>
          <w:sz w:val="21"/>
          <w:szCs w:val="21"/>
        </w:rPr>
        <w:t xml:space="preserve">Quality guarantee: "If any meeting I book is not with a qualified prospect matching your ideal client profile, it does not count toward the 10."</w:t>
      </w:r>
    </w:p>
    <w:p>
      <w:pPr>
        <w:pStyle w:val="ListParagraph"/>
        <w:numPr>
          <w:ilvl w:val="0"/>
          <w:numId w:val="7"/>
        </w:numPr>
        <w:spacing w:after="80" w:line="276"/>
      </w:pPr>
      <w:r>
        <w:rPr>
          <w:rFonts w:ascii="Arial" w:cs="Arial" w:eastAsia="Arial" w:hAnsi="Arial"/>
          <w:color w:val="333333"/>
          <w:sz w:val="21"/>
          <w:szCs w:val="21"/>
        </w:rPr>
        <w:t xml:space="preserve">Speed guarantee: "Your system will be fully installed and sending within 14 days of onboarding."</w:t>
      </w:r>
    </w:p>
    <w:p>
      <w:pPr>
        <w:pStyle w:val="ListParagraph"/>
        <w:numPr>
          <w:ilvl w:val="0"/>
          <w:numId w:val="8"/>
        </w:numPr>
        <w:spacing w:after="80" w:line="276"/>
      </w:pPr>
      <w:r>
        <w:rPr>
          <w:rFonts w:ascii="Arial" w:cs="Arial" w:eastAsia="Arial" w:hAnsi="Arial"/>
          <w:color w:val="333333"/>
          <w:sz w:val="21"/>
          <w:szCs w:val="21"/>
        </w:rPr>
        <w:t xml:space="preserve">Satisfaction guarantee: "Monthly retainer only continues as long as the system is delivering. No long-term contracts. Cancel any time after the guarantee period."</w:t>
      </w:r>
    </w:p>
    <w:p>
      <w:pPr>
        <w:spacing w:after="120"/>
      </w:pPr>
    </w:p>
    <w:p>
      <w:pPr>
        <w:spacing w:after="120" w:before="240"/>
      </w:pPr>
      <w:r>
        <w:rPr>
          <w:rFonts w:ascii="Arial" w:cs="Arial" w:eastAsia="Arial" w:hAnsi="Arial"/>
          <w:b/>
          <w:bCs/>
          <w:color w:val="1B3A5C"/>
          <w:sz w:val="22"/>
          <w:szCs w:val="22"/>
        </w:rPr>
        <w:t xml:space="preserve">2. Make the guarantee niche-specific</w:t>
      </w:r>
    </w:p>
    <w:p>
      <w:pPr>
        <w:pStyle w:val="ListParagraph"/>
        <w:numPr>
          <w:ilvl w:val="0"/>
          <w:numId w:val="9"/>
        </w:numPr>
        <w:spacing w:after="80" w:line="276"/>
      </w:pPr>
      <w:r>
        <w:rPr>
          <w:rFonts w:ascii="Arial" w:cs="Arial" w:eastAsia="Arial" w:hAnsi="Arial"/>
          <w:color w:val="333333"/>
          <w:sz w:val="21"/>
          <w:szCs w:val="21"/>
        </w:rPr>
        <w:t xml:space="preserve">Fractional Executives: "I will put 10 qualified conversations with companies that need fractional [CFO/CMO/COO] support on your calendar within 60 days."</w:t>
      </w:r>
    </w:p>
    <w:p>
      <w:pPr>
        <w:pStyle w:val="ListParagraph"/>
        <w:numPr>
          <w:ilvl w:val="0"/>
          <w:numId w:val="10"/>
        </w:numPr>
        <w:spacing w:after="80" w:line="276"/>
      </w:pPr>
      <w:r>
        <w:rPr>
          <w:rFonts w:ascii="Arial" w:cs="Arial" w:eastAsia="Arial" w:hAnsi="Arial"/>
          <w:color w:val="333333"/>
          <w:sz w:val="21"/>
          <w:szCs w:val="21"/>
        </w:rPr>
        <w:t xml:space="preserve">M&amp;A Advisory: "I will have your deal sourcing system running and qualified conversations with exit-ready business owners on your calendar within 90 days."</w:t>
      </w:r>
    </w:p>
    <w:p>
      <w:pPr>
        <w:pStyle w:val="ListParagraph"/>
        <w:numPr>
          <w:ilvl w:val="0"/>
          <w:numId w:val="11"/>
        </w:numPr>
        <w:spacing w:after="80" w:line="276"/>
      </w:pPr>
      <w:r>
        <w:rPr>
          <w:rFonts w:ascii="Arial" w:cs="Arial" w:eastAsia="Arial" w:hAnsi="Arial"/>
          <w:color w:val="333333"/>
          <w:sz w:val="21"/>
          <w:szCs w:val="21"/>
        </w:rPr>
        <w:t xml:space="preserve">Recruitment: "I will put 10 qualified meetings with companies actively looking to hire [their specialty] on your calendar within 60 days."</w:t>
      </w:r>
    </w:p>
    <w:p>
      <w:pPr>
        <w:spacing w:after="120"/>
      </w:pPr>
    </w:p>
    <w:p>
      <w:pPr>
        <w:spacing w:after="120" w:before="240"/>
      </w:pPr>
      <w:r>
        <w:rPr>
          <w:rFonts w:ascii="Arial" w:cs="Arial" w:eastAsia="Arial" w:hAnsi="Arial"/>
          <w:b/>
          <w:bCs/>
          <w:color w:val="1B3A5C"/>
          <w:sz w:val="22"/>
          <w:szCs w:val="22"/>
        </w:rPr>
        <w:t xml:space="preserve">3. Quantify the downside of not acting</w:t>
      </w:r>
    </w:p>
    <w:p>
      <w:pPr>
        <w:spacing w:after="120" w:line="276"/>
      </w:pPr>
      <w:r>
        <w:rPr>
          <w:rFonts w:ascii="Arial" w:cs="Arial" w:eastAsia="Arial" w:hAnsi="Arial"/>
          <w:color w:val="333333"/>
          <w:sz w:val="21"/>
          <w:szCs w:val="21"/>
        </w:rPr>
        <w:t xml:space="preserve">The guarantee removes the risk of acting. You also need to quantify the risk of NOT acting.</w:t>
      </w:r>
    </w:p>
    <w:p>
      <w:pPr>
        <w:pStyle w:val="ListParagraph"/>
        <w:numPr>
          <w:ilvl w:val="0"/>
          <w:numId w:val="12"/>
        </w:numPr>
        <w:spacing w:after="80" w:line="276"/>
      </w:pPr>
      <w:r>
        <w:rPr>
          <w:rFonts w:ascii="Arial" w:cs="Arial" w:eastAsia="Arial" w:hAnsi="Arial"/>
          <w:color w:val="333333"/>
          <w:sz w:val="21"/>
          <w:szCs w:val="21"/>
        </w:rPr>
        <w:t xml:space="preserve">"Every month without a systematic pipeline costs you at least one missed client at $10k/month. That is $120k/year in revenue you are leaving on the table."</w:t>
      </w:r>
    </w:p>
    <w:p>
      <w:pPr>
        <w:pStyle w:val="ListParagraph"/>
        <w:numPr>
          <w:ilvl w:val="0"/>
          <w:numId w:val="13"/>
        </w:numPr>
        <w:spacing w:after="80" w:line="276"/>
      </w:pPr>
      <w:r>
        <w:rPr>
          <w:rFonts w:ascii="Arial" w:cs="Arial" w:eastAsia="Arial" w:hAnsi="Arial"/>
          <w:color w:val="333333"/>
          <w:sz w:val="21"/>
          <w:szCs w:val="21"/>
        </w:rPr>
        <w:t xml:space="preserve">"Your referral network is decaying right now. Every month without systematic nurture, you lose mind-share with 2-3 referral sources. Each one could have sent you a $150k deal."</w:t>
      </w:r>
    </w:p>
    <w:p>
      <w:pPr>
        <w:pStyle w:val="ListParagraph"/>
        <w:numPr>
          <w:ilvl w:val="0"/>
          <w:numId w:val="14"/>
        </w:numPr>
        <w:spacing w:after="80" w:line="276"/>
      </w:pPr>
      <w:r>
        <w:rPr>
          <w:rFonts w:ascii="Arial" w:cs="Arial" w:eastAsia="Arial" w:hAnsi="Arial"/>
          <w:color w:val="333333"/>
          <w:sz w:val="21"/>
          <w:szCs w:val="21"/>
        </w:rPr>
        <w:t xml:space="preserve">"Your competitors who are already doing systematic outbound are talking to the same prospects you should be talking to. Every day you wait is a day they are building those relationships instead of you."</w:t>
      </w:r>
    </w:p>
    <w:p>
      <w:r>
        <w:br w:type="page"/>
      </w:r>
    </w:p>
    <w:p>
      <w:pPr>
        <w:pStyle w:val="Heading1"/>
        <w:spacing w:after="240" w:before="480"/>
      </w:pPr>
      <w:r>
        <w:rPr>
          <w:rFonts w:ascii="Arial" w:cs="Arial" w:eastAsia="Arial" w:hAnsi="Arial"/>
          <w:b/>
          <w:bCs/>
          <w:color w:val="1B3A5C"/>
          <w:sz w:val="32"/>
          <w:szCs w:val="32"/>
        </w:rPr>
        <w:t xml:space="preserve">UPGRADE 8: PRICE FOR VALUE, NOT COST</w:t>
      </w:r>
    </w:p>
    <w:p>
      <w:pPr>
        <w:spacing w:after="120"/>
      </w:pPr>
    </w:p>
    <w:p>
      <w:pPr>
        <w:pStyle w:val="Heading2"/>
        <w:spacing w:after="160" w:before="320"/>
      </w:pPr>
      <w:r>
        <w:rPr>
          <w:rFonts w:ascii="Arial" w:cs="Arial" w:eastAsia="Arial" w:hAnsi="Arial"/>
          <w:b/>
          <w:bCs/>
          <w:color w:val="2E8B8B"/>
          <w:sz w:val="26"/>
          <w:szCs w:val="26"/>
        </w:rPr>
        <w:t xml:space="preserve">Current Pricing</w:t>
      </w:r>
    </w:p>
    <w:p>
      <w:pPr>
        <w:spacing w:after="120" w:line="276"/>
      </w:pPr>
      <w:r>
        <w:rPr>
          <w:rFonts w:ascii="Arial" w:cs="Arial" w:eastAsia="Arial" w:hAnsi="Arial"/>
          <w:color w:val="333333"/>
          <w:sz w:val="21"/>
          <w:szCs w:val="21"/>
        </w:rPr>
        <w:t xml:space="preserve">$2k setup + $3-5k/month retainer. This is affordable and accessible but may be too low for the value delivered. Cody Sanchez: 9 out of 10 businesses undercharge. Price itself is a signal.</w:t>
      </w:r>
    </w:p>
    <w:p>
      <w:pPr>
        <w:spacing w:after="120"/>
      </w:pPr>
    </w:p>
    <w:p>
      <w:pPr>
        <w:pStyle w:val="Heading2"/>
        <w:spacing w:after="160" w:before="320"/>
      </w:pPr>
      <w:r>
        <w:rPr>
          <w:rFonts w:ascii="Arial" w:cs="Arial" w:eastAsia="Arial" w:hAnsi="Arial"/>
          <w:b/>
          <w:bCs/>
          <w:color w:val="2E8B8B"/>
          <w:sz w:val="26"/>
          <w:szCs w:val="26"/>
        </w:rPr>
        <w:t xml:space="preserve">Upgraded Pricing Structure</w:t>
      </w:r>
    </w:p>
    <w:p>
      <w:pPr>
        <w:spacing w:after="120"/>
      </w:pPr>
    </w:p>
    <w:p>
      <w:pPr>
        <w:spacing w:after="120" w:before="240"/>
      </w:pPr>
      <w:r>
        <w:rPr>
          <w:rFonts w:ascii="Arial" w:cs="Arial" w:eastAsia="Arial" w:hAnsi="Arial"/>
          <w:b/>
          <w:bCs/>
          <w:color w:val="1B3A5C"/>
          <w:sz w:val="22"/>
          <w:szCs w:val="22"/>
        </w:rPr>
        <w:t xml:space="preserve">Founding Client (first 3 per niche)</w:t>
      </w:r>
    </w:p>
    <w:p>
      <w:pPr>
        <w:pStyle w:val="ListParagraph"/>
        <w:numPr>
          <w:ilvl w:val="0"/>
          <w:numId w:val="15"/>
        </w:numPr>
        <w:spacing w:after="80" w:line="276"/>
      </w:pPr>
      <w:r>
        <w:rPr>
          <w:rFonts w:ascii="Arial" w:cs="Arial" w:eastAsia="Arial" w:hAnsi="Arial"/>
          <w:color w:val="333333"/>
          <w:sz w:val="21"/>
          <w:szCs w:val="21"/>
        </w:rPr>
        <w:t xml:space="preserve">$3k setup + $3k/month retainer.</w:t>
      </w:r>
    </w:p>
    <w:p>
      <w:pPr>
        <w:pStyle w:val="ListParagraph"/>
        <w:numPr>
          <w:ilvl w:val="0"/>
          <w:numId w:val="16"/>
        </w:numPr>
        <w:spacing w:after="80" w:line="276"/>
      </w:pPr>
      <w:r>
        <w:rPr>
          <w:rFonts w:ascii="Arial" w:cs="Arial" w:eastAsia="Arial" w:hAnsi="Arial"/>
          <w:color w:val="333333"/>
          <w:sz w:val="21"/>
          <w:szCs w:val="21"/>
        </w:rPr>
        <w:t xml:space="preserve">In exchange: detailed case study, video testimonial, product feedback.</w:t>
      </w:r>
    </w:p>
    <w:p>
      <w:pPr>
        <w:pStyle w:val="ListParagraph"/>
        <w:numPr>
          <w:ilvl w:val="0"/>
          <w:numId w:val="17"/>
        </w:numPr>
        <w:spacing w:after="80" w:line="276"/>
      </w:pPr>
      <w:r>
        <w:rPr>
          <w:rFonts w:ascii="Arial" w:cs="Arial" w:eastAsia="Arial" w:hAnsi="Arial"/>
          <w:color w:val="333333"/>
          <w:sz w:val="21"/>
          <w:szCs w:val="21"/>
        </w:rPr>
        <w:t xml:space="preserve">Frame as: "Preferred founding terms. This pricing will not be available once we have our proof base."</w:t>
      </w:r>
    </w:p>
    <w:p>
      <w:pPr>
        <w:pStyle w:val="ListParagraph"/>
        <w:numPr>
          <w:ilvl w:val="0"/>
          <w:numId w:val="18"/>
        </w:numPr>
        <w:spacing w:after="80" w:line="276"/>
      </w:pPr>
      <w:r>
        <w:rPr>
          <w:rFonts w:ascii="Arial" w:cs="Arial" w:eastAsia="Arial" w:hAnsi="Arial"/>
          <w:color w:val="333333"/>
          <w:sz w:val="21"/>
          <w:szCs w:val="21"/>
        </w:rPr>
        <w:t xml:space="preserve">Purpose: generate proof fast. Accept lower margin for speed to testimonials.</w:t>
      </w:r>
    </w:p>
    <w:p>
      <w:pPr>
        <w:spacing w:after="120"/>
      </w:pPr>
    </w:p>
    <w:p>
      <w:pPr>
        <w:spacing w:after="120" w:before="240"/>
      </w:pPr>
      <w:r>
        <w:rPr>
          <w:rFonts w:ascii="Arial" w:cs="Arial" w:eastAsia="Arial" w:hAnsi="Arial"/>
          <w:b/>
          <w:bCs/>
          <w:color w:val="1B3A5C"/>
          <w:sz w:val="22"/>
          <w:szCs w:val="22"/>
        </w:rPr>
        <w:t xml:space="preserve">Standard</w:t>
      </w:r>
    </w:p>
    <w:p>
      <w:pPr>
        <w:pStyle w:val="ListParagraph"/>
        <w:numPr>
          <w:ilvl w:val="0"/>
          <w:numId w:val="19"/>
        </w:numPr>
        <w:spacing w:after="80" w:line="276"/>
      </w:pPr>
      <w:r>
        <w:rPr>
          <w:rFonts w:ascii="Arial" w:cs="Arial" w:eastAsia="Arial" w:hAnsi="Arial"/>
          <w:color w:val="333333"/>
          <w:sz w:val="21"/>
          <w:szCs w:val="21"/>
        </w:rPr>
        <w:t xml:space="preserve">$5k setup + $5k/month retainer.</w:t>
      </w:r>
    </w:p>
    <w:p>
      <w:pPr>
        <w:pStyle w:val="ListParagraph"/>
        <w:numPr>
          <w:ilvl w:val="0"/>
          <w:numId w:val="20"/>
        </w:numPr>
        <w:spacing w:after="80" w:line="276"/>
      </w:pPr>
      <w:r>
        <w:rPr>
          <w:rFonts w:ascii="Arial" w:cs="Arial" w:eastAsia="Arial" w:hAnsi="Arial"/>
          <w:color w:val="333333"/>
          <w:sz w:val="21"/>
          <w:szCs w:val="21"/>
        </w:rPr>
        <w:t xml:space="preserve">AIOS install plus outbound system (Problem 1).</w:t>
      </w:r>
    </w:p>
    <w:p>
      <w:pPr>
        <w:pStyle w:val="ListParagraph"/>
        <w:numPr>
          <w:ilvl w:val="0"/>
          <w:numId w:val="21"/>
        </w:numPr>
        <w:spacing w:after="80" w:line="276"/>
      </w:pPr>
      <w:r>
        <w:rPr>
          <w:rFonts w:ascii="Arial" w:cs="Arial" w:eastAsia="Arial" w:hAnsi="Arial"/>
          <w:color w:val="333333"/>
          <w:sz w:val="21"/>
          <w:szCs w:val="21"/>
        </w:rPr>
        <w:t xml:space="preserve">Monthly strategy call.</w:t>
      </w:r>
    </w:p>
    <w:p>
      <w:pPr>
        <w:pStyle w:val="ListParagraph"/>
        <w:numPr>
          <w:ilvl w:val="0"/>
          <w:numId w:val="22"/>
        </w:numPr>
        <w:spacing w:after="80" w:line="276"/>
      </w:pPr>
      <w:r>
        <w:rPr>
          <w:rFonts w:ascii="Arial" w:cs="Arial" w:eastAsia="Arial" w:hAnsi="Arial"/>
          <w:color w:val="333333"/>
          <w:sz w:val="21"/>
          <w:szCs w:val="21"/>
        </w:rPr>
        <w:t xml:space="preserve">Community access.</w:t>
      </w:r>
    </w:p>
    <w:p>
      <w:pPr>
        <w:pStyle w:val="ListParagraph"/>
        <w:numPr>
          <w:ilvl w:val="0"/>
          <w:numId w:val="23"/>
        </w:numPr>
        <w:spacing w:after="80" w:line="276"/>
      </w:pPr>
      <w:r>
        <w:rPr>
          <w:rFonts w:ascii="Arial" w:cs="Arial" w:eastAsia="Arial" w:hAnsi="Arial"/>
          <w:color w:val="333333"/>
          <w:sz w:val="21"/>
          <w:szCs w:val="21"/>
        </w:rPr>
        <w:t xml:space="preserve">Month-to-month after guarantee period.</w:t>
      </w:r>
    </w:p>
    <w:p>
      <w:pPr>
        <w:spacing w:after="120"/>
      </w:pPr>
    </w:p>
    <w:p>
      <w:pPr>
        <w:spacing w:after="120" w:before="240"/>
      </w:pPr>
      <w:r>
        <w:rPr>
          <w:rFonts w:ascii="Arial" w:cs="Arial" w:eastAsia="Arial" w:hAnsi="Arial"/>
          <w:b/>
          <w:bCs/>
          <w:color w:val="1B3A5C"/>
          <w:sz w:val="22"/>
          <w:szCs w:val="22"/>
        </w:rPr>
        <w:t xml:space="preserve">Growth</w:t>
      </w:r>
    </w:p>
    <w:p>
      <w:pPr>
        <w:pStyle w:val="ListParagraph"/>
        <w:numPr>
          <w:ilvl w:val="0"/>
          <w:numId w:val="24"/>
        </w:numPr>
        <w:spacing w:after="80" w:line="276"/>
      </w:pPr>
      <w:r>
        <w:rPr>
          <w:rFonts w:ascii="Arial" w:cs="Arial" w:eastAsia="Arial" w:hAnsi="Arial"/>
          <w:color w:val="333333"/>
          <w:sz w:val="21"/>
          <w:szCs w:val="21"/>
        </w:rPr>
        <w:t xml:space="preserve">$7k setup + $7-10k/month retainer.</w:t>
      </w:r>
    </w:p>
    <w:p>
      <w:pPr>
        <w:pStyle w:val="ListParagraph"/>
        <w:numPr>
          <w:ilvl w:val="0"/>
          <w:numId w:val="25"/>
        </w:numPr>
        <w:spacing w:after="80" w:line="276"/>
      </w:pPr>
      <w:r>
        <w:rPr>
          <w:rFonts w:ascii="Arial" w:cs="Arial" w:eastAsia="Arial" w:hAnsi="Arial"/>
          <w:color w:val="333333"/>
          <w:sz w:val="21"/>
          <w:szCs w:val="21"/>
        </w:rPr>
        <w:t xml:space="preserve">AIOS install plus outbound system plus operations system (Problems 1 and 2).</w:t>
      </w:r>
    </w:p>
    <w:p>
      <w:pPr>
        <w:pStyle w:val="ListParagraph"/>
        <w:numPr>
          <w:ilvl w:val="0"/>
          <w:numId w:val="26"/>
        </w:numPr>
        <w:spacing w:after="80" w:line="276"/>
      </w:pPr>
      <w:r>
        <w:rPr>
          <w:rFonts w:ascii="Arial" w:cs="Arial" w:eastAsia="Arial" w:hAnsi="Arial"/>
          <w:color w:val="333333"/>
          <w:sz w:val="21"/>
          <w:szCs w:val="21"/>
        </w:rPr>
        <w:t xml:space="preserve">Bi-weekly strategy calls.</w:t>
      </w:r>
    </w:p>
    <w:p>
      <w:pPr>
        <w:pStyle w:val="ListParagraph"/>
        <w:numPr>
          <w:ilvl w:val="0"/>
          <w:numId w:val="27"/>
        </w:numPr>
        <w:spacing w:after="80" w:line="276"/>
      </w:pPr>
      <w:r>
        <w:rPr>
          <w:rFonts w:ascii="Arial" w:cs="Arial" w:eastAsia="Arial" w:hAnsi="Arial"/>
          <w:color w:val="333333"/>
          <w:sz w:val="21"/>
          <w:szCs w:val="21"/>
        </w:rPr>
        <w:t xml:space="preserve">Community access plus peer cohort.</w:t>
      </w:r>
    </w:p>
    <w:p>
      <w:pPr>
        <w:pStyle w:val="ListParagraph"/>
        <w:numPr>
          <w:ilvl w:val="0"/>
          <w:numId w:val="28"/>
        </w:numPr>
        <w:spacing w:after="80" w:line="276"/>
      </w:pPr>
      <w:r>
        <w:rPr>
          <w:rFonts w:ascii="Arial" w:cs="Arial" w:eastAsia="Arial" w:hAnsi="Arial"/>
          <w:color w:val="333333"/>
          <w:sz w:val="21"/>
          <w:szCs w:val="21"/>
        </w:rPr>
        <w:t xml:space="preserve">Quarterly business review.</w:t>
      </w:r>
    </w:p>
    <w:p>
      <w:pPr>
        <w:spacing w:after="120"/>
      </w:pPr>
    </w:p>
    <w:p>
      <w:pPr>
        <w:spacing w:after="120" w:before="240"/>
      </w:pPr>
      <w:r>
        <w:rPr>
          <w:rFonts w:ascii="Arial" w:cs="Arial" w:eastAsia="Arial" w:hAnsi="Arial"/>
          <w:b/>
          <w:bCs/>
          <w:color w:val="1B3A5C"/>
          <w:sz w:val="22"/>
          <w:szCs w:val="22"/>
        </w:rPr>
        <w:t xml:space="preserve">Premium</w:t>
      </w:r>
    </w:p>
    <w:p>
      <w:pPr>
        <w:pStyle w:val="ListParagraph"/>
        <w:numPr>
          <w:ilvl w:val="0"/>
          <w:numId w:val="29"/>
        </w:numPr>
        <w:spacing w:after="80" w:line="276"/>
      </w:pPr>
      <w:r>
        <w:rPr>
          <w:rFonts w:ascii="Arial" w:cs="Arial" w:eastAsia="Arial" w:hAnsi="Arial"/>
          <w:color w:val="333333"/>
          <w:sz w:val="21"/>
          <w:szCs w:val="21"/>
        </w:rPr>
        <w:t xml:space="preserve">$10k setup + $10-15k/month retainer.</w:t>
      </w:r>
    </w:p>
    <w:p>
      <w:pPr>
        <w:pStyle w:val="ListParagraph"/>
        <w:numPr>
          <w:ilvl w:val="0"/>
          <w:numId w:val="30"/>
        </w:numPr>
        <w:spacing w:after="80" w:line="276"/>
      </w:pPr>
      <w:r>
        <w:rPr>
          <w:rFonts w:ascii="Arial" w:cs="Arial" w:eastAsia="Arial" w:hAnsi="Arial"/>
          <w:color w:val="333333"/>
          <w:sz w:val="21"/>
          <w:szCs w:val="21"/>
        </w:rPr>
        <w:t xml:space="preserve">Full AIOS: outbound plus operations plus content/authority (all 3 problems).</w:t>
      </w:r>
    </w:p>
    <w:p>
      <w:pPr>
        <w:pStyle w:val="ListParagraph"/>
        <w:numPr>
          <w:ilvl w:val="0"/>
          <w:numId w:val="31"/>
        </w:numPr>
        <w:spacing w:after="80" w:line="276"/>
      </w:pPr>
      <w:r>
        <w:rPr>
          <w:rFonts w:ascii="Arial" w:cs="Arial" w:eastAsia="Arial" w:hAnsi="Arial"/>
          <w:color w:val="333333"/>
          <w:sz w:val="21"/>
          <w:szCs w:val="21"/>
        </w:rPr>
        <w:t xml:space="preserve">Weekly strategy calls.</w:t>
      </w:r>
    </w:p>
    <w:p>
      <w:pPr>
        <w:pStyle w:val="ListParagraph"/>
        <w:numPr>
          <w:ilvl w:val="0"/>
          <w:numId w:val="32"/>
        </w:numPr>
        <w:spacing w:after="80" w:line="276"/>
      </w:pPr>
      <w:r>
        <w:rPr>
          <w:rFonts w:ascii="Arial" w:cs="Arial" w:eastAsia="Arial" w:hAnsi="Arial"/>
          <w:color w:val="333333"/>
          <w:sz w:val="21"/>
          <w:szCs w:val="21"/>
        </w:rPr>
        <w:t xml:space="preserve">Vertical exclusivity (one client per niche per city).</w:t>
      </w:r>
    </w:p>
    <w:p>
      <w:pPr>
        <w:pStyle w:val="ListParagraph"/>
        <w:numPr>
          <w:ilvl w:val="0"/>
          <w:numId w:val="33"/>
        </w:numPr>
        <w:spacing w:after="80" w:line="276"/>
      </w:pPr>
      <w:r>
        <w:rPr>
          <w:rFonts w:ascii="Arial" w:cs="Arial" w:eastAsia="Arial" w:hAnsi="Arial"/>
          <w:color w:val="333333"/>
          <w:sz w:val="21"/>
          <w:szCs w:val="21"/>
        </w:rPr>
        <w:t xml:space="preserve">Priority support.</w:t>
      </w:r>
    </w:p>
    <w:p>
      <w:pPr>
        <w:pStyle w:val="ListParagraph"/>
        <w:numPr>
          <w:ilvl w:val="0"/>
          <w:numId w:val="34"/>
        </w:numPr>
        <w:spacing w:after="80" w:line="276"/>
      </w:pPr>
      <w:r>
        <w:rPr>
          <w:rFonts w:ascii="Arial" w:cs="Arial" w:eastAsia="Arial" w:hAnsi="Arial"/>
          <w:color w:val="333333"/>
          <w:sz w:val="21"/>
          <w:szCs w:val="21"/>
        </w:rPr>
        <w:t xml:space="preserve">Annual retreat invitation.</w:t>
      </w:r>
    </w:p>
    <w:p>
      <w:pPr>
        <w:pStyle w:val="ListParagraph"/>
        <w:numPr>
          <w:ilvl w:val="0"/>
          <w:numId w:val="35"/>
        </w:numPr>
        <w:spacing w:after="80" w:line="276"/>
      </w:pPr>
      <w:r>
        <w:rPr>
          <w:rFonts w:ascii="Arial" w:cs="Arial" w:eastAsia="Arial" w:hAnsi="Arial"/>
          <w:color w:val="333333"/>
          <w:sz w:val="21"/>
          <w:szCs w:val="21"/>
        </w:rPr>
        <w:t xml:space="preserve">Community facilitation role.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PRICING PSYCHOLOGY</w:t>
            </w:r>
          </w:p>
          <w:p>
            <w:pPr>
              <w:spacing w:after="0" w:line="276"/>
            </w:pPr>
            <w:r>
              <w:rPr>
                <w:rFonts w:ascii="Arial" w:cs="Arial" w:eastAsia="Arial" w:hAnsi="Arial"/>
                <w:color w:val="444444"/>
                <w:sz w:val="20"/>
                <w:szCs w:val="20"/>
              </w:rPr>
              <w:t xml:space="preserve">At $5k/month for a system that generates $60-180k/year in additional revenue, you are charging 3-8% of the value you create. That is absurdly cheap. At $10k/month, you are still charging less than 10% of value created. When the prospect understands the ROI, price becomes a non-issue. The only question is: do they believe you can deliver? That is what proof, guarantees, and case studies solve.</w:t>
            </w:r>
          </w:p>
        </w:tc>
      </w:tr>
    </w:tbl>
    <w:p>
      <w:r>
        <w:br w:type="page"/>
      </w:r>
    </w:p>
    <w:p>
      <w:pPr>
        <w:pStyle w:val="Heading1"/>
        <w:spacing w:after="240" w:before="480"/>
      </w:pPr>
      <w:r>
        <w:rPr>
          <w:rFonts w:ascii="Arial" w:cs="Arial" w:eastAsia="Arial" w:hAnsi="Arial"/>
          <w:b/>
          <w:bCs/>
          <w:color w:val="1B3A5C"/>
          <w:sz w:val="32"/>
          <w:szCs w:val="32"/>
        </w:rPr>
        <w:t xml:space="preserve">UPGRADE 9: ACCELERATE SPEED TO VALUE</w:t>
      </w:r>
    </w:p>
    <w:p>
      <w:pPr>
        <w:spacing w:after="120"/>
      </w:pPr>
    </w:p>
    <w:p>
      <w:pPr>
        <w:pStyle w:val="Heading2"/>
        <w:spacing w:after="160" w:before="320"/>
      </w:pPr>
      <w:r>
        <w:rPr>
          <w:rFonts w:ascii="Arial" w:cs="Arial" w:eastAsia="Arial" w:hAnsi="Arial"/>
          <w:b/>
          <w:bCs/>
          <w:color w:val="2E8B8B"/>
          <w:sz w:val="26"/>
          <w:szCs w:val="26"/>
        </w:rPr>
        <w:t xml:space="preserve">The Problem</w:t>
      </w:r>
    </w:p>
    <w:p>
      <w:pPr>
        <w:spacing w:after="120" w:line="276"/>
      </w:pPr>
      <w:r>
        <w:rPr>
          <w:rFonts w:ascii="Arial" w:cs="Arial" w:eastAsia="Arial" w:hAnsi="Arial"/>
          <w:color w:val="333333"/>
          <w:sz w:val="21"/>
          <w:szCs w:val="21"/>
        </w:rPr>
        <w:t xml:space="preserve">The longer it takes for a client to see results, the more likely they are to doubt the investment. A 60-day guarantee means 60 days of uncertainty. Compressing the time to first visible result builds confidence and reduces buyer's remorse.</w:t>
      </w:r>
    </w:p>
    <w:p>
      <w:pPr>
        <w:spacing w:after="120"/>
      </w:pPr>
    </w:p>
    <w:p>
      <w:pPr>
        <w:pStyle w:val="Heading2"/>
        <w:spacing w:after="160" w:before="320"/>
      </w:pPr>
      <w:r>
        <w:rPr>
          <w:rFonts w:ascii="Arial" w:cs="Arial" w:eastAsia="Arial" w:hAnsi="Arial"/>
          <w:b/>
          <w:bCs/>
          <w:color w:val="2E8B8B"/>
          <w:sz w:val="26"/>
          <w:szCs w:val="26"/>
        </w:rPr>
        <w:t xml:space="preserve">The Upgrades</w:t>
      </w:r>
    </w:p>
    <w:p>
      <w:pPr>
        <w:spacing w:after="120"/>
      </w:pPr>
    </w:p>
    <w:p>
      <w:pPr>
        <w:spacing w:after="120" w:before="240"/>
      </w:pPr>
      <w:r>
        <w:rPr>
          <w:rFonts w:ascii="Arial" w:cs="Arial" w:eastAsia="Arial" w:hAnsi="Arial"/>
          <w:b/>
          <w:bCs/>
          <w:color w:val="1B3A5C"/>
          <w:sz w:val="22"/>
          <w:szCs w:val="22"/>
        </w:rPr>
        <w:t xml:space="preserve">1. First outreach within 72 hours of onboarding</w:t>
      </w:r>
    </w:p>
    <w:p>
      <w:pPr>
        <w:spacing w:after="120" w:line="276"/>
      </w:pPr>
      <w:r>
        <w:rPr>
          <w:rFonts w:ascii="Arial" w:cs="Arial" w:eastAsia="Arial" w:hAnsi="Arial"/>
          <w:color w:val="333333"/>
          <w:sz w:val="21"/>
          <w:szCs w:val="21"/>
        </w:rPr>
        <w:t xml:space="preserve">Do not spend 2 weeks building the perfect system before sending anything. Install the AIOS, scrape the first 200 leads, write the first batch of outreach, and send within 72 hours. The client sees activity immediately. Imperfect action beats perfect planning.</w:t>
      </w:r>
    </w:p>
    <w:p>
      <w:pPr>
        <w:pStyle w:val="ListParagraph"/>
        <w:numPr>
          <w:ilvl w:val="0"/>
          <w:numId w:val="36"/>
        </w:numPr>
        <w:spacing w:after="80" w:line="276"/>
      </w:pPr>
      <w:r>
        <w:rPr>
          <w:rFonts w:ascii="Arial" w:cs="Arial" w:eastAsia="Arial" w:hAnsi="Arial"/>
          <w:color w:val="333333"/>
          <w:sz w:val="21"/>
          <w:szCs w:val="21"/>
        </w:rPr>
        <w:t xml:space="preserve">Action: create a "72-hour sprint" onboarding process. Day 1: context and integrations. Day 2: lead scraping and copy. Day 3: first emails live.</w:t>
      </w:r>
    </w:p>
    <w:p>
      <w:pPr>
        <w:spacing w:after="120"/>
      </w:pPr>
    </w:p>
    <w:p>
      <w:pPr>
        <w:spacing w:after="120" w:before="240"/>
      </w:pPr>
      <w:r>
        <w:rPr>
          <w:rFonts w:ascii="Arial" w:cs="Arial" w:eastAsia="Arial" w:hAnsi="Arial"/>
          <w:b/>
          <w:bCs/>
          <w:color w:val="1B3A5C"/>
          <w:sz w:val="22"/>
          <w:szCs w:val="22"/>
        </w:rPr>
        <w:t xml:space="preserve">2. Daily activity updates in week 1</w:t>
      </w:r>
    </w:p>
    <w:p>
      <w:pPr>
        <w:spacing w:after="120" w:line="276"/>
      </w:pPr>
      <w:r>
        <w:rPr>
          <w:rFonts w:ascii="Arial" w:cs="Arial" w:eastAsia="Arial" w:hAnsi="Arial"/>
          <w:color w:val="333333"/>
          <w:sz w:val="21"/>
          <w:szCs w:val="21"/>
        </w:rPr>
        <w:t xml:space="preserve">During the first week, send the client a brief daily update: "50 emails sent today. 62% open rate. 3 replies so far. Here is what I am learning." This creates momentum, builds trust, and makes the investment feel real.</w:t>
      </w:r>
    </w:p>
    <w:p>
      <w:pPr>
        <w:pStyle w:val="ListParagraph"/>
        <w:numPr>
          <w:ilvl w:val="0"/>
          <w:numId w:val="37"/>
        </w:numPr>
        <w:spacing w:after="80" w:line="276"/>
      </w:pPr>
      <w:r>
        <w:rPr>
          <w:rFonts w:ascii="Arial" w:cs="Arial" w:eastAsia="Arial" w:hAnsi="Arial"/>
          <w:color w:val="333333"/>
          <w:sz w:val="21"/>
          <w:szCs w:val="21"/>
        </w:rPr>
        <w:t xml:space="preserve">Action: automate a daily digest from Instantly data for the first 7 days. Then shift to weekly.</w:t>
      </w:r>
    </w:p>
    <w:p>
      <w:pPr>
        <w:spacing w:after="120"/>
      </w:pPr>
    </w:p>
    <w:p>
      <w:pPr>
        <w:spacing w:after="120" w:before="240"/>
      </w:pPr>
      <w:r>
        <w:rPr>
          <w:rFonts w:ascii="Arial" w:cs="Arial" w:eastAsia="Arial" w:hAnsi="Arial"/>
          <w:b/>
          <w:bCs/>
          <w:color w:val="1B3A5C"/>
          <w:sz w:val="22"/>
          <w:szCs w:val="22"/>
        </w:rPr>
        <w:t xml:space="preserve">3. First qualified meeting as fast as possible</w:t>
      </w:r>
    </w:p>
    <w:p>
      <w:pPr>
        <w:spacing w:after="120" w:line="276"/>
      </w:pPr>
      <w:r>
        <w:rPr>
          <w:rFonts w:ascii="Arial" w:cs="Arial" w:eastAsia="Arial" w:hAnsi="Arial"/>
          <w:color w:val="333333"/>
          <w:sz w:val="21"/>
          <w:szCs w:val="21"/>
        </w:rPr>
        <w:t xml:space="preserve">The single most important moment in the client relationship is the first qualified meeting that lands in their calendar. Everything before that is promises. The first meeting is proof. Optimise everything to make this happen in week 2-3, not week 6-8.</w:t>
      </w:r>
    </w:p>
    <w:p>
      <w:pPr>
        <w:pStyle w:val="ListParagraph"/>
        <w:numPr>
          <w:ilvl w:val="0"/>
          <w:numId w:val="38"/>
        </w:numPr>
        <w:spacing w:after="80" w:line="276"/>
      </w:pPr>
      <w:r>
        <w:rPr>
          <w:rFonts w:ascii="Arial" w:cs="Arial" w:eastAsia="Arial" w:hAnsi="Arial"/>
          <w:color w:val="333333"/>
          <w:sz w:val="21"/>
          <w:szCs w:val="21"/>
        </w:rPr>
        <w:t xml:space="preserve">Action: front-load the highest-quality leads in the first batch. Use your niche data to identify the leads most likely to respond.</w:t>
      </w:r>
    </w:p>
    <w:p>
      <w:pPr>
        <w:pStyle w:val="ListParagraph"/>
        <w:numPr>
          <w:ilvl w:val="0"/>
          <w:numId w:val="39"/>
        </w:numPr>
        <w:spacing w:after="80" w:line="276"/>
      </w:pPr>
      <w:r>
        <w:rPr>
          <w:rFonts w:ascii="Arial" w:cs="Arial" w:eastAsia="Arial" w:hAnsi="Arial"/>
          <w:color w:val="333333"/>
          <w:sz w:val="21"/>
          <w:szCs w:val="21"/>
        </w:rPr>
        <w:t xml:space="preserve">Action: follow up aggressively on early positive signals. A warm reply in week 1 should become a booked meeting in week 1, not week 3.</w:t>
      </w:r>
    </w:p>
    <w:p>
      <w:pPr>
        <w:spacing w:after="120"/>
      </w:pPr>
    </w:p>
    <w:p>
      <w:pPr>
        <w:spacing w:after="120" w:before="240"/>
      </w:pPr>
      <w:r>
        <w:rPr>
          <w:rFonts w:ascii="Arial" w:cs="Arial" w:eastAsia="Arial" w:hAnsi="Arial"/>
          <w:b/>
          <w:bCs/>
          <w:color w:val="1B3A5C"/>
          <w:sz w:val="22"/>
          <w:szCs w:val="22"/>
        </w:rPr>
        <w:t xml:space="preserve">4. Quick win before the big promise</w:t>
      </w:r>
    </w:p>
    <w:p>
      <w:pPr>
        <w:spacing w:after="120" w:line="276"/>
      </w:pPr>
      <w:r>
        <w:rPr>
          <w:rFonts w:ascii="Arial" w:cs="Arial" w:eastAsia="Arial" w:hAnsi="Arial"/>
          <w:color w:val="333333"/>
          <w:sz w:val="21"/>
          <w:szCs w:val="21"/>
        </w:rPr>
        <w:t xml:space="preserve">Before the 10 meetings in 60 days, give them a quick win. A free audit of their current outreach. A list of 50 ideal prospects they did not know about. A teardown of their LinkedIn profile with specific improvements. This creates immediate value before the system is even fully running.</w:t>
      </w:r>
    </w:p>
    <w:p>
      <w:pPr>
        <w:pStyle w:val="ListParagraph"/>
        <w:numPr>
          <w:ilvl w:val="0"/>
          <w:numId w:val="40"/>
        </w:numPr>
        <w:spacing w:after="80" w:line="276"/>
      </w:pPr>
      <w:r>
        <w:rPr>
          <w:rFonts w:ascii="Arial" w:cs="Arial" w:eastAsia="Arial" w:hAnsi="Arial"/>
          <w:color w:val="333333"/>
          <w:sz w:val="21"/>
          <w:szCs w:val="21"/>
        </w:rPr>
        <w:t xml:space="preserve">Action: build a standardised "Day 1 Value Package" per niche. Deliver within 24 hours of onboarding.</w:t>
      </w:r>
    </w:p>
    <w:p>
      <w:r>
        <w:br w:type="page"/>
      </w:r>
    </w:p>
    <w:p>
      <w:pPr>
        <w:pStyle w:val="Heading1"/>
        <w:spacing w:after="240" w:before="480"/>
      </w:pPr>
      <w:r>
        <w:rPr>
          <w:rFonts w:ascii="Arial" w:cs="Arial" w:eastAsia="Arial" w:hAnsi="Arial"/>
          <w:b/>
          <w:bCs/>
          <w:color w:val="1B3A5C"/>
          <w:sz w:val="32"/>
          <w:szCs w:val="32"/>
        </w:rPr>
        <w:t xml:space="preserve">THE UPGRADED SCORECARD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Constraint</w:t>
            </w:r>
          </w:p>
        </w:tc>
        <w:tc>
          <w:tcPr>
            <w:tcW w:type="dxa" w:w="17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Before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After</w:t>
            </w:r>
          </w:p>
        </w:tc>
        <w:tc>
          <w:tcPr>
            <w:tcW w:type="dxa" w:w="27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Key Upgrade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Moat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Niche data + named products + exclusivity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AI replacement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Upstream + advisory + community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Customer concentration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Natural growth + ecosystem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Fun freedom fulfilment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Systemise + hire + life balance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Human element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Community + calls +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Ecosystem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Multi-tier products + licensing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7"/>
                <w:szCs w:val="17"/>
              </w:rPr>
              <w:t xml:space="preserve">Not oversaturated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Niche depth + named products</w:t>
            </w:r>
          </w:p>
        </w:tc>
      </w:tr>
      <w:tr>
        <w:tc>
          <w:tcPr>
            <w:tcW w:type="dxa" w:w="320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Arial" w:cs="Arial" w:eastAsia="Arial" w:hAnsi="Arial"/>
                <w:b/>
                <w:bCs/>
                <w:color w:val="333333"/>
                <w:sz w:val="17"/>
                <w:szCs w:val="17"/>
              </w:rPr>
              <w:t xml:space="preserve">TOTAL</w:t>
            </w:r>
          </w:p>
        </w:tc>
        <w:tc>
          <w:tcPr>
            <w:tcW w:type="dxa" w:w="170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Arial" w:cs="Arial" w:eastAsia="Arial" w:hAnsi="Arial"/>
                <w:b/>
                <w:bCs/>
                <w:color w:val="333333"/>
                <w:sz w:val="17"/>
                <w:szCs w:val="17"/>
              </w:rPr>
              <w:t xml:space="preserve">110/135</w:t>
            </w:r>
          </w:p>
        </w:tc>
        <w:tc>
          <w:tcPr>
            <w:tcW w:type="dxa" w:w="170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Arial" w:cs="Arial" w:eastAsia="Arial" w:hAnsi="Arial"/>
                <w:b/>
                <w:bCs/>
                <w:color w:val="333333"/>
                <w:sz w:val="17"/>
                <w:szCs w:val="17"/>
              </w:rPr>
              <w:t xml:space="preserve">132/135</w:t>
            </w:r>
          </w:p>
        </w:tc>
        <w:tc>
          <w:tcPr>
            <w:tcW w:type="dxa" w:w="276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Arial" w:cs="Arial" w:eastAsia="Arial" w:hAnsi="Arial"/>
                <w:b/>
                <w:bCs/>
                <w:color w:val="333333"/>
                <w:sz w:val="17"/>
                <w:szCs w:val="17"/>
              </w:rPr>
              <w:t xml:space="preserve">81% to 98%</w:t>
            </w:r>
          </w:p>
        </w:tc>
      </w:tr>
    </w:tbl>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THE BOTTOM LINE</w:t>
            </w:r>
          </w:p>
          <w:p>
            <w:pPr>
              <w:spacing w:after="0" w:line="276"/>
            </w:pPr>
            <w:r>
              <w:rPr>
                <w:rFonts w:ascii="Arial" w:cs="Arial" w:eastAsia="Arial" w:hAnsi="Arial"/>
                <w:color w:val="444444"/>
                <w:sz w:val="20"/>
                <w:szCs w:val="20"/>
              </w:rPr>
              <w:t xml:space="preserve">A no-brainer offer is not about lowering the price. It is about raising the value so high that the price becomes irrelevant. When your prospect does the maths and sees that your $5k/month system generates $50k+/month in additional revenue, eliminates 10+ hours/week of manual work, runs on autopilot, comes with a performance guarantee, includes a strategic partner who understands their niche, and connects them to a community of peers, saying no is the irrational choice. That is a 10/10 offer.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2026-04-18T13:04:58.526Z</dcterms:created>
  <dcterms:modified xsi:type="dcterms:W3CDTF">2026-04-18T13:04:58.527Z</dcterms:modified>
</cp:coreProperties>
</file>

<file path=docProps/custom.xml><?xml version="1.0" encoding="utf-8"?>
<Properties xmlns="http://schemas.openxmlformats.org/officeDocument/2006/custom-properties" xmlns:vt="http://schemas.openxmlformats.org/officeDocument/2006/docPropsVTypes"/>
</file>