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A474" w14:textId="77777777" w:rsidR="00BA0245" w:rsidRDefault="001A55D9">
      <w:pPr>
        <w:spacing w:after="0"/>
        <w:ind w:firstLine="0"/>
        <w:jc w:val="center"/>
      </w:pPr>
      <w:r>
        <w:t>Федеральное государственное бюджетное</w:t>
      </w:r>
    </w:p>
    <w:p w14:paraId="5388B621" w14:textId="77777777" w:rsidR="00BA0245" w:rsidRDefault="001A55D9">
      <w:pPr>
        <w:spacing w:after="0"/>
        <w:ind w:firstLine="0"/>
        <w:jc w:val="center"/>
      </w:pPr>
      <w:r>
        <w:t>образовательное учреждение высшего образования</w:t>
      </w:r>
    </w:p>
    <w:p w14:paraId="3EBFEE79" w14:textId="77777777" w:rsidR="00BA0245" w:rsidRDefault="001A55D9">
      <w:pPr>
        <w:spacing w:after="0"/>
        <w:ind w:firstLine="0"/>
        <w:jc w:val="center"/>
      </w:pPr>
      <w:r>
        <w:t>Ростовский государственный экономический</w:t>
      </w:r>
    </w:p>
    <w:p w14:paraId="642C73AB" w14:textId="77777777" w:rsidR="00BA0245" w:rsidRDefault="001A55D9">
      <w:pPr>
        <w:spacing w:after="0"/>
        <w:ind w:firstLine="0"/>
        <w:jc w:val="center"/>
      </w:pPr>
      <w:r>
        <w:t>университет (РИНХ)</w:t>
      </w:r>
    </w:p>
    <w:p w14:paraId="185E4D8D" w14:textId="77777777" w:rsidR="00BA0245" w:rsidRDefault="00BA0245"/>
    <w:p w14:paraId="74D1D94F" w14:textId="77777777" w:rsidR="00BA0245" w:rsidRDefault="00BA0245"/>
    <w:p w14:paraId="318AA9A8" w14:textId="77777777" w:rsidR="00BA0245" w:rsidRDefault="001A55D9">
      <w:pPr>
        <w:pStyle w:val="aa"/>
        <w:spacing w:after="200"/>
      </w:pPr>
      <w:r>
        <w:t>Индивидуальное задание 2</w:t>
      </w:r>
    </w:p>
    <w:p w14:paraId="2F9B528C" w14:textId="77777777" w:rsidR="00BA0245" w:rsidRDefault="001A55D9">
      <w:pPr>
        <w:ind w:firstLine="0"/>
        <w:jc w:val="center"/>
      </w:pPr>
      <w:r>
        <w:t>по дисциплине «Системы больших данных»</w:t>
      </w:r>
    </w:p>
    <w:p w14:paraId="74BA8765" w14:textId="77777777" w:rsidR="00BA0245" w:rsidRDefault="001A55D9">
      <w:pPr>
        <w:ind w:firstLine="0"/>
        <w:jc w:val="center"/>
      </w:pPr>
      <w:r>
        <w:rPr>
          <w:b/>
        </w:rPr>
        <w:t>Анализ сетевой безопасности и сетевого трафика</w:t>
      </w:r>
    </w:p>
    <w:p w14:paraId="32E912EC" w14:textId="77777777" w:rsidR="00BA0245" w:rsidRDefault="001A55D9">
      <w:pPr>
        <w:ind w:firstLine="0"/>
        <w:jc w:val="center"/>
      </w:pPr>
      <w:r>
        <w:rPr>
          <w:b/>
        </w:rPr>
        <w:t>на данных KDD Cup 1999</w:t>
      </w:r>
    </w:p>
    <w:p w14:paraId="3287AA7F" w14:textId="77777777" w:rsidR="00BA0245" w:rsidRDefault="00BA0245"/>
    <w:p w14:paraId="19A49DE9" w14:textId="77777777" w:rsidR="00BA0245" w:rsidRDefault="00BA0245"/>
    <w:p w14:paraId="5B4AA9F7" w14:textId="77777777" w:rsidR="00BA0245" w:rsidRDefault="001A55D9">
      <w:pPr>
        <w:spacing w:after="0"/>
        <w:ind w:firstLine="0"/>
        <w:jc w:val="right"/>
      </w:pPr>
      <w:r>
        <w:t>Выполнил студент 4 курса</w:t>
      </w:r>
    </w:p>
    <w:p w14:paraId="5A675D05" w14:textId="77777777" w:rsidR="00BA0245" w:rsidRDefault="001A55D9">
      <w:pPr>
        <w:spacing w:after="0"/>
        <w:ind w:firstLine="0"/>
        <w:jc w:val="right"/>
      </w:pPr>
      <w:r>
        <w:t>группы ИСТZS-3401</w:t>
      </w:r>
    </w:p>
    <w:p w14:paraId="4A685F0F" w14:textId="77777777" w:rsidR="00BA0245" w:rsidRDefault="001A55D9">
      <w:pPr>
        <w:spacing w:after="0"/>
        <w:ind w:firstLine="0"/>
        <w:jc w:val="right"/>
      </w:pPr>
      <w:r>
        <w:t>Бондаренко Константин Вячеславович</w:t>
      </w:r>
    </w:p>
    <w:p w14:paraId="21139EEA" w14:textId="77777777" w:rsidR="00BA0245" w:rsidRDefault="00BA0245">
      <w:pPr>
        <w:spacing w:after="0"/>
        <w:ind w:firstLine="0"/>
        <w:jc w:val="right"/>
      </w:pPr>
    </w:p>
    <w:p w14:paraId="08C43008" w14:textId="77777777" w:rsidR="00BA0245" w:rsidRDefault="001A55D9">
      <w:pPr>
        <w:spacing w:after="0"/>
        <w:ind w:firstLine="0"/>
        <w:jc w:val="right"/>
      </w:pPr>
      <w:r>
        <w:t>Проверил преподаватель</w:t>
      </w:r>
    </w:p>
    <w:p w14:paraId="69735F25" w14:textId="77777777" w:rsidR="00BA0245" w:rsidRDefault="001A55D9">
      <w:pPr>
        <w:spacing w:after="0"/>
        <w:ind w:firstLine="0"/>
        <w:jc w:val="right"/>
      </w:pPr>
      <w:r>
        <w:t>Щербаков</w:t>
      </w:r>
    </w:p>
    <w:p w14:paraId="0A161025" w14:textId="77777777" w:rsidR="00BA0245" w:rsidRDefault="00BA0245"/>
    <w:p w14:paraId="0B761F08" w14:textId="77777777" w:rsidR="00BA0245" w:rsidRDefault="00BA0245"/>
    <w:p w14:paraId="4D91233D" w14:textId="77777777" w:rsidR="00BA0245" w:rsidRDefault="001A55D9">
      <w:pPr>
        <w:ind w:firstLine="0"/>
        <w:jc w:val="center"/>
      </w:pPr>
      <w:r>
        <w:t>Ростов-на-Дону</w:t>
      </w:r>
    </w:p>
    <w:p w14:paraId="5401B0E1" w14:textId="77777777" w:rsidR="00BA0245" w:rsidRDefault="001A55D9">
      <w:pPr>
        <w:ind w:firstLine="0"/>
        <w:jc w:val="center"/>
      </w:pPr>
      <w:r>
        <w:t>2026</w:t>
      </w:r>
    </w:p>
    <w:p w14:paraId="5FEB79C8" w14:textId="77777777" w:rsidR="00BA0245" w:rsidRDefault="001A55D9">
      <w:r>
        <w:br w:type="page"/>
      </w:r>
    </w:p>
    <w:p w14:paraId="67ABE9E3" w14:textId="77777777" w:rsidR="00BA0245" w:rsidRDefault="001A55D9">
      <w:pPr>
        <w:pStyle w:val="aa"/>
      </w:pPr>
      <w:r>
        <w:lastRenderedPageBreak/>
        <w:t>Содержание</w:t>
      </w:r>
    </w:p>
    <w:p w14:paraId="5F52D50A" w14:textId="5A1D15D6" w:rsidR="00E3642B" w:rsidRPr="00E3642B" w:rsidRDefault="001A55D9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r w:rsidRPr="00E3642B">
        <w:fldChar w:fldCharType="begin"/>
      </w:r>
      <w:r w:rsidRPr="00E3642B">
        <w:instrText xml:space="preserve"> TOC \o "1-1" \h \z \u </w:instrText>
      </w:r>
      <w:r w:rsidRPr="00E3642B">
        <w:fldChar w:fldCharType="separate"/>
      </w:r>
      <w:hyperlink w:anchor="_Toc243780219" w:history="1">
        <w:r w:rsidR="00E3642B" w:rsidRPr="00E3642B">
          <w:rPr>
            <w:rStyle w:val="aff8"/>
            <w:noProof/>
            <w:color w:val="000000"/>
            <w:u w:val="none"/>
          </w:rPr>
          <w:t>1 Цель и постановка задачи</w:t>
        </w:r>
        <w:r w:rsidR="00E3642B" w:rsidRPr="00E3642B">
          <w:rPr>
            <w:noProof/>
            <w:webHidden/>
          </w:rPr>
          <w:tab/>
        </w:r>
        <w:r w:rsidR="00E3642B" w:rsidRPr="00E3642B">
          <w:rPr>
            <w:noProof/>
            <w:webHidden/>
          </w:rPr>
          <w:fldChar w:fldCharType="begin"/>
        </w:r>
        <w:r w:rsidR="00E3642B" w:rsidRPr="00E3642B">
          <w:rPr>
            <w:noProof/>
            <w:webHidden/>
          </w:rPr>
          <w:instrText xml:space="preserve"> PAGEREF _Toc243780219 \h </w:instrText>
        </w:r>
        <w:r w:rsidR="00E3642B" w:rsidRPr="00E3642B">
          <w:rPr>
            <w:noProof/>
            <w:webHidden/>
          </w:rPr>
        </w:r>
        <w:r w:rsidR="00E3642B" w:rsidRPr="00E3642B">
          <w:rPr>
            <w:noProof/>
            <w:webHidden/>
          </w:rPr>
          <w:fldChar w:fldCharType="separate"/>
        </w:r>
        <w:r w:rsidR="00E3642B">
          <w:rPr>
            <w:noProof/>
            <w:webHidden/>
          </w:rPr>
          <w:t>3</w:t>
        </w:r>
        <w:r w:rsidR="00E3642B" w:rsidRPr="00E3642B">
          <w:rPr>
            <w:noProof/>
            <w:webHidden/>
          </w:rPr>
          <w:fldChar w:fldCharType="end"/>
        </w:r>
      </w:hyperlink>
    </w:p>
    <w:p w14:paraId="07C3B7EE" w14:textId="0E16AEFB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0" w:history="1">
        <w:r w:rsidRPr="00E3642B">
          <w:rPr>
            <w:rStyle w:val="aff8"/>
            <w:noProof/>
            <w:color w:val="000000"/>
            <w:u w:val="none"/>
          </w:rPr>
          <w:t>2 Исходные данные и их происхождение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_Toc243780220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E3642B">
          <w:rPr>
            <w:noProof/>
            <w:webHidden/>
          </w:rPr>
          <w:fldChar w:fldCharType="end"/>
        </w:r>
      </w:hyperlink>
    </w:p>
    <w:p w14:paraId="7A73CA06" w14:textId="13418233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1" w:history="1">
        <w:r w:rsidRPr="00E3642B">
          <w:rPr>
            <w:rStyle w:val="aff8"/>
            <w:noProof/>
            <w:color w:val="000000"/>
            <w:u w:val="none"/>
          </w:rPr>
          <w:t>3 Подготовка и контроль качества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_Toc243780221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E3642B">
          <w:rPr>
            <w:noProof/>
            <w:webHidden/>
          </w:rPr>
          <w:fldChar w:fldCharType="end"/>
        </w:r>
      </w:hyperlink>
    </w:p>
    <w:p w14:paraId="471A3A98" w14:textId="731D3D2D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2" w:history="1">
        <w:r w:rsidRPr="00E3642B">
          <w:rPr>
            <w:rStyle w:val="aff8"/>
            <w:noProof/>
            <w:color w:val="000000"/>
            <w:u w:val="none"/>
          </w:rPr>
          <w:t>4 Инструменты и устройство приложения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_Toc243780222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E3642B">
          <w:rPr>
            <w:noProof/>
            <w:webHidden/>
          </w:rPr>
          <w:fldChar w:fldCharType="end"/>
        </w:r>
      </w:hyperlink>
    </w:p>
    <w:p w14:paraId="5446C125" w14:textId="56E5278F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3" w:history="1">
        <w:r w:rsidRPr="00E3642B">
          <w:rPr>
            <w:rStyle w:val="aff8"/>
            <w:noProof/>
            <w:color w:val="000000"/>
            <w:u w:val="none"/>
          </w:rPr>
          <w:t>5 Результаты анализа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_Toc243780223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E3642B">
          <w:rPr>
            <w:noProof/>
            <w:webHidden/>
          </w:rPr>
          <w:fldChar w:fldCharType="end"/>
        </w:r>
      </w:hyperlink>
    </w:p>
    <w:p w14:paraId="396C7FCF" w14:textId="0CEB2C0D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4" w:history="1">
        <w:r w:rsidRPr="00E3642B">
          <w:rPr>
            <w:rStyle w:val="aff8"/>
            <w:noProof/>
            <w:color w:val="000000"/>
            <w:u w:val="none"/>
          </w:rPr>
          <w:t>6 Работа пользовательского интерфейса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_Toc243780224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E3642B">
          <w:rPr>
            <w:noProof/>
            <w:webHidden/>
          </w:rPr>
          <w:fldChar w:fldCharType="end"/>
        </w:r>
      </w:hyperlink>
    </w:p>
    <w:p w14:paraId="126FFA19" w14:textId="34DBA850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5" w:history="1">
        <w:r w:rsidRPr="00E3642B">
          <w:rPr>
            <w:rStyle w:val="aff8"/>
            <w:noProof/>
            <w:color w:val="000000"/>
            <w:u w:val="none"/>
          </w:rPr>
          <w:t>7 Проверка проекта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_Toc243780225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Pr="00E3642B">
          <w:rPr>
            <w:noProof/>
            <w:webHidden/>
          </w:rPr>
          <w:fldChar w:fldCharType="end"/>
        </w:r>
      </w:hyperlink>
    </w:p>
    <w:p w14:paraId="6CDA5903" w14:textId="23395AF8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6" w:history="1">
        <w:r w:rsidRPr="00E3642B">
          <w:rPr>
            <w:rStyle w:val="aff8"/>
            <w:noProof/>
            <w:color w:val="000000"/>
            <w:u w:val="none"/>
          </w:rPr>
          <w:t>8 Запуск и воспроизведение результата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_Toc243780226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E3642B">
          <w:rPr>
            <w:noProof/>
            <w:webHidden/>
          </w:rPr>
          <w:fldChar w:fldCharType="end"/>
        </w:r>
      </w:hyperlink>
    </w:p>
    <w:p w14:paraId="0F95B052" w14:textId="08B88384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7" w:history="1">
        <w:r w:rsidRPr="00E3642B">
          <w:rPr>
            <w:rStyle w:val="aff8"/>
            <w:noProof/>
            <w:color w:val="000000"/>
            <w:u w:val="none"/>
          </w:rPr>
          <w:t>9 Заключение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_Toc243780227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Pr="00E3642B">
          <w:rPr>
            <w:noProof/>
            <w:webHidden/>
          </w:rPr>
          <w:fldChar w:fldCharType="end"/>
        </w:r>
      </w:hyperlink>
    </w:p>
    <w:p w14:paraId="7C99E060" w14:textId="17B06CE7" w:rsidR="00E3642B" w:rsidRPr="00E3642B" w:rsidRDefault="00E3642B" w:rsidP="00E3642B">
      <w:pPr>
        <w:pStyle w:val="14"/>
        <w:tabs>
          <w:tab w:val="right" w:leader="dot" w:pos="9345"/>
        </w:tabs>
        <w:rPr>
          <w:rFonts w:eastAsiaTheme="minorEastAsia"/>
          <w:noProof/>
          <w:kern w:val="2"/>
          <w:szCs w:val="24"/>
          <w:lang w:eastAsia="ru-RU"/>
          <w14:ligatures w14:val="standardContextual"/>
        </w:rPr>
      </w:pPr>
      <w:hyperlink w:anchor="_Toc243780228" w:history="1">
        <w:r w:rsidRPr="00E3642B">
          <w:rPr>
            <w:rStyle w:val="aff8"/>
            <w:noProof/>
            <w:color w:val="000000"/>
            <w:u w:val="none"/>
          </w:rPr>
          <w:t>Список использованных источников</w:t>
        </w:r>
        <w:r w:rsidRPr="00E3642B">
          <w:rPr>
            <w:noProof/>
            <w:webHidden/>
          </w:rPr>
          <w:tab/>
        </w:r>
        <w:r w:rsidRPr="00E3642B">
          <w:rPr>
            <w:noProof/>
            <w:webHidden/>
          </w:rPr>
          <w:fldChar w:fldCharType="begin"/>
        </w:r>
        <w:r w:rsidRPr="00E3642B">
          <w:rPr>
            <w:noProof/>
            <w:webHidden/>
          </w:rPr>
          <w:instrText xml:space="preserve"> PAGEREF _Toc243780228 \h </w:instrText>
        </w:r>
        <w:r w:rsidRPr="00E3642B">
          <w:rPr>
            <w:noProof/>
            <w:webHidden/>
          </w:rPr>
        </w:r>
        <w:r w:rsidRPr="00E3642B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E3642B">
          <w:rPr>
            <w:noProof/>
            <w:webHidden/>
          </w:rPr>
          <w:fldChar w:fldCharType="end"/>
        </w:r>
      </w:hyperlink>
    </w:p>
    <w:p w14:paraId="49388973" w14:textId="3641B19F" w:rsidR="00BA0245" w:rsidRDefault="001A55D9" w:rsidP="00E3642B">
      <w:pPr>
        <w:ind w:firstLine="0"/>
      </w:pPr>
      <w:r w:rsidRPr="00E3642B">
        <w:fldChar w:fldCharType="end"/>
      </w:r>
    </w:p>
    <w:p w14:paraId="18FDCE68" w14:textId="77777777" w:rsidR="00BA0245" w:rsidRDefault="001A55D9">
      <w:pPr>
        <w:pStyle w:val="1"/>
        <w:pageBreakBefore/>
      </w:pPr>
      <w:bookmarkStart w:id="0" w:name="_Toc243780219"/>
      <w:r>
        <w:lastRenderedPageBreak/>
        <w:t>1 Цель и постановка задачи</w:t>
      </w:r>
      <w:bookmarkEnd w:id="0"/>
    </w:p>
    <w:p w14:paraId="5BE42626" w14:textId="77777777" w:rsidR="00BA0245" w:rsidRDefault="001A55D9">
      <w:r>
        <w:t>Цель работы — реализовать воспроизводимое локальное приложение для анализа сетевого трафика: проверить происхождение данных, очистить и нормализовать признаки, построить взаимосвязанные визуализации и объяснить результаты. Основание работы — индивидуальное задание № 2 преподавателя Щербакова по дисциплине «Системы больших данных» [1].</w:t>
      </w:r>
    </w:p>
    <w:p w14:paraId="5A986CC0" w14:textId="77777777" w:rsidR="00BA0245" w:rsidRDefault="001A55D9">
      <w:r>
        <w:t>Для исследования выбран опубликованный на Kaggle набор KDD99 dataset [2]. После обработки 494 020 исходных строк получено 145 585 уникальных профилей с метками. Приложение содержит шесть разделов, четыре фильтра и девять интерактивных графиков. Все расчёты выполняются по полной выбранной совокупности; случайная подвыборка для статистики не применяется.</w:t>
      </w:r>
    </w:p>
    <w:p w14:paraId="2490DFA3" w14:textId="77777777" w:rsidR="00BA0245" w:rsidRDefault="001A55D9">
      <w:r>
        <w:t>Задачи включают проверку структуры и лицензии источника, поиск пропусков и повторов, сохранение неизменного исходника, подготовку Parquet и журналов качества, анализ состава трафика, длительности, объёма данных и связей признаков. Отдельная задача — фактически проверить установку, запуск, фильтры, пустой выбор и восстановление данных.</w:t>
      </w:r>
    </w:p>
    <w:p w14:paraId="64E03A8B" w14:textId="77777777" w:rsidR="00BA0245" w:rsidRDefault="001A55D9">
      <w:r>
        <w:t>Основной результат исследования связан с повторами: доля меток атак в исходных строках составляет 80,31 %, а среди уникальных профилей — 39,67 %. Поэтому в работе явно различаются исходные строки и уникальные профили. Результаты не переносятся на частоту атак в современной сети.</w:t>
      </w:r>
    </w:p>
    <w:p w14:paraId="0932C788" w14:textId="77777777" w:rsidR="00BA0245" w:rsidRDefault="001A55D9">
      <w:r>
        <w:t>В комплект входят исходные и подготовленные данные, программа, автоматические проверки, инструкции запуска, данный отчёт и PDF-копия. Фотография автора добавляется пользователем при необходимости; банковская карта представлена очевидным учебным макетом без платёжных реквизитов.</w:t>
      </w:r>
    </w:p>
    <w:p w14:paraId="7C1D687F" w14:textId="77777777" w:rsidR="00BA0245" w:rsidRDefault="001A55D9">
      <w:pPr>
        <w:pStyle w:val="1"/>
        <w:pageBreakBefore/>
      </w:pPr>
      <w:bookmarkStart w:id="1" w:name="_Toc243780220"/>
      <w:r>
        <w:lastRenderedPageBreak/>
        <w:t>2 Исходные данные и их происхождение</w:t>
      </w:r>
      <w:bookmarkEnd w:id="1"/>
    </w:p>
    <w:p w14:paraId="0F3EC3E7" w14:textId="77777777" w:rsidR="00BA0245" w:rsidRDefault="001A55D9">
      <w:r>
        <w:t>Файл получен из Kaggle-публикации Tooba Jamal «KDD99 dataset», версия 1 от 20 октября 2021 года [2]. Публичная загрузка проверена без токенов, учётных данных и cookies. Закреплённая версия и контрольные суммы включены в метаданные проекта. Архив содержит один CSV с заголовком и 494 020 строками данных.</w:t>
      </w:r>
    </w:p>
    <w:p w14:paraId="75EE40D1" w14:textId="77777777" w:rsidR="00BA0245" w:rsidRDefault="001A55D9">
      <w:r>
        <w:t>Первоисточник — KDD Cup 1999 Data, авторы Salvatore Stolfo, Wei Fan, Wenke Lee, Andreas Prodromidis и Philip Chan [3]. Набор сформирован из контролируемой имитации сети DARPA 1998; он представляет опубликованные измерения экспериментального трафика, а не журнал современной организации. Использована историческая 10-процентная обучающая часть, доступная в зеркале Kaggle [4].</w:t>
      </w:r>
    </w:p>
    <w:p w14:paraId="50399234" w14:textId="77777777" w:rsidR="00BA0245" w:rsidRDefault="001A55D9">
      <w:pPr>
        <w:keepNext/>
        <w:ind w:firstLine="0"/>
      </w:pPr>
      <w:r>
        <w:t>Таблица 1 — Паспорт исходного набора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706"/>
      </w:tblGrid>
      <w:tr w:rsidR="00BA0245" w14:paraId="61F62E72" w14:textId="77777777">
        <w:trPr>
          <w:cantSplit/>
          <w:tblHeader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AAD88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Характеристика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00FAC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BA0245" w14:paraId="68AD4783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0BA15" w14:textId="77777777" w:rsidR="00BA0245" w:rsidRDefault="001A55D9">
            <w:pPr>
              <w:spacing w:before="40" w:after="40"/>
              <w:ind w:firstLine="0"/>
              <w:jc w:val="left"/>
            </w:pPr>
            <w:r>
              <w:t>Строк данных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F9C55" w14:textId="77777777" w:rsidR="00BA0245" w:rsidRDefault="001A55D9">
            <w:pPr>
              <w:spacing w:before="40" w:after="40"/>
              <w:ind w:firstLine="0"/>
              <w:jc w:val="center"/>
            </w:pPr>
            <w:r>
              <w:t>494 020</w:t>
            </w:r>
          </w:p>
        </w:tc>
      </w:tr>
      <w:tr w:rsidR="00BA0245" w14:paraId="2E6B562C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D563D" w14:textId="77777777" w:rsidR="00BA0245" w:rsidRDefault="001A55D9">
            <w:pPr>
              <w:spacing w:before="40" w:after="40"/>
              <w:ind w:firstLine="0"/>
              <w:jc w:val="left"/>
            </w:pPr>
            <w:r>
              <w:t>Исходных полей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24058" w14:textId="77777777" w:rsidR="00BA0245" w:rsidRDefault="001A55D9">
            <w:pPr>
              <w:spacing w:before="40" w:after="40"/>
              <w:ind w:firstLine="0"/>
              <w:jc w:val="center"/>
            </w:pPr>
            <w:r>
              <w:t>42 — 41 признак и label</w:t>
            </w:r>
          </w:p>
        </w:tc>
      </w:tr>
      <w:tr w:rsidR="00BA0245" w14:paraId="39BC161A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5A688" w14:textId="77777777" w:rsidR="00BA0245" w:rsidRDefault="001A55D9">
            <w:pPr>
              <w:spacing w:before="40" w:after="40"/>
              <w:ind w:firstLine="0"/>
              <w:jc w:val="left"/>
            </w:pPr>
            <w:r>
              <w:t>Размер исходного CSV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2935D" w14:textId="77777777" w:rsidR="00BA0245" w:rsidRDefault="001A55D9">
            <w:pPr>
              <w:spacing w:before="40" w:after="40"/>
              <w:ind w:firstLine="0"/>
              <w:jc w:val="center"/>
            </w:pPr>
            <w:r>
              <w:t>74 890 223 байта</w:t>
            </w:r>
          </w:p>
        </w:tc>
      </w:tr>
      <w:tr w:rsidR="00BA0245" w14:paraId="01304706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8A993" w14:textId="77777777" w:rsidR="00BA0245" w:rsidRDefault="001A55D9">
            <w:pPr>
              <w:spacing w:before="40" w:after="40"/>
              <w:ind w:firstLine="0"/>
              <w:jc w:val="left"/>
            </w:pPr>
            <w:r>
              <w:t>Протоколы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E6D35" w14:textId="77777777" w:rsidR="00BA0245" w:rsidRDefault="001A55D9">
            <w:pPr>
              <w:spacing w:before="40" w:after="40"/>
              <w:ind w:firstLine="0"/>
              <w:jc w:val="center"/>
            </w:pPr>
            <w:r>
              <w:t>tcp, udp, icmp</w:t>
            </w:r>
          </w:p>
        </w:tc>
      </w:tr>
      <w:tr w:rsidR="00BA0245" w14:paraId="4A706CE6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17092" w14:textId="77777777" w:rsidR="00BA0245" w:rsidRDefault="001A55D9">
            <w:pPr>
              <w:spacing w:before="40" w:after="40"/>
              <w:ind w:firstLine="0"/>
              <w:jc w:val="left"/>
            </w:pPr>
            <w:r>
              <w:t>Разметка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85E25" w14:textId="77777777" w:rsidR="00BA0245" w:rsidRDefault="001A55D9">
            <w:pPr>
              <w:spacing w:before="40" w:after="40"/>
              <w:ind w:firstLine="0"/>
              <w:jc w:val="center"/>
            </w:pPr>
            <w:r>
              <w:t>normal и 22 типа атак</w:t>
            </w:r>
          </w:p>
        </w:tc>
      </w:tr>
      <w:tr w:rsidR="00BA0245" w14:paraId="6D983225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E7F45" w14:textId="77777777" w:rsidR="00BA0245" w:rsidRDefault="001A55D9">
            <w:pPr>
              <w:spacing w:before="40" w:after="40"/>
              <w:ind w:firstLine="0"/>
              <w:jc w:val="left"/>
            </w:pPr>
            <w:r>
              <w:t>Календарные даты и IP-адреса</w:t>
            </w:r>
          </w:p>
        </w:tc>
        <w:tc>
          <w:tcPr>
            <w:tcW w:w="47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56CB6" w14:textId="77777777" w:rsidR="00BA0245" w:rsidRDefault="001A55D9">
            <w:pPr>
              <w:spacing w:before="40" w:after="40"/>
              <w:ind w:firstLine="0"/>
              <w:jc w:val="center"/>
            </w:pPr>
            <w:r>
              <w:t>В выбранном CSV отсутствуют</w:t>
            </w:r>
          </w:p>
        </w:tc>
      </w:tr>
    </w:tbl>
    <w:p w14:paraId="02C89FD8" w14:textId="77777777" w:rsidR="00BA0245" w:rsidRDefault="001A55D9">
      <w:r>
        <w:t>По сообщению пользователя, одногруппники этот набор не использовали. Это подтверждение пользователя, а не независимая проверка чужих работ. Персональные сетевые идентификаторы для анализа не требуются.</w:t>
      </w:r>
    </w:p>
    <w:p w14:paraId="65A8D23F" w14:textId="77777777" w:rsidR="00BA0245" w:rsidRDefault="001A55D9">
      <w:pPr>
        <w:pStyle w:val="21"/>
        <w:pageBreakBefore/>
      </w:pPr>
      <w:r>
        <w:lastRenderedPageBreak/>
        <w:t>2 1 Проверка источника и условия использования</w:t>
      </w:r>
    </w:p>
    <w:p w14:paraId="18969E3F" w14:textId="77777777" w:rsidR="00BA0245" w:rsidRDefault="001A55D9">
      <w:r>
        <w:t>Последовательность всех 494 020 корректных строк Kaggle сопоставлена с официальным архивом 10-процентной части KDD [5]. После удаления завершающей точки у метки значения 42 полей совпадают в том же порядке. В официальном архиве дополнительно обнаружена одна строка с 56 полями вместо 42; в Kaggle-файле её нет. Её не добавляли и не выдавали за запись, удалённую конвейером проекта.</w:t>
      </w:r>
    </w:p>
    <w:p w14:paraId="65419BD2" w14:textId="77777777" w:rsidR="00BA0245" w:rsidRDefault="001A55D9">
      <w:r>
        <w:t>Метаданные Kaggle указывают CC0-1.0. Страница первоисточника UCI указывает CC BY 4.0 [3, 6]. В поставке сохранены авторство, DOI 10.24432/C51C7N, ссылки на первоисточник и лицензию CC BY 4.0. Объявление зеркала CC0 не используется как основание для удаления атрибуции оригинала. Файлы подтверждений сохранены в data/metadata/license_evidence.</w:t>
      </w:r>
    </w:p>
    <w:p w14:paraId="2103A554" w14:textId="77777777" w:rsidR="00BA0245" w:rsidRDefault="001A55D9">
      <w:r>
        <w:t>Исходные ZIP и CSV поставляются без изменения. Производный набор отдельно помечен как обработанный: переименованы восемь полей, удалены точные повторы, добавлены расчётные признаки и флаги. Собственный код проекта распространяется по MIT; это не заменяет лицензию данных.</w:t>
      </w:r>
    </w:p>
    <w:p w14:paraId="23EA396B" w14:textId="77777777" w:rsidR="00BA0245" w:rsidRDefault="001A55D9">
      <w:r>
        <w:t>SHA-256 исходного CSV:</w:t>
      </w:r>
    </w:p>
    <w:p w14:paraId="6BA996A9" w14:textId="77777777" w:rsidR="00BA0245" w:rsidRDefault="001A55D9">
      <w:pPr>
        <w:ind w:firstLine="0"/>
      </w:pPr>
      <w:r>
        <w:t>e411f3bb295d2be602f9288b333c15afee0f4cf85f7928916975d7b90b71917f</w:t>
      </w:r>
    </w:p>
    <w:p w14:paraId="6405B499" w14:textId="77777777" w:rsidR="00BA0245" w:rsidRDefault="001A55D9">
      <w:r>
        <w:t>Контрольная сумма проверяется до и после обработки. Для загрузки реализованы контроль размера и SHA-256, безопасная распаковка только ожидаемого CSV и понятное сообщение при отсутствии доступа. Если CSV потерян, он восстанавливается из локального архива; повторное скачивание не требуется.</w:t>
      </w:r>
    </w:p>
    <w:p w14:paraId="49EE3E4D" w14:textId="77777777" w:rsidR="00BA0245" w:rsidRDefault="001A55D9">
      <w:r>
        <w:t>Происхождение ограничивает выводы. «Атака» — исходная метка KDD, а не обнаружение новой угрозы приложением. Историческая симуляция и выбранная обучающая часть не дают основания оценивать риск конкретной современной сети или распространённость атак по годам.</w:t>
      </w:r>
    </w:p>
    <w:p w14:paraId="53D8FF51" w14:textId="77777777" w:rsidR="00BA0245" w:rsidRDefault="001A55D9">
      <w:pPr>
        <w:pStyle w:val="21"/>
        <w:pageBreakBefore/>
      </w:pPr>
      <w:r>
        <w:lastRenderedPageBreak/>
        <w:t>2 2 Структура признаков</w:t>
      </w:r>
    </w:p>
    <w:p w14:paraId="46C79D1E" w14:textId="77777777" w:rsidR="00BA0245" w:rsidRDefault="001A55D9">
      <w:r>
        <w:t>Порядок и определения полей проверены по официальному описанию KDD [4, 7]. Полный словарь всех 42 исходных полей с единицами и источниками находится в data/data_dictionary.json. В таблице 2 приведены поля, непосредственно используемые в основных графиках.</w:t>
      </w:r>
    </w:p>
    <w:p w14:paraId="72E367CE" w14:textId="77777777" w:rsidR="00BA0245" w:rsidRDefault="001A55D9">
      <w:pPr>
        <w:keepNext/>
        <w:ind w:firstLine="0"/>
      </w:pPr>
      <w:r>
        <w:t>Таблица 2 — Основные поля анализа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BA0245" w14:paraId="2EE90C96" w14:textId="77777777">
        <w:trPr>
          <w:cantSplit/>
          <w:tblHeader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236DC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Поле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F547C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Смысл и единица</w:t>
            </w:r>
          </w:p>
        </w:tc>
      </w:tr>
      <w:tr w:rsidR="00BA0245" w14:paraId="5B609B5D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4B3EE" w14:textId="77777777" w:rsidR="00BA0245" w:rsidRDefault="001A55D9">
            <w:pPr>
              <w:spacing w:before="40" w:after="40"/>
              <w:ind w:firstLine="0"/>
              <w:jc w:val="left"/>
            </w:pPr>
            <w:r>
              <w:t>duration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77859" w14:textId="77777777" w:rsidR="00BA0245" w:rsidRDefault="001A55D9">
            <w:pPr>
              <w:spacing w:before="40" w:after="40"/>
              <w:ind w:firstLine="0"/>
              <w:jc w:val="center"/>
            </w:pPr>
            <w:r>
              <w:t>Длительность соединения, секунды</w:t>
            </w:r>
          </w:p>
        </w:tc>
      </w:tr>
      <w:tr w:rsidR="00BA0245" w14:paraId="13742B35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51EFF" w14:textId="77777777" w:rsidR="00BA0245" w:rsidRDefault="001A55D9">
            <w:pPr>
              <w:spacing w:before="40" w:after="40"/>
              <w:ind w:firstLine="0"/>
              <w:jc w:val="left"/>
            </w:pPr>
            <w:r>
              <w:t>protocol_type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2D8CE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Протокол tcp, udp или icmp</w:t>
            </w:r>
          </w:p>
        </w:tc>
      </w:tr>
      <w:tr w:rsidR="00BA0245" w14:paraId="474D782D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A57F5" w14:textId="77777777" w:rsidR="00BA0245" w:rsidRDefault="001A55D9">
            <w:pPr>
              <w:spacing w:before="40" w:after="40"/>
              <w:ind w:firstLine="0"/>
              <w:jc w:val="left"/>
            </w:pPr>
            <w:r>
              <w:t>service и flag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D4BB1" w14:textId="77777777" w:rsidR="00BA0245" w:rsidRDefault="001A55D9">
            <w:pPr>
              <w:spacing w:before="40" w:after="40"/>
              <w:ind w:firstLine="0"/>
              <w:jc w:val="center"/>
            </w:pPr>
            <w:r>
              <w:t>Служба назначения и состояние соединения</w:t>
            </w:r>
          </w:p>
        </w:tc>
      </w:tr>
      <w:tr w:rsidR="00BA0245" w14:paraId="06AE8DDF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83D01" w14:textId="77777777" w:rsidR="00BA0245" w:rsidRDefault="001A55D9">
            <w:pPr>
              <w:spacing w:before="40" w:after="40"/>
              <w:ind w:firstLine="0"/>
              <w:jc w:val="left"/>
            </w:pPr>
            <w:r>
              <w:t>src_bytes и dst_bytes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8FCFF" w14:textId="77777777" w:rsidR="00BA0245" w:rsidRDefault="001A55D9">
            <w:pPr>
              <w:spacing w:before="40" w:after="40"/>
              <w:ind w:firstLine="0"/>
              <w:jc w:val="center"/>
            </w:pPr>
            <w:r>
              <w:t>Байты от источника к получателю и обратно</w:t>
            </w:r>
          </w:p>
        </w:tc>
      </w:tr>
      <w:tr w:rsidR="00BA0245" w14:paraId="4DB37EF4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55636" w14:textId="77777777" w:rsidR="00BA0245" w:rsidRDefault="001A55D9">
            <w:pPr>
              <w:spacing w:before="40" w:after="40"/>
              <w:ind w:firstLine="0"/>
              <w:jc w:val="left"/>
            </w:pPr>
            <w:r>
              <w:t>count и srv_count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94A48" w14:textId="77777777" w:rsidR="00BA0245" w:rsidRDefault="001A55D9">
            <w:pPr>
              <w:spacing w:before="40" w:after="40"/>
              <w:ind w:firstLine="0"/>
              <w:jc w:val="center"/>
            </w:pPr>
            <w:r>
              <w:t>Число соединений к тому же хосту и службе за двухсекундное окно</w:t>
            </w:r>
          </w:p>
        </w:tc>
      </w:tr>
      <w:tr w:rsidR="00BA0245" w14:paraId="4A859E98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A2576" w14:textId="77777777" w:rsidR="00BA0245" w:rsidRDefault="001A55D9">
            <w:pPr>
              <w:spacing w:before="40" w:after="40"/>
              <w:ind w:firstLine="0"/>
              <w:jc w:val="left"/>
            </w:pPr>
            <w:r>
              <w:t>serror_rate и rerror_rate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C235D" w14:textId="77777777" w:rsidR="00BA0245" w:rsidRDefault="001A55D9">
            <w:pPr>
              <w:spacing w:before="40" w:after="40"/>
              <w:ind w:firstLine="0"/>
              <w:jc w:val="center"/>
            </w:pPr>
            <w:r>
              <w:t>Доли соединений с SYN- и REJ-ошибками, от 0 до 1</w:t>
            </w:r>
          </w:p>
        </w:tc>
      </w:tr>
      <w:tr w:rsidR="00BA0245" w14:paraId="42630FD6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21812" w14:textId="77777777" w:rsidR="00BA0245" w:rsidRDefault="001A55D9">
            <w:pPr>
              <w:spacing w:before="40" w:after="40"/>
              <w:ind w:firstLine="0"/>
              <w:jc w:val="left"/>
            </w:pPr>
            <w:r>
              <w:t>same_srv_rate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21EC3" w14:textId="77777777" w:rsidR="00BA0245" w:rsidRDefault="001A55D9">
            <w:pPr>
              <w:spacing w:before="40" w:after="40"/>
              <w:ind w:firstLine="0"/>
              <w:jc w:val="center"/>
            </w:pPr>
            <w:r>
              <w:t>Доля соединений к той же службе, от 0 до 1</w:t>
            </w:r>
          </w:p>
        </w:tc>
      </w:tr>
      <w:tr w:rsidR="00BA0245" w14:paraId="4D5BD229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34BEC" w14:textId="77777777" w:rsidR="00BA0245" w:rsidRDefault="001A55D9">
            <w:pPr>
              <w:spacing w:before="40" w:after="40"/>
              <w:ind w:firstLine="0"/>
              <w:jc w:val="left"/>
            </w:pPr>
            <w:r>
              <w:t>dst_host_count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48C01" w14:textId="77777777" w:rsidR="00BA0245" w:rsidRDefault="001A55D9">
            <w:pPr>
              <w:spacing w:before="40" w:after="40"/>
              <w:ind w:firstLine="0"/>
              <w:jc w:val="center"/>
            </w:pPr>
            <w:r>
              <w:t>Число соединений в окне по хосту назначения</w:t>
            </w:r>
          </w:p>
        </w:tc>
      </w:tr>
      <w:tr w:rsidR="00BA0245" w14:paraId="51EB2D72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A59E4" w14:textId="77777777" w:rsidR="00BA0245" w:rsidRDefault="001A55D9">
            <w:pPr>
              <w:spacing w:before="40" w:after="40"/>
              <w:ind w:firstLine="0"/>
              <w:jc w:val="left"/>
            </w:pPr>
            <w:r>
              <w:t>label</w:t>
            </w:r>
          </w:p>
        </w:tc>
        <w:tc>
          <w:tcPr>
            <w:tcW w:w="59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7685A" w14:textId="77777777" w:rsidR="00BA0245" w:rsidRDefault="001A55D9">
            <w:pPr>
              <w:spacing w:before="40" w:after="40"/>
              <w:ind w:firstLine="0"/>
              <w:jc w:val="center"/>
            </w:pPr>
            <w:r>
              <w:t>Исходная метка normal либо типа атаки</w:t>
            </w:r>
          </w:p>
        </w:tc>
      </w:tr>
    </w:tbl>
    <w:p w14:paraId="463B45DB" w14:textId="77777777" w:rsidR="00BA0245" w:rsidRDefault="001A55D9">
      <w:r>
        <w:t>Поля count и srv_count описывают локальное окно, заданное источником. Их нельзя превращать в календарный ряд: в файле отсутствует дата наблюдения. Сетевые адреса и сведения о реальных пользователях не реконструируются.</w:t>
      </w:r>
    </w:p>
    <w:p w14:paraId="6AF3BB6C" w14:textId="77777777" w:rsidR="00BA0245" w:rsidRDefault="001A55D9">
      <w:pPr>
        <w:pStyle w:val="1"/>
        <w:pageBreakBefore/>
      </w:pPr>
      <w:bookmarkStart w:id="2" w:name="_Toc243780221"/>
      <w:r>
        <w:lastRenderedPageBreak/>
        <w:t>3 Подготовка и контроль качества</w:t>
      </w:r>
      <w:bookmarkEnd w:id="2"/>
    </w:p>
    <w:p w14:paraId="236A0869" w14:textId="77777777" w:rsidR="00BA0245" w:rsidRDefault="001A55D9">
      <w:r>
        <w:t>Конвейер analysis.pipeline читает CSV в строгой UTF-8-кодировке, проверяет схему и типы, приводит имена к официальному описанию и сохраняет результаты в data/processed. Ошибка заголовка или лишние поля останавливают обработку. Короткая строка выявляется по пропускам и исключается как некорректная. Исходник не перезаписывается.</w:t>
      </w:r>
    </w:p>
    <w:p w14:paraId="35D16675" w14:textId="77777777" w:rsidR="00BA0245" w:rsidRDefault="001A55D9">
      <w:pPr>
        <w:keepNext/>
        <w:ind w:firstLine="0"/>
      </w:pPr>
      <w:r>
        <w:t>Таблица 3 — Итог подготовки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3515"/>
      </w:tblGrid>
      <w:tr w:rsidR="00BA0245" w14:paraId="28CB31DB" w14:textId="77777777">
        <w:trPr>
          <w:cantSplit/>
          <w:tblHeader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466D4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Проверка или действие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9A210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BA0245" w14:paraId="701D655A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46392" w14:textId="77777777" w:rsidR="00BA0245" w:rsidRDefault="001A55D9">
            <w:pPr>
              <w:spacing w:before="40" w:after="40"/>
              <w:ind w:firstLine="0"/>
              <w:jc w:val="left"/>
            </w:pPr>
            <w:r>
              <w:t>Исходных строк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C96AE" w14:textId="77777777" w:rsidR="00BA0245" w:rsidRDefault="001A55D9">
            <w:pPr>
              <w:spacing w:before="40" w:after="40"/>
              <w:ind w:firstLine="0"/>
              <w:jc w:val="center"/>
            </w:pPr>
            <w:r>
              <w:t>494 020</w:t>
            </w:r>
          </w:p>
        </w:tc>
      </w:tr>
      <w:tr w:rsidR="00BA0245" w14:paraId="5F776B2F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62D39" w14:textId="77777777" w:rsidR="00BA0245" w:rsidRDefault="001A55D9">
            <w:pPr>
              <w:spacing w:before="40" w:after="40"/>
              <w:ind w:firstLine="0"/>
              <w:jc w:val="left"/>
            </w:pPr>
            <w:r>
              <w:t>Пропусков в исходных полях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1C38A" w14:textId="77777777" w:rsidR="00BA0245" w:rsidRDefault="001A55D9">
            <w:pPr>
              <w:spacing w:before="40" w:after="40"/>
              <w:ind w:firstLine="0"/>
              <w:jc w:val="center"/>
            </w:pPr>
            <w:r>
              <w:t>0</w:t>
            </w:r>
          </w:p>
        </w:tc>
      </w:tr>
      <w:tr w:rsidR="00BA0245" w14:paraId="5F13834B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7D334" w14:textId="77777777" w:rsidR="00BA0245" w:rsidRDefault="001A55D9">
            <w:pPr>
              <w:spacing w:before="40" w:after="40"/>
              <w:ind w:firstLine="0"/>
              <w:jc w:val="left"/>
            </w:pPr>
            <w:r>
              <w:t>Некорректных записей удалено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E1F4C" w14:textId="77777777" w:rsidR="00BA0245" w:rsidRDefault="001A55D9">
            <w:pPr>
              <w:spacing w:before="40" w:after="40"/>
              <w:ind w:firstLine="0"/>
              <w:jc w:val="center"/>
            </w:pPr>
            <w:r>
              <w:t>0</w:t>
            </w:r>
          </w:p>
        </w:tc>
      </w:tr>
      <w:tr w:rsidR="00BA0245" w14:paraId="2E057D8E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0C88A" w14:textId="77777777" w:rsidR="00BA0245" w:rsidRDefault="001A55D9">
            <w:pPr>
              <w:spacing w:before="40" w:after="40"/>
              <w:ind w:firstLine="0"/>
              <w:jc w:val="left"/>
            </w:pPr>
            <w:r>
              <w:t>Пустых строк пропущено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A0603" w14:textId="77777777" w:rsidR="00BA0245" w:rsidRDefault="001A55D9">
            <w:pPr>
              <w:spacing w:before="40" w:after="40"/>
              <w:ind w:firstLine="0"/>
              <w:jc w:val="center"/>
            </w:pPr>
            <w:r>
              <w:t>0</w:t>
            </w:r>
          </w:p>
        </w:tc>
      </w:tr>
      <w:tr w:rsidR="00BA0245" w14:paraId="71EB8958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E699C" w14:textId="77777777" w:rsidR="00BA0245" w:rsidRDefault="001A55D9">
            <w:pPr>
              <w:spacing w:before="40" w:after="40"/>
              <w:ind w:firstLine="0"/>
              <w:jc w:val="left"/>
            </w:pPr>
            <w:r>
              <w:t>Точных повторов удалено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641E9" w14:textId="77777777" w:rsidR="00BA0245" w:rsidRDefault="001A55D9">
            <w:pPr>
              <w:spacing w:before="40" w:after="40"/>
              <w:ind w:firstLine="0"/>
              <w:jc w:val="center"/>
            </w:pPr>
            <w:r>
              <w:t>348 435</w:t>
            </w:r>
          </w:p>
        </w:tc>
      </w:tr>
      <w:tr w:rsidR="00BA0245" w14:paraId="6602F8BA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0DEFD" w14:textId="77777777" w:rsidR="00BA0245" w:rsidRDefault="001A55D9">
            <w:pPr>
              <w:spacing w:before="40" w:after="40"/>
              <w:ind w:firstLine="0"/>
              <w:jc w:val="left"/>
            </w:pPr>
            <w:r>
              <w:t>Уникальных профилей сохранено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79103" w14:textId="77777777" w:rsidR="00BA0245" w:rsidRDefault="001A55D9">
            <w:pPr>
              <w:spacing w:before="40" w:after="40"/>
              <w:ind w:firstLine="0"/>
              <w:jc w:val="center"/>
            </w:pPr>
            <w:r>
              <w:t>145 585</w:t>
            </w:r>
          </w:p>
        </w:tc>
      </w:tr>
      <w:tr w:rsidR="00BA0245" w14:paraId="19E30A02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CF334" w14:textId="77777777" w:rsidR="00BA0245" w:rsidRDefault="001A55D9">
            <w:pPr>
              <w:spacing w:before="40" w:after="40"/>
              <w:ind w:firstLine="0"/>
              <w:jc w:val="left"/>
            </w:pPr>
            <w:r>
              <w:t>Канонических имён исправлено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AE07D" w14:textId="77777777" w:rsidR="00BA0245" w:rsidRDefault="001A55D9">
            <w:pPr>
              <w:spacing w:before="40" w:after="40"/>
              <w:ind w:firstLine="0"/>
              <w:jc w:val="center"/>
            </w:pPr>
            <w:r>
              <w:t>8 столбцов</w:t>
            </w:r>
          </w:p>
        </w:tc>
      </w:tr>
      <w:tr w:rsidR="00BA0245" w14:paraId="5C88CE04" w14:textId="77777777">
        <w:trPr>
          <w:cantSplit/>
          <w:jc w:val="center"/>
        </w:trPr>
        <w:tc>
          <w:tcPr>
            <w:tcW w:w="58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3A619" w14:textId="77777777" w:rsidR="00BA0245" w:rsidRDefault="001A55D9">
            <w:pPr>
              <w:spacing w:before="40" w:after="40"/>
              <w:ind w:firstLine="0"/>
              <w:jc w:val="left"/>
            </w:pPr>
            <w:r>
              <w:t>Выбросов удалено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7EFD6" w14:textId="77777777" w:rsidR="00BA0245" w:rsidRDefault="001A55D9">
            <w:pPr>
              <w:spacing w:before="40" w:after="40"/>
              <w:ind w:firstLine="0"/>
              <w:jc w:val="center"/>
            </w:pPr>
            <w:r>
              <w:t>0</w:t>
            </w:r>
          </w:p>
        </w:tc>
      </w:tr>
    </w:tbl>
    <w:p w14:paraId="0754512A" w14:textId="77777777" w:rsidR="00BA0245" w:rsidRDefault="001A55D9">
      <w:r>
        <w:t>Восемь l-алиасов зеркала приведены к официальным именам без изменения значений: например, lnum_compromised → num_compromised. Полная карта имён сохранена в словаре данных. Проверка пробелов, регистра протокола и метки, завершающей точки метки не выявила значений, требующих изменения.</w:t>
      </w:r>
    </w:p>
    <w:p w14:paraId="48BA6657" w14:textId="77777777" w:rsidR="00BA0245" w:rsidRDefault="001A55D9">
      <w:r>
        <w:t>Пропусков, нечисловых, бесконечных, отрицательных значений и долей вне [0; 1] не обнаружено. su_attempted = 2 в шести исходных строках сохранено с предупреждением. Значения dst_host_count до 255 также сохранены; произвольное ограничение до 100 не применяется.</w:t>
      </w:r>
    </w:p>
    <w:p w14:paraId="31F4E648" w14:textId="77777777" w:rsidR="00BA0245" w:rsidRDefault="001A55D9">
      <w:pPr>
        <w:pStyle w:val="21"/>
        <w:pageBreakBefore/>
      </w:pPr>
      <w:r>
        <w:lastRenderedPageBreak/>
        <w:t>3 1 Повторы и единица анализа</w:t>
      </w:r>
    </w:p>
    <w:p w14:paraId="1B33275C" w14:textId="77777777" w:rsidR="00BA0245" w:rsidRDefault="001A55D9">
      <w:r>
        <w:t>Повтором считается полное совпадение всех 42 исходных полей после приведения представлений, включая label. Сохраняется первое вхождение и его row_id, соответствующий номеру исходной записи. Из 494 020 строк исключено 348 435 точных повторов; остаётся 145 585 уникальных профилей.</w:t>
      </w:r>
    </w:p>
    <w:p w14:paraId="1479A7AD" w14:textId="77777777" w:rsidR="00BA0245" w:rsidRDefault="001A55D9">
      <w:pPr>
        <w:keepNext/>
        <w:ind w:firstLine="0"/>
      </w:pPr>
      <w:r>
        <w:t>Таблица 4 — Влияние удаления повторов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2891"/>
        <w:gridCol w:w="2891"/>
      </w:tblGrid>
      <w:tr w:rsidR="00BA0245" w14:paraId="3611655D" w14:textId="77777777">
        <w:trPr>
          <w:cantSplit/>
          <w:tblHeader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2549E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Класс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4F0CA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До обработки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6427B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После обработки</w:t>
            </w:r>
          </w:p>
        </w:tc>
      </w:tr>
      <w:tr w:rsidR="00BA0245" w14:paraId="6416BAAD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A8437" w14:textId="77777777" w:rsidR="00BA0245" w:rsidRDefault="001A55D9">
            <w:pPr>
              <w:spacing w:before="40" w:after="40"/>
              <w:ind w:firstLine="0"/>
              <w:jc w:val="left"/>
            </w:pPr>
            <w:r>
              <w:t>Нормальный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F0D3F" w14:textId="77777777" w:rsidR="00BA0245" w:rsidRDefault="001A55D9">
            <w:pPr>
              <w:spacing w:before="40" w:after="40"/>
              <w:ind w:firstLine="0"/>
              <w:jc w:val="center"/>
            </w:pPr>
            <w:r>
              <w:t>97 277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BE680" w14:textId="77777777" w:rsidR="00BA0245" w:rsidRDefault="001A55D9">
            <w:pPr>
              <w:spacing w:before="40" w:after="40"/>
              <w:ind w:firstLine="0"/>
              <w:jc w:val="center"/>
            </w:pPr>
            <w:r>
              <w:t>87 831</w:t>
            </w:r>
          </w:p>
        </w:tc>
      </w:tr>
      <w:tr w:rsidR="00BA0245" w14:paraId="1A5A12B1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47A8E" w14:textId="77777777" w:rsidR="00BA0245" w:rsidRDefault="001A55D9">
            <w:pPr>
              <w:spacing w:before="40" w:after="40"/>
              <w:ind w:firstLine="0"/>
              <w:jc w:val="left"/>
            </w:pPr>
            <w:r>
              <w:t>Атака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E6F27" w14:textId="77777777" w:rsidR="00BA0245" w:rsidRDefault="001A55D9">
            <w:pPr>
              <w:spacing w:before="40" w:after="40"/>
              <w:ind w:firstLine="0"/>
              <w:jc w:val="center"/>
            </w:pPr>
            <w:r>
              <w:t>396 743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B15A4" w14:textId="77777777" w:rsidR="00BA0245" w:rsidRDefault="001A55D9">
            <w:pPr>
              <w:spacing w:before="40" w:after="40"/>
              <w:ind w:firstLine="0"/>
              <w:jc w:val="center"/>
            </w:pPr>
            <w:r>
              <w:t>57 754</w:t>
            </w:r>
          </w:p>
        </w:tc>
      </w:tr>
      <w:tr w:rsidR="00BA0245" w14:paraId="64571516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BC92D" w14:textId="77777777" w:rsidR="00BA0245" w:rsidRDefault="001A55D9">
            <w:pPr>
              <w:spacing w:before="40" w:after="40"/>
              <w:ind w:firstLine="0"/>
              <w:jc w:val="left"/>
            </w:pPr>
            <w:r>
              <w:t>Всего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171A7" w14:textId="77777777" w:rsidR="00BA0245" w:rsidRDefault="001A55D9">
            <w:pPr>
              <w:spacing w:before="40" w:after="40"/>
              <w:ind w:firstLine="0"/>
              <w:jc w:val="center"/>
            </w:pPr>
            <w:r>
              <w:t>494 020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1F73F" w14:textId="77777777" w:rsidR="00BA0245" w:rsidRDefault="001A55D9">
            <w:pPr>
              <w:spacing w:before="40" w:after="40"/>
              <w:ind w:firstLine="0"/>
              <w:jc w:val="center"/>
            </w:pPr>
            <w:r>
              <w:t>145 585</w:t>
            </w:r>
          </w:p>
        </w:tc>
      </w:tr>
      <w:tr w:rsidR="00BA0245" w14:paraId="61C007EF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0C7BA" w14:textId="77777777" w:rsidR="00BA0245" w:rsidRDefault="001A55D9">
            <w:pPr>
              <w:spacing w:before="40" w:after="40"/>
              <w:ind w:firstLine="0"/>
              <w:jc w:val="left"/>
            </w:pPr>
            <w:r>
              <w:t>Доля меток атак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B2980" w14:textId="77777777" w:rsidR="00BA0245" w:rsidRDefault="001A55D9">
            <w:pPr>
              <w:spacing w:before="40" w:after="40"/>
              <w:ind w:firstLine="0"/>
              <w:jc w:val="center"/>
            </w:pPr>
            <w:r>
              <w:t>80,31 %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3E1F3" w14:textId="77777777" w:rsidR="00BA0245" w:rsidRDefault="001A55D9">
            <w:pPr>
              <w:spacing w:before="40" w:after="40"/>
              <w:ind w:firstLine="0"/>
              <w:jc w:val="center"/>
            </w:pPr>
            <w:r>
              <w:t>39,67 %</w:t>
            </w:r>
          </w:p>
        </w:tc>
      </w:tr>
    </w:tbl>
    <w:p w14:paraId="1EFD41CE" w14:textId="77777777" w:rsidR="00BA0245" w:rsidRDefault="001A55D9">
      <w:r>
        <w:t>Исходные строки могут содержать разные соединения с одинаковыми признаками. Идентификаторов сессии и календарных меток для доказательства их тождественности нет. Поэтому результат называется набором уникальных профилей с метками, а не журналом доказанно уникальных сетевых событий.</w:t>
      </w:r>
    </w:p>
    <w:p w14:paraId="74D2377A" w14:textId="77777777" w:rsidR="00BA0245" w:rsidRDefault="001A55D9">
      <w:r>
        <w:t>Дедупликация заметно уменьшает вес часто повторявшихся атакующих векторов. Например, smurf встречается в 280 790 исходных строках, но в 641 уникальном профиле; neptune — в 107 201 строке и 51 820 профилях. После обработки лидер среди меток атак меняется. Это следствие выбранной единицы анализа, а не временное изменение сетевой угрозы.</w:t>
      </w:r>
    </w:p>
    <w:p w14:paraId="3FA733A3" w14:textId="77777777" w:rsidR="00BA0245" w:rsidRDefault="001A55D9">
      <w:r>
        <w:t>Исходный набор включён в проект, а приложение показывает распределения до и после очистки. Поэтому решение об исключении повторов прозрачно и может быть пересмотрено для другой исследовательской задачи.</w:t>
      </w:r>
    </w:p>
    <w:p w14:paraId="0C74D8D9" w14:textId="77777777" w:rsidR="00BA0245" w:rsidRDefault="001A55D9">
      <w:pPr>
        <w:pStyle w:val="21"/>
        <w:pageBreakBefore/>
      </w:pPr>
      <w:r>
        <w:lastRenderedPageBreak/>
        <w:t>3 2 Нормализация числовых признаков</w:t>
      </w:r>
    </w:p>
    <w:p w14:paraId="79AFAE22" w14:textId="77777777" w:rsidR="00BA0245" w:rsidRDefault="001A55D9">
      <w:r>
        <w:t>Длительность, число байтов и счётчики имеют разные масштабы и длинные правые хвосты. Для duration, src_bytes, dst_bytes, count и srv_count созданы отдельные признаки с суффиксом _scaled. Сначала применяется натуральный логарифм с единичным сдвигом, затем линейное масштабирование в [0; 1].</w:t>
      </w:r>
    </w:p>
    <w:p w14:paraId="63B83C1F" w14:textId="77777777" w:rsidR="00BA0245" w:rsidRDefault="001A55D9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(1 +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</m:oMath>
      </m:oMathPara>
    </w:p>
    <w:p w14:paraId="2DE74F26" w14:textId="77777777" w:rsidR="00BA0245" w:rsidRDefault="001A55D9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1DD42F23" w14:textId="77777777" w:rsidR="00BA0245" w:rsidRDefault="001A55D9">
      <w:r>
        <w:t>Здесь x — исходное неотрицательное значение, u_min и u_max — минимум и максимум логарифмированного признака во всём подготовленном наборе. Если диапазон равен нулю, z принимается равным 0. Параметры сохранены в normalization.json и quality.json.</w:t>
      </w:r>
    </w:p>
    <w:p w14:paraId="70210C62" w14:textId="77777777" w:rsidR="00BA0245" w:rsidRDefault="001A55D9">
      <w:r>
        <w:t>Параметры подгоняются один раз по всем 145 585 профилям и не меняются при фильтрации интерфейса. Это сохраняет общую шкалу между срезами. Обучения модели и разбиения на обучающую и тестовую выборки в задаче нет; нормализация используется для описательного сравнения, а не для оценки качества предсказания.</w:t>
      </w:r>
    </w:p>
    <w:p w14:paraId="3EE4EE0F" w14:textId="77777777" w:rsidR="00BA0245" w:rsidRDefault="001A55D9">
      <w:r>
        <w:t>Исходные секунды, байты и счётчики остаются в отдельных столбцах без замены. Поэтому пользователь может проверить физические значения. Средние нормализованных признаков на радиальной диаграмме безразмерны; площадь многоугольника не интерпретируется как уровень угрозы.</w:t>
      </w:r>
    </w:p>
    <w:p w14:paraId="6F8D82FF" w14:textId="77777777" w:rsidR="00BA0245" w:rsidRDefault="001A55D9">
      <w:r>
        <w:t>Для отображения гистограммы объёма и распределения длительности используется log10(1 + x). Это преобразование оси графика следует отличать от ln(1 + x) с MinMax, применённого при создании _scaled.</w:t>
      </w:r>
    </w:p>
    <w:p w14:paraId="22E770C4" w14:textId="77777777" w:rsidR="00BA0245" w:rsidRDefault="001A55D9">
      <w:pPr>
        <w:pStyle w:val="21"/>
        <w:pageBreakBefore/>
      </w:pPr>
      <w:r>
        <w:lastRenderedPageBreak/>
        <w:t>3 3 Выбросы и сохранение экстремальных значений</w:t>
      </w:r>
    </w:p>
    <w:p w14:paraId="23DDDA0F" w14:textId="77777777" w:rsidR="00BA0245" w:rsidRDefault="001A55D9">
      <w:r>
        <w:t>Для пяти анализируемых числовых полей вычислен верхний порог Q3 + 1,5 IQR, где IQR = Q3 − Q1. Если IQR равен нулю, используется эмпирический квантиль Q99,5. Строгое превышение порога создаёт отдельный логический флаг. Все экстремальные записи сохраняются.</w:t>
      </w:r>
    </w:p>
    <w:p w14:paraId="11033689" w14:textId="77777777" w:rsidR="00BA0245" w:rsidRDefault="001A55D9">
      <w:pPr>
        <w:keepNext/>
        <w:ind w:firstLine="0"/>
      </w:pPr>
      <w:r>
        <w:t>Таблица 5 — Пороги статистических хвостов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2891"/>
        <w:gridCol w:w="2891"/>
      </w:tblGrid>
      <w:tr w:rsidR="00BA0245" w14:paraId="298682FA" w14:textId="77777777">
        <w:trPr>
          <w:cantSplit/>
          <w:tblHeader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FEB61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Признак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5B842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Верхний порог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ABBE1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Отмечено</w:t>
            </w:r>
          </w:p>
        </w:tc>
      </w:tr>
      <w:tr w:rsidR="00BA0245" w14:paraId="3579BF56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B7B4D" w14:textId="77777777" w:rsidR="00BA0245" w:rsidRDefault="001A55D9">
            <w:pPr>
              <w:spacing w:before="40" w:after="40"/>
              <w:ind w:firstLine="0"/>
              <w:jc w:val="left"/>
            </w:pPr>
            <w:r>
              <w:t>duration, с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60194" w14:textId="77777777" w:rsidR="00BA0245" w:rsidRDefault="001A55D9">
            <w:pPr>
              <w:spacing w:before="40" w:after="40"/>
              <w:ind w:firstLine="0"/>
              <w:jc w:val="center"/>
            </w:pPr>
            <w:r>
              <w:t>7 981,04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764FC" w14:textId="77777777" w:rsidR="00BA0245" w:rsidRDefault="001A55D9">
            <w:pPr>
              <w:spacing w:before="40" w:after="40"/>
              <w:ind w:firstLine="0"/>
              <w:jc w:val="center"/>
            </w:pPr>
            <w:r>
              <w:t>728</w:t>
            </w:r>
          </w:p>
        </w:tc>
      </w:tr>
      <w:tr w:rsidR="00BA0245" w14:paraId="332F3B09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E0B07" w14:textId="77777777" w:rsidR="00BA0245" w:rsidRDefault="001A55D9">
            <w:pPr>
              <w:spacing w:before="40" w:after="40"/>
              <w:ind w:firstLine="0"/>
              <w:jc w:val="left"/>
            </w:pPr>
            <w:r>
              <w:t>src_bytes, байт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9DBA5" w14:textId="77777777" w:rsidR="00BA0245" w:rsidRDefault="001A55D9">
            <w:pPr>
              <w:spacing w:before="40" w:after="40"/>
              <w:ind w:firstLine="0"/>
              <w:jc w:val="center"/>
            </w:pPr>
            <w:r>
              <w:t>720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C0316" w14:textId="77777777" w:rsidR="00BA0245" w:rsidRDefault="001A55D9">
            <w:pPr>
              <w:spacing w:before="40" w:after="40"/>
              <w:ind w:firstLine="0"/>
              <w:jc w:val="center"/>
            </w:pPr>
            <w:r>
              <w:t>13 412</w:t>
            </w:r>
          </w:p>
        </w:tc>
      </w:tr>
      <w:tr w:rsidR="00BA0245" w14:paraId="496A7ABC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88C28" w14:textId="77777777" w:rsidR="00BA0245" w:rsidRDefault="001A55D9">
            <w:pPr>
              <w:spacing w:before="40" w:after="40"/>
              <w:ind w:firstLine="0"/>
              <w:jc w:val="left"/>
            </w:pPr>
            <w:r>
              <w:t>dst_bytes, байт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5A3BD" w14:textId="77777777" w:rsidR="00BA0245" w:rsidRDefault="001A55D9">
            <w:pPr>
              <w:spacing w:before="40" w:after="40"/>
              <w:ind w:firstLine="0"/>
              <w:jc w:val="center"/>
            </w:pPr>
            <w:r>
              <w:t>2 910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74EE6" w14:textId="77777777" w:rsidR="00BA0245" w:rsidRDefault="001A55D9">
            <w:pPr>
              <w:spacing w:before="40" w:after="40"/>
              <w:ind w:firstLine="0"/>
              <w:jc w:val="center"/>
            </w:pPr>
            <w:r>
              <w:t>19 789</w:t>
            </w:r>
          </w:p>
        </w:tc>
      </w:tr>
      <w:tr w:rsidR="00BA0245" w14:paraId="226B333C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36C72" w14:textId="77777777" w:rsidR="00BA0245" w:rsidRDefault="001A55D9">
            <w:pPr>
              <w:spacing w:before="40" w:after="40"/>
              <w:ind w:firstLine="0"/>
              <w:jc w:val="left"/>
            </w:pPr>
            <w:r>
              <w:t>count, соединений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40557" w14:textId="77777777" w:rsidR="00BA0245" w:rsidRDefault="001A55D9">
            <w:pPr>
              <w:spacing w:before="40" w:after="40"/>
              <w:ind w:firstLine="0"/>
              <w:jc w:val="center"/>
            </w:pPr>
            <w:r>
              <w:t>327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DAFBA" w14:textId="77777777" w:rsidR="00BA0245" w:rsidRDefault="001A55D9">
            <w:pPr>
              <w:spacing w:before="40" w:after="40"/>
              <w:ind w:firstLine="0"/>
              <w:jc w:val="center"/>
            </w:pPr>
            <w:r>
              <w:t>1 034</w:t>
            </w:r>
          </w:p>
        </w:tc>
      </w:tr>
      <w:tr w:rsidR="00BA0245" w14:paraId="4C314370" w14:textId="77777777">
        <w:trPr>
          <w:cantSplit/>
          <w:jc w:val="center"/>
        </w:trPr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95546" w14:textId="77777777" w:rsidR="00BA0245" w:rsidRDefault="001A55D9">
            <w:pPr>
              <w:spacing w:before="40" w:after="40"/>
              <w:ind w:firstLine="0"/>
              <w:jc w:val="left"/>
            </w:pPr>
            <w:r>
              <w:t>srv_count, соединений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9150D" w14:textId="77777777" w:rsidR="00BA0245" w:rsidRDefault="001A55D9">
            <w:pPr>
              <w:spacing w:before="40" w:after="40"/>
              <w:ind w:firstLine="0"/>
              <w:jc w:val="center"/>
            </w:pPr>
            <w:r>
              <w:t>34,5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97D85" w14:textId="77777777" w:rsidR="00BA0245" w:rsidRDefault="001A55D9">
            <w:pPr>
              <w:spacing w:before="40" w:after="40"/>
              <w:ind w:firstLine="0"/>
              <w:jc w:val="center"/>
            </w:pPr>
            <w:r>
              <w:t>6 638</w:t>
            </w:r>
          </w:p>
        </w:tc>
      </w:tr>
    </w:tbl>
    <w:p w14:paraId="18F4FDA6" w14:textId="77777777" w:rsidR="00BA0245" w:rsidRDefault="001A55D9">
      <w:r>
        <w:t>Для duration квартиль Q3 и IQR равны нулю, поэтому применён Q99,5. Для остальных четырёх полей использован межквартильный порог. Порог фиксируется по всему подготовленному набору; фильтр меняет долю превышений, но не критерий их определения.</w:t>
      </w:r>
    </w:p>
    <w:p w14:paraId="09B39A9B" w14:textId="77777777" w:rsidR="00BA0245" w:rsidRDefault="001A55D9">
      <w:r>
        <w:t>Хотя бы один из пяти порогов превышен у 38 734 профилей, то есть 26,61 %. Сумма флагов отдельных признаков не равна числу профилей: один профиль может превышать несколько порогов. Отметка означает попадание в статистический хвост, а не доказательство атаки или ошибочности записи.</w:t>
      </w:r>
    </w:p>
    <w:p w14:paraId="4A3EE2DB" w14:textId="77777777" w:rsidR="00BA0245" w:rsidRDefault="001A55D9">
      <w:r>
        <w:t>Исходные аномальные значения важны для предметной области. Их автоматическое удаление могло бы скрыть характерные признаки атак. При этом приложение не подбирает пороги по label и не выдаёт эти флаги за обученный детектор.</w:t>
      </w:r>
    </w:p>
    <w:p w14:paraId="6991CE63" w14:textId="77777777" w:rsidR="00BA0245" w:rsidRDefault="001A55D9">
      <w:pPr>
        <w:pStyle w:val="1"/>
        <w:pageBreakBefore/>
      </w:pPr>
      <w:bookmarkStart w:id="3" w:name="_Toc243780222"/>
      <w:r>
        <w:lastRenderedPageBreak/>
        <w:t>4 Инструменты и устройство приложения</w:t>
      </w:r>
      <w:bookmarkEnd w:id="3"/>
    </w:p>
    <w:p w14:paraId="19A79C36" w14:textId="77777777" w:rsidR="00BA0245" w:rsidRDefault="001A55D9">
      <w:r>
        <w:t>Приложение написано на Python 3.12. Streamlit 1.66.1 формирует локальный интерфейс, Pandas 2.3.2 и NumPy 2.2.6 выполняют преобразования и сводные расчёты, Plotly 7.1.0 строит интерактивные графики. Подготовленные данные хранятся в Parquet с сжатием Zstandard через PyArrow. Точные версии прямых и транзитивных зависимостей закреплены в requirements-lock.txt.</w:t>
      </w:r>
    </w:p>
    <w:p w14:paraId="4E207AD7" w14:textId="77777777" w:rsidR="00BA0245" w:rsidRDefault="001A55D9">
      <w:r>
        <w:t>Слой analysis/download.py получает закреплённый исходник; pipeline.py проверяет и преобразует данные; query.py применяет фильтры и вычисляет показатели; analytics.py строит все девять графиков. app/main.py отвечает за разделы и элементы управления. Это позволяет тестировать расчёты отдельно от интерфейса.</w:t>
      </w:r>
    </w:p>
    <w:p w14:paraId="4F155EEC" w14:textId="77777777" w:rsidR="00BA0245" w:rsidRDefault="001A55D9">
      <w:r>
        <w:t>Повторное чтение всего CSV при каждом действии пользователя не требуется. Конвейер заранее создаёт Parquet и сводки, а приложение кеширует подготовленный набор. Категориальные поля хранятся как category, целые значения — в подходящих беззнаковых типах после проверки диапазона. Точность исходных дробных признаков сохранена.</w:t>
      </w:r>
    </w:p>
    <w:p w14:paraId="01E77541" w14:textId="77777777" w:rsidR="00BA0245" w:rsidRDefault="001A55D9">
      <w:r>
        <w:t>Подготовленный DataFrame занимает 31,94 МиБ по memory_usage(deep=True). Это размер данных, а не всей памяти процесса или браузера. Такой объём позволяет применять Pandas без распределённого кластера на машине с 16 ГБ ОЗУ. Большие массивы исходника не дублируются в интерфейсе без необходимости.</w:t>
      </w:r>
    </w:p>
    <w:p w14:paraId="2789F936" w14:textId="77777777" w:rsidR="00BA0245" w:rsidRDefault="001A55D9">
      <w:r>
        <w:t>Предпросмотр в разделе «Данные» ограничен первыми 500 строками выбранного среза; это явно подписано. Показатели, графики и основная выгрузка CSV используют все подходящие профили. Топы на двух графиках ограничивают лишь отображение категорий; их знаменатели и сводные показатели вычисляются по всей выборке.</w:t>
      </w:r>
    </w:p>
    <w:p w14:paraId="732A41BE" w14:textId="77777777" w:rsidR="00BA0245" w:rsidRDefault="001A55D9">
      <w:r>
        <w:t>Приложение доступно локально по адресу 127.0.0.1:8501. После установки зависимостей используются локальные данные.</w:t>
      </w:r>
    </w:p>
    <w:p w14:paraId="3728FE8D" w14:textId="77777777" w:rsidR="00BA0245" w:rsidRDefault="001A55D9">
      <w:pPr>
        <w:pStyle w:val="1"/>
        <w:pageBreakBefore/>
      </w:pPr>
      <w:bookmarkStart w:id="4" w:name="_Toc243780223"/>
      <w:r>
        <w:lastRenderedPageBreak/>
        <w:t>5 Результаты анализа</w:t>
      </w:r>
      <w:bookmarkEnd w:id="4"/>
    </w:p>
    <w:p w14:paraId="3ABA29AF" w14:textId="77777777" w:rsidR="00BA0245" w:rsidRDefault="001A55D9">
      <w:r>
        <w:t>Далее представлены все девять визуализаций по полному подготовленному набору без фильтров. Их данные получены той же функцией build_charts, которая используется приложением. Белый фон выбран для печатного отчёта; контрольные суммы серий подтверждают, что экспорт не меняет вычисленные значения. Это экспорты графиков Plotly, а реальные скриншоты интерфейса отдельно приведены в разделе 6.</w:t>
      </w:r>
    </w:p>
    <w:p w14:paraId="12DDFCD6" w14:textId="77777777" w:rsidR="00BA0245" w:rsidRDefault="001A55D9">
      <w:pPr>
        <w:keepNext/>
        <w:ind w:firstLine="0"/>
      </w:pPr>
      <w:r>
        <w:t>Таблица 6 — Семейства меток подготовленного набора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BA0245" w14:paraId="188A61A3" w14:textId="77777777">
        <w:trPr>
          <w:cantSplit/>
          <w:tblHeader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9648C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Семейство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341A6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Профилей</w:t>
            </w:r>
          </w:p>
        </w:tc>
      </w:tr>
      <w:tr w:rsidR="00BA0245" w14:paraId="4230B3B6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06603" w14:textId="77777777" w:rsidR="00BA0245" w:rsidRDefault="001A55D9">
            <w:pPr>
              <w:spacing w:before="40" w:after="40"/>
              <w:ind w:firstLine="0"/>
              <w:jc w:val="left"/>
            </w:pPr>
            <w:r>
              <w:t>Нормальный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6329E" w14:textId="77777777" w:rsidR="00BA0245" w:rsidRDefault="001A55D9">
            <w:pPr>
              <w:spacing w:before="40" w:after="40"/>
              <w:ind w:firstLine="0"/>
              <w:jc w:val="center"/>
            </w:pPr>
            <w:r>
              <w:t>87 831</w:t>
            </w:r>
          </w:p>
        </w:tc>
      </w:tr>
      <w:tr w:rsidR="00BA0245" w14:paraId="09B5B07D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B1E90" w14:textId="77777777" w:rsidR="00BA0245" w:rsidRDefault="001A55D9">
            <w:pPr>
              <w:spacing w:before="40" w:after="40"/>
              <w:ind w:firstLine="0"/>
              <w:jc w:val="left"/>
            </w:pPr>
            <w:r>
              <w:t>DoS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06529" w14:textId="77777777" w:rsidR="00BA0245" w:rsidRDefault="001A55D9">
            <w:pPr>
              <w:spacing w:before="40" w:after="40"/>
              <w:ind w:firstLine="0"/>
              <w:jc w:val="center"/>
            </w:pPr>
            <w:r>
              <w:t>54 572</w:t>
            </w:r>
          </w:p>
        </w:tc>
      </w:tr>
      <w:tr w:rsidR="00BA0245" w14:paraId="40F3AC4D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04FAE" w14:textId="77777777" w:rsidR="00BA0245" w:rsidRDefault="001A55D9">
            <w:pPr>
              <w:spacing w:before="40" w:after="40"/>
              <w:ind w:firstLine="0"/>
              <w:jc w:val="left"/>
            </w:pPr>
            <w:r>
              <w:t>Probe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D7664" w14:textId="77777777" w:rsidR="00BA0245" w:rsidRDefault="001A55D9">
            <w:pPr>
              <w:spacing w:before="40" w:after="40"/>
              <w:ind w:firstLine="0"/>
              <w:jc w:val="center"/>
            </w:pPr>
            <w:r>
              <w:t>2 131</w:t>
            </w:r>
          </w:p>
        </w:tc>
      </w:tr>
      <w:tr w:rsidR="00BA0245" w14:paraId="28D57327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5D4DF" w14:textId="77777777" w:rsidR="00BA0245" w:rsidRDefault="001A55D9">
            <w:pPr>
              <w:spacing w:before="40" w:after="40"/>
              <w:ind w:firstLine="0"/>
              <w:jc w:val="left"/>
            </w:pPr>
            <w:r>
              <w:t>R2L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4531E" w14:textId="77777777" w:rsidR="00BA0245" w:rsidRDefault="001A55D9">
            <w:pPr>
              <w:spacing w:before="40" w:after="40"/>
              <w:ind w:firstLine="0"/>
              <w:jc w:val="center"/>
            </w:pPr>
            <w:r>
              <w:t>999</w:t>
            </w:r>
          </w:p>
        </w:tc>
      </w:tr>
      <w:tr w:rsidR="00BA0245" w14:paraId="68D6C03A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F5D10" w14:textId="77777777" w:rsidR="00BA0245" w:rsidRDefault="001A55D9">
            <w:pPr>
              <w:spacing w:before="40" w:after="40"/>
              <w:ind w:firstLine="0"/>
              <w:jc w:val="left"/>
            </w:pPr>
            <w:r>
              <w:t>U2R</w:t>
            </w:r>
          </w:p>
        </w:tc>
        <w:tc>
          <w:tcPr>
            <w:tcW w:w="3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1E3A4" w14:textId="77777777" w:rsidR="00BA0245" w:rsidRDefault="001A55D9">
            <w:pPr>
              <w:spacing w:before="40" w:after="40"/>
              <w:ind w:firstLine="0"/>
              <w:jc w:val="center"/>
            </w:pPr>
            <w:r>
              <w:t>52</w:t>
            </w:r>
          </w:p>
        </w:tc>
      </w:tr>
    </w:tbl>
    <w:p w14:paraId="11994D03" w14:textId="77777777" w:rsidR="00BA0245" w:rsidRDefault="001A55D9">
      <w:r>
        <w:t>Графики объединены по исследовательским вопросам. Группа «Состав трафика» показывает классы, типы атак и протоколы. Группа «Характеристики соединений» рассматривает длительность и объём. Группа «Связи и статистические хвосты» сопоставляет корреляции, службы, нормализованные средние и превышения порогов.</w:t>
      </w:r>
    </w:p>
    <w:p w14:paraId="412C1AB2" w14:textId="77777777" w:rsidR="00BA0245" w:rsidRDefault="001A55D9">
      <w:r>
        <w:t>DoS означает отказ в обслуживании; Probe — зондирование; R2L — получение локального доступа извне; U2R — повышение привилегий пользователя. Соответствие 22 меток четырём семействам взято из официального training_attack_types [8]. Метка normal образует самостоятельную группу.</w:t>
      </w:r>
    </w:p>
    <w:p w14:paraId="5408F7C1" w14:textId="77777777" w:rsidR="00BA0245" w:rsidRDefault="001A55D9">
      <w:pPr>
        <w:pStyle w:val="21"/>
        <w:pageBreakBefore/>
      </w:pPr>
      <w:r>
        <w:lastRenderedPageBreak/>
        <w:t>5 1 Состав нормальных и атакующих профилей</w:t>
      </w:r>
    </w:p>
    <w:p w14:paraId="77157FD3" w14:textId="77777777" w:rsidR="00BA0245" w:rsidRDefault="001A55D9">
      <w:r>
        <w:t>Кольцевая диаграмма показывает число уникальных профилей normal и всех остальных меток. Знаменатель для процентов — 145 585 профилей. Легенда задаёт категории, центральная подпись — общий размер набора.</w:t>
      </w:r>
    </w:p>
    <w:p w14:paraId="0ED5C441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0ECBB6B" wp14:editId="04DEB611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BC2B" w14:textId="77777777" w:rsidR="00BA0245" w:rsidRDefault="001A55D9">
      <w:pPr>
        <w:pStyle w:val="af5"/>
        <w:ind w:firstLine="0"/>
        <w:jc w:val="center"/>
      </w:pPr>
      <w:r>
        <w:t>Рисунок 1 — Состав нормальных и атакующих профилей</w:t>
      </w:r>
    </w:p>
    <w:p w14:paraId="7DFD8D31" w14:textId="77777777" w:rsidR="00BA0245" w:rsidRDefault="001A55D9">
      <w:r>
        <w:t>Метка атаки есть у 57 754 из 145 585 профилей (39,67%). Это доля в учебных данных, а не оценка риска реальной сети.</w:t>
      </w:r>
    </w:p>
    <w:p w14:paraId="031E8D43" w14:textId="77777777" w:rsidR="00BA0245" w:rsidRDefault="001A55D9">
      <w:r>
        <w:t>В подготовленном наборе преобладают нормальные профили — 87 831, или 60,33 %. Доля меток атак ниже исходной из-за удаления повторов. Диаграмма описывает состав уникальных векторов, поэтому её нельзя читать как вероятность атаки в реальном сетевом соединении.</w:t>
      </w:r>
    </w:p>
    <w:p w14:paraId="461DEB94" w14:textId="77777777" w:rsidR="00BA0245" w:rsidRDefault="001A55D9">
      <w:pPr>
        <w:pStyle w:val="21"/>
        <w:pageBreakBefore/>
      </w:pPr>
      <w:r>
        <w:lastRenderedPageBreak/>
        <w:t>5 2 Частоты отдельных типов атак</w:t>
      </w:r>
    </w:p>
    <w:p w14:paraId="04E35501" w14:textId="77777777" w:rsidR="00BA0245" w:rsidRDefault="001A55D9">
      <w:r>
        <w:t>Горизонтальные столбцы сравнивают число профилей по исходной метке атаки. Категория normal исключена из этого графика; на оси счётчика указаны профили. Для читаемости отображаются 15 наиболее частых типов из 22, а общий знаменатель включает все 57 754 атакующих профиля.</w:t>
      </w:r>
    </w:p>
    <w:p w14:paraId="2040AF61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EFB5482" wp14:editId="3AE5F11E">
            <wp:extent cx="5940000" cy="334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90" w14:textId="77777777" w:rsidR="00BA0245" w:rsidRDefault="001A55D9">
      <w:pPr>
        <w:pStyle w:val="af5"/>
        <w:ind w:firstLine="0"/>
        <w:jc w:val="center"/>
      </w:pPr>
      <w:r>
        <w:t>Рисунок 2 — Частоты отдельных типов атак</w:t>
      </w:r>
    </w:p>
    <w:p w14:paraId="23EBB16A" w14:textId="77777777" w:rsidR="00BA0245" w:rsidRDefault="001A55D9">
      <w:r>
        <w:t>Чаще всего встречается neptune: 51 820 профилей, 89,73% всех атак в выбранном срезе.</w:t>
      </w:r>
    </w:p>
    <w:p w14:paraId="2401EAC7" w14:textId="77777777" w:rsidR="00BA0245" w:rsidRDefault="001A55D9">
      <w:r>
        <w:t>Преобладание neptune показывает сильный дисбаланс даже после дедупликации. Малочисленные категории включены в подготовленные данные и общую статистику. Длина столбца отражает представленность профиля в этом наборе, а не тяжесть атаки.</w:t>
      </w:r>
    </w:p>
    <w:p w14:paraId="7898A1C4" w14:textId="77777777" w:rsidR="00BA0245" w:rsidRDefault="001A55D9">
      <w:pPr>
        <w:pStyle w:val="21"/>
        <w:pageBreakBefore/>
      </w:pPr>
      <w:r>
        <w:lastRenderedPageBreak/>
        <w:t>5 3 Распределение протоколов и меток</w:t>
      </w:r>
    </w:p>
    <w:p w14:paraId="1282D55E" w14:textId="77777777" w:rsidR="00BA0245" w:rsidRDefault="001A55D9">
      <w:r>
        <w:t>Составная столбчатая диаграмма показывает tcp, udp и icmp. Высота столбца равна общему числу профилей протокола, цветовые части разделяют нормальную метку и метки атак. Единица по вертикали — профиль соединения.</w:t>
      </w:r>
    </w:p>
    <w:p w14:paraId="40401FAF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25FE956" wp14:editId="54874F20">
            <wp:extent cx="5940000" cy="334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0AD" w14:textId="77777777" w:rsidR="00BA0245" w:rsidRDefault="001A55D9">
      <w:pPr>
        <w:pStyle w:val="af5"/>
        <w:ind w:firstLine="0"/>
        <w:jc w:val="center"/>
      </w:pPr>
      <w:r>
        <w:t>Рисунок 3 — Распределение протоколов и меток</w:t>
      </w:r>
    </w:p>
    <w:p w14:paraId="30E5C077" w14:textId="77777777" w:rsidR="00BA0245" w:rsidRDefault="001A55D9">
      <w:r>
        <w:t>Самый частый протокол — tcp: 130 912 профилей (89,92% выбранного среза).</w:t>
      </w:r>
    </w:p>
    <w:p w14:paraId="79155331" w14:textId="77777777" w:rsidR="00BA0245" w:rsidRDefault="001A55D9">
      <w:r>
        <w:t>Помимо 130 912 TCP-профилей, набор содержит 12 267 UDP и 2 406 ICMP. Сравнение цветов позволяет оценить состав каждого протокола, но абсолютные столбцы следует отличать от внутригрупповых процентов. Сам протокол не является достаточным признаком атаки.</w:t>
      </w:r>
    </w:p>
    <w:p w14:paraId="42258752" w14:textId="77777777" w:rsidR="00BA0245" w:rsidRDefault="001A55D9">
      <w:pPr>
        <w:pStyle w:val="21"/>
        <w:pageBreakBefore/>
      </w:pPr>
      <w:r>
        <w:lastRenderedPageBreak/>
        <w:t>5 4 Распределение длительности соединений</w:t>
      </w:r>
    </w:p>
    <w:p w14:paraId="34C52CD5" w14:textId="77777777" w:rsidR="00BA0245" w:rsidRDefault="001A55D9">
      <w:r>
        <w:t>Эмпирическая функция распределения показывает долю профилей каждого класса с duration не больше значения по горизонтали. Ось X — log10(1 + duration), где duration задана в секундах; ось Y — накопленная доля в процентах. Все значения учитываются с их кратностями, случайной выборки нет.</w:t>
      </w:r>
    </w:p>
    <w:p w14:paraId="0B55AB44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5F35205" wp14:editId="429E6A06">
            <wp:extent cx="5940000" cy="334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18E8" w14:textId="77777777" w:rsidR="00BA0245" w:rsidRDefault="001A55D9">
      <w:pPr>
        <w:pStyle w:val="af5"/>
        <w:ind w:firstLine="0"/>
        <w:jc w:val="center"/>
      </w:pPr>
      <w:r>
        <w:t>Рисунок 4 — Распределение длительности соединений</w:t>
      </w:r>
    </w:p>
    <w:p w14:paraId="160067E2" w14:textId="77777777" w:rsidR="00BA0245" w:rsidRDefault="001A55D9">
      <w:r>
        <w:t>«Нормальный»: медиана 0 с, нулевое значение у 88,66%; «Атака»: медиана 0 с, нулевое значение у 98,87%. Ноль в секундном признаке не означает отсутствие пакетов.</w:t>
      </w:r>
    </w:p>
    <w:p w14:paraId="289DF649" w14:textId="77777777" w:rsidR="00BA0245" w:rsidRDefault="001A55D9">
      <w:r>
        <w:t>У обоих классов медиана равна 0 с; обычная коробчатая диаграмма здесь скрыла бы различия. CDF показывает массу нулей и правый хвост до 58 329 с. Ноль в целочисленном секундном признаке не доказывает отсутствие обмена пакетами. Кривая использует весь диапазон, включая экстремальные длительности.</w:t>
      </w:r>
    </w:p>
    <w:p w14:paraId="4EFE164D" w14:textId="77777777" w:rsidR="00BA0245" w:rsidRDefault="001A55D9">
      <w:pPr>
        <w:pStyle w:val="21"/>
        <w:pageBreakBefore/>
      </w:pPr>
      <w:r>
        <w:lastRenderedPageBreak/>
        <w:t>5 5 Распределение объёма переданных данных</w:t>
      </w:r>
    </w:p>
    <w:p w14:paraId="04AA6244" w14:textId="77777777" w:rsidR="00BA0245" w:rsidRDefault="001A55D9">
      <w:r>
        <w:t>Для каждого профиля вычислено total_bytes = src_bytes + dst_bytes. Гистограмма состоит из 40 интервалов по log10(1 + total_bytes); каждый профиль попадает ровно в один интервал. Вертикальная ось показывает число профилей, исходная величина измеряется в байтах.</w:t>
      </w:r>
    </w:p>
    <w:p w14:paraId="17887976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564AB6" wp14:editId="537CFC7C">
            <wp:extent cx="5940000" cy="334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6487" w14:textId="77777777" w:rsidR="00BA0245" w:rsidRDefault="001A55D9">
      <w:pPr>
        <w:pStyle w:val="af5"/>
        <w:ind w:firstLine="0"/>
        <w:jc w:val="center"/>
      </w:pPr>
      <w:r>
        <w:t>Рисунок 5 — Распределение объёма переданных данных</w:t>
      </w:r>
    </w:p>
    <w:p w14:paraId="7C2585E0" w14:textId="77777777" w:rsidR="00BA0245" w:rsidRDefault="001A55D9">
      <w:r>
        <w:t>Медианный суммарный объём — 252 байт, максимум — 693 375 640 байт. Длинный хвост требует логарифмической шкалы.</w:t>
      </w:r>
    </w:p>
    <w:p w14:paraId="468DE5B9" w14:textId="77777777" w:rsidR="00BA0245" w:rsidRDefault="001A55D9">
      <w:r>
        <w:t>Большое различие медианы и максимума подтверждает выраженную асимметрию. Логарифмическая ось делает видимыми малые объёмы и длинный хвост одновременно. Сумма 1 580 403 842 байта относится к уникальным профилям после удаления повторов и не является объёмом трафика наблюдавшейся организации.</w:t>
      </w:r>
    </w:p>
    <w:p w14:paraId="4CB2D415" w14:textId="77777777" w:rsidR="00BA0245" w:rsidRDefault="001A55D9">
      <w:pPr>
        <w:pStyle w:val="21"/>
        <w:pageBreakBefore/>
      </w:pPr>
      <w:r>
        <w:lastRenderedPageBreak/>
        <w:t>5 6 Связи числовых сетевых характеристик</w:t>
      </w:r>
    </w:p>
    <w:p w14:paraId="037EF65C" w14:textId="77777777" w:rsidR="00BA0245" w:rsidRDefault="001A55D9">
      <w:r>
        <w:t>Тепловая карта содержит ранговую корреляцию Спирмена между девятью числовыми признаками. Коэффициент ρ безразмерен и находится в [−1; 1]; положительный и отрицательный знаки задают направление монотонной связи. Постоянный признак в отфильтрованном срезе даёт неопределённую ячейку, а не вымышленный нулевой коэффициент.</w:t>
      </w:r>
    </w:p>
    <w:p w14:paraId="38BDDAE6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EF0F1D" wp14:editId="7A23C537">
            <wp:extent cx="5940000" cy="445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7B39" w14:textId="77777777" w:rsidR="00BA0245" w:rsidRDefault="001A55D9">
      <w:pPr>
        <w:pStyle w:val="af5"/>
        <w:ind w:firstLine="0"/>
        <w:jc w:val="center"/>
      </w:pPr>
      <w:r>
        <w:t>Рисунок 6 — Связи числовых сетевых характеристик</w:t>
      </w:r>
    </w:p>
    <w:p w14:paraId="5D1B3975" w14:textId="77777777" w:rsidR="00BA0245" w:rsidRDefault="001A55D9">
      <w:r>
        <w:t>Наибольшая по модулю связь: count ↔ same_srv_rate, ρ = −0,807. Корреляция не доказывает причинность.</w:t>
      </w:r>
    </w:p>
    <w:p w14:paraId="78783217" w14:textId="77777777" w:rsidR="00BA0245" w:rsidRDefault="001A55D9">
      <w:r>
        <w:t>Отрицательная связь count и same_srv_rate означает, что большие счётчики соединений в этом наборе связаны с меньшей долей обращений к той же службе. Она может зависеть от состава классов и режима генерации данных. Корреляция не устанавливает причинность и не заменяет проверку конкретного сетевого инцидента.</w:t>
      </w:r>
    </w:p>
    <w:p w14:paraId="36268E79" w14:textId="77777777" w:rsidR="00BA0245" w:rsidRDefault="001A55D9">
      <w:pPr>
        <w:pStyle w:val="21"/>
        <w:pageBreakBefore/>
      </w:pPr>
      <w:r>
        <w:lastRenderedPageBreak/>
        <w:t>5 7 Соотношение меток по службам</w:t>
      </w:r>
    </w:p>
    <w:p w14:paraId="00348403" w14:textId="77777777" w:rsidR="00BA0245" w:rsidRDefault="001A55D9">
      <w:r>
        <w:t>Нормированная составная диаграмма сравнивает 12 наиболее частых служб. Каждая строка имеет свой знаменатель — число профилей данной службы — и суммируется в 100 %. Службы отбираются по полным счётчикам текущего среза.</w:t>
      </w:r>
    </w:p>
    <w:p w14:paraId="79B92893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51CE95" wp14:editId="626F10DB">
            <wp:extent cx="5940000" cy="334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862A" w14:textId="77777777" w:rsidR="00BA0245" w:rsidRDefault="001A55D9">
      <w:pPr>
        <w:pStyle w:val="af5"/>
        <w:ind w:firstLine="0"/>
        <w:jc w:val="center"/>
      </w:pPr>
      <w:r>
        <w:t>Рисунок 7 — Соотношение меток по службам</w:t>
      </w:r>
    </w:p>
    <w:p w14:paraId="4565DDBD" w14:textId="77777777" w:rsidR="00BA0245" w:rsidRDefault="001A55D9">
      <w:r>
        <w:t>Самый частый сервис — http: 62 053 профиля; доля атак — 1,89 %.</w:t>
      </w:r>
    </w:p>
    <w:p w14:paraId="6FF86563" w14:textId="77777777" w:rsidR="00BA0245" w:rsidRDefault="001A55D9">
      <w:r>
        <w:t>Малая доля меток атак среди http-профилей описывает конкретный исторический набор. Она не подтверждает безопасность службы HTTP вообще. При фильтре единственного класса каждая строка равна 100 %; это математическое следствие смены знаменателя, а не новый результат о безопасности.</w:t>
      </w:r>
    </w:p>
    <w:p w14:paraId="27567CFB" w14:textId="77777777" w:rsidR="00BA0245" w:rsidRDefault="001A55D9">
      <w:pPr>
        <w:pStyle w:val="21"/>
        <w:pageBreakBefore/>
      </w:pPr>
      <w:r>
        <w:lastRenderedPageBreak/>
        <w:t>5 8 Сравнение нормализованных признаков</w:t>
      </w:r>
    </w:p>
    <w:p w14:paraId="3C055FF5" w14:textId="77777777" w:rsidR="00BA0245" w:rsidRDefault="001A55D9">
      <w:r>
        <w:t>Радиальная диаграмма сопоставляет средние пяти признаков _scaled для нормального класса и класса атак. Общая шкала [0; 1] получена log1p и MinMax по всему подготовленному набору. Лучи обозначают признаки, радиальная ось — безразмерное среднее.</w:t>
      </w:r>
    </w:p>
    <w:p w14:paraId="353F0B61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E67C85" wp14:editId="7A43E7C9">
            <wp:extent cx="5940000" cy="334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45C1" w14:textId="77777777" w:rsidR="00BA0245" w:rsidRDefault="001A55D9">
      <w:pPr>
        <w:pStyle w:val="af5"/>
        <w:ind w:firstLine="0"/>
        <w:jc w:val="center"/>
      </w:pPr>
      <w:r>
        <w:t>Рисунок 8 — Сравнение нормализованных признаков</w:t>
      </w:r>
    </w:p>
    <w:p w14:paraId="0F14DBD3" w14:textId="77777777" w:rsidR="00BA0245" w:rsidRDefault="001A55D9">
      <w:r>
        <w:t>Различия линий описывают средние характеристики выбранных классов. Преобразование сохраняет порядок значений и исходные столбцы; радиальная площадь не является оценкой опасности.</w:t>
      </w:r>
    </w:p>
    <w:p w14:paraId="2E41F7E8" w14:textId="77777777" w:rsidR="00BA0245" w:rsidRDefault="001A55D9">
      <w:r>
        <w:t>Различия средних показывают, какие характеристики разметка разделяет в описательном смысле. Средние логарифмированных величин не равны логарифму средних исходных байтов или секунд. Площадь многоугольника не имеет самостоятельной единицы измерения и не трактуется как интегральный риск.</w:t>
      </w:r>
    </w:p>
    <w:p w14:paraId="33D05959" w14:textId="77777777" w:rsidR="00BA0245" w:rsidRDefault="001A55D9">
      <w:pPr>
        <w:pStyle w:val="21"/>
        <w:pageBreakBefore/>
      </w:pPr>
      <w:r>
        <w:lastRenderedPageBreak/>
        <w:t>5 9 Статистические хвосты по классам</w:t>
      </w:r>
    </w:p>
    <w:p w14:paraId="5B006B8B" w14:textId="77777777" w:rsidR="00BA0245" w:rsidRDefault="001A55D9">
      <w:r>
        <w:t>Столбцы показывают долю профилей класса, превышающих фиксированный верхний порог для каждого из пяти признаков. Знаменатель рассчитывается отдельно для нормальных и атакующих профилей. Ось Y измеряется в процентах; критерии определения приведены в таблице 5.</w:t>
      </w:r>
    </w:p>
    <w:p w14:paraId="3A2AA6E3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1FF253" wp14:editId="56A007A2">
            <wp:extent cx="5940000" cy="334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21D1" w14:textId="77777777" w:rsidR="00BA0245" w:rsidRDefault="001A55D9">
      <w:pPr>
        <w:pStyle w:val="af5"/>
        <w:ind w:firstLine="0"/>
        <w:jc w:val="center"/>
      </w:pPr>
      <w:r>
        <w:t>Рисунок 9 — Статистические хвосты по классам</w:t>
      </w:r>
    </w:p>
    <w:p w14:paraId="708B101C" w14:textId="77777777" w:rsidR="00BA0245" w:rsidRDefault="001A55D9">
      <w:r>
        <w:t>Хотя бы один порог превышен у 38 734 профилей (26,61% выбранного среза). Такие значения сохранены; статистический хвост не равнозначен сетевой атаке.</w:t>
      </w:r>
    </w:p>
    <w:p w14:paraId="21F6036D" w14:textId="77777777" w:rsidR="00BA0245" w:rsidRDefault="001A55D9">
      <w:r>
        <w:t>Превышения встречаются и в нормальном трафике. Поэтому правило статистического хвоста нельзя подменять правилом «это атака». Все отмеченные профили оставлены в исследовании. При фильтрации сравниваются доли относительно прежних порогов, что сохраняет сопоставимость с полным набором.</w:t>
      </w:r>
    </w:p>
    <w:p w14:paraId="75EE2CCF" w14:textId="77777777" w:rsidR="00BA0245" w:rsidRDefault="001A55D9">
      <w:pPr>
        <w:pStyle w:val="1"/>
        <w:pageBreakBefore/>
      </w:pPr>
      <w:bookmarkStart w:id="5" w:name="_Toc243780224"/>
      <w:r>
        <w:lastRenderedPageBreak/>
        <w:t>6 Работа пользовательского интерфейса</w:t>
      </w:r>
      <w:bookmarkEnd w:id="5"/>
    </w:p>
    <w:p w14:paraId="4D39F497" w14:textId="77777777" w:rsidR="00BA0245" w:rsidRDefault="001A55D9">
      <w:r>
        <w:t>Интерфейс содержит разделы «Главная», «Данные», «Подготовка», «Аналитика», «Выводы» и «Об авторе». Тёмная нейтральная тема использует зелёные, коралловые и янтарные акценты. Графики поддерживают наведение и изменение видимости рядов; основные подписи и объяснения даны на русском языке.</w:t>
      </w:r>
    </w:p>
    <w:p w14:paraId="43691434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451B581" wp14:editId="5DAD0608">
            <wp:extent cx="5940000" cy="3341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F671" w14:textId="77777777" w:rsidR="00BA0245" w:rsidRDefault="001A55D9">
      <w:pPr>
        <w:pStyle w:val="af5"/>
        <w:ind w:firstLine="0"/>
        <w:jc w:val="center"/>
      </w:pPr>
      <w:r>
        <w:t>Рисунок 10 — Главная страница реально запущенного приложения</w:t>
      </w:r>
    </w:p>
    <w:p w14:paraId="715327F0" w14:textId="77777777" w:rsidR="00BA0245" w:rsidRDefault="001A55D9">
      <w:r>
        <w:t>Скриншот сделан в браузере при работающем локальном приложении по адресу 127.0.0.1:8501. На главной показаны показатели всего подготовленного набора и ограничения интерпретации. Изображение не является макетом или сгенерированной иллюстрацией.</w:t>
      </w:r>
    </w:p>
    <w:p w14:paraId="1E3008B1" w14:textId="77777777" w:rsidR="00BA0245" w:rsidRDefault="001A55D9">
      <w:r>
        <w:t>В разделе «Данные» доступны предпросмотр первых 500 строк, схема признаков и выгрузка всего выбранного среза. Страница «Выводы» формирует текст на основе текущих фильтров; сохранённая сводка полного набора доступна отдельно.</w:t>
      </w:r>
    </w:p>
    <w:p w14:paraId="33CA345C" w14:textId="77777777" w:rsidR="00BA0245" w:rsidRDefault="001A55D9">
      <w:pPr>
        <w:pStyle w:val="21"/>
        <w:pageBreakBefore/>
      </w:pPr>
      <w:r>
        <w:lastRenderedPageBreak/>
        <w:t>6 1 Просмотр подготовки данных</w:t>
      </w:r>
    </w:p>
    <w:p w14:paraId="6F4780E4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CD3786" wp14:editId="48D7E89F">
            <wp:extent cx="5940000" cy="4240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epa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9202" w14:textId="77777777" w:rsidR="00BA0245" w:rsidRDefault="001A55D9">
      <w:pPr>
        <w:pStyle w:val="af5"/>
        <w:ind w:firstLine="0"/>
        <w:jc w:val="center"/>
      </w:pPr>
      <w:r>
        <w:t>Рисунок 11 — Журнал подготовки и реальные счётчики обработки</w:t>
      </w:r>
    </w:p>
    <w:p w14:paraId="20760EDA" w14:textId="77777777" w:rsidR="00BA0245" w:rsidRDefault="001A55D9">
      <w:r>
        <w:t>Страница подготовки показывает 494 020 исходных строк, 0 недопустимых удалений, 348 435 точных повторов и 145 585 сохранённых профилей. Под таблицей действий приведено сравнение классов до и после очистки. Полный журнал доступен в раскрываемой области и в quality.json.</w:t>
      </w:r>
    </w:p>
    <w:p w14:paraId="6C24768B" w14:textId="77777777" w:rsidR="00BA0245" w:rsidRDefault="001A55D9">
      <w:r>
        <w:t>Счётчики показывают выполненные действия, включая нулевые. Например, отсутствие пропусков не описывается как «заполненные пропуски», а предварительно проверенная корректная кодировка не выдаётся за фактически исправленную. Это позволяет отличить предусмотренный алгоритмом шаг от реального изменения файла.</w:t>
      </w:r>
    </w:p>
    <w:p w14:paraId="4DE498EC" w14:textId="77777777" w:rsidR="00BA0245" w:rsidRDefault="001A55D9">
      <w:r>
        <w:t>Табличный просмотр имеет собственную прокрутку и экспорт. Для проверки происхождения предусмотрена прямая ссылка на Kaggle. Все необходимые входы и сводки включены в локальную поставку.</w:t>
      </w:r>
    </w:p>
    <w:p w14:paraId="55CB7B43" w14:textId="77777777" w:rsidR="00BA0245" w:rsidRDefault="001A55D9">
      <w:pPr>
        <w:pStyle w:val="21"/>
        <w:pageBreakBefore/>
      </w:pPr>
      <w:r>
        <w:lastRenderedPageBreak/>
        <w:t>6 2 Проверка фильтров</w:t>
      </w:r>
    </w:p>
    <w:p w14:paraId="7A4497E5" w14:textId="77777777" w:rsidR="00BA0245" w:rsidRDefault="001A55D9">
      <w:r>
        <w:t>Фильтры задают протоколы, классы, семейства атак и службы. Внутри каждого поля выбранные значения объединяются по «ИЛИ», между четырьмя полями — по «И». Флажок «Все» включает все значения; снятый флажок и пустой список дают пустую выборку, а не скрытое возвращение ко всем данным.</w:t>
      </w:r>
    </w:p>
    <w:p w14:paraId="3484353C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03E68B" wp14:editId="16B0209D">
            <wp:extent cx="5940000" cy="4240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cp_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212D" w14:textId="77777777" w:rsidR="00BA0245" w:rsidRDefault="001A55D9">
      <w:pPr>
        <w:pStyle w:val="af5"/>
        <w:ind w:firstLine="0"/>
        <w:jc w:val="center"/>
      </w:pPr>
      <w:r>
        <w:t>Рисунок 12 — Проверенный срез TCP с пересчитанными показателями</w:t>
      </w:r>
    </w:p>
    <w:p w14:paraId="1334A826" w14:textId="77777777" w:rsidR="00BA0245" w:rsidRDefault="001A55D9">
      <w:r>
        <w:t>При выборе tcp интерфейс показал 130 912 профилей, из них 55 124 с меткой атаки и 75 788 нормальных. Доля атак равна 42,11 %. Кольцевая диаграмма и текст вывода обновились согласованно; график протоколов содержит только TCP. После возврата «Все протоколы» восстановились исходные 145 585 и 57 754.</w:t>
      </w:r>
    </w:p>
    <w:p w14:paraId="66236363" w14:textId="77777777" w:rsidR="00BA0245" w:rsidRDefault="001A55D9">
      <w:r>
        <w:t>Пустой выбор проверен в браузере: счётчики стали нулевыми, появилось пояснение и графики не строились. Снимок этого состояния включён в проект.</w:t>
      </w:r>
    </w:p>
    <w:p w14:paraId="76A8C5E5" w14:textId="77777777" w:rsidR="00BA0245" w:rsidRDefault="001A55D9">
      <w:pPr>
        <w:pStyle w:val="21"/>
        <w:pageBreakBefore/>
      </w:pPr>
      <w:r>
        <w:lastRenderedPageBreak/>
        <w:t>6 3 Сведения об авторе и адаптация окна</w:t>
      </w:r>
    </w:p>
    <w:p w14:paraId="43BCE8D6" w14:textId="77777777" w:rsidR="00BA0245" w:rsidRDefault="001A5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DDFF0C3" wp14:editId="13245EDB">
            <wp:extent cx="5940000" cy="4240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uthor_c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4351" w14:textId="77777777" w:rsidR="00BA0245" w:rsidRDefault="001A55D9">
      <w:pPr>
        <w:pStyle w:val="af5"/>
        <w:ind w:firstLine="0"/>
        <w:jc w:val="center"/>
      </w:pPr>
      <w:r>
        <w:t>Рисунок 13 — Сведения об авторе и демонстрационный элемент задания</w:t>
      </w:r>
    </w:p>
    <w:p w14:paraId="664C51A4" w14:textId="77777777" w:rsidR="00BA0245" w:rsidRDefault="001A55D9">
      <w:r>
        <w:t>На странице указаны ФИО, группа ИСТZS-3401, 4 курс, РГЭУ (РИНХ), дисциплина, преподаватель Щербаков и 2026 год. Для фотографии оставлено подписанное место и локальная загрузка своего изображения. В комплекте нет вымышленной фотографии автора.</w:t>
      </w:r>
    </w:p>
    <w:p w14:paraId="18E4EAE7" w14:textId="77777777" w:rsidR="00BA0245" w:rsidRDefault="001A55D9">
      <w:r>
        <w:t>Требование о банковской карте представлено учебным макетом с явной подписью «Не для платежей». Номер, CVV, срок действия и платёжные реквизиты отсутствуют. Макет выполняет только визуальную роль, указанную пользователем.</w:t>
      </w:r>
    </w:p>
    <w:p w14:paraId="21147018" w14:textId="77777777" w:rsidR="00BA0245" w:rsidRDefault="001A55D9">
      <w:r>
        <w:t>Адаптация проверена при ширине окна 390 пикселей и высоте 844 пикселя. Боковая панель сворачивается, показатели переходят в вертикальное расположение, график остаётся доступным. Ширина документа равна 390 пикселям; горизонтального переполнения страницы не обнаружено. Скриншоты мобильного вида включены в проект.</w:t>
      </w:r>
    </w:p>
    <w:p w14:paraId="281D09D5" w14:textId="77777777" w:rsidR="00BA0245" w:rsidRDefault="001A55D9">
      <w:pPr>
        <w:pStyle w:val="1"/>
        <w:pageBreakBefore/>
      </w:pPr>
      <w:bookmarkStart w:id="6" w:name="_Toc243780225"/>
      <w:r>
        <w:lastRenderedPageBreak/>
        <w:t>7 Проверка проекта</w:t>
      </w:r>
      <w:bookmarkEnd w:id="6"/>
    </w:p>
    <w:p w14:paraId="7D0F044C" w14:textId="77777777" w:rsidR="00BA0245" w:rsidRDefault="001A55D9">
      <w:r>
        <w:t>Проверки выполнены на Windows 11. Зависимости установлены в отдельное окружение Python 3.12; pip check не обнаружил конфликтов. Проверены все 55 закреплённых пакетов и SHA-256 загруженных wheels. Фактический запуск setup_windows.cmd без готового кэша завершился успешно за 368,48 с; повторный запуск с кэшем — за 10,24 с. Это измерения этой машины и сети, а не гарантия времени на другом компьютере.</w:t>
      </w:r>
    </w:p>
    <w:p w14:paraId="4424C23B" w14:textId="77777777" w:rsidR="00BA0245" w:rsidRDefault="001A55D9">
      <w:pPr>
        <w:keepNext/>
        <w:ind w:firstLine="0"/>
      </w:pPr>
      <w:r>
        <w:t>Таблица 7 — Автоматические проверки</w:t>
      </w:r>
    </w:p>
    <w:tbl>
      <w:tblPr>
        <w:tblW w:w="0" w:type="auto"/>
        <w:jc w:val="center"/>
        <w:tblBorders>
          <w:top w:val="single" w:sz="5" w:space="0" w:color="B0B0B0"/>
          <w:left w:val="single" w:sz="5" w:space="0" w:color="B0B0B0"/>
          <w:bottom w:val="single" w:sz="5" w:space="0" w:color="B0B0B0"/>
          <w:right w:val="single" w:sz="5" w:space="0" w:color="B0B0B0"/>
          <w:insideH w:val="single" w:sz="5" w:space="0" w:color="B0B0B0"/>
          <w:insideV w:val="single" w:sz="5" w:space="0" w:color="B0B0B0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2324"/>
        <w:gridCol w:w="1814"/>
      </w:tblGrid>
      <w:tr w:rsidR="00BA0245" w14:paraId="05973572" w14:textId="77777777">
        <w:trPr>
          <w:cantSplit/>
          <w:tblHeader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C3D8E" w14:textId="77777777" w:rsidR="00BA0245" w:rsidRDefault="001A55D9">
            <w:pPr>
              <w:spacing w:before="40" w:after="40"/>
              <w:ind w:firstLine="0"/>
              <w:jc w:val="left"/>
            </w:pPr>
            <w:r>
              <w:rPr>
                <w:b/>
              </w:rPr>
              <w:t>Область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24E8D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Основных тестов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C2228" w14:textId="77777777" w:rsidR="00BA0245" w:rsidRDefault="001A55D9">
            <w:pPr>
              <w:spacing w:before="40" w:after="40"/>
              <w:ind w:firstLine="0"/>
              <w:jc w:val="center"/>
            </w:pPr>
            <w:r>
              <w:rPr>
                <w:b/>
              </w:rPr>
              <w:t>Итог</w:t>
            </w:r>
          </w:p>
        </w:tc>
      </w:tr>
      <w:tr w:rsidR="00BA0245" w14:paraId="792B2575" w14:textId="77777777">
        <w:trPr>
          <w:cantSplit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A12E2" w14:textId="77777777" w:rsidR="00BA0245" w:rsidRDefault="001A55D9">
            <w:pPr>
              <w:spacing w:before="40" w:after="40"/>
              <w:ind w:firstLine="0"/>
              <w:jc w:val="left"/>
            </w:pPr>
            <w:r>
              <w:t>Конвейер и аналитика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331FA" w14:textId="77777777" w:rsidR="00BA0245" w:rsidRDefault="001A55D9">
            <w:pPr>
              <w:spacing w:before="40" w:after="40"/>
              <w:ind w:firstLine="0"/>
              <w:jc w:val="center"/>
            </w:pPr>
            <w:r>
              <w:t>31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147C6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Пройдены</w:t>
            </w:r>
          </w:p>
        </w:tc>
      </w:tr>
      <w:tr w:rsidR="00BA0245" w14:paraId="762A3F3F" w14:textId="77777777">
        <w:trPr>
          <w:cantSplit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8F1FE" w14:textId="77777777" w:rsidR="00BA0245" w:rsidRDefault="001A55D9">
            <w:pPr>
              <w:spacing w:before="40" w:after="40"/>
              <w:ind w:firstLine="0"/>
              <w:jc w:val="left"/>
            </w:pPr>
            <w:r>
              <w:t>Загрузка и распаковка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853C0" w14:textId="77777777" w:rsidR="00BA0245" w:rsidRDefault="001A55D9">
            <w:pPr>
              <w:spacing w:before="40" w:after="40"/>
              <w:ind w:firstLine="0"/>
              <w:jc w:val="center"/>
            </w:pPr>
            <w:r>
              <w:t>14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1A23F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Пройдены</w:t>
            </w:r>
          </w:p>
        </w:tc>
      </w:tr>
      <w:tr w:rsidR="00BA0245" w14:paraId="1C2CF12D" w14:textId="77777777">
        <w:trPr>
          <w:cantSplit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95776" w14:textId="77777777" w:rsidR="00BA0245" w:rsidRDefault="001A55D9">
            <w:pPr>
              <w:spacing w:before="40" w:after="40"/>
              <w:ind w:firstLine="0"/>
              <w:jc w:val="left"/>
            </w:pPr>
            <w:r>
              <w:t>Интерфейс Streamlit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D2235" w14:textId="77777777" w:rsidR="00BA0245" w:rsidRDefault="001A55D9">
            <w:pPr>
              <w:spacing w:before="40" w:after="40"/>
              <w:ind w:firstLine="0"/>
              <w:jc w:val="center"/>
            </w:pPr>
            <w:r>
              <w:t>8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62B04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Пройдены</w:t>
            </w:r>
          </w:p>
        </w:tc>
      </w:tr>
      <w:tr w:rsidR="00BA0245" w14:paraId="48A8A8E9" w14:textId="77777777">
        <w:trPr>
          <w:cantSplit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D1216" w14:textId="77777777" w:rsidR="00BA0245" w:rsidRDefault="001A55D9">
            <w:pPr>
              <w:spacing w:before="40" w:after="40"/>
              <w:ind w:firstLine="0"/>
              <w:jc w:val="left"/>
            </w:pPr>
            <w:r>
              <w:t>Установщик пакетов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B7516" w14:textId="77777777" w:rsidR="00BA0245" w:rsidRDefault="001A55D9">
            <w:pPr>
              <w:spacing w:before="40" w:after="40"/>
              <w:ind w:firstLine="0"/>
              <w:jc w:val="center"/>
            </w:pPr>
            <w:r>
              <w:t>2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7B571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Пройдены</w:t>
            </w:r>
          </w:p>
        </w:tc>
      </w:tr>
      <w:tr w:rsidR="00BA0245" w14:paraId="0B5038E2" w14:textId="77777777">
        <w:trPr>
          <w:cantSplit/>
          <w:jc w:val="center"/>
        </w:trPr>
        <w:tc>
          <w:tcPr>
            <w:tcW w:w="52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4CC0A" w14:textId="77777777" w:rsidR="00BA0245" w:rsidRDefault="001A55D9">
            <w:pPr>
              <w:spacing w:before="40" w:after="40"/>
              <w:ind w:firstLine="0"/>
              <w:jc w:val="left"/>
            </w:pPr>
            <w:r>
              <w:t>Всего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4437E" w14:textId="77777777" w:rsidR="00BA0245" w:rsidRDefault="001A55D9">
            <w:pPr>
              <w:spacing w:before="40" w:after="40"/>
              <w:ind w:firstLine="0"/>
              <w:jc w:val="center"/>
            </w:pPr>
            <w:r>
              <w:t>55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E2AE5" w14:textId="77777777" w:rsidR="00BA0245" w:rsidRDefault="001A55D9">
            <w:pPr>
              <w:spacing w:before="40" w:after="40"/>
              <w:ind w:firstLine="0"/>
              <w:jc w:val="center"/>
            </w:pPr>
            <w:r>
              <w:t>Пройдены</w:t>
            </w:r>
          </w:p>
        </w:tc>
      </w:tr>
    </w:tbl>
    <w:p w14:paraId="1FA2F797" w14:textId="77777777" w:rsidR="00BA0245" w:rsidRDefault="001A55D9">
      <w:r>
        <w:t>Дополнительно пройдены 7 параметризованных subtests; JUnit содержит 62 записи без ошибок, отказов и пропусков. Полный запуск занял 15,83 с. После окончательной правки текста демонстрационной карты отдельно повторены восемь тестов интерфейса. Журналы и контрольные суммы включены в reports.</w:t>
      </w:r>
    </w:p>
    <w:p w14:paraId="4A012C41" w14:textId="77777777" w:rsidR="00BA0245" w:rsidRDefault="001A55D9">
      <w:r>
        <w:t>Проверки охватывают балансы строк, сохранность исходника, нормализацию, неизменность экстремальных значений, счётчики графиков и знаменатели процентов. Для CDF проверены монотонность и достижение 100 %, для гистограммы — сумма частот, для фильтров — идентификаторы строк и CSV. Проверены пустые срезы, отсутствующие файлы, восстановление из ZIP, недопустимая структура архива и несовпадение SHA.</w:t>
      </w:r>
    </w:p>
    <w:p w14:paraId="2A0B8FA2" w14:textId="77777777" w:rsidR="00BA0245" w:rsidRDefault="001A55D9">
      <w:pPr>
        <w:pStyle w:val="21"/>
        <w:pageBreakBefore/>
      </w:pPr>
      <w:r>
        <w:lastRenderedPageBreak/>
        <w:t>7 1 Фактические проверки запуска и интерфейса</w:t>
      </w:r>
    </w:p>
    <w:p w14:paraId="18920169" w14:textId="77777777" w:rsidR="00BA0245" w:rsidRDefault="001A55D9">
      <w:r>
        <w:t>В дополнение к тестам запуск выполнен через start_app.cmd. Локальная страница ответила HTTP 200. В реальном браузере открыты разделы данных и подготовки, проверены основной набор, срез TCP, пустая выборка, CDF длительности, сведения автора и мобильное представление. Переходы и пересчёт графиков выполнены фактически; снимки экрана сохранены без генерации содержимого.</w:t>
      </w:r>
    </w:p>
    <w:p w14:paraId="344CDE87" w14:textId="77777777" w:rsidR="00BA0245" w:rsidRDefault="001A55D9">
      <w:r>
        <w:t>Экспортированные серии всех девяти графиков сопоставлены с текущей функцией построения. Для каждого PNG сохранены SHA-256, исходные данные Plotly и параметры входного набора. Графики в отчёте относятся к полным 145 585 профилям; скриншот TCP намеренно показывает другой, подписанный срез.</w:t>
      </w:r>
    </w:p>
    <w:p w14:paraId="0401C287" w14:textId="77777777" w:rsidR="00BA0245" w:rsidRDefault="001A55D9">
      <w:r>
        <w:t>Установка получает пакеты с официального PyPI по HTTPS, проверяет размер и хеш, затем выполняет локальную установку без повторного обращения к индексу. Реализованы ограничения времени скачивания и проверка ошибок; при проблеме пользователь получает понятное сообщение и инструкцию. Защита Windows не отключается.</w:t>
      </w:r>
    </w:p>
    <w:p w14:paraId="52907495" w14:textId="77777777" w:rsidR="00BA0245" w:rsidRDefault="001A55D9">
      <w:r>
        <w:t>Ограничение проверки производительности: на целевой машине проверена работоспособность приложения и измерен размер подготовленного DataFrame. Не заявляется нагрузочное испытание при множестве одновременных пользователей или гарантия одинакового времени установки при любой скорости Интернета.</w:t>
      </w:r>
    </w:p>
    <w:p w14:paraId="0AD5532C" w14:textId="77777777" w:rsidR="00BA0245" w:rsidRDefault="001A55D9">
      <w:r>
        <w:t>Проверка соответствия методичке включает источник Kaggle, устранение повторов, обоснованную нормализацию, девять графиков, описания групп и собственные выводы. Фотография и демонстрационный макет карты реализованы в форме, прямо разрешённой пользователем.</w:t>
      </w:r>
    </w:p>
    <w:p w14:paraId="34E466B3" w14:textId="77777777" w:rsidR="00BA0245" w:rsidRDefault="001A55D9">
      <w:pPr>
        <w:pStyle w:val="1"/>
        <w:pageBreakBefore/>
      </w:pPr>
      <w:bookmarkStart w:id="7" w:name="_Toc243780226"/>
      <w:r>
        <w:lastRenderedPageBreak/>
        <w:t>8 Запуск и воспроизведение результата</w:t>
      </w:r>
      <w:bookmarkEnd w:id="7"/>
    </w:p>
    <w:p w14:paraId="39449ED8" w14:textId="77777777" w:rsidR="00BA0245" w:rsidRDefault="001A55D9">
      <w:r>
        <w:t>Для запуска требуется Windows 11 x64 и Python 3.12. Архив следует полностью распаковать в отдельную папку; запуск из окна ZIP не используется. В комплект включены данные, поэтому учётная запись Kaggle для обычного запуска не нужна.</w:t>
      </w:r>
    </w:p>
    <w:p w14:paraId="188E98B1" w14:textId="77777777" w:rsidR="00BA0245" w:rsidRDefault="001A55D9">
      <w:r>
        <w:t>1. Запустить setup_windows.cmd двойным щелчком и дождаться сообщения об успешной настройке. Скрипт создаёт .venv, устанавливает закреплённые зависимости и подготавливает данные.</w:t>
      </w:r>
    </w:p>
    <w:p w14:paraId="31847812" w14:textId="77777777" w:rsidR="00BA0245" w:rsidRDefault="001A55D9">
      <w:r>
        <w:t>2. Запустить start_app.cmd. Если браузер не открылся, перейти по адресу http://127.0.0.1:8501. Окно запуска оставить открытым.</w:t>
      </w:r>
    </w:p>
    <w:p w14:paraId="41FF261A" w14:textId="77777777" w:rsidR="00BA0245" w:rsidRDefault="001A55D9">
      <w:r>
        <w:t>3. Открыть «Подготовка» и проверить счётчики, затем перейти в «Аналитика». Для выбора части протоколов снять «Все протоколы» и выбрать нужные значения.</w:t>
      </w:r>
    </w:p>
    <w:p w14:paraId="74658BEF" w14:textId="77777777" w:rsidR="00BA0245" w:rsidRDefault="001A55D9">
      <w:r>
        <w:t>4. Для прекращения работы нажать Ctrl+C в окне запуска и закрыть его. Изменение файлов исходных данных для работы приложения не требуется.</w:t>
      </w:r>
    </w:p>
    <w:p w14:paraId="76B63D84" w14:textId="77777777" w:rsidR="00BA0245" w:rsidRDefault="001A55D9">
      <w:r>
        <w:t>Повторную обработку выполняет команда .venv\Scripts\python.exe -m analysis.pipeline --force. Автоматические проверки запускаются командой .venv\Scripts\python.exe -m pytest tests -q. Эти команды выполняются из распакованной папки проекта; соответствующие инструкции приведены в README.md.</w:t>
      </w:r>
    </w:p>
    <w:p w14:paraId="4862EE28" w14:textId="77777777" w:rsidR="00BA0245" w:rsidRDefault="001A55D9">
      <w:r>
        <w:t>Если подготовленные файлы отсутствуют, приложение сообщает об этом и предлагает выполнить настройку. При потере CSV и наличии проверенного локального ZIP загрузчик восстанавливает CSV из архива. При потере обоих файлов выполняется публичная загрузка закреплённой версии с Kaggle и проверка SHA. При недоступности источника предоставляется инструкция ручного получения, без обхода авторизации.</w:t>
      </w:r>
    </w:p>
    <w:p w14:paraId="16576274" w14:textId="77777777" w:rsidR="00BA0245" w:rsidRDefault="001A55D9">
      <w:r>
        <w:t>Окружение .venv и кэши создаются при установке и не входят в ZIP. Программа использует пути относительно проекта; raw и processed хранятся отдельно.</w:t>
      </w:r>
    </w:p>
    <w:p w14:paraId="3168C187" w14:textId="77777777" w:rsidR="00BA0245" w:rsidRDefault="001A55D9">
      <w:pPr>
        <w:pStyle w:val="1"/>
        <w:pageBreakBefore/>
      </w:pPr>
      <w:bookmarkStart w:id="8" w:name="_Toc243780227"/>
      <w:r>
        <w:lastRenderedPageBreak/>
        <w:t>9 Заключение</w:t>
      </w:r>
      <w:bookmarkEnd w:id="8"/>
    </w:p>
    <w:p w14:paraId="1AD5132A" w14:textId="77777777" w:rsidR="00BA0245" w:rsidRDefault="001A55D9">
      <w:r>
        <w:t>Выполнено индивидуальное задание № 2: создано локальное аналитическое приложение, подготовлен воспроизводимый конвейер и исследован реально опубликованный набор KDD99 с Kaggle. Установщик, запуск, расчёты, графики и интерактивные фильтры проверены. Результаты представлены девятью визуализациями с описаниями и ограничениями.</w:t>
      </w:r>
    </w:p>
    <w:p w14:paraId="7B4CF1CB" w14:textId="77777777" w:rsidR="00BA0245" w:rsidRDefault="001A55D9">
      <w:r>
        <w:t>Основное методическое наблюдение — влияние единицы анализа. Исходные 494 020 строк содержат 348 435 точных повторов; после их удаления остаётся 145 585 профилей. Доля меток атак меняется с 80,31 % до 39,67 %. Поэтому очистка не является нейтральным косметическим действием: она меняет веса представленных сценариев и должна быть раскрыта при интерпретации.</w:t>
      </w:r>
    </w:p>
    <w:p w14:paraId="51E4FA26" w14:textId="77777777" w:rsidR="00BA0245" w:rsidRDefault="001A55D9">
      <w:r>
        <w:t>Среди уникальных атакующих профилей доминирует neptune — 51 820, или 89,73 %. В наборе преобладает TCP — 130 912 профилей. Медианная длительность обоих классов равна нулю, что обусловило выбор CDF вместо неинформативного сравнения квартилей. Логарифмическое отображение объёма позволяет сохранить наблюдаемую асимметрию без удаления экстремальных значений.</w:t>
      </w:r>
    </w:p>
    <w:p w14:paraId="585D51F4" w14:textId="77777777" w:rsidR="00BA0245" w:rsidRDefault="001A55D9">
      <w:r>
        <w:t>Статистические хвосты отмечены у 38 734 профилей; ни один из них не удалён. Корреляция count и same_srv_rate составляет −0,807 и описывает связь признаков в выбранной совокупности. Ни корреляция, ни превышение порога сами по себе не доказывают сетевую атаку.</w:t>
      </w:r>
    </w:p>
    <w:p w14:paraId="0F1DE8CB" w14:textId="77777777" w:rsidR="00BA0245" w:rsidRDefault="001A55D9">
      <w:r>
        <w:t>Практический результат — комплект, который можно распаковать и запустить на Windows после установки зависимостей. Исходник, параметры преобразований, метаданные лицензии, тесты и иллюстрации позволяют проверить выводы. Для исследования современных сетевых угроз потребовались бы актуальные наблюдения, идентификаторы сессий и календарные даты; в данной работе такие сведения не выдумываются.</w:t>
      </w:r>
    </w:p>
    <w:p w14:paraId="09785D7C" w14:textId="77777777" w:rsidR="00BA0245" w:rsidRDefault="001A55D9">
      <w:pPr>
        <w:pStyle w:val="1"/>
        <w:pageBreakBefore/>
      </w:pPr>
      <w:bookmarkStart w:id="9" w:name="_Toc243780228"/>
      <w:r>
        <w:lastRenderedPageBreak/>
        <w:t>Список использованных источников</w:t>
      </w:r>
      <w:bookmarkEnd w:id="9"/>
    </w:p>
    <w:p w14:paraId="69A71830" w14:textId="77777777" w:rsidR="00BA0245" w:rsidRDefault="001A55D9">
      <w:r>
        <w:t>1. Индивидуальная №2. Методическое задание по дисциплине «Системы больших данных». Материал преподавателя Щербакова, предоставленный пользователем.</w:t>
      </w:r>
    </w:p>
    <w:p w14:paraId="4A57E7D7" w14:textId="77777777" w:rsidR="00BA0245" w:rsidRDefault="001A55D9">
      <w:r>
        <w:t>2. Tooba Jamal. KDD99 dataset. Kaggle, версия 1, 2021.</w:t>
      </w:r>
    </w:p>
    <w:p w14:paraId="29660D5B" w14:textId="04753112" w:rsidR="00BA0245" w:rsidRDefault="001A55D9">
      <w:pPr>
        <w:ind w:firstLine="0"/>
      </w:pPr>
      <w:hyperlink r:id="rId21">
        <w:r w:rsidRPr="00E3642B">
          <w:t>https://www.kaggle.com/datasets/toobajamal/kdd99-dataset</w:t>
        </w:r>
      </w:hyperlink>
    </w:p>
    <w:p w14:paraId="4B1B2543" w14:textId="77777777" w:rsidR="00BA0245" w:rsidRDefault="001A55D9">
      <w:r>
        <w:t>3. Stolfo S., Fan W., Lee W., Prodromidis A., Chan P. KDD Cup 1999 Data. UCI Machine Learning Repository, 1999. DOI 10.24432/C51C7N.</w:t>
      </w:r>
    </w:p>
    <w:p w14:paraId="6B7166EF" w14:textId="4CC074B6" w:rsidR="00BA0245" w:rsidRDefault="001A55D9">
      <w:pPr>
        <w:ind w:firstLine="0"/>
      </w:pPr>
      <w:hyperlink r:id="rId22">
        <w:r w:rsidRPr="00E3642B">
          <w:t>https://archive.ics.uci.edu/dataset/130/kdd+cup+1999+data</w:t>
        </w:r>
      </w:hyperlink>
    </w:p>
    <w:p w14:paraId="7886D8BB" w14:textId="77777777" w:rsidR="00BA0245" w:rsidRDefault="001A55D9">
      <w:r>
        <w:t>4. KDD Cup 1999 Data. Task description and feature definitions.</w:t>
      </w:r>
    </w:p>
    <w:p w14:paraId="68356C27" w14:textId="52E7169F" w:rsidR="00BA0245" w:rsidRDefault="001A55D9">
      <w:pPr>
        <w:ind w:firstLine="0"/>
      </w:pPr>
      <w:hyperlink r:id="rId23">
        <w:r w:rsidRPr="00E3642B">
          <w:t>https://kdd.ics.uci.edu/databases/kddcup99/task.html</w:t>
        </w:r>
      </w:hyperlink>
    </w:p>
    <w:p w14:paraId="6482F57F" w14:textId="77777777" w:rsidR="00BA0245" w:rsidRDefault="001A55D9">
      <w:r>
        <w:t>5. SIGKDD. KDD Cup 1999 ten percent training archive.</w:t>
      </w:r>
    </w:p>
    <w:p w14:paraId="0F110778" w14:textId="0884E595" w:rsidR="00BA0245" w:rsidRDefault="001A55D9">
      <w:pPr>
        <w:ind w:firstLine="0"/>
      </w:pPr>
      <w:hyperlink r:id="rId24">
        <w:r w:rsidRPr="00E3642B">
          <w:t>https://kdd.org/cupfiles/KDDCupData/1999/kddcup.data_10_percent.zip</w:t>
        </w:r>
      </w:hyperlink>
    </w:p>
    <w:p w14:paraId="1B584383" w14:textId="77777777" w:rsidR="00BA0245" w:rsidRDefault="001A55D9">
      <w:r>
        <w:t>6. Creative Commons. Attribution 4.0 International.</w:t>
      </w:r>
    </w:p>
    <w:p w14:paraId="2422C5EB" w14:textId="53811645" w:rsidR="00BA0245" w:rsidRDefault="001A55D9">
      <w:pPr>
        <w:ind w:firstLine="0"/>
      </w:pPr>
      <w:hyperlink r:id="rId25">
        <w:r w:rsidRPr="00E3642B">
          <w:t>https://creativecommons.org/licenses/by/4.0/</w:t>
        </w:r>
      </w:hyperlink>
    </w:p>
    <w:p w14:paraId="650F8D3A" w14:textId="77777777" w:rsidR="00BA0245" w:rsidRDefault="001A55D9">
      <w:r>
        <w:t>7. KDD Cup 1999. Official feature order kddcup.names.</w:t>
      </w:r>
    </w:p>
    <w:p w14:paraId="20A9E781" w14:textId="2EC9A41F" w:rsidR="00BA0245" w:rsidRDefault="001A55D9">
      <w:pPr>
        <w:ind w:firstLine="0"/>
      </w:pPr>
      <w:hyperlink r:id="rId26">
        <w:r w:rsidRPr="00E3642B">
          <w:t>https://kdd.ics.uci.edu/databases/kddcup99/kddcup.names</w:t>
        </w:r>
      </w:hyperlink>
    </w:p>
    <w:p w14:paraId="3122F5E3" w14:textId="77777777" w:rsidR="00BA0245" w:rsidRDefault="001A55D9">
      <w:r>
        <w:t>8. KDD Cup 1999. Training attack types and families.</w:t>
      </w:r>
    </w:p>
    <w:p w14:paraId="253FDDE2" w14:textId="7F1BE494" w:rsidR="00BA0245" w:rsidRDefault="001A55D9">
      <w:pPr>
        <w:ind w:firstLine="0"/>
      </w:pPr>
      <w:hyperlink r:id="rId27">
        <w:r w:rsidRPr="00E3642B">
          <w:t>https://kdd.ics.uci.edu/databases/kddcup99/training_attack_types</w:t>
        </w:r>
      </w:hyperlink>
    </w:p>
    <w:p w14:paraId="1E2FE778" w14:textId="77777777" w:rsidR="00BA0245" w:rsidRDefault="001A55D9">
      <w:r>
        <w:t>9. Streamlit. Documentation.</w:t>
      </w:r>
    </w:p>
    <w:p w14:paraId="2ECF9B32" w14:textId="31F2410C" w:rsidR="00BA0245" w:rsidRDefault="001A55D9">
      <w:pPr>
        <w:ind w:firstLine="0"/>
      </w:pPr>
      <w:hyperlink r:id="rId28">
        <w:r w:rsidRPr="00E3642B">
          <w:t>https://docs.streamlit.io/</w:t>
        </w:r>
      </w:hyperlink>
    </w:p>
    <w:p w14:paraId="6D819445" w14:textId="77777777" w:rsidR="00BA0245" w:rsidRDefault="001A55D9">
      <w:r>
        <w:t>10. Pandas. User guide.</w:t>
      </w:r>
    </w:p>
    <w:p w14:paraId="1F22035E" w14:textId="28D2F484" w:rsidR="00BA0245" w:rsidRDefault="001A55D9">
      <w:pPr>
        <w:ind w:firstLine="0"/>
      </w:pPr>
      <w:hyperlink r:id="rId29">
        <w:r w:rsidRPr="00E3642B">
          <w:t>https://pandas.pydata.org/docs/user_guide/</w:t>
        </w:r>
      </w:hyperlink>
    </w:p>
    <w:p w14:paraId="76E800FD" w14:textId="77777777" w:rsidR="00BA0245" w:rsidRDefault="001A55D9">
      <w:r>
        <w:t>11. Plotly. Python graphing library documentation.</w:t>
      </w:r>
    </w:p>
    <w:p w14:paraId="3D7AF3EE" w14:textId="23A625F5" w:rsidR="00BA0245" w:rsidRDefault="001A55D9">
      <w:pPr>
        <w:ind w:firstLine="0"/>
      </w:pPr>
      <w:hyperlink r:id="rId30">
        <w:r w:rsidRPr="00E3642B">
          <w:t>https://plotly.com/python/</w:t>
        </w:r>
      </w:hyperlink>
    </w:p>
    <w:sectPr w:rsidR="00BA0245" w:rsidSect="00034616">
      <w:footerReference w:type="default" r:id="rId3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1AEB" w14:textId="77777777" w:rsidR="001A55D9" w:rsidRDefault="001A55D9">
      <w:pPr>
        <w:spacing w:after="0" w:line="240" w:lineRule="auto"/>
      </w:pPr>
      <w:r>
        <w:separator/>
      </w:r>
    </w:p>
  </w:endnote>
  <w:endnote w:type="continuationSeparator" w:id="0">
    <w:p w14:paraId="4DCA970D" w14:textId="77777777" w:rsidR="001A55D9" w:rsidRDefault="001A5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E94DE" w14:textId="77777777" w:rsidR="00BA0245" w:rsidRDefault="001A55D9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3642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D02F" w14:textId="77777777" w:rsidR="001A55D9" w:rsidRDefault="001A55D9">
      <w:pPr>
        <w:spacing w:after="0" w:line="240" w:lineRule="auto"/>
      </w:pPr>
      <w:r>
        <w:separator/>
      </w:r>
    </w:p>
  </w:footnote>
  <w:footnote w:type="continuationSeparator" w:id="0">
    <w:p w14:paraId="5958AC80" w14:textId="77777777" w:rsidR="001A55D9" w:rsidRDefault="001A5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623718">
    <w:abstractNumId w:val="8"/>
  </w:num>
  <w:num w:numId="2" w16cid:durableId="1874073532">
    <w:abstractNumId w:val="6"/>
  </w:num>
  <w:num w:numId="3" w16cid:durableId="347416257">
    <w:abstractNumId w:val="5"/>
  </w:num>
  <w:num w:numId="4" w16cid:durableId="1344169067">
    <w:abstractNumId w:val="4"/>
  </w:num>
  <w:num w:numId="5" w16cid:durableId="1215894320">
    <w:abstractNumId w:val="7"/>
  </w:num>
  <w:num w:numId="6" w16cid:durableId="1050155632">
    <w:abstractNumId w:val="3"/>
  </w:num>
  <w:num w:numId="7" w16cid:durableId="1927835782">
    <w:abstractNumId w:val="2"/>
  </w:num>
  <w:num w:numId="8" w16cid:durableId="1459565366">
    <w:abstractNumId w:val="1"/>
  </w:num>
  <w:num w:numId="9" w16cid:durableId="12557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D9"/>
    <w:rsid w:val="0029639D"/>
    <w:rsid w:val="002D11A5"/>
    <w:rsid w:val="00326F90"/>
    <w:rsid w:val="00AA1D8D"/>
    <w:rsid w:val="00B47730"/>
    <w:rsid w:val="00BA0245"/>
    <w:rsid w:val="00CB0664"/>
    <w:rsid w:val="00E36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C4CF0"/>
  <w14:defaultImageDpi w14:val="300"/>
  <w15:docId w15:val="{6F6C8937-9B20-4802-AFAD-A077ECE5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6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6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6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6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E3642B"/>
    <w:pPr>
      <w:spacing w:after="100"/>
    </w:pPr>
  </w:style>
  <w:style w:type="character" w:styleId="aff8">
    <w:name w:val="Hyperlink"/>
    <w:basedOn w:val="a2"/>
    <w:uiPriority w:val="99"/>
    <w:unhideWhenUsed/>
    <w:rsid w:val="00E364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kdd.ics.uci.edu/databases/kddcup99/kddcup.nam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toobajamal/kdd99-datase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reativecommons.org/licenses/by/4.0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andas.pydata.org/docs/user_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kdd.org/cupfiles/KDDCupData/1999/kddcup.data_10_percent.zip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kdd.ics.uci.edu/databases/kddcup99/task.html" TargetMode="External"/><Relationship Id="rId28" Type="http://schemas.openxmlformats.org/officeDocument/2006/relationships/hyperlink" Target="https://docs.streamlit.io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archive.ics.uci.edu/dataset/130/kdd+cup+1999+data" TargetMode="External"/><Relationship Id="rId27" Type="http://schemas.openxmlformats.org/officeDocument/2006/relationships/hyperlink" Target="https://kdd.ics.uci.edu/databases/kddcup99/training_attack_types" TargetMode="External"/><Relationship Id="rId30" Type="http://schemas.openxmlformats.org/officeDocument/2006/relationships/hyperlink" Target="https://plotly.com/python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4969</Words>
  <Characters>28329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сетевой безопасности и сетевого трафика на данных KDD Cup 1999</dc:title>
  <dc:subject>Индивидуальное задание 2 по дисциплине Системы больших данных</dc:subject>
  <dc:creator>Бондаренко Константин Вячеславович</dc:creator>
  <cp:keywords>KDD99, Kaggle, Streamlit, сетевой трафик, нормализация</cp:keywords>
  <dc:description>generated by python-docx</dc:description>
  <cp:lastModifiedBy>Kostya Bondarenko</cp:lastModifiedBy>
  <cp:revision>2</cp:revision>
  <dcterms:created xsi:type="dcterms:W3CDTF">2013-12-23T23:15:00Z</dcterms:created>
  <dcterms:modified xsi:type="dcterms:W3CDTF">2026-10-24T21:23:00Z</dcterms:modified>
  <cp:category/>
</cp:coreProperties>
</file>