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7EDCC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先固定agent2 policy，optimize agent1 policy。再固定agent1 policy，optimize agent2 policy。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一直重复迭代</w:t>
      </w:r>
      <w:bookmarkStart w:id="0" w:name="_GoBack"/>
      <w:bookmarkEnd w:id="0"/>
      <w:r>
        <w:rPr>
          <w:rFonts w:hint="eastAsia"/>
          <w:lang w:val="en-US" w:eastAsia="zh-CN"/>
        </w:rPr>
        <w:t>这个过程。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1411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scarletwang</dc:creator>
  <cp:lastModifiedBy>scarletwang</cp:lastModifiedBy>
  <dcterms:modified xsi:type="dcterms:W3CDTF">2017-07-12T03:16:37Z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