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BE5B5"/>
  <w:body>
    <w:p w:rsidR="00471A3E" w:rsidRPr="0006410C" w:rsidRDefault="002C34F6">
      <w:pPr>
        <w:rPr>
          <w:color w:val="FF0000"/>
        </w:rPr>
      </w:pPr>
      <w:r w:rsidRPr="0006410C">
        <w:rPr>
          <w:rFonts w:hint="eastAsia"/>
          <w:color w:val="FF0000"/>
        </w:rPr>
        <w:t>Problem</w:t>
      </w:r>
    </w:p>
    <w:p w:rsidR="00A2795C" w:rsidRDefault="002C34F6" w:rsidP="00A2795C">
      <w:pPr>
        <w:pStyle w:val="a5"/>
        <w:numPr>
          <w:ilvl w:val="0"/>
          <w:numId w:val="1"/>
        </w:numPr>
        <w:ind w:firstLineChars="0"/>
      </w:pPr>
      <w:r>
        <w:t>One issue is that each</w:t>
      </w:r>
      <w:r>
        <w:rPr>
          <w:rFonts w:hint="eastAsia"/>
        </w:rPr>
        <w:t xml:space="preserve"> </w:t>
      </w:r>
      <w:r>
        <w:t>agent’s policy changes during training, resulting in a non-stationary environment and preventing the</w:t>
      </w:r>
      <w:r>
        <w:rPr>
          <w:rFonts w:hint="eastAsia"/>
        </w:rPr>
        <w:t xml:space="preserve"> </w:t>
      </w:r>
      <w:r>
        <w:t>naïve application of experience replay</w:t>
      </w:r>
      <w:r w:rsidR="00E43F95">
        <w:t xml:space="preserve"> (crucial for deep Q-learning</w:t>
      </w:r>
      <w:r w:rsidR="00420253">
        <w:t xml:space="preserve"> to stab</w:t>
      </w:r>
      <w:r w:rsidR="002B00FB">
        <w:t>iliz</w:t>
      </w:r>
      <w:r w:rsidR="00BC3A5B">
        <w:t>e</w:t>
      </w:r>
      <w:r w:rsidR="00EF5888">
        <w:t xml:space="preserve"> training</w:t>
      </w:r>
      <w:r w:rsidR="00E43F95">
        <w:t>)</w:t>
      </w:r>
      <w:r>
        <w:t>.</w:t>
      </w:r>
    </w:p>
    <w:p w:rsidR="00E90E95" w:rsidRDefault="00E90E95" w:rsidP="00E90E95">
      <w:pPr>
        <w:pStyle w:val="a5"/>
        <w:ind w:left="360" w:firstLineChars="0" w:firstLine="0"/>
      </w:pPr>
      <w:r>
        <w:t>Solution:</w:t>
      </w:r>
    </w:p>
    <w:p w:rsidR="00A94894" w:rsidRDefault="00A94894" w:rsidP="00293F71">
      <w:pPr>
        <w:pStyle w:val="a5"/>
        <w:ind w:left="360" w:firstLineChars="0" w:firstLine="0"/>
      </w:pPr>
      <w:r>
        <w:t>If we know the actions taken by all agents, the environment is stationary even as the po</w:t>
      </w:r>
      <w:r w:rsidR="00236BFC">
        <w:t>licies change.</w:t>
      </w:r>
    </w:p>
    <w:p w:rsidR="00E90E95" w:rsidRDefault="00E90E95" w:rsidP="00E90E95">
      <w:pPr>
        <w:widowControl/>
        <w:ind w:firstLine="360"/>
        <w:jc w:val="left"/>
      </w:pPr>
      <w:r>
        <w:t>Centralized training. C</w:t>
      </w:r>
      <w:r w:rsidRPr="00E90E95">
        <w:t>entralized action-value function</w:t>
      </w:r>
      <w:r>
        <w:t>:</w:t>
      </w:r>
    </w:p>
    <w:p w:rsidR="00E90E95" w:rsidRPr="00E90E95" w:rsidRDefault="00E90E95" w:rsidP="00E90E9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1240" cy="236933"/>
            <wp:effectExtent l="0" t="0" r="0" b="0"/>
            <wp:docPr id="1" name="图片 1" descr="C:\Users\zeromike\AppData\Roaming\Tencent\Users\785547425\QQ\WinTemp\RichOle\6){]3ZD(Q0`9@2VYFY_K(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mike\AppData\Roaming\Tencent\Users\785547425\QQ\WinTemp\RichOle\6){]3ZD(Q0`9@2VYFY_K(U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38" cy="2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95" w:rsidRDefault="00CD63DA" w:rsidP="00E90E95">
      <w:pPr>
        <w:pStyle w:val="a5"/>
        <w:ind w:left="360" w:firstLineChars="0" w:firstLine="0"/>
      </w:pPr>
      <w:r>
        <w:t>Each agent c</w:t>
      </w:r>
      <w:r w:rsidR="000B401A">
        <w:rPr>
          <w:rFonts w:hint="eastAsia"/>
        </w:rPr>
        <w:t>an have different reward structures.</w:t>
      </w:r>
    </w:p>
    <w:p w:rsidR="000B401A" w:rsidRDefault="000B401A" w:rsidP="00E90E95">
      <w:pPr>
        <w:pStyle w:val="a5"/>
        <w:ind w:left="360" w:firstLineChars="0" w:firstLine="0"/>
      </w:pPr>
    </w:p>
    <w:p w:rsidR="00EF5888" w:rsidRDefault="00927423" w:rsidP="00C75C4D">
      <w:pPr>
        <w:pStyle w:val="a5"/>
        <w:numPr>
          <w:ilvl w:val="0"/>
          <w:numId w:val="1"/>
        </w:numPr>
        <w:ind w:firstLineChars="0"/>
      </w:pPr>
      <w:r>
        <w:t>The environment non-stationarity due to the agents’ changing policies</w:t>
      </w:r>
      <w:r w:rsidR="00C75C4D">
        <w:t xml:space="preserve"> </w:t>
      </w:r>
      <w:r w:rsidR="00EF5888">
        <w:t>is particularly true in competitive settings, where agents can derive a strong policy by overfitting to the behavior of their competitors. Such policies are undesirable as they are brittle and may fail when the competitors alter their strategies.</w:t>
      </w:r>
    </w:p>
    <w:p w:rsidR="00A2795C" w:rsidRDefault="00A2795C" w:rsidP="00A2795C">
      <w:pPr>
        <w:pStyle w:val="a5"/>
        <w:ind w:left="360" w:firstLineChars="0" w:firstLine="0"/>
      </w:pPr>
      <w:r>
        <w:t>Solution:</w:t>
      </w:r>
    </w:p>
    <w:p w:rsidR="00A2795C" w:rsidRDefault="001E5369" w:rsidP="00A2795C">
      <w:pPr>
        <w:pStyle w:val="a5"/>
        <w:ind w:left="360" w:firstLineChars="0" w:firstLine="0"/>
      </w:pPr>
      <w:r w:rsidRPr="001E5369">
        <w:t>Agents with Policy Ensembles</w:t>
      </w:r>
      <w:r>
        <w:t>.</w:t>
      </w:r>
    </w:p>
    <w:p w:rsidR="001E5369" w:rsidRDefault="001E5369" w:rsidP="00A2795C">
      <w:pPr>
        <w:pStyle w:val="a5"/>
        <w:ind w:left="360" w:firstLineChars="0" w:firstLine="0"/>
      </w:pPr>
      <w:r>
        <w:t>T</w:t>
      </w:r>
      <w:r w:rsidRPr="001E5369">
        <w:t>rain a collection of K different sub-policies.</w:t>
      </w:r>
    </w:p>
    <w:p w:rsidR="00A2795C" w:rsidRDefault="00A2795C" w:rsidP="00A2795C">
      <w:pPr>
        <w:pStyle w:val="a5"/>
        <w:ind w:left="360" w:firstLineChars="0" w:firstLine="0"/>
      </w:pPr>
    </w:p>
    <w:p w:rsidR="003E6941" w:rsidRDefault="00865AF4" w:rsidP="001165E5">
      <w:pPr>
        <w:pStyle w:val="a5"/>
        <w:numPr>
          <w:ilvl w:val="0"/>
          <w:numId w:val="1"/>
        </w:numPr>
        <w:ind w:firstLineChars="0"/>
      </w:pPr>
      <w:r>
        <w:t>Policy gradient methods, on the other hand, usually exhibit very high variance when coordination of multiple agents is required.</w:t>
      </w:r>
    </w:p>
    <w:p w:rsidR="002C34F6" w:rsidRDefault="001165E5" w:rsidP="003E6941">
      <w:pPr>
        <w:pStyle w:val="a5"/>
        <w:ind w:left="360" w:firstLineChars="0" w:firstLine="0"/>
      </w:pPr>
      <w:r>
        <w:t>The use of baselines, such as value function baselines typically used to ameliorate high variance, is problematic in multi-agent settings due to the non-stationarity issues mentioned previously.</w:t>
      </w:r>
    </w:p>
    <w:p w:rsidR="002C34F6" w:rsidRDefault="002C34F6" w:rsidP="002C34F6"/>
    <w:p w:rsidR="00F0566A" w:rsidRDefault="00F0566A" w:rsidP="002C34F6"/>
    <w:p w:rsidR="00F0566A" w:rsidRDefault="00F0566A" w:rsidP="00F0566A">
      <w:r>
        <w:t>4 Methods</w:t>
      </w:r>
    </w:p>
    <w:p w:rsidR="00EA3168" w:rsidRDefault="00F0566A" w:rsidP="002C34F6">
      <w:r>
        <w:t>4.1 Multi-Agent Actor Critic</w:t>
      </w:r>
    </w:p>
    <w:p w:rsidR="00EA3168" w:rsidRDefault="00EA3168" w:rsidP="002C34F6">
      <w:r w:rsidRPr="00EA3168">
        <w:t>multi-agent deep deterministic policy gradient (MADDPG)</w:t>
      </w:r>
    </w:p>
    <w:p w:rsidR="00EA3168" w:rsidRDefault="00A20F5E" w:rsidP="00A20F5E">
      <w:r>
        <w:t>Critic is augmented with extra</w:t>
      </w:r>
      <w:r>
        <w:rPr>
          <w:rFonts w:hint="eastAsia"/>
        </w:rPr>
        <w:t xml:space="preserve"> </w:t>
      </w:r>
      <w:r>
        <w:t>information about the policies of other agents.</w:t>
      </w:r>
    </w:p>
    <w:p w:rsidR="00EA3168" w:rsidRPr="00A20F5E" w:rsidRDefault="00EA3168" w:rsidP="002C34F6"/>
    <w:p w:rsidR="00EA3168" w:rsidRDefault="00EA3168" w:rsidP="002C34F6"/>
    <w:p w:rsidR="002C34F6" w:rsidRDefault="005C1E21" w:rsidP="002C34F6">
      <w:r>
        <w:rPr>
          <w:rFonts w:hint="eastAsia"/>
        </w:rPr>
        <w:t>4.2</w:t>
      </w:r>
      <w:r w:rsidR="00B25412">
        <w:t xml:space="preserve"> </w:t>
      </w:r>
      <w:r w:rsidR="00B25412" w:rsidRPr="00B25412">
        <w:t>Inferring Policies of Other Agents</w:t>
      </w:r>
    </w:p>
    <w:p w:rsidR="005C1E21" w:rsidRDefault="005C1E21" w:rsidP="002C34F6">
      <w:r>
        <w:t>Online fashion</w:t>
      </w:r>
      <w:r w:rsidR="00B2348B">
        <w:t>?</w:t>
      </w:r>
    </w:p>
    <w:p w:rsidR="00D76946" w:rsidRDefault="00D76946" w:rsidP="002C34F6"/>
    <w:p w:rsidR="00D76946" w:rsidRDefault="00D76946" w:rsidP="002C34F6">
      <w:r>
        <w:t xml:space="preserve">4.3 </w:t>
      </w:r>
      <w:r w:rsidRPr="00D76946">
        <w:t>Agents with Policy Ensembles</w:t>
      </w:r>
    </w:p>
    <w:p w:rsidR="005C1E21" w:rsidRDefault="00D76946" w:rsidP="002C34F6">
      <w:r>
        <w:rPr>
          <w:rFonts w:hint="eastAsia"/>
        </w:rPr>
        <w:t>?</w:t>
      </w:r>
    </w:p>
    <w:p w:rsidR="005C1E21" w:rsidRDefault="005C1E21" w:rsidP="002C34F6"/>
    <w:p w:rsidR="007C1C94" w:rsidRDefault="00E72B9A" w:rsidP="002C34F6">
      <w:r>
        <w:rPr>
          <w:rFonts w:hint="eastAsia"/>
        </w:rPr>
        <w:t>Network</w:t>
      </w:r>
    </w:p>
    <w:p w:rsidR="00E72B9A" w:rsidRDefault="000A7054" w:rsidP="002C34F6">
      <w:r>
        <w:t>Separate MLP</w:t>
      </w:r>
      <w:r w:rsidR="00A93DC6">
        <w:t xml:space="preserve"> RELU.</w:t>
      </w:r>
      <w:bookmarkStart w:id="0" w:name="_GoBack"/>
      <w:bookmarkEnd w:id="0"/>
    </w:p>
    <w:p w:rsidR="00E72B9A" w:rsidRDefault="00E72B9A" w:rsidP="002C34F6"/>
    <w:p w:rsidR="00E72B9A" w:rsidRPr="00CB500A" w:rsidRDefault="00E72B9A" w:rsidP="002C34F6"/>
    <w:p w:rsidR="007C1C94" w:rsidRPr="0006410C" w:rsidRDefault="004B64B6" w:rsidP="002C34F6">
      <w:pPr>
        <w:rPr>
          <w:color w:val="FF0000"/>
        </w:rPr>
      </w:pPr>
      <w:r w:rsidRPr="0006410C">
        <w:rPr>
          <w:color w:val="FF0000"/>
        </w:rPr>
        <w:t>Why</w:t>
      </w:r>
      <w:r w:rsidR="007C1C94" w:rsidRPr="0006410C">
        <w:rPr>
          <w:rFonts w:hint="eastAsia"/>
          <w:color w:val="FF0000"/>
        </w:rPr>
        <w:t xml:space="preserve"> traditional RL </w:t>
      </w:r>
      <w:r w:rsidR="007C1C94" w:rsidRPr="0006410C">
        <w:rPr>
          <w:color w:val="FF0000"/>
        </w:rPr>
        <w:t>methods</w:t>
      </w:r>
      <w:r w:rsidRPr="0006410C">
        <w:rPr>
          <w:color w:val="FF0000"/>
        </w:rPr>
        <w:t xml:space="preserve"> fail?</w:t>
      </w:r>
    </w:p>
    <w:p w:rsidR="00095969" w:rsidRDefault="004B64B6" w:rsidP="002C34F6">
      <w:r>
        <w:lastRenderedPageBreak/>
        <w:t>L</w:t>
      </w:r>
      <w:r w:rsidRPr="004B64B6">
        <w:t>ack of a consistent gradient signal.</w:t>
      </w:r>
    </w:p>
    <w:p w:rsidR="005E1052" w:rsidRDefault="005E1052" w:rsidP="005E1052">
      <w:r>
        <w:t>For example, if the speaker utters</w:t>
      </w:r>
      <w:r>
        <w:rPr>
          <w:rFonts w:hint="eastAsia"/>
        </w:rPr>
        <w:t xml:space="preserve"> </w:t>
      </w:r>
      <w:r>
        <w:t>the correct symbol while the listener moves in the wrong direction, the speaker is penalized.</w:t>
      </w:r>
    </w:p>
    <w:p w:rsidR="00C43354" w:rsidRDefault="005E1052" w:rsidP="005E1052">
      <w:r>
        <w:t>This</w:t>
      </w:r>
      <w:r>
        <w:rPr>
          <w:rFonts w:hint="eastAsia"/>
        </w:rPr>
        <w:t xml:space="preserve"> </w:t>
      </w:r>
      <w:r>
        <w:t>problem is exacerbated as the number of time steps grows: we observed that traditional policy</w:t>
      </w:r>
      <w:r>
        <w:rPr>
          <w:rFonts w:hint="eastAsia"/>
        </w:rPr>
        <w:t xml:space="preserve"> </w:t>
      </w:r>
      <w:r>
        <w:t>gradient methods can learn when the objective of the listener is simply to reconstruct the observation</w:t>
      </w:r>
      <w:r>
        <w:rPr>
          <w:rFonts w:hint="eastAsia"/>
        </w:rPr>
        <w:t xml:space="preserve"> </w:t>
      </w:r>
      <w:r>
        <w:t>of the speaker in a single time step, or if the initial positions of agents and landmarks are fixed and</w:t>
      </w:r>
      <w:r>
        <w:rPr>
          <w:rFonts w:hint="eastAsia"/>
        </w:rPr>
        <w:t xml:space="preserve"> </w:t>
      </w:r>
      <w:r w:rsidR="00C43354">
        <w:t>evenly distributed.</w:t>
      </w:r>
    </w:p>
    <w:p w:rsidR="005E1052" w:rsidRDefault="005E1052" w:rsidP="005E1052">
      <w:r>
        <w:t>This indicates that many of the multi-agent methods previously proposed for</w:t>
      </w:r>
      <w:r>
        <w:rPr>
          <w:rFonts w:hint="eastAsia"/>
        </w:rPr>
        <w:t xml:space="preserve"> </w:t>
      </w:r>
      <w:r>
        <w:t>scenarios with short time horizons (e.g. [16]) may not generalize to more complex tasks.</w:t>
      </w:r>
    </w:p>
    <w:p w:rsidR="00095969" w:rsidRDefault="00095969" w:rsidP="002C34F6"/>
    <w:p w:rsidR="005E1052" w:rsidRDefault="005E1052" w:rsidP="002C34F6"/>
    <w:p w:rsidR="001A7550" w:rsidRDefault="001A7550" w:rsidP="002C34F6"/>
    <w:p w:rsidR="004348F4" w:rsidRPr="00C802A3" w:rsidRDefault="004348F4" w:rsidP="004348F4">
      <w:pPr>
        <w:rPr>
          <w:color w:val="FF0000"/>
        </w:rPr>
      </w:pPr>
      <w:r w:rsidRPr="00C802A3">
        <w:rPr>
          <w:color w:val="FF0000"/>
        </w:rPr>
        <w:t>5.3 Effect of Learning Polices of Other Agents</w:t>
      </w:r>
    </w:p>
    <w:p w:rsidR="004348F4" w:rsidRDefault="004348F4" w:rsidP="004348F4">
      <w:r>
        <w:t>We evaluate the effectiveness of learning the policies of other agents in the cooperative communication</w:t>
      </w:r>
      <w:r>
        <w:rPr>
          <w:rFonts w:hint="eastAsia"/>
        </w:rPr>
        <w:t xml:space="preserve"> </w:t>
      </w:r>
      <w:r>
        <w:t>environment, following the same hyperparameters as the previous experi</w:t>
      </w:r>
      <w:r w:rsidR="00F80BE8">
        <w:t>ments and setting lambda</w:t>
      </w:r>
      <w:r w:rsidR="00550026">
        <w:t xml:space="preserve"> = 0.</w:t>
      </w:r>
      <w:r>
        <w:t>001</w:t>
      </w:r>
      <w:r>
        <w:rPr>
          <w:rFonts w:hint="eastAsia"/>
        </w:rPr>
        <w:t xml:space="preserve"> </w:t>
      </w:r>
      <w:r>
        <w:t>in Eq. 7. The results are shown in Figure 7. We observe that despite not fitting the policies of other</w:t>
      </w:r>
      <w:r>
        <w:rPr>
          <w:rFonts w:hint="eastAsia"/>
        </w:rPr>
        <w:t xml:space="preserve"> </w:t>
      </w:r>
      <w:r>
        <w:t>agents perfectly (in particular, the approximate listener policy learned by the speaker has a fairly</w:t>
      </w:r>
      <w:r>
        <w:rPr>
          <w:rFonts w:hint="eastAsia"/>
        </w:rPr>
        <w:t xml:space="preserve"> </w:t>
      </w:r>
      <w:r>
        <w:t>large KL divergence to the true policy), learning with approximated policies is able to achieve the</w:t>
      </w:r>
      <w:r>
        <w:rPr>
          <w:rFonts w:hint="eastAsia"/>
        </w:rPr>
        <w:t xml:space="preserve"> </w:t>
      </w:r>
      <w:r>
        <w:t>same success rate as using the true policy, without a significant slowdown in convergence.</w:t>
      </w:r>
    </w:p>
    <w:p w:rsidR="00152B69" w:rsidRDefault="00152B69" w:rsidP="004348F4"/>
    <w:p w:rsidR="00152B69" w:rsidRPr="00C802A3" w:rsidRDefault="00152B69" w:rsidP="004348F4">
      <w:pPr>
        <w:rPr>
          <w:color w:val="FF0000"/>
        </w:rPr>
      </w:pPr>
      <w:r w:rsidRPr="00C802A3">
        <w:rPr>
          <w:color w:val="FF0000"/>
        </w:rPr>
        <w:t>Downside</w:t>
      </w:r>
    </w:p>
    <w:p w:rsidR="00152B69" w:rsidRPr="004B64B6" w:rsidRDefault="00152B69" w:rsidP="00152B69">
      <w:r>
        <w:t>One downside to our approach is that the input space of Q grows linearly (depending on what</w:t>
      </w:r>
      <w:r>
        <w:rPr>
          <w:rFonts w:hint="eastAsia"/>
        </w:rPr>
        <w:t xml:space="preserve"> </w:t>
      </w:r>
      <w:r>
        <w:t>information is contained in x) with the number of agents N. This could be remedied in practice by,</w:t>
      </w:r>
      <w:r>
        <w:rPr>
          <w:rFonts w:hint="eastAsia"/>
        </w:rPr>
        <w:t xml:space="preserve"> </w:t>
      </w:r>
      <w:r>
        <w:t>for example, having a modular Q function that only considers agents in a certain neighborhood of a</w:t>
      </w:r>
      <w:r>
        <w:rPr>
          <w:rFonts w:hint="eastAsia"/>
        </w:rPr>
        <w:t xml:space="preserve"> </w:t>
      </w:r>
      <w:r>
        <w:t>given agent. We leave this investigation to future work.</w:t>
      </w:r>
    </w:p>
    <w:sectPr w:rsidR="00152B69" w:rsidRPr="004B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E7" w:rsidRDefault="009A60E7" w:rsidP="002C34F6">
      <w:r>
        <w:separator/>
      </w:r>
    </w:p>
  </w:endnote>
  <w:endnote w:type="continuationSeparator" w:id="0">
    <w:p w:rsidR="009A60E7" w:rsidRDefault="009A60E7" w:rsidP="002C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E7" w:rsidRDefault="009A60E7" w:rsidP="002C34F6">
      <w:r>
        <w:separator/>
      </w:r>
    </w:p>
  </w:footnote>
  <w:footnote w:type="continuationSeparator" w:id="0">
    <w:p w:rsidR="009A60E7" w:rsidRDefault="009A60E7" w:rsidP="002C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01AD7"/>
    <w:multiLevelType w:val="hybridMultilevel"/>
    <w:tmpl w:val="A73AD3CC"/>
    <w:lvl w:ilvl="0" w:tplc="B25C2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D7"/>
    <w:rsid w:val="0006410C"/>
    <w:rsid w:val="00095969"/>
    <w:rsid w:val="000A7054"/>
    <w:rsid w:val="000B401A"/>
    <w:rsid w:val="001165E5"/>
    <w:rsid w:val="00152B69"/>
    <w:rsid w:val="001A7550"/>
    <w:rsid w:val="001E5369"/>
    <w:rsid w:val="00236BFC"/>
    <w:rsid w:val="00293F71"/>
    <w:rsid w:val="002B00FB"/>
    <w:rsid w:val="002C34F6"/>
    <w:rsid w:val="003268C1"/>
    <w:rsid w:val="003E6941"/>
    <w:rsid w:val="00420253"/>
    <w:rsid w:val="004348F4"/>
    <w:rsid w:val="004555C6"/>
    <w:rsid w:val="00471A3E"/>
    <w:rsid w:val="004B64B6"/>
    <w:rsid w:val="004F76D1"/>
    <w:rsid w:val="00550026"/>
    <w:rsid w:val="005C1E21"/>
    <w:rsid w:val="005E1052"/>
    <w:rsid w:val="005F0310"/>
    <w:rsid w:val="006E22F5"/>
    <w:rsid w:val="007A3DD8"/>
    <w:rsid w:val="007C1C94"/>
    <w:rsid w:val="008211CD"/>
    <w:rsid w:val="00865AF4"/>
    <w:rsid w:val="008A3E60"/>
    <w:rsid w:val="008F24B7"/>
    <w:rsid w:val="00927423"/>
    <w:rsid w:val="00936951"/>
    <w:rsid w:val="009A60E7"/>
    <w:rsid w:val="00A20F5E"/>
    <w:rsid w:val="00A2795C"/>
    <w:rsid w:val="00A93DC6"/>
    <w:rsid w:val="00A94894"/>
    <w:rsid w:val="00B2348B"/>
    <w:rsid w:val="00B25412"/>
    <w:rsid w:val="00B326A6"/>
    <w:rsid w:val="00B47BD7"/>
    <w:rsid w:val="00BC3A5B"/>
    <w:rsid w:val="00BF5A20"/>
    <w:rsid w:val="00C43354"/>
    <w:rsid w:val="00C75C4D"/>
    <w:rsid w:val="00C802A3"/>
    <w:rsid w:val="00CB500A"/>
    <w:rsid w:val="00CD63DA"/>
    <w:rsid w:val="00D1042A"/>
    <w:rsid w:val="00D76946"/>
    <w:rsid w:val="00E43F95"/>
    <w:rsid w:val="00E72B9A"/>
    <w:rsid w:val="00E80CE7"/>
    <w:rsid w:val="00E90E95"/>
    <w:rsid w:val="00EA3168"/>
    <w:rsid w:val="00EF5888"/>
    <w:rsid w:val="00F0566A"/>
    <w:rsid w:val="00F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e5b5"/>
    </o:shapedefaults>
    <o:shapelayout v:ext="edit">
      <o:idmap v:ext="edit" data="1"/>
    </o:shapelayout>
  </w:shapeDefaults>
  <w:decimalSymbol w:val="."/>
  <w:listSeparator w:val=","/>
  <w15:chartTrackingRefBased/>
  <w15:docId w15:val="{C1729732-0C32-4123-BCCA-7F60F8C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4F6"/>
    <w:rPr>
      <w:sz w:val="18"/>
      <w:szCs w:val="18"/>
    </w:rPr>
  </w:style>
  <w:style w:type="paragraph" w:styleId="a5">
    <w:name w:val="List Paragraph"/>
    <w:basedOn w:val="a"/>
    <w:uiPriority w:val="34"/>
    <w:qFormat/>
    <w:rsid w:val="002C3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E4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52</cp:revision>
  <dcterms:created xsi:type="dcterms:W3CDTF">2017-06-23T04:36:00Z</dcterms:created>
  <dcterms:modified xsi:type="dcterms:W3CDTF">2017-06-26T18:23:00Z</dcterms:modified>
</cp:coreProperties>
</file>