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Arial" w:hAnsi="Arial"/>
          <w:b/>
          <w:color w:val="000080"/>
          <w:sz w:val="36"/>
        </w:rPr>
        <w:t>BÁO CÁO CHI TIẾT LỖI — CHECKLIST REVIEW CODE SILVER → GOLD (ZoneC OCB)</w:t>
      </w:r>
    </w:p>
    <w:p>
      <w:r>
        <w:rPr>
          <w:rFonts w:ascii="Arial" w:hAnsi="Arial"/>
          <w:b w:val="0"/>
          <w:i/>
          <w:color w:val="595959"/>
          <w:sz w:val="22"/>
        </w:rPr>
        <w:t>Nguồn chấm: tools/gold_review/run_check.py — 39 object đọc từ sheet 'Script SQL' của workbook thiết kế (input/mapping/*.xlsx). Ngưỡng lỗi Batch 2: 20%.</w:t>
      </w:r>
    </w:p>
    <w:p>
      <w:r>
        <w:rPr>
          <w:rFonts w:ascii="Arial" w:hAnsi="Arial"/>
          <w:b w:val="0"/>
          <w:i/>
          <w:color w:val="595959"/>
          <w:sz w:val="22"/>
        </w:rPr>
        <w:t>Quy ước: FAIL = lỗi chắc chắn theo tài liệu thiết kế/Issue log; FAIL~ = cảnh báo (Warning), cần rà lại nhưng chưa chắc sai kết quả; pass? = chưa đủ số liệu để kết luận (để 'Pass' tạm, sẽ xác nhận ở bước UAT).</w:t>
      </w:r>
    </w:p>
    <w:p>
      <w:pPr>
        <w:spacing w:before="200" w:after="120"/>
      </w:pPr>
      <w:r>
        <w:rPr>
          <w:rFonts w:ascii="Arial" w:hAnsi="Arial"/>
          <w:b/>
          <w:color w:val="0069BA"/>
          <w:sz w:val="28"/>
        </w:rPr>
        <w:t>1. TỔNG HỢP KẾT QUẢ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Object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Profile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Tỷ lệ lỗi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Kết luận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/>
                <w:sz w:val="20"/>
              </w:rPr>
              <w:t>Số tiêu chí FAIL/FAIL~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TCKH.BRANCH_LIST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TCKH.CB_OU_DIM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90%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TCKH.FTP_CONTRACT_HIST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TCKH.FTP_RATE_LIST_HIST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TCKH.GL_ACCT_DIM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80%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TCKH.HOLIDAY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TCKH.KEYTD_UPL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TCKH.KEY_PHANBO_MIDLE_UPL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TCKH.LD_FTP_RATE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TCKH.P_CPHD_PHONGBAN_UPL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TCKH.P_DEPOSIT_INS_RATE_UPL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TCKH.P_FTP_INTEREST_RATE_COMP_UPL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TCKH.P_KPI_DIM_1_UPL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TCKH.P_KPI_NAME_DIM_UPL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TCKH.P_ON_INTEREST_RATE_UPL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TCKH.P_REGION_UPL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TCKH.P_RESERVE_RATIO_UPL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TCKH.P_SECTOR_GROUP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TCKH.T24_CUSTOMER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TTDL.TBL_BPM_QLNS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TTDL.TBL_BPM_TCDV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TCKH.V_BRANCH_LIST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TCKH.V_CDTK_DAILY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TCKH.V_CDTK_DAILY_1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TCKH.V_CREDIT_LIMIT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90%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TCKH.V_CUST_STATUS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TCKH.V_CUST_STATUS_NEW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TCKH.V_FTP_INTEREST_RATE_NIM_ON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TCKH.V_LD_FTP_RATE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80%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TCKH.V_PR_COLLECTION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80%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TCKH.V_SBV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TCKH.V_SBV_1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90%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TCKH.V_SLGD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TCKH.V_SLNV_UPL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TCKH.V_T24_CUSTOMER_NEW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TCKH.V_TB_NIM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GOLD_DERIVED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TCKH.V_TB_NIM_1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UPLOAD_VIEW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TCKH.V_USD_RATE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0%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DAT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TCKH.WORKING_DAY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SILVER_CONSUMER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80%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KHONG DAT</w:t>
            </w:r>
          </w:p>
        </w:tc>
        <w:tc>
          <w:tcPr>
            <w:tcW w:type="dxa" w:w="1994"/>
            <w:shd w:val="clear" w:color="auto" w:fill="FFD9D9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i w:val="0"/>
          <w:sz w:val="22"/>
        </w:rPr>
        <w:t>Kết quả: 24/39 object KHÔNG có lỗi FAIL/FAIL~ nào (kể cả nhóm X bổ sung Raffles); 15 object còn ít nhất 1 lỗi cần sửa.</w:t>
      </w:r>
    </w:p>
    <w:p>
      <w:pPr>
        <w:spacing w:before="200" w:after="120"/>
      </w:pPr>
      <w:r>
        <w:rPr>
          <w:rFonts w:ascii="Arial" w:hAnsi="Arial"/>
          <w:b/>
          <w:color w:val="0069BA"/>
          <w:sz w:val="28"/>
        </w:rPr>
        <w:t>2. CHI TIẾT LỖI THEO OBJECT (có bằng chứng + cách sửa)</w:t>
      </w:r>
    </w:p>
    <w:p>
      <w:r>
        <w:rPr>
          <w:rFonts w:ascii="Arial" w:hAnsi="Arial"/>
          <w:b w:val="0"/>
          <w:i/>
          <w:color w:val="595959"/>
          <w:sz w:val="22"/>
        </w:rPr>
        <w:t>Chỉ liệt kê các object có ít nhất 1 tiêu chí FAIL hoặc FAIL~ (cảnh báo). Các object PASS toàn bộ được liệt kê tóm tắt ở mục 3.</w:t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TCKH.CB_OU_DIM  (SILVER_CONSUMER) — tỷ lệ lỗi 90%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OCB_GOLD_TCKH_V_SLNV_UPL_HOP.xlsx [script: CB_OU_DIM]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2.5  Khong lap lai loi logic cu da fix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lặp lại 2 lỗi DA Data Vault đã nêu ở Issue log: Issue#4 surrogate key DIM sinh bang MAX(&lt;DIM_ID&gt;) + ROW_NUMBER (trung khi chay song song) @ dòng [5]; Issue#4 COALESCE(MAX(&lt;DIM_ID&gt;),0) lam moc tang dan cho surrogate key @ dòng [97]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Sửa đúng các dòng được chỉ ra ở trên theo pattern chuẩn: lấy bản ghi mới nhất bằng max_by(&lt;cột&gt;, source_event_date) + GROUP BY hashkey; trạng thái xoá lọc ở sts_hub_* bằng HAVING max_by(cdc_status, source_event_date) = 'D' rồi anti-join IS NULL; không đặt cdc_status / rn = 1 trong ON hay trong subquery của JOIN; surrogate key DIM không sinh bằng MAX(&lt;DIM_ID&gt;) + ROW_NUMBER(). Danh sách lỗi lấy từ 'ZoneC Mapping - Iss log.xlsx' sheet Issue; OCB trả lỗi mới thì thêm 1 regex vào tools/gold_review/engine/known_issues.json để lần sau tự bắt được.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2.6  SCD Type 2 dung ky thuat da thong nhat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dùng antipattern MAX(ID) + ROW_NUMBER để sinh surrogate key ở dòng [5, 130] (Issue log #4)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Dùng APPLY CHANGES INTO &lt;bảng&gt;_scd FROM STREAM(stg_&lt;ent&gt;_changes) KEYS (&lt;hashkey&gt;) SEQUENCE BY source_event_date STORED AS SCD TYPE 2 TRACK HISTORY ON (...) — Databricks tự quản __START_AT/__END_AT. Nếu tự quản thì phải có cột effective_date/end_date/current_flag. TUYỆT ĐỐI không sinh surrogate key bằng MAX(&lt;DIM_ID&gt;) + ROW_NUMBER() vì trùng khi chạy song song hoặc load lại lịch sử (Issue log #4).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2.10  Aggregation kem filter date range chinh xac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khối tổng hợp không thấy filter theo ngày/tham số: max_id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khối SUM/COUNT/AVG phải có điều kiện lọc theo kỳ dữ liệu (CDR_DT_ID, DATA_DATE, :DATADT…). Nếu điều kiện nằm ở CTE nguồn thì ghi rõ trong comment để người review không phải truy ngược.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3.1  Khong SELECT *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có 2 lần SELECT * ở dòng [165, 167]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Liệt kê tường minh các cột cần dùng, kể cả trong CTE trung gian. SELECT * làm tăng IO/memory và vỡ script khi bảng nguồn thêm cột.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hub_active x2, sat_latest x2, source_data x3, changed x2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3.3  Filter truoc khi join, tan dung partition pruning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bảng join trực tiếp mà không có filter riêng: ou_area_mapping (am)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Đưa điều kiện lọc (ngày dữ liệu, trạng thái) vào subquery của từng bảng TRƯỚC khi join, để tận dụng partition pruning. Bảng dim nhỏ không partition thì không cần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4 CTE nặng dùng lại &gt;= 2 lần mà không có CACHE: changed, hub_active, sat_latest, source_data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3.6  Khong lam dung window function; co comment khi dung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1/1 window function không có comment giải thích, ở dòng [130]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window function cần một comment ngay trên khối CTE chứa nó, nói rõ vì sao không dùng được max_by/QUALIFY đơn giản hơn.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TCKH.FTP_RATE_LIST_HIST  (GOLD_DERIVED)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FTP_RATE_LIST_HIST]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nguồn nằm trong lượt chạy nhưng KHÔNG truy được về Silver: ['ftp_rate_list_hist']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TCKH.GL_ACCT_DIM  (SILVER_CONSUMER) — tỷ lệ lỗi 80%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OCB_GOLD_TCKH_V_SBV_BAOANH.xlsx [Script SQL: GL_ACCT_DIM]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2.6  SCD Type 2 dung ky thuat da thong nhat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không dùng APPLY CHANGES ... SCD TYPE 2 và cũng không có cột effective_date/end_date/current_flag để tự quản hiệu lực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Dùng APPLY CHANGES INTO &lt;bảng&gt;_scd FROM STREAM(stg_&lt;ent&gt;_changes) KEYS (&lt;hashkey&gt;) SEQUENCE BY source_event_date STORED AS SCD TYPE 2 TRACK HISTORY ON (...) — Databricks tự quản __START_AT/__END_AT. Nếu tự quản thì phải có cột effective_date/end_date/current_flag. TUYỆT ĐỐI không sinh surrogate key bằng MAX(&lt;DIM_ID&gt;) + ROW_NUMBER() vì trùng khi chạy song song hoặc load lại lịch sử (Issue log #4).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TCKH.LD_FTP_RATE  (GOLD_DERIVED)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LD_FTP_RATE]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1/1 bảng khai báo trong JOIN SCHEMA nhưng KHÔNG thấy trong SQL: ['V_LD_FTP_RATE']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TCKH.T24_CUSTOMER  (SILVER_CONSUMER) — tỷ lệ lỗi 10%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OCB_GOLD_TCKH_V_CUST_STATUS_BAOANH.xlsx [Script: T24_CUSTOMER]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cust_sts_del x2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3.3  Filter truoc khi join, tan dung partition pruning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7 bảng join trực tiếp mà không có filter riêng: hub_acct_officer (ha), hub_branch (hb), sat_customer_classification (scl), sat_customer_contact (sc), sat_customer_financial_statement (sf), sat_customer_information (si), sat_customer_kyc (sk)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Đưa điều kiện lọc (ngày dữ liệu, trạng thái) vào subquery của từng bảng TRƯỚC khi join, để tận dụng partition pruning. Bảng dim nhỏ không partition thì không cần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CTE nặng dùng lại &gt;= 2 lần mà không có CACHE: cust_sts_del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X.3  INSERT INTO phai liet ke cot khop DDL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câu INSERT không liệt kê cột, ở dòng [60]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Viết INSERT INTO &lt;bảng&gt; (COT_1, COT_2, ...) SELECT ... Nếu không liệt kê cột, chỉ cần thêm một cột vào DDL là toàn bộ dữ liệu lệch cột mà không có lỗi nào báo ra.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TCKH.V_CREDIT_LIMIT  (SILVER_CONSUMER) — tỷ lệ lỗi 90%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OCB_GOLD_TCKH_V_CREDIT_LIMIT_BAOANH.xlsx [Script: V_CREDIT_LIMIT]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2.1  Chi lay ban ghi active, loai ban ghi da xoa (qua sts_hub)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sts_hub_limit có được đọc nhưng không thấy HAVING max_by(cdc_status, source_event_date) = 'D' — đang lấy trạng thái mới nhất bằng cách khác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Theo Technical Document mục III.4.2.1: với mỗi hub_&lt;ent&gt; phải thêm 2 CTE — (1) &lt;ent&gt;_sts_del đọc sts_hub_&lt;ent&gt;, GROUP BY hashkey, HAVING max_by(cdc_status, source_event_date) = 'D'; (2) &lt;ent&gt;_active đọc hub_&lt;ent&gt; LEFT JOIN &lt;ent&gt;_sts_del rồi lọc d.&lt;hashkey&gt; IS NULL. Tuyệt đối KHÔNG lọc cdc_status trong satellite — trạng thái xóa chỉ lọc ở sts_hub.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2.3  Dieu kien loc dat SAU rn=1, khong long trong JOIN ... ON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đặt trong ON của OUTER JOIN sẽ ra NULL âm thầm khi không match (Issue log #3): ['source_event_date'] nằm trong ON của LEFT JOIN s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Chuyển các điều kiện cdc_status / rn = 1 ra khỏi phần ON của LEFT JOIN, đưa vào WHERE hoặc QUALIFY của chính subquery/CTE lấy dữ liệu. Đặt trong ON của LEFT JOIN thì khi không match sẽ ra NULL âm thầm, sai kết quả (Issue log #3). Riêng pattern PIT (sat.source_event_date = p.&lt;sat&gt;_src_ev_dt) và 49 bảng transaction được phép đặt trong ON.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2.11  Join dung key hop ly, khong lam dung UNION ALL + EXISTS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join không có điều kiện bằng (=): ['h']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Ưu tiên LEFT JOIN theo business key hoặc hashkey. Xem lại các chỗ dùng UNION ALL kết hợp EXISTS/NOT EXISTS — thường thay được bằng một LEFT JOIN. Join không có điều kiện bằng (=) dễ tạo tích Descartes.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hub_by_date x2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3.3  Filter truoc khi join, tan dung partition pruning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3 bảng join trực tiếp mà không có filter riêng: hub_limit (h), sat_limit_information (s), sts_hub_limit (sts)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Đưa điều kiện lọc (ngày dữ liệu, trạng thái) vào subquery của từng bảng TRƯỚC khi join, để tận dụng partition pruning. Bảng dim nhỏ không partition thì không cần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CTE nặng dùng lại &gt;= 2 lần mà không có CACHE: hub_by_date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1/6 bảng khai báo trong JOIN SCHEMA nhưng KHÔNG thấy trong SQL: ['sat_ranked'] (bỏ qua 5 dòng thiết kế ghi subquery inline thay vì tên bảng)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TCKH.V_FTP_INTEREST_RATE_NIM_ON  (GOLD_DERIVED)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V_FTP_INTEREST_RATE_NIM_ON]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X.7  Khong hard-code catalog, dung bien moi truong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dùng lẫn cả biến môi trường và catalog cứng: ['ocb_datavault_curated_cleaned']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Thay tên catalog cứng bằng IDENTIFIER(:cleaned || '.raw_vault.&lt;bảng&gt;') / IDENTIFIER(:curated || '.tckh.&lt;bảng&gt;'), hoặc ${cleaned_catalog} / ${curated_catalog} trong Lakeflow Declarative Pipeline. Hard-code thì deploy sang môi trường khác phải sửa tay từng file.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nguồn nằm trong lượt chạy nhưng KHÔNG truy được về Silver: ['ftp_rate_list_hist']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TCKH.V_LD_FTP_RATE  (GOLD_DERIVED) — tỷ lệ lỗi 80%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V_LD_FTP_RATE]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2.10  Aggregation kem filter date range chinh xac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khối tổng hợp không thấy filter theo ngày/tham số: SELECT tu FTP_CONTRACT_HIST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khối SUM/COUNT/AVG phải có điều kiện lọc theo kỳ dữ liệu (CDR_DT_ID, DATA_DATE, :DATADT…). Nếu điều kiện nằm ở CTE nguồn thì ghi rõ trong comment để người review không phải truy ngược.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nguồn nằm trong lượt chạy nhưng KHÔNG truy được về Silver: ['ftp_contract_hist']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TCKH.V_PR_COLLECTION  (SILVER_CONSUMER) — tỷ lệ lỗi 80%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OCB_GOLD_TCKH_V_PR_COLLECTION_PHAT.xlsx [Script: V_PR_COLLECTION]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2.3  Dieu kien loc dat SAU rn=1, khong long trong JOIN ... ON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với INNER JOIN thì tương đương WHERE nên chưa sai kết quả, vẫn nên chuyển ra ngoài: ['source_event_date'] nằm trong ON của INNER JOIN ha; ['source_event_date'] nằm trong ON của INNER JOIN ha; ['source_event_date'] nằm trong ON của INNER JOIN ha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Chuyển các điều kiện cdc_status / rn = 1 ra khỏi phần ON của LEFT JOIN, đưa vào WHERE hoặc QUALIFY của chính subquery/CTE lấy dữ liệu. Đặt trong ON của LEFT JOIN thì khi không match sẽ ra NULL âm thầm, sai kết quả (Issue log #3). Riêng pattern PIT (sat.source_event_date = p.&lt;sat&gt;_src_ev_dt) và 49 bảng transaction được phép đặt trong ON.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2.11  Join dung key hop ly, khong lam dung UNION ALL + EXISTS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dùng đồng thời UNION ALL và EXISTS ở dòng [77, 93, 114, 135], xét thay bằng LEFT JOIN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Ưu tiên LEFT JOIN theo business key hoặc hashkey. Xem lại các chỗ dùng UNION ALL kết hợp EXISTS/NOT EXISTS — thường thay được bằng một LEFT JOIN. Join không có điều kiện bằng (=) dễ tạo tích Descartes.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2.12  Build Gold tu CTE snapshot Silver, khong query nhieu tang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bảng Silver bị đọc ở nhiều khối SELECT khác nhau thay vì snapshot 1 CTE: raw_vault.hub_account ở 3 khối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bảng Silver chỉ đọc MỘT lần, snapshot vào một CTE ở đầu script rồi dùng lại. Đọc trực tiếp cùng một bảng raw_vault ở 2 chỗ khác nhau làm lệch thời điểm dữ liệu giữa các phần của cùng một script.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TCKH.V_SBV_1  (SILVER_CONSUMER) — tỷ lệ lỗi 90%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OCB_GOLD_TCKH_V_SBV_BAOANH.xlsx [Script SQL: V_SBV_1]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2.3  Dieu kien loc dat SAU rn=1, khong long trong JOIN ... ON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với INNER JOIN thì tương đương WHERE nên chưa sai kết quả, vẫn nên chuyển ra ngoài: ['source_event_date'] nằm trong ON của INNER JOIN s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Chuyển các điều kiện cdc_status / rn = 1 ra khỏi phần ON của LEFT JOIN, đưa vào WHERE hoặc QUALIFY của chính subquery/CTE lấy dữ liệu. Đặt trong ON của LEFT JOIN thì khi không match sẽ ra NULL âm thầm, sai kết quả (Issue log #3). Riêng pattern PIT (sat.source_event_date = p.&lt;sat&gt;_src_ev_dt) và 49 bảng transaction được phép đặt trong ON.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2.11  Join dung key hop ly, khong lam dung UNION ALL + EXISTS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join không có điều kiện bằng (=): ['s']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Ưu tiên LEFT JOIN theo business key hoặc hashkey. Xem lại các chỗ dùng UNION ALL kết hợp EXISTS/NOT EXISTS — thường thay được bằng một LEFT JOIN. Join không có điều kiện bằng (=) dễ tạo tích Descartes.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cte_pc_re_stat_line_bal x4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3.3  Filter truoc khi join, tan dung partition pruning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3 bảng join trực tiếp mà không có filter riêng: gl_acct_dim (g), sat_pc_re_stat_line_bal (s), sbv_accountbc_name (n)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Đưa điều kiện lọc (ngày dữ liệu, trạng thái) vào subquery của từng bảng TRƯỚC khi join, để tận dụng partition pruning. Bảng dim nhỏ không partition thì không cần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CTE nặng dùng lại &gt;= 2 lần mà không có CACHE: cte_pc_re_stat_line_bal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X.6  Satellite phai LEFT JOIN, khong INNER JOIN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satellite dùng INNER JOIN, sẽ mất bản ghi Hub chưa có dòng satellite: sat_pc_re_stat_line_bal (dong 47)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Technical Document III.4.2.2 nguyên tắc 1: làm giàu thuộc tính luôn dùng LEFT JOIN. INNER JOIN satellite sẽ loại mất bản ghi Hub đang còn hiệu lực nhưng chưa có dòng satellite.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TCKH.V_SLNV_UPL  (UPLOAD_VIEW)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OCB_GOLD_TCKH_V_SLNV_UPL_HOP.xlsx [script: V_SLNV_UPL]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4/4 bảng khai báo trong JOIN SCHEMA nhưng KHÔNG thấy trong SQL: ['cte_s0', 'cte_s1', 'cte_s2', 'cte_s3']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 nguồn nằm trong lượt chạy nhưng KHÔNG truy được về Silver: ['p_cphd_phongban_upl']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2 nguồn không có trong lượt chạy này nên chưa truy được: ['p_region_cphd_upl', 'slnv_upl'] — chấm cả các object đó cùng lượt (hoặc khai vào sheet 'Script SQL' của workbook) thì máy mới truy được chuỗi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TCKH.V_T24_CUSTOMER_NEW  (GOLD_DERIVED)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OCB_GOLD_TCKH_V_T24_CUSTOMER_NEW_BAOANH.xlsx [Script SQL: V_T24_CUSTOMER_NEW]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SQL đọc 2 bảng mà JOIN SCHEMA không khai báo: ['HOLIDAY', 'WORKING_DAY']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TCKH.V_TB_NIM  (GOLD_DERIVED) — tỷ lệ lỗi 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V_TB_NIM]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1/2 bảng khai báo trong JOIN SCHEMA nhưng KHÔNG thấy trong SQL: ['W_DATA_DATE_FULL (HOLIDAY UNION ALL WORKING_DAY)']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TCKH.V_TB_NIM_1  (UPLOAD_VIEW) — tỷ lệ lỗi 10% →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OCB_GOLD_TCKH_V_TB_NIM_HOP.xlsx [SCRIPT: V_TB_NIM_1]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3.1  Khong SELECT *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có 3 lần SELECT * ở dòng [255, 257, 259]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Liệt kê tường minh các cột cần dùng, kể cả trong CTE trung gian. SELECT * làm tăng IO/memory và vỡ script khi bảng nguồn thêm cột.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3.2  CTE khong bi scan lai nhieu lan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CTE bị tham chiếu lại nhiều lần: v_ftp_rate x3, v_ftp_interest_rate_nim_on x3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Với CTE nặng (đọc nhiều bảng Silver) bị tham chiếu từ 2 chỗ trở lên: gom lại còn một lần dùng, hoặc vật chất hóa (CACHE / bảng tạm). CTE nhẹ chỉ chứa tham số thì bỏ qua được — tự tick Pass.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3.4  Su dung CACHE cho query lap lai trong cung luong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2 CTE nặng dùng lại &gt;= 2 lần mà không có CACHE: v_ftp_interest_rate_nim_on, v_ftp_rate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Nếu một kết quả nặng được dùng lại nhiều bước trong cùng luồng, thêm CACHE TABLE / CACHE SELECT. Kết quả nhỏ thì cache còn chậm hơn — tự tick Pass.</w:t>
      </w:r>
    </w:p>
    <w:p>
      <w:pPr>
        <w:spacing w:before="160"/>
      </w:pPr>
      <w:r>
        <w:rPr>
          <w:rFonts w:ascii="Arial" w:hAnsi="Arial"/>
          <w:b/>
          <w:color w:val="C00000"/>
          <w:sz w:val="22"/>
        </w:rPr>
        <w:t>[FAIL (lỗi)]  X.8  JOIN SCHEMA trong thiet ke khop bang nguon trong SQL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3/4 bảng khai báo trong JOIN SCHEMA nhưng KHÔNG thấy trong SQL: ['V_FTP_RATE (subquery: LD_FTP_RATE)', 'V_FTP_INTEREST_RATE_NIM_ON (subquery: FTP_RATE_LIST_HIST)', 'BRANCH_LIST (Block1&amp;2) V_BRANCH_LIST (Block3)']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Bảng khai báo ở block JOIN SCHEMA của workbook phải xuất hiện trong SQL và ngược lại. Lệch tên (thiếu tiền tố TB_, sai chính tả) nghĩa là thiết kế và code đi hai đường — phải xác nhận tên bảng thật rồi sửa một trong hai bên.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X.9  Moi bang phai dev lai tu Silver (truy duoc ve raw_vault/business_vault)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2 nguồn nằm trong lượt chạy nhưng KHÔNG truy được về Silver: ['ftp_rate_list_hist', 'ld_ftp_rate']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3 nguồn không có trong lượt chạy này nên chưa truy được: ['tb_ar_dtl_bs_upl', 'tb_ar_dtl_daily', 'tb_ar_dtl_dc_upl'] — chấm cả các object đó cùng lượt (hoặc khai vào sheet 'Script SQL' của workbook) thì máy mới truy được chuỗi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nếu là bảng upload/thủ công thì khai ở cột NOTE của JOIN SCHEMA trong workbook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Quy định đã chốt: tất cả bảng Gold đều dev lại từ Silver. Script phải đọc raw_vault/business_vault, hoặc đọc bảng Gold khác mà bảng đó cũng dev từ Silver (tool truy theo chuỗi, ví dụ v_cdtk_daily → holiday → calendar). Bảng upload/thủ công (có DDL + data nạp tay) LÀ nguồn hợp lệ, nhưng phải khai rõ ở cột NOTE của dòng JOIN SCHEMA tương ứng, ví dụ "TABLE upload thu cong (khong qua ETL/Silver)" — khai rồi thì tool tự chấp nhận. Không khai thì tool không phân biệt được với trường hợp quên dev từ Silver. Lưu ý tên bảng trong SQL phải khớp tên khai ở JOIN SCHEMA, lệch một ký tự là không ghép được.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0080"/>
          <w:sz w:val="26"/>
        </w:rPr>
        <w:t>TCKH.WORKING_DAY  (SILVER_CONSUMER) — tỷ lệ lỗi 80% → KHONG DAT</w:t>
      </w:r>
    </w:p>
    <w:p>
      <w:r>
        <w:rPr>
          <w:rFonts w:ascii="Arial" w:hAnsi="Arial"/>
          <w:b w:val="0"/>
          <w:i/>
          <w:color w:val="595959"/>
          <w:sz w:val="18"/>
        </w:rPr>
        <w:t>Nguồn: OCB_GOLD_TCKH_V_CDTK_DAILY_QUANG.xlsx [Script SQL: WORKING_DAY]</w:t>
      </w:r>
    </w:p>
    <w:p>
      <w:pPr>
        <w:spacing w:before="160"/>
      </w:pPr>
      <w:r>
        <w:rPr>
          <w:rFonts w:ascii="Arial" w:hAnsi="Arial"/>
          <w:b/>
          <w:color w:val="B88600"/>
          <w:sz w:val="22"/>
        </w:rPr>
        <w:t>[FAIL~ (cảnh báo)]  2.12  Build Gold tu CTE snapshot Silver, khong query nhieu tang</w:t>
      </w:r>
    </w:p>
    <w:p>
      <w:pPr>
        <w:ind w:left="283"/>
      </w:pPr>
      <w:r>
        <w:rPr>
          <w:rFonts w:ascii="Arial" w:hAnsi="Arial"/>
          <w:b/>
          <w:i w:val="0"/>
          <w:sz w:val="20"/>
        </w:rPr>
        <w:t>Bằng chứng (chỗ sai cụ thể):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• bảng bị đọc lại ở nhiều khối SELECT, xét gom thành 1 CTE: calendar ở 2 khối</w:t>
      </w:r>
    </w:p>
    <w:p>
      <w:pPr>
        <w:ind w:left="283"/>
      </w:pPr>
      <w:r>
        <w:rPr>
          <w:rFonts w:ascii="Arial" w:hAnsi="Arial"/>
          <w:b/>
          <w:i w:val="0"/>
          <w:color w:val="1FBA00"/>
          <w:sz w:val="20"/>
        </w:rPr>
        <w:t>Cách sửa:</w:t>
      </w:r>
    </w:p>
    <w:p>
      <w:pPr>
        <w:ind w:left="567"/>
      </w:pPr>
      <w:r>
        <w:rPr>
          <w:rFonts w:ascii="Arial" w:hAnsi="Arial"/>
          <w:b w:val="0"/>
          <w:i w:val="0"/>
          <w:sz w:val="20"/>
        </w:rPr>
        <w:t>Mỗi bảng Silver chỉ đọc MỘT lần, snapshot vào một CTE ở đầu script rồi dùng lại. Đọc trực tiếp cùng một bảng raw_vault ở 2 chỗ khác nhau làm lệch thời điểm dữ liệu giữa các phần của cùng một script.</w:t>
      </w:r>
    </w:p>
    <w:p>
      <w:r>
        <w:rPr>
          <w:rFonts w:ascii="Arial" w:hAnsi="Arial"/>
          <w:b w:val="0"/>
          <w:i w:val="0"/>
          <w:sz w:val="22"/>
        </w:rPr>
      </w:r>
    </w:p>
    <w:p>
      <w:pPr>
        <w:spacing w:before="200" w:after="120"/>
      </w:pPr>
      <w:r>
        <w:rPr>
          <w:rFonts w:ascii="Arial" w:hAnsi="Arial"/>
          <w:b/>
          <w:color w:val="0069BA"/>
          <w:sz w:val="28"/>
        </w:rPr>
        <w:t>3. OBJECT KHÔNG CÓ LỖI (PASS toàn bộ tiêu chí FAIL/FAIL~)</w:t>
      </w:r>
    </w:p>
    <w:p>
      <w:r>
        <w:rPr>
          <w:rFonts w:ascii="Arial" w:hAnsi="Arial"/>
          <w:b w:val="0"/>
          <w:i w:val="0"/>
          <w:sz w:val="20"/>
        </w:rPr>
        <w:t>• TCKH.BRANCH_LIST  (GOLD_DERIVED) — 0%, DAT</w:t>
      </w:r>
    </w:p>
    <w:p>
      <w:r>
        <w:rPr>
          <w:rFonts w:ascii="Arial" w:hAnsi="Arial"/>
          <w:b w:val="0"/>
          <w:i w:val="0"/>
          <w:sz w:val="20"/>
        </w:rPr>
        <w:t>• TCKH.FTP_CONTRACT_HIST  (GOLD_DERIVED) — 0%, DAT</w:t>
      </w:r>
    </w:p>
    <w:p>
      <w:r>
        <w:rPr>
          <w:rFonts w:ascii="Arial" w:hAnsi="Arial"/>
          <w:b w:val="0"/>
          <w:i w:val="0"/>
          <w:sz w:val="20"/>
        </w:rPr>
        <w:t>• TCKH.HOLIDAY  (SILVER_CONSUMER) — 0%, DAT</w:t>
      </w:r>
    </w:p>
    <w:p>
      <w:r>
        <w:rPr>
          <w:rFonts w:ascii="Arial" w:hAnsi="Arial"/>
          <w:b w:val="0"/>
          <w:i w:val="0"/>
          <w:sz w:val="20"/>
        </w:rPr>
        <w:t>• TCKH.KEYTD_UPL  (UPLOAD_VIEW) — 0%, DAT</w:t>
      </w:r>
    </w:p>
    <w:p>
      <w:r>
        <w:rPr>
          <w:rFonts w:ascii="Arial" w:hAnsi="Arial"/>
          <w:b w:val="0"/>
          <w:i w:val="0"/>
          <w:sz w:val="20"/>
        </w:rPr>
        <w:t>• TCKH.KEY_PHANBO_MIDLE_UPL  (UPLOAD_VIEW) — 0%, DAT</w:t>
      </w:r>
    </w:p>
    <w:p>
      <w:r>
        <w:rPr>
          <w:rFonts w:ascii="Arial" w:hAnsi="Arial"/>
          <w:b w:val="0"/>
          <w:i w:val="0"/>
          <w:sz w:val="20"/>
        </w:rPr>
        <w:t>• TCKH.P_CPHD_PHONGBAN_UPL  (UPLOAD_VIEW) — 0%, DAT</w:t>
      </w:r>
    </w:p>
    <w:p>
      <w:r>
        <w:rPr>
          <w:rFonts w:ascii="Arial" w:hAnsi="Arial"/>
          <w:b w:val="0"/>
          <w:i w:val="0"/>
          <w:sz w:val="20"/>
        </w:rPr>
        <w:t>• TCKH.P_DEPOSIT_INS_RATE_UPL  (UPLOAD_VIEW) — 0%, DAT</w:t>
      </w:r>
    </w:p>
    <w:p>
      <w:r>
        <w:rPr>
          <w:rFonts w:ascii="Arial" w:hAnsi="Arial"/>
          <w:b w:val="0"/>
          <w:i w:val="0"/>
          <w:sz w:val="20"/>
        </w:rPr>
        <w:t>• TCKH.P_FTP_INTEREST_RATE_COMP_UPL  (UPLOAD_VIEW) — 0%, DAT</w:t>
      </w:r>
    </w:p>
    <w:p>
      <w:r>
        <w:rPr>
          <w:rFonts w:ascii="Arial" w:hAnsi="Arial"/>
          <w:b w:val="0"/>
          <w:i w:val="0"/>
          <w:sz w:val="20"/>
        </w:rPr>
        <w:t>• TCKH.P_KPI_DIM_1_UPL  (UPLOAD_VIEW) — 0%, DAT</w:t>
      </w:r>
    </w:p>
    <w:p>
      <w:r>
        <w:rPr>
          <w:rFonts w:ascii="Arial" w:hAnsi="Arial"/>
          <w:b w:val="0"/>
          <w:i w:val="0"/>
          <w:sz w:val="20"/>
        </w:rPr>
        <w:t>• TCKH.P_KPI_NAME_DIM_UPL  (UPLOAD_VIEW) — 0%, DAT</w:t>
      </w:r>
    </w:p>
    <w:p>
      <w:r>
        <w:rPr>
          <w:rFonts w:ascii="Arial" w:hAnsi="Arial"/>
          <w:b w:val="0"/>
          <w:i w:val="0"/>
          <w:sz w:val="20"/>
        </w:rPr>
        <w:t>• TCKH.P_ON_INTEREST_RATE_UPL  (UPLOAD_VIEW) — 0%, DAT</w:t>
      </w:r>
    </w:p>
    <w:p>
      <w:r>
        <w:rPr>
          <w:rFonts w:ascii="Arial" w:hAnsi="Arial"/>
          <w:b w:val="0"/>
          <w:i w:val="0"/>
          <w:sz w:val="20"/>
        </w:rPr>
        <w:t>• TCKH.P_REGION_UPL  (UPLOAD_VIEW) — 0%, DAT</w:t>
      </w:r>
    </w:p>
    <w:p>
      <w:r>
        <w:rPr>
          <w:rFonts w:ascii="Arial" w:hAnsi="Arial"/>
          <w:b w:val="0"/>
          <w:i w:val="0"/>
          <w:sz w:val="20"/>
        </w:rPr>
        <w:t>• TCKH.P_RESERVE_RATIO_UPL  (UPLOAD_VIEW) — 0%, DAT</w:t>
      </w:r>
    </w:p>
    <w:p>
      <w:r>
        <w:rPr>
          <w:rFonts w:ascii="Arial" w:hAnsi="Arial"/>
          <w:b w:val="0"/>
          <w:i w:val="0"/>
          <w:sz w:val="20"/>
        </w:rPr>
        <w:t>• TCKH.P_SECTOR_GROUP  (GOLD_DERIVED) — 0%, DAT</w:t>
      </w:r>
    </w:p>
    <w:p>
      <w:r>
        <w:rPr>
          <w:rFonts w:ascii="Arial" w:hAnsi="Arial"/>
          <w:b w:val="0"/>
          <w:i w:val="0"/>
          <w:sz w:val="20"/>
        </w:rPr>
        <w:t>• TTDL.TBL_BPM_QLNS  (SILVER_CONSUMER) — 0%, DAT</w:t>
      </w:r>
    </w:p>
    <w:p>
      <w:r>
        <w:rPr>
          <w:rFonts w:ascii="Arial" w:hAnsi="Arial"/>
          <w:b w:val="0"/>
          <w:i w:val="0"/>
          <w:sz w:val="20"/>
        </w:rPr>
        <w:t>• TTDL.TBL_BPM_TCDV  (SILVER_CONSUMER) — 0%, DAT</w:t>
      </w:r>
    </w:p>
    <w:p>
      <w:r>
        <w:rPr>
          <w:rFonts w:ascii="Arial" w:hAnsi="Arial"/>
          <w:b w:val="0"/>
          <w:i w:val="0"/>
          <w:sz w:val="20"/>
        </w:rPr>
        <w:t>• TCKH.V_BRANCH_LIST  (GOLD_DERIVED) — 0%, DAT</w:t>
      </w:r>
    </w:p>
    <w:p>
      <w:r>
        <w:rPr>
          <w:rFonts w:ascii="Arial" w:hAnsi="Arial"/>
          <w:b w:val="0"/>
          <w:i w:val="0"/>
          <w:sz w:val="20"/>
        </w:rPr>
        <w:t>• TCKH.V_CDTK_DAILY  (GOLD_DERIVED) — 0%, DAT</w:t>
      </w:r>
    </w:p>
    <w:p>
      <w:r>
        <w:rPr>
          <w:rFonts w:ascii="Arial" w:hAnsi="Arial"/>
          <w:b w:val="0"/>
          <w:i w:val="0"/>
          <w:sz w:val="20"/>
        </w:rPr>
        <w:t>• TCKH.V_CDTK_DAILY_1  (GOLD_DERIVED) — 0%, DAT</w:t>
      </w:r>
    </w:p>
    <w:p>
      <w:r>
        <w:rPr>
          <w:rFonts w:ascii="Arial" w:hAnsi="Arial"/>
          <w:b w:val="0"/>
          <w:i w:val="0"/>
          <w:sz w:val="20"/>
        </w:rPr>
        <w:t>• TCKH.V_CUST_STATUS  (GOLD_DERIVED) — 0%, DAT</w:t>
      </w:r>
    </w:p>
    <w:p>
      <w:r>
        <w:rPr>
          <w:rFonts w:ascii="Arial" w:hAnsi="Arial"/>
          <w:b w:val="0"/>
          <w:i w:val="0"/>
          <w:sz w:val="20"/>
        </w:rPr>
        <w:t>• TCKH.V_CUST_STATUS_NEW  (GOLD_DERIVED) — 0%, DAT</w:t>
      </w:r>
    </w:p>
    <w:p>
      <w:r>
        <w:rPr>
          <w:rFonts w:ascii="Arial" w:hAnsi="Arial"/>
          <w:b w:val="0"/>
          <w:i w:val="0"/>
          <w:sz w:val="20"/>
        </w:rPr>
        <w:t>• TCKH.V_SBV  (GOLD_DERIVED) — 0%, DAT</w:t>
      </w:r>
    </w:p>
    <w:p>
      <w:r>
        <w:rPr>
          <w:rFonts w:ascii="Arial" w:hAnsi="Arial"/>
          <w:b w:val="0"/>
          <w:i w:val="0"/>
          <w:sz w:val="20"/>
        </w:rPr>
        <w:t>• TCKH.V_SLGD  (UPLOAD_VIEW) — 0%, DAT</w:t>
      </w:r>
    </w:p>
    <w:p>
      <w:r>
        <w:rPr>
          <w:rFonts w:ascii="Arial" w:hAnsi="Arial"/>
          <w:b w:val="0"/>
          <w:i w:val="0"/>
          <w:sz w:val="20"/>
        </w:rPr>
        <w:t>• TCKH.V_USD_RATE  (SILVER_CONSUMER) — 0%, DAT</w:t>
      </w:r>
    </w:p>
    <w:p>
      <w:pPr>
        <w:spacing w:before="200" w:after="120"/>
      </w:pPr>
      <w:r>
        <w:rPr>
          <w:rFonts w:ascii="Arial" w:hAnsi="Arial"/>
          <w:b/>
          <w:color w:val="0069BA"/>
          <w:sz w:val="28"/>
        </w:rPr>
        <w:t>4. GHI CHÚ</w:t>
      </w:r>
    </w:p>
    <w:p>
      <w:r>
        <w:rPr>
          <w:rFonts w:ascii="Arial" w:hAnsi="Arial"/>
          <w:b w:val="0"/>
          <w:i w:val="0"/>
          <w:sz w:val="22"/>
        </w:rPr>
        <w:t>- Các tiêu chí đánh dấu 'pass?' là CHƯA CÓ SỐ LIỆU (thực hiện đối chiếu ở bước UAT test với hệ thống cũ, hoặc chưa xác nhận nghiệp vụ với job on-prem) — tạm ghi Pass, cần xác nhận trước khi release chính thức, không phải đã kiểm chứng xong.</w:t>
      </w:r>
    </w:p>
    <w:p>
      <w:r>
        <w:rPr>
          <w:rFonts w:ascii="Arial" w:hAnsi="Arial"/>
          <w:b w:val="0"/>
          <w:i w:val="0"/>
          <w:sz w:val="22"/>
        </w:rPr>
        <w:t>- Nhóm tiêu chí X (X.1–X.9) là tiêu chí bổ sung của Raffles, không tính vào tỷ lệ lỗi theo checklist gốc OCB nhưng vẫn cần sửa vì phản ánh rủi ro kỹ thuật thực tế (hard-code catalog, thiếu liệt kê cột INSERT, JOIN SCHEMA lệch thiết kế...).</w:t>
      </w:r>
    </w:p>
    <w:p>
      <w:r>
        <w:rPr>
          <w:rFonts w:ascii="Arial" w:hAnsi="Arial"/>
          <w:b w:val="0"/>
          <w:i w:val="0"/>
          <w:sz w:val="22"/>
        </w:rPr>
        <w:t>- 1 object bị bỏ qua do lỗi cú pháp không parse được: OCB_GOLD__TCKH__V_CUST_STATUS_NEW__BAOANH.xlsx [Script: CST_LCS_KT_30D_FINAL_CASE5] — ParseError dòng 650, cột 7. Cần rà lại cú pháp SQL trước khi chấm được.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