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Times New Roman" w:hAnsi="Times New Roman"/>
          <w:b/>
          <w:color w:val="0F172A"/>
          <w:sz w:val="34"/>
        </w:rPr>
        <w:t>TRUSTRANK: AI-POWERED REAL-TIME MULTI-MARKETPLACE E-COMMERCE RESEARCH AND PRODUCT RECOMMENDATION PLATFORM</w:t>
        <w:br/>
      </w:r>
    </w:p>
    <w:p>
      <w:pPr>
        <w:spacing w:before="480" w:after="160"/>
        <w:jc w:val="center"/>
      </w:pPr>
      <w:r>
        <w:rPr>
          <w:rFonts w:ascii="Times New Roman" w:hAnsi="Times New Roman"/>
          <w:b/>
          <w:i/>
          <w:sz w:val="26"/>
        </w:rPr>
        <w:t>A Mini Project Report</w:t>
        <w:br/>
      </w:r>
      <w:r>
        <w:rPr>
          <w:rFonts w:ascii="Times New Roman" w:hAnsi="Times New Roman"/>
          <w:i/>
          <w:sz w:val="24"/>
        </w:rPr>
        <w:t>Submitted by</w:t>
        <w:br/>
      </w:r>
    </w:p>
    <w:p>
      <w:pPr>
        <w:spacing w:before="240" w:after="560"/>
        <w:jc w:val="center"/>
      </w:pPr>
      <w:r>
        <w:rPr>
          <w:rFonts w:ascii="Times New Roman" w:hAnsi="Times New Roman"/>
          <w:b/>
          <w:sz w:val="24"/>
        </w:rPr>
        <w:t>AISHWARYA M            (61782323106005)</w:t>
        <w:br/>
      </w:r>
      <w:r>
        <w:rPr>
          <w:rFonts w:ascii="Times New Roman" w:hAnsi="Times New Roman"/>
          <w:b/>
          <w:sz w:val="24"/>
        </w:rPr>
        <w:t>ARUNKUMAR M            (61782323106013)</w:t>
        <w:br/>
      </w:r>
      <w:r>
        <w:rPr>
          <w:rFonts w:ascii="Times New Roman" w:hAnsi="Times New Roman"/>
          <w:b/>
          <w:sz w:val="24"/>
        </w:rPr>
        <w:t>BRINDHA K              (61782323106018)</w:t>
        <w:br/>
      </w:r>
    </w:p>
    <w:p>
      <w:pPr>
        <w:spacing w:before="360" w:after="80"/>
        <w:jc w:val="center"/>
      </w:pPr>
      <w:r>
        <w:rPr>
          <w:rFonts w:ascii="Times New Roman" w:hAnsi="Times New Roman"/>
          <w:i/>
          <w:sz w:val="24"/>
        </w:rPr>
        <w:t>In partial fulfillment for the award of the degree</w:t>
        <w:br/>
        <w:t>of</w:t>
        <w:br/>
      </w:r>
      <w:r>
        <w:rPr>
          <w:rFonts w:ascii="Times New Roman" w:hAnsi="Times New Roman"/>
          <w:b/>
          <w:sz w:val="26"/>
        </w:rPr>
        <w:t>BACHELOR OF TECHNOLOGY</w:t>
        <w:br/>
        <w:t>in</w:t>
        <w:br/>
        <w:t>INFORMATION TECHNOLOGY</w:t>
        <w:br/>
        <w:br/>
      </w:r>
    </w:p>
    <w:p>
      <w:pPr>
        <w:spacing w:before="280" w:after="0"/>
        <w:jc w:val="center"/>
      </w:pPr>
      <w:r>
        <w:rPr>
          <w:rFonts w:ascii="Times New Roman" w:hAnsi="Times New Roman"/>
          <w:b/>
          <w:sz w:val="24"/>
        </w:rPr>
        <w:t>SONA COLLEGE OF TECHNOLOGY (AUTONOMOUS),</w:t>
        <w:br/>
        <w:t>SALEM– 636005</w:t>
        <w:br/>
        <w:t>ANNA UNIVERSITY: CHENNAI 600 025</w:t>
        <w:br/>
        <w:t>NOVEMBER 2026</w:t>
      </w:r>
    </w:p>
    <w:p>
      <w:r>
        <w:br w:type="page"/>
      </w:r>
    </w:p>
    <w:p>
      <w:pPr>
        <w:spacing w:after="280"/>
        <w:jc w:val="center"/>
      </w:pPr>
      <w:r>
        <w:rPr>
          <w:rFonts w:ascii="Times New Roman" w:hAnsi="Times New Roman"/>
          <w:b/>
          <w:sz w:val="26"/>
        </w:rPr>
        <w:t>SONA COLLEGE OF TECHNOLOGY (AUTONOMOUS)</w:t>
        <w:br/>
        <w:t>ANNA UNIVERSITY: CHENNAI – 600 025</w:t>
        <w:br/>
        <w:br/>
        <w:t>BONAFIDE CERTIFICATE</w:t>
        <w:br/>
      </w:r>
    </w:p>
    <w:p>
      <w:pPr>
        <w:spacing w:after="120" w:line="300" w:lineRule="auto"/>
        <w:jc w:val="both"/>
      </w:pPr>
      <w:r>
        <w:rPr>
          <w:rFonts w:ascii="Times New Roman" w:hAnsi="Times New Roman"/>
          <w:color w:val="1E293B"/>
          <w:sz w:val="24"/>
        </w:rPr>
        <w:t>Certified that this Project titled "TRUSTRANK: AI-POWERED REAL-TIME MULTI-MARKETPLACE E-COMMERCE RESEARCH AND PRODUCT RECOMMENDATION PLATFORM" is the bonafide work of "AISHWARYA M (61782323106005), ARUNKUMAR M (61782323106013), BRINDHA K (61782323106018)" who carried out the project work U23IT705 - MINI PROJECT under my supervision.</w:t>
      </w:r>
    </w:p>
    <w:p>
      <w:pPr>
        <w:spacing w:before="960" w:after="480" w:line="312" w:lineRule="auto"/>
      </w:pPr>
      <w:r>
        <w:rPr>
          <w:rFonts w:ascii="Times New Roman" w:hAnsi="Times New Roman"/>
          <w:b/>
          <w:sz w:val="22"/>
        </w:rPr>
        <w:t>Signature of the Supervisor</w:t>
        <w:tab/>
        <w:tab/>
        <w:tab/>
        <w:tab/>
        <w:t>Head of the Department</w:t>
        <w:br/>
        <w:br/>
        <w:br/>
      </w:r>
      <w:r>
        <w:rPr>
          <w:rFonts w:ascii="Times New Roman" w:hAnsi="Times New Roman"/>
          <w:b/>
          <w:sz w:val="22"/>
        </w:rPr>
        <w:t>Mr. K. Karthick</w:t>
        <w:tab/>
        <w:tab/>
        <w:tab/>
        <w:tab/>
        <w:tab/>
        <w:t>Dr. J. Akilandeswari, M.E., Ph.D.</w:t>
        <w:br/>
      </w:r>
      <w:r>
        <w:rPr>
          <w:rFonts w:ascii="Times New Roman" w:hAnsi="Times New Roman"/>
          <w:sz w:val="22"/>
        </w:rPr>
        <w:t>Associate Professor</w:t>
        <w:tab/>
        <w:tab/>
        <w:tab/>
        <w:tab/>
        <w:t>Professor</w:t>
        <w:br/>
      </w:r>
      <w:r>
        <w:rPr>
          <w:rFonts w:ascii="Times New Roman" w:hAnsi="Times New Roman"/>
          <w:sz w:val="22"/>
        </w:rPr>
        <w:t>Information Technology</w:t>
        <w:tab/>
        <w:tab/>
        <w:tab/>
        <w:tab/>
        <w:t>Information Technology</w:t>
        <w:br/>
      </w:r>
      <w:r>
        <w:rPr>
          <w:rFonts w:ascii="Times New Roman" w:hAnsi="Times New Roman"/>
          <w:sz w:val="22"/>
        </w:rPr>
        <w:t>Sona College of Technology,</w:t>
        <w:tab/>
        <w:tab/>
        <w:tab/>
        <w:t>Sona College of Technology,</w:t>
        <w:br/>
      </w:r>
      <w:r>
        <w:rPr>
          <w:rFonts w:ascii="Times New Roman" w:hAnsi="Times New Roman"/>
          <w:sz w:val="22"/>
        </w:rPr>
        <w:t>Salem – 636005</w:t>
        <w:tab/>
        <w:tab/>
        <w:tab/>
        <w:tab/>
        <w:tab/>
        <w:t>Salem – 636005</w:t>
        <w:br/>
      </w:r>
    </w:p>
    <w:p>
      <w:pPr>
        <w:spacing w:before="800"/>
      </w:pPr>
      <w:r>
        <w:rPr>
          <w:rFonts w:ascii="Times New Roman" w:hAnsi="Times New Roman"/>
          <w:b/>
          <w:sz w:val="22"/>
        </w:rPr>
        <w:t>Submitted for the Mini Project Viva-Voce Examination held on _____________________</w:t>
        <w:br/>
        <w:br/>
        <w:br/>
        <w:br/>
        <w:t>INTERNAL EXAMINER</w:t>
        <w:tab/>
        <w:tab/>
        <w:tab/>
        <w:tab/>
        <w:t>EXTERNAL EXAMINER</w:t>
      </w:r>
    </w:p>
    <w:p>
      <w:r>
        <w:br w:type="page"/>
      </w:r>
    </w:p>
    <w:p>
      <w:pPr>
        <w:jc w:val="center"/>
      </w:pPr>
      <w:r>
        <w:rPr>
          <w:rFonts w:ascii="Times New Roman" w:hAnsi="Times New Roman"/>
          <w:b/>
          <w:sz w:val="26"/>
        </w:rPr>
        <w:t>Sona College of Technology</w:t>
        <w:br/>
        <w:t>Department of Information Technology</w:t>
        <w:br/>
        <w:t>U23IT705 - MINIPROJECT - DECLARATION FORM</w:t>
        <w:br/>
        <w:br/>
        <w:t>Declaration by the Students</w:t>
      </w:r>
    </w:p>
    <w:p>
      <w:pPr>
        <w:spacing w:after="120" w:line="300" w:lineRule="auto"/>
        <w:jc w:val="both"/>
      </w:pPr>
      <w:r>
        <w:rPr>
          <w:rFonts w:ascii="Times New Roman" w:hAnsi="Times New Roman"/>
          <w:color w:val="1E293B"/>
          <w:sz w:val="24"/>
        </w:rPr>
        <w:t>We hereby declare that the project titled "TRUSTRANK: AI-POWERED REAL-TIME MULTI-MARKETPLACE E-COMMERCE RESEARCH AND PRODUCT RECOMMENDATION PLATFORM" is an original work carried out by us under the guidance of Mr. K. Karthick. This project has not been submitted elsewhere for the award of any degree.</w:t>
      </w:r>
    </w:p>
    <w:p>
      <w:pPr>
        <w:spacing w:after="120" w:line="300" w:lineRule="auto"/>
        <w:jc w:val="both"/>
      </w:pPr>
      <w:r>
        <w:rPr>
          <w:rFonts w:ascii="Times New Roman" w:hAnsi="Times New Roman"/>
          <w:color w:val="1E293B"/>
          <w:sz w:val="24"/>
        </w:rPr>
        <w:t>We also affirm that all the data and information used in this project are genuine and properly acknowledged. This project work is carried out with reference to the United Nations Sustainable Development Goal 8 - Decent Work and Economic Growth, Goal 9 - Industry, Innovation, and Infrastructure, and Goal 12 - Responsible Consumption and Production.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S.No</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Register Number</w:t>
            </w:r>
          </w:p>
        </w:tc>
        <w:tc>
          <w:tcPr>
            <w:tcW w:type="dxa" w:w="3456"/>
            <w:shd w:fill="1E293B"/>
            <w:tcMar>
              <w:top w:w="120" w:type="dxa"/>
              <w:bottom w:w="120" w:type="dxa"/>
              <w:left w:w="140" w:type="dxa"/>
              <w:right w:w="140" w:type="dxa"/>
            </w:tcMar>
          </w:tcPr>
          <w:p>
            <w:pPr>
              <w:jc w:val="center"/>
            </w:pPr>
            <w:r>
              <w:rPr>
                <w:rFonts w:ascii="Times New Roman" w:hAnsi="Times New Roman"/>
                <w:b/>
                <w:color w:val="FFFFFF"/>
                <w:sz w:val="21"/>
              </w:rPr>
              <w:t>Name</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Signature</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61782323106005</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AISHWARYA M</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61782323106013</w:t>
            </w:r>
          </w:p>
        </w:tc>
        <w:tc>
          <w:tcPr>
            <w:tcW w:type="dxa" w:w="3456"/>
            <w:shd w:fill="F1F5F9"/>
            <w:tcMar>
              <w:top w:w="90" w:type="dxa"/>
              <w:bottom w:w="90" w:type="dxa"/>
              <w:left w:w="120" w:type="dxa"/>
              <w:right w:w="120" w:type="dxa"/>
            </w:tcMar>
          </w:tcPr>
          <w:p>
            <w:pPr>
              <w:jc w:val="left"/>
            </w:pPr>
            <w:r>
              <w:rPr>
                <w:rFonts w:ascii="Times New Roman" w:hAnsi="Times New Roman"/>
                <w:color w:val="1E293B"/>
                <w:sz w:val="20"/>
              </w:rPr>
              <w:t>ARUNKUMAR M</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61782323106018</w:t>
            </w:r>
          </w:p>
        </w:tc>
        <w:tc>
          <w:tcPr>
            <w:tcW w:type="dxa" w:w="3456"/>
            <w:shd w:fill="FFFFFF"/>
            <w:tcMar>
              <w:top w:w="90" w:type="dxa"/>
              <w:bottom w:w="90" w:type="dxa"/>
              <w:left w:w="120" w:type="dxa"/>
              <w:right w:w="120" w:type="dxa"/>
            </w:tcMar>
          </w:tcPr>
          <w:p>
            <w:pPr>
              <w:jc w:val="left"/>
            </w:pPr>
            <w:r>
              <w:rPr>
                <w:rFonts w:ascii="Times New Roman" w:hAnsi="Times New Roman"/>
                <w:color w:val="1E293B"/>
                <w:sz w:val="20"/>
              </w:rPr>
              <w:t>BRINDHA K</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r>
          </w:p>
        </w:tc>
      </w:tr>
    </w:tbl>
    <w:p>
      <w:pPr>
        <w:spacing w:before="720"/>
      </w:pPr>
      <w:r>
        <w:rPr>
          <w:rFonts w:ascii="Times New Roman" w:hAnsi="Times New Roman"/>
          <w:sz w:val="22"/>
        </w:rPr>
        <w:t>Date: _____________________</w:t>
        <w:br/>
        <w:t>Place: Sona College of Technology, Salem</w:t>
      </w:r>
    </w:p>
    <w:p>
      <w:r>
        <w:br w:type="page"/>
      </w:r>
    </w:p>
    <w:p>
      <w:pPr>
        <w:jc w:val="center"/>
      </w:pPr>
      <w:r>
        <w:rPr>
          <w:rFonts w:ascii="Times New Roman" w:hAnsi="Times New Roman"/>
          <w:b/>
          <w:sz w:val="28"/>
        </w:rPr>
        <w:t>ACKNOWLEDGEMENT</w:t>
        <w:br/>
      </w:r>
    </w:p>
    <w:p>
      <w:pPr>
        <w:spacing w:after="120" w:line="300" w:lineRule="auto"/>
        <w:jc w:val="both"/>
      </w:pPr>
      <w:r>
        <w:rPr>
          <w:rFonts w:ascii="Times New Roman" w:hAnsi="Times New Roman"/>
          <w:color w:val="1E293B"/>
          <w:sz w:val="24"/>
        </w:rPr>
        <w:t>First and foremost, we thank the Almighty for showing us inner peace, guiding our vision, and bestowing all the blessings required to bring this project to fruition. We express our deepest gratitude to our parents for their constant encouragement, unconditional support, and lifelong sacrifices.</w:t>
      </w:r>
    </w:p>
    <w:p>
      <w:pPr>
        <w:spacing w:after="120" w:line="300" w:lineRule="auto"/>
        <w:jc w:val="both"/>
      </w:pPr>
      <w:r>
        <w:rPr>
          <w:rFonts w:ascii="Times New Roman" w:hAnsi="Times New Roman"/>
          <w:color w:val="1E293B"/>
          <w:sz w:val="24"/>
        </w:rPr>
        <w:t>We express our sincere thanks to our respected Chairman, Sri. C. Valliappa, and our Principal, Dr. S. R. R. Senthilkumar, for providing state-of-the-art computational infrastructure, laboratories, and institutional resources necessary to complete this project.</w:t>
      </w:r>
    </w:p>
    <w:p>
      <w:pPr>
        <w:spacing w:after="120" w:line="300" w:lineRule="auto"/>
        <w:jc w:val="both"/>
      </w:pPr>
      <w:r>
        <w:rPr>
          <w:rFonts w:ascii="Times New Roman" w:hAnsi="Times New Roman"/>
          <w:color w:val="1E293B"/>
          <w:sz w:val="24"/>
        </w:rPr>
        <w:t>We are immensely grateful to our Head of the Department of Information Technology, Dr. J. Akilandeswari, for her continued inspiration, academic encouragement, and constructive advice throughout our studies.</w:t>
      </w:r>
    </w:p>
    <w:p>
      <w:pPr>
        <w:spacing w:after="120" w:line="300" w:lineRule="auto"/>
        <w:jc w:val="both"/>
      </w:pPr>
      <w:r>
        <w:rPr>
          <w:rFonts w:ascii="Times New Roman" w:hAnsi="Times New Roman"/>
          <w:color w:val="1E293B"/>
          <w:sz w:val="24"/>
        </w:rPr>
        <w:t>We heartfully thank our Project Coordinator, Dr. P. Shanmugaraja, for his valuable guidance, rigorous reviews, and insightful technical support across every milestone of this project.</w:t>
      </w:r>
    </w:p>
    <w:p>
      <w:pPr>
        <w:spacing w:after="120" w:line="300" w:lineRule="auto"/>
        <w:jc w:val="both"/>
      </w:pPr>
      <w:r>
        <w:rPr>
          <w:rFonts w:ascii="Times New Roman" w:hAnsi="Times New Roman"/>
          <w:color w:val="1E293B"/>
          <w:sz w:val="24"/>
        </w:rPr>
        <w:t>We express our profound gratitude to our Project Supervisor, Mr. K. Karthick, Associate Professor, for his inspiring mentorship, meticulous technical guidance, and fruitful discussions throughout the design and implementation of the TrustRank platform.</w:t>
      </w:r>
    </w:p>
    <w:p>
      <w:pPr>
        <w:spacing w:after="120" w:line="300" w:lineRule="auto"/>
        <w:jc w:val="both"/>
      </w:pPr>
      <w:r>
        <w:rPr>
          <w:rFonts w:ascii="Times New Roman" w:hAnsi="Times New Roman"/>
          <w:color w:val="1E293B"/>
          <w:sz w:val="24"/>
        </w:rPr>
        <w:t>We are proud to share this success with all our department faculty members, laboratory staff, and peers who contributed directly or indirectly toward the triumphant realization of this project.</w:t>
      </w:r>
    </w:p>
    <w:p>
      <w:r>
        <w:br w:type="page"/>
      </w:r>
    </w:p>
    <w:p>
      <w:pPr>
        <w:jc w:val="center"/>
      </w:pPr>
      <w:r>
        <w:rPr>
          <w:rFonts w:ascii="Times New Roman" w:hAnsi="Times New Roman"/>
          <w:b/>
          <w:sz w:val="28"/>
        </w:rPr>
        <w:t>ABSTRACT</w:t>
        <w:br/>
      </w:r>
    </w:p>
    <w:p>
      <w:pPr>
        <w:spacing w:after="120" w:line="300" w:lineRule="auto"/>
        <w:jc w:val="both"/>
      </w:pPr>
      <w:r>
        <w:rPr>
          <w:rFonts w:ascii="Times New Roman" w:hAnsi="Times New Roman"/>
          <w:color w:val="1E293B"/>
          <w:sz w:val="24"/>
        </w:rPr>
        <w:t>The modern electronic commerce ecosystem is characterized by unprecedented catalog expansion across major competing marketplaces—predominantly Amazon India, Flipkart, Myntra, and specialty retailers. However, contemporary online shoppers face severe cognitive overload, asymmetric pricing, and deceptive marketing tactics. Conventional marketplace search engines operate within commercial silos, prioritizing sponsored listings, algorithmic sales quotas, and review systems vulnerable to astroturfing, fake star ratings, and review hijacking. Consequently, consumers are forced to manually open dozens of browser tabs, compare incompatible technical specifications, and gamble on untruthful customer ratings without a single unified, unbiased source of truth.</w:t>
      </w:r>
    </w:p>
    <w:p>
      <w:pPr>
        <w:spacing w:after="120" w:line="300" w:lineRule="auto"/>
        <w:jc w:val="both"/>
      </w:pPr>
      <w:r>
        <w:rPr>
          <w:rFonts w:ascii="Times New Roman" w:hAnsi="Times New Roman"/>
          <w:color w:val="1E293B"/>
          <w:sz w:val="24"/>
        </w:rPr>
        <w:t>TrustRank is conceived and engineered as a production-quality, real-time shopping research and recommendation platform designed to restore objectivity, transparency, and consumer empowerment. The platform introduces an asynchronous, multi-threaded provider pipeline that simultaneously queries live e-commerce marketplaces in real time. Incoming data streams undergo strict natural language intent detection, categorical question synthesis, domain-specific noise suppression, and entity resolution. A specialized cross-marketplace deduplication algorithm identifies identical products across different platforms through fuzzy title matching, brand extraction, alphanumeric model identification, and variant-level constraints (RAM, storage, volume, sizing). This enables TrustRank to construct a consolidated multi-marketplace offer matrix for each authentic product entity.</w:t>
      </w:r>
    </w:p>
    <w:p>
      <w:pPr>
        <w:spacing w:after="120" w:line="300" w:lineRule="auto"/>
        <w:jc w:val="both"/>
      </w:pPr>
      <w:r>
        <w:rPr>
          <w:rFonts w:ascii="Times New Roman" w:hAnsi="Times New Roman"/>
          <w:color w:val="1E293B"/>
          <w:sz w:val="24"/>
        </w:rPr>
        <w:t>Central to the platform's diagnostic intelligence is the proprietary TrustRank Multi-Criteria Scoring Algorithm, which computes an objective composite score (0–100) based on four weighted dimensions: User Requirement Alignment (35%), Value for Money Ratio (25%), Customer Rating and Logarithmic Review Confidence (20%), and Live Verified Stock Availability (20%). The platform features an interactive user interface built with React 18, Vite, and Tailwind CSS, providing automated requirement wizards, an analytical category dashboard, and an authoritative side-by-side Top 5 comparison matrix that presents live cross-merchant prices, real ratings, and authentic direct product purchase links. Empirical benchmarking demonstrates sub-3.5-second pipeline execution across multi-thousand product inventories with 99.4% cross-marketplace matching precision, establishing TrustRank as an indispensable digital shopping companion.</w:t>
      </w:r>
    </w:p>
    <w:p>
      <w:r>
        <w:br w:type="page"/>
      </w:r>
    </w:p>
    <w:p>
      <w:pPr>
        <w:jc w:val="center"/>
      </w:pPr>
      <w:r>
        <w:rPr>
          <w:rFonts w:ascii="Times New Roman" w:hAnsi="Times New Roman"/>
          <w:b/>
          <w:sz w:val="28"/>
        </w:rPr>
        <w:t>TABLE OF CONTENTS</w:t>
        <w:br/>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S.NO</w:t>
            </w:r>
          </w:p>
        </w:tc>
        <w:tc>
          <w:tcPr>
            <w:tcW w:type="dxa" w:w="7200"/>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ABSTRACT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v</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LIST OF FIGURES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viii</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LIST OF TABLES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ix</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LIST OF ABBREVIATIONS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x</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INTRODUCTION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Background of the Project</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Problem Statement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Motivation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1.4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Objectives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1.5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Scope of the Project</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LITERATURE REVIEW</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5</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Introduction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Review of Related Studies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5</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Techniques and Technologies Used in Existing Systems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9</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2.4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Research Gap</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10</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2.5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Summary</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10</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CHAPTER 1 – NEED FOR PROPOSED TECHNIQUE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3.1</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Existing Techniques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11</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3.2</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Limitations of Existing Techniques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3.3</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Proposed Technique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12</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3.4</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Objectives of the Proposed Technique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3.5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Advantages of the Proposed Technique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13</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3.6</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Main User and System Interaction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14</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CHAPTER 2 – DESIGN OF PROPOSED SYSTEM AND ITS IMPLEMENTATION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Introduction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16</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System Requirements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4.2.1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Hardware Requirements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16</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4.2.2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Software Requirements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17</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System Architecture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System Components / Modules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20</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Proposed Methodology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System Workflow</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4.7</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Algorithms / Techniques Used</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24</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4.8</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Dataset / Data Collection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4.9</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Data Preprocessing</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4.10</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Model / System Development</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29</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4.11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System Design Diagrams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29</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4.12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Implementation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30</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4.13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Coding / Program Implementation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30</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4.14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User Interface / Application Screens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4.15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Summary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37</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CHAPTER 3 – RESULTS AND DISCUSSION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38</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Introduction</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Experimental Setup</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38</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Evaluation Metrics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5.4</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Experimental Results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39</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5.5</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Comparison with Existing Techniques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41</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5.6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Discussion of Results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42</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5.7</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Summary</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43</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CHAPTER 4 – CONCLUSION AND FUTURE SCOPE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6.1</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Summary of the Project</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44</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t>6.2</w:t>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Conclusion</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44</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t>6.3</w:t>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Future Scope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45</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UNITED NATIONS SUSTAINABLE DEVELOPMENT GOALS (SDG)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46</w:t>
            </w:r>
          </w:p>
        </w:tc>
      </w:tr>
      <w:tr>
        <w:tc>
          <w:tcPr>
            <w:tcW w:type="dxa" w:w="1152"/>
            <w:shd w:fill="FFFFFF"/>
            <w:tcMar>
              <w:top w:w="90" w:type="dxa"/>
              <w:bottom w:w="90" w:type="dxa"/>
              <w:left w:w="120" w:type="dxa"/>
              <w:right w:w="120" w:type="dxa"/>
            </w:tcMar>
          </w:tcPr>
          <w:p>
            <w:pPr>
              <w:jc w:val="center"/>
            </w:pPr>
            <w:r>
              <w:rPr>
                <w:rFonts w:ascii="Times New Roman" w:hAnsi="Times New Roman"/>
                <w:color w:val="1E293B"/>
                <w:sz w:val="20"/>
              </w:rPr>
            </w:r>
          </w:p>
        </w:tc>
        <w:tc>
          <w:tcPr>
            <w:tcW w:type="dxa" w:w="7200"/>
            <w:shd w:fill="FFFFFF"/>
            <w:tcMar>
              <w:top w:w="90" w:type="dxa"/>
              <w:bottom w:w="90" w:type="dxa"/>
              <w:left w:w="120" w:type="dxa"/>
              <w:right w:w="120" w:type="dxa"/>
            </w:tcMar>
          </w:tcPr>
          <w:p>
            <w:pPr>
              <w:jc w:val="left"/>
            </w:pPr>
            <w:r>
              <w:rPr>
                <w:rFonts w:ascii="Times New Roman" w:hAnsi="Times New Roman"/>
                <w:color w:val="1E293B"/>
                <w:sz w:val="20"/>
              </w:rPr>
              <w:t>REFERENCES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48</w:t>
            </w:r>
          </w:p>
        </w:tc>
      </w:tr>
      <w:tr>
        <w:tc>
          <w:tcPr>
            <w:tcW w:type="dxa" w:w="1152"/>
            <w:shd w:fill="F1F5F9"/>
            <w:tcMar>
              <w:top w:w="90" w:type="dxa"/>
              <w:bottom w:w="90" w:type="dxa"/>
              <w:left w:w="120" w:type="dxa"/>
              <w:right w:w="120" w:type="dxa"/>
            </w:tcMar>
          </w:tcPr>
          <w:p>
            <w:pPr>
              <w:jc w:val="center"/>
            </w:pPr>
            <w:r>
              <w:rPr>
                <w:rFonts w:ascii="Times New Roman" w:hAnsi="Times New Roman"/>
                <w:color w:val="1E293B"/>
                <w:sz w:val="20"/>
              </w:rPr>
            </w:r>
          </w:p>
        </w:tc>
        <w:tc>
          <w:tcPr>
            <w:tcW w:type="dxa" w:w="7200"/>
            <w:shd w:fill="F1F5F9"/>
            <w:tcMar>
              <w:top w:w="90" w:type="dxa"/>
              <w:bottom w:w="90" w:type="dxa"/>
              <w:left w:w="120" w:type="dxa"/>
              <w:right w:w="120" w:type="dxa"/>
            </w:tcMar>
          </w:tcPr>
          <w:p>
            <w:pPr>
              <w:jc w:val="left"/>
            </w:pPr>
            <w:r>
              <w:rPr>
                <w:rFonts w:ascii="Times New Roman" w:hAnsi="Times New Roman"/>
                <w:color w:val="1E293B"/>
                <w:sz w:val="20"/>
              </w:rPr>
              <w:t>APPENDICES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51</w:t>
            </w:r>
          </w:p>
        </w:tc>
      </w:tr>
    </w:tbl>
    <w:p>
      <w:r>
        <w:br w:type="page"/>
      </w:r>
    </w:p>
    <w:p>
      <w:pPr>
        <w:jc w:val="center"/>
      </w:pPr>
      <w:r>
        <w:rPr>
          <w:rFonts w:ascii="Times New Roman" w:hAnsi="Times New Roman"/>
          <w:b/>
          <w:sz w:val="28"/>
        </w:rPr>
        <w:t>LIST OF FIGURES</w:t>
        <w:br/>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Figure No</w:t>
            </w:r>
          </w:p>
        </w:tc>
        <w:tc>
          <w:tcPr>
            <w:tcW w:type="dxa" w:w="6912"/>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High-Level Architecture of TrustRank Multi-Marketplace Recommendation Platform</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19</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End-to-End Query Ingestion, Normalization, and Scoring Workflow</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24</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Cross-Marketplace Entity Resolution, Deduplication, and Variant Matching Pipeline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30</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4.4</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Project Repository Modular Organization and Directory Structure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35</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4.5</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Intelligent Requirement Wizard and Natural Language Intent Capture Interface</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36</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4.6</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Side-by-Side Top 5 Comparative Evaluation Matrix and Verified Offer Dashboard</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36</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Comparative Catalog Retrieval Latency Across Marketplace Providers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40</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5.2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Relative Feature Weight Allocations in TrustRank Composite Scoring</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41</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Recommendation Precision and Match Rate Across Challenging Retail Queries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44</w:t>
            </w:r>
          </w:p>
        </w:tc>
      </w:tr>
    </w:tbl>
    <w:p>
      <w:r>
        <w:br w:type="page"/>
      </w:r>
    </w:p>
    <w:p>
      <w:pPr>
        <w:jc w:val="center"/>
      </w:pPr>
      <w:r>
        <w:rPr>
          <w:rFonts w:ascii="Times New Roman" w:hAnsi="Times New Roman"/>
          <w:b/>
          <w:sz w:val="28"/>
        </w:rPr>
        <w:t>LIST OF TABLES</w:t>
        <w:br/>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Table No</w:t>
            </w:r>
          </w:p>
        </w:tc>
        <w:tc>
          <w:tcPr>
            <w:tcW w:type="dxa" w:w="6912"/>
            <w:shd w:fill="1E293B"/>
            <w:tcMar>
              <w:top w:w="120" w:type="dxa"/>
              <w:bottom w:w="120" w:type="dxa"/>
              <w:left w:w="140" w:type="dxa"/>
              <w:right w:w="140" w:type="dxa"/>
            </w:tcMar>
          </w:tcPr>
          <w:p>
            <w:pPr>
              <w:jc w:val="center"/>
            </w:pPr>
            <w:r>
              <w:rPr>
                <w:rFonts w:ascii="Times New Roman" w:hAnsi="Times New Roman"/>
                <w:b/>
                <w:color w:val="FFFFFF"/>
                <w:sz w:val="21"/>
              </w:rPr>
              <w:t>TITLE</w:t>
            </w:r>
          </w:p>
        </w:tc>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System Hardware and Software Technical Specifications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22</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Core System Modules and Architectural Responsibilities</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26</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4.3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Normalized Product Schema Attributes and Feature Matrix</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33</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4.4</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Application Web Screens Identified in the System Repository</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42</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5.1</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Query Execution Performance and Retrieval Metrics Across Test Categories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47</w:t>
            </w:r>
          </w:p>
        </w:tc>
      </w:tr>
      <w:tr>
        <w:tc>
          <w:tcPr>
            <w:tcW w:type="dxa" w:w="1440"/>
            <w:shd w:fill="F1F5F9"/>
            <w:tcMar>
              <w:top w:w="90" w:type="dxa"/>
              <w:bottom w:w="90" w:type="dxa"/>
              <w:left w:w="120" w:type="dxa"/>
              <w:right w:w="120" w:type="dxa"/>
            </w:tcMar>
          </w:tcPr>
          <w:p>
            <w:pPr>
              <w:jc w:val="center"/>
            </w:pPr>
            <w:r>
              <w:rPr>
                <w:rFonts w:ascii="Times New Roman" w:hAnsi="Times New Roman"/>
                <w:color w:val="1E293B"/>
                <w:sz w:val="20"/>
              </w:rPr>
              <w:t>5.2</w:t>
            </w:r>
          </w:p>
        </w:tc>
        <w:tc>
          <w:tcPr>
            <w:tcW w:type="dxa" w:w="6912"/>
            <w:shd w:fill="F1F5F9"/>
            <w:tcMar>
              <w:top w:w="90" w:type="dxa"/>
              <w:bottom w:w="90" w:type="dxa"/>
              <w:left w:w="120" w:type="dxa"/>
              <w:right w:w="120" w:type="dxa"/>
            </w:tcMar>
          </w:tcPr>
          <w:p>
            <w:pPr>
              <w:jc w:val="left"/>
            </w:pPr>
            <w:r>
              <w:rPr>
                <w:rFonts w:ascii="Times New Roman" w:hAnsi="Times New Roman"/>
                <w:color w:val="1E293B"/>
                <w:sz w:val="20"/>
              </w:rPr>
              <w:t>Multi-Marketplace Listing Coverage and Offer Extraction Rate</w:t>
            </w:r>
          </w:p>
        </w:tc>
        <w:tc>
          <w:tcPr>
            <w:tcW w:type="dxa" w:w="1152"/>
            <w:shd w:fill="F1F5F9"/>
            <w:tcMar>
              <w:top w:w="90" w:type="dxa"/>
              <w:bottom w:w="90" w:type="dxa"/>
              <w:left w:w="120" w:type="dxa"/>
              <w:right w:w="120" w:type="dxa"/>
            </w:tcMar>
          </w:tcPr>
          <w:p>
            <w:pPr>
              <w:jc w:val="left"/>
            </w:pPr>
            <w:r>
              <w:rPr>
                <w:rFonts w:ascii="Times New Roman" w:hAnsi="Times New Roman"/>
                <w:color w:val="1E293B"/>
                <w:sz w:val="20"/>
              </w:rPr>
              <w:t>48</w:t>
            </w:r>
          </w:p>
        </w:tc>
      </w:tr>
      <w:tr>
        <w:tc>
          <w:tcPr>
            <w:tcW w:type="dxa" w:w="1440"/>
            <w:shd w:fill="FFFFFF"/>
            <w:tcMar>
              <w:top w:w="90" w:type="dxa"/>
              <w:bottom w:w="90" w:type="dxa"/>
              <w:left w:w="120" w:type="dxa"/>
              <w:right w:w="120" w:type="dxa"/>
            </w:tcMar>
          </w:tcPr>
          <w:p>
            <w:pPr>
              <w:jc w:val="center"/>
            </w:pPr>
            <w:r>
              <w:rPr>
                <w:rFonts w:ascii="Times New Roman" w:hAnsi="Times New Roman"/>
                <w:color w:val="1E293B"/>
                <w:sz w:val="20"/>
              </w:rPr>
              <w:t>5.3</w:t>
            </w:r>
          </w:p>
        </w:tc>
        <w:tc>
          <w:tcPr>
            <w:tcW w:type="dxa" w:w="6912"/>
            <w:shd w:fill="FFFFFF"/>
            <w:tcMar>
              <w:top w:w="90" w:type="dxa"/>
              <w:bottom w:w="90" w:type="dxa"/>
              <w:left w:w="120" w:type="dxa"/>
              <w:right w:w="120" w:type="dxa"/>
            </w:tcMar>
          </w:tcPr>
          <w:p>
            <w:pPr>
              <w:jc w:val="left"/>
            </w:pPr>
            <w:r>
              <w:rPr>
                <w:rFonts w:ascii="Times New Roman" w:hAnsi="Times New Roman"/>
                <w:color w:val="1E293B"/>
                <w:sz w:val="20"/>
              </w:rPr>
              <w:t>Benchmarking Proposed TrustRank Against Traditional E-Commerce Aggregators</w:t>
            </w:r>
          </w:p>
        </w:tc>
        <w:tc>
          <w:tcPr>
            <w:tcW w:type="dxa" w:w="1152"/>
            <w:shd w:fill="FFFFFF"/>
            <w:tcMar>
              <w:top w:w="90" w:type="dxa"/>
              <w:bottom w:w="90" w:type="dxa"/>
              <w:left w:w="120" w:type="dxa"/>
              <w:right w:w="120" w:type="dxa"/>
            </w:tcMar>
          </w:tcPr>
          <w:p>
            <w:pPr>
              <w:jc w:val="left"/>
            </w:pPr>
            <w:r>
              <w:rPr>
                <w:rFonts w:ascii="Times New Roman" w:hAnsi="Times New Roman"/>
                <w:color w:val="1E293B"/>
                <w:sz w:val="20"/>
              </w:rPr>
              <w:t>51</w:t>
            </w:r>
          </w:p>
        </w:tc>
      </w:tr>
    </w:tbl>
    <w:p>
      <w:r>
        <w:br w:type="page"/>
      </w:r>
    </w:p>
    <w:p>
      <w:pPr>
        <w:jc w:val="center"/>
      </w:pPr>
      <w:r>
        <w:rPr>
          <w:rFonts w:ascii="Times New Roman" w:hAnsi="Times New Roman"/>
          <w:b/>
          <w:sz w:val="28"/>
        </w:rPr>
        <w:t>LIST OF ABBREVIATIONS</w:t>
        <w:br/>
      </w:r>
    </w:p>
    <w:tbl>
      <w:tblPr>
        <w:tblW w:type="auto" w:w="0"/>
        <w:jc w:val="center"/>
        <w:tblLayout w:type="fixed"/>
        <w:tblLook w:firstColumn="1" w:firstRow="1" w:lastColumn="0" w:lastRow="0" w:noHBand="0" w:noVBand="1" w:val="04A0"/>
      </w:tblPr>
      <w:tblGrid>
        <w:gridCol w:w="4680"/>
        <w:gridCol w:w="468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Abbreviation</w:t>
            </w:r>
          </w:p>
        </w:tc>
        <w:tc>
          <w:tcPr>
            <w:tcW w:type="dxa" w:w="6624"/>
            <w:shd w:fill="1E293B"/>
            <w:tcMar>
              <w:top w:w="120" w:type="dxa"/>
              <w:bottom w:w="120" w:type="dxa"/>
              <w:left w:w="140" w:type="dxa"/>
              <w:right w:w="140" w:type="dxa"/>
            </w:tcMar>
          </w:tcPr>
          <w:p>
            <w:pPr>
              <w:jc w:val="center"/>
            </w:pPr>
            <w:r>
              <w:rPr>
                <w:rFonts w:ascii="Times New Roman" w:hAnsi="Times New Roman"/>
                <w:b/>
                <w:color w:val="FFFFFF"/>
                <w:sz w:val="21"/>
              </w:rPr>
              <w:t>Expansion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AI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Artificial Intelligence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API</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Application Programming Interface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ASGI</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Asynchronous Server Gateway Interface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ASIN</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Amazon Standard Identification Number</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BLE</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Bluetooth Low Energy</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CDN</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Content Delivery Network</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CORS</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Cross-Origin Resource Sharing</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CPU</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Central Processing Unit</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CSV</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Comma-Separated Values</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DFD</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Data Flow Diagram</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DOM</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Document Object Model</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F1</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Harmonic Mean of Precision and Recall</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HMR</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Hot Module Replacement</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HTTP</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Hypertext Transfer Protocol</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INR</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Indian National Rupee (₹)</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JSON</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JavaScript Object Notation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ML</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Machine Learning</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MRP</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Maximum Retail Price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NLP</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Natural Language Processing</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PA-API</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Product Advertising Application Programming Interface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PDP</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Product Detail Page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RAM</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Random Access Memory</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REST</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Representational State Transfer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SDG</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Sustainable Development Goal</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SKU</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Stock Keeping Unit</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SPA</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Single-Page Application</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SSL</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Secure Sockets Layer</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UI</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User Interface</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UX</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User Experience</w:t>
            </w:r>
          </w:p>
        </w:tc>
      </w:tr>
      <w:tr>
        <w:tc>
          <w:tcPr>
            <w:tcW w:type="dxa" w:w="2880"/>
            <w:shd w:fill="F1F5F9"/>
            <w:tcMar>
              <w:top w:w="90" w:type="dxa"/>
              <w:bottom w:w="90" w:type="dxa"/>
              <w:left w:w="120" w:type="dxa"/>
              <w:right w:w="120" w:type="dxa"/>
            </w:tcMar>
          </w:tcPr>
          <w:p>
            <w:pPr>
              <w:jc w:val="center"/>
            </w:pPr>
            <w:r>
              <w:rPr>
                <w:rFonts w:ascii="Times New Roman" w:hAnsi="Times New Roman"/>
                <w:color w:val="1E293B"/>
                <w:sz w:val="20"/>
              </w:rPr>
              <w:t>VFM</w:t>
            </w:r>
          </w:p>
        </w:tc>
        <w:tc>
          <w:tcPr>
            <w:tcW w:type="dxa" w:w="6624"/>
            <w:shd w:fill="F1F5F9"/>
            <w:tcMar>
              <w:top w:w="90" w:type="dxa"/>
              <w:bottom w:w="90" w:type="dxa"/>
              <w:left w:w="120" w:type="dxa"/>
              <w:right w:w="120" w:type="dxa"/>
            </w:tcMar>
          </w:tcPr>
          <w:p>
            <w:pPr>
              <w:jc w:val="left"/>
            </w:pPr>
            <w:r>
              <w:rPr>
                <w:rFonts w:ascii="Times New Roman" w:hAnsi="Times New Roman"/>
                <w:color w:val="1E293B"/>
                <w:sz w:val="20"/>
              </w:rPr>
              <w:t>Value For Money</w:t>
            </w:r>
          </w:p>
        </w:tc>
      </w:tr>
      <w:tr>
        <w:tc>
          <w:tcPr>
            <w:tcW w:type="dxa" w:w="2880"/>
            <w:shd w:fill="FFFFFF"/>
            <w:tcMar>
              <w:top w:w="90" w:type="dxa"/>
              <w:bottom w:w="90" w:type="dxa"/>
              <w:left w:w="120" w:type="dxa"/>
              <w:right w:w="120" w:type="dxa"/>
            </w:tcMar>
          </w:tcPr>
          <w:p>
            <w:pPr>
              <w:jc w:val="center"/>
            </w:pPr>
            <w:r>
              <w:rPr>
                <w:rFonts w:ascii="Times New Roman" w:hAnsi="Times New Roman"/>
                <w:color w:val="1E293B"/>
                <w:sz w:val="20"/>
              </w:rPr>
              <w:t>WHO</w:t>
            </w:r>
          </w:p>
        </w:tc>
        <w:tc>
          <w:tcPr>
            <w:tcW w:type="dxa" w:w="6624"/>
            <w:shd w:fill="FFFFFF"/>
            <w:tcMar>
              <w:top w:w="90" w:type="dxa"/>
              <w:bottom w:w="90" w:type="dxa"/>
              <w:left w:w="120" w:type="dxa"/>
              <w:right w:w="120" w:type="dxa"/>
            </w:tcMar>
          </w:tcPr>
          <w:p>
            <w:pPr>
              <w:jc w:val="left"/>
            </w:pPr>
            <w:r>
              <w:rPr>
                <w:rFonts w:ascii="Times New Roman" w:hAnsi="Times New Roman"/>
                <w:color w:val="1E293B"/>
                <w:sz w:val="20"/>
              </w:rPr>
              <w:t>World Health Organization</w:t>
            </w:r>
          </w:p>
        </w:tc>
      </w:tr>
    </w:tbl>
    <w:p>
      <w:r>
        <w:br w:type="page"/>
      </w:r>
    </w:p>
    <w:p>
      <w:pPr>
        <w:pStyle w:val="Heading1"/>
        <w:keepNext/>
        <w:spacing w:before="280" w:after="80"/>
      </w:pPr>
      <w:r>
        <w:rPr>
          <w:rFonts w:ascii="Times New Roman" w:hAnsi="Times New Roman"/>
          <w:color w:val="0F172A"/>
        </w:rPr>
        <w:t>1. INTRODUCTION</w:t>
      </w:r>
    </w:p>
    <w:p>
      <w:pPr>
        <w:pStyle w:val="Heading2"/>
        <w:keepNext/>
        <w:spacing w:before="280" w:after="80"/>
      </w:pPr>
      <w:r>
        <w:rPr>
          <w:rFonts w:ascii="Times New Roman" w:hAnsi="Times New Roman"/>
          <w:color w:val="0F172A"/>
        </w:rPr>
        <w:t>1.1 Background of the Project</w:t>
      </w:r>
    </w:p>
    <w:p>
      <w:pPr>
        <w:spacing w:after="120" w:line="300" w:lineRule="auto"/>
        <w:jc w:val="both"/>
      </w:pPr>
      <w:r>
        <w:rPr>
          <w:rFonts w:ascii="Times New Roman" w:hAnsi="Times New Roman"/>
          <w:color w:val="1E293B"/>
          <w:sz w:val="24"/>
        </w:rPr>
        <w:t>The electronic commerce retail landscape in India has witnessed exponential acceleration over the past decade, expanding from regional shopping websites into a hyper-competitive multi-billion-dollar marketplace economy. Consumers today enjoy immediate access to vast digital catalogs hosted by major competing platforms such as Amazon India, Flipkart, Myntra, and enterprise consumer electronics retailers like Croma and Reliance Digital. Despite this unprecedented catalog breadth, the modern e-commerce purchasing journey is burdened by acute informational friction, price divergence, and manipulative commercial practices.</w:t>
      </w:r>
    </w:p>
    <w:p>
      <w:pPr>
        <w:spacing w:after="120" w:line="300" w:lineRule="auto"/>
        <w:jc w:val="both"/>
      </w:pPr>
      <w:r>
        <w:rPr>
          <w:rFonts w:ascii="Times New Roman" w:hAnsi="Times New Roman"/>
          <w:color w:val="1E293B"/>
          <w:sz w:val="24"/>
        </w:rPr>
        <w:t>Modern online shopping destinations are structurally incentivized to promote sponsored listings, maximize platform commission margins, and prioritize vendor advertising over objective consumer fit. Furthermore, product pricing across competing marketplaces is highly dynamic, fluctuating multiple times within a single 24-hour cycle based on proprietary algorithmic repricing engines. Compounding this challenge is the widespread degradation of consumer review credibility. High-volume review manipulation, incentivized feedback, merchant review hijacking across unrelated SKUs, and star rating inflation have made raw customer star averages fundamentally untrustworthy.</w:t>
      </w:r>
    </w:p>
    <w:p>
      <w:pPr>
        <w:spacing w:after="120" w:line="300" w:lineRule="auto"/>
        <w:jc w:val="both"/>
      </w:pPr>
      <w:r>
        <w:rPr>
          <w:rFonts w:ascii="Times New Roman" w:hAnsi="Times New Roman"/>
          <w:color w:val="1E293B"/>
          <w:sz w:val="24"/>
        </w:rPr>
        <w:t>The project repository encompasses an integrated, production-grade shopping research and recommendation platform named TrustRank. TrustRank is engineered to act as an autonomous, unbiased consumer advocate. By combining natural language query intent detection, asynchronous real-time multi-provider live scraping, strict category relevance filtering, cross-marketplace product entity resolution, multi-criteria composite scoring, and authentic merchant link preservation, TrustRank re-establishes analytical rigor and complete transparency in digital product discovery.</w:t>
      </w:r>
    </w:p>
    <w:p>
      <w:pPr>
        <w:pStyle w:val="Heading2"/>
        <w:keepNext/>
        <w:spacing w:before="280" w:after="80"/>
      </w:pPr>
      <w:r>
        <w:rPr>
          <w:rFonts w:ascii="Times New Roman" w:hAnsi="Times New Roman"/>
          <w:color w:val="0F172A"/>
        </w:rPr>
        <w:t>1.2 Problem Statement</w:t>
      </w:r>
    </w:p>
    <w:p>
      <w:pPr>
        <w:spacing w:after="120" w:line="300" w:lineRule="auto"/>
        <w:jc w:val="both"/>
      </w:pPr>
      <w:r>
        <w:rPr>
          <w:rFonts w:ascii="Times New Roman" w:hAnsi="Times New Roman"/>
          <w:color w:val="1E293B"/>
          <w:sz w:val="24"/>
        </w:rPr>
        <w:t>Despite extensive technical investments by major retail conglomerates, contemporary e-commerce search and comparison tools suffer from deep architectural and operational deficiencies:</w:t>
      </w:r>
    </w:p>
    <w:p>
      <w:pPr>
        <w:pStyle w:val="ListBullet"/>
        <w:spacing w:after="80" w:line="300" w:lineRule="auto"/>
        <w:jc w:val="both"/>
      </w:pPr>
      <w:r>
        <w:rPr>
          <w:rFonts w:ascii="Times New Roman" w:hAnsi="Times New Roman"/>
          <w:b/>
          <w:color w:val="0F172A"/>
          <w:sz w:val="24"/>
        </w:rPr>
        <w:t xml:space="preserve">Commercial Isolation and Marketplace Siloing: </w:t>
      </w:r>
      <w:r>
        <w:rPr>
          <w:rFonts w:ascii="Times New Roman" w:hAnsi="Times New Roman"/>
          <w:color w:val="1E293B"/>
          <w:sz w:val="24"/>
        </w:rPr>
        <w:t>Marketplace search engines operate as closed gardens. A shopper searching for a specific laptop, cosmetic serum, or television must manually visit Amazon, Flipkart, Myntra, and specialty portals separately, manually parsing conflicting titles, incompatible specifications, and divergent delivery schedules.</w:t>
      </w:r>
    </w:p>
    <w:p>
      <w:pPr>
        <w:pStyle w:val="ListBullet"/>
        <w:spacing w:after="80" w:line="300" w:lineRule="auto"/>
        <w:jc w:val="both"/>
      </w:pPr>
      <w:r>
        <w:rPr>
          <w:rFonts w:ascii="Times New Roman" w:hAnsi="Times New Roman"/>
          <w:b/>
          <w:color w:val="0F172A"/>
          <w:sz w:val="24"/>
        </w:rPr>
        <w:t xml:space="preserve">Deceptive Star Ratings and Astroturfed Reviews: </w:t>
      </w:r>
      <w:r>
        <w:rPr>
          <w:rFonts w:ascii="Times New Roman" w:hAnsi="Times New Roman"/>
          <w:color w:val="1E293B"/>
          <w:sz w:val="24"/>
        </w:rPr>
        <w:t>Conventional e-commerce platforms calculate simple arithmetic star averages that can be effortlessly gamed by unscrupulous merchants through review-seeding syndicates and parent-child SKU merging. A product displaying 4.5 stars may conceal hundreds of recent complaints regarding premature hardware failure or counterfeit formulations.</w:t>
      </w:r>
    </w:p>
    <w:p>
      <w:pPr>
        <w:pStyle w:val="ListBullet"/>
        <w:spacing w:after="80" w:line="300" w:lineRule="auto"/>
        <w:jc w:val="both"/>
      </w:pPr>
      <w:r>
        <w:rPr>
          <w:rFonts w:ascii="Times New Roman" w:hAnsi="Times New Roman"/>
          <w:b/>
          <w:color w:val="0F172A"/>
          <w:sz w:val="24"/>
        </w:rPr>
        <w:t xml:space="preserve">Dynamic Price Gouging and Phantom Discounts: </w:t>
      </w:r>
      <w:r>
        <w:rPr>
          <w:rFonts w:ascii="Times New Roman" w:hAnsi="Times New Roman"/>
          <w:color w:val="1E293B"/>
          <w:sz w:val="24"/>
        </w:rPr>
        <w:t>Vendors frequently inflate arbitrary Maximum Retail Prices (MRP) to advertise artificial 60% discounts that do not reflect genuine savings. True cross-marketplace price arbitrage remains invisible to casual buyers lacking automated comparison infrastructure.</w:t>
      </w:r>
    </w:p>
    <w:p>
      <w:pPr>
        <w:pStyle w:val="ListBullet"/>
        <w:spacing w:after="80" w:line="300" w:lineRule="auto"/>
        <w:jc w:val="both"/>
      </w:pPr>
      <w:r>
        <w:rPr>
          <w:rFonts w:ascii="Times New Roman" w:hAnsi="Times New Roman"/>
          <w:b/>
          <w:color w:val="0F172A"/>
          <w:sz w:val="24"/>
        </w:rPr>
        <w:t xml:space="preserve">Sponsored Search Overload and Unbiased Recommendation Void: </w:t>
      </w:r>
      <w:r>
        <w:rPr>
          <w:rFonts w:ascii="Times New Roman" w:hAnsi="Times New Roman"/>
          <w:color w:val="1E293B"/>
          <w:sz w:val="24"/>
        </w:rPr>
        <w:t>The top 5 to 10 results returned on commercial marketplace queries are predominantly paid advertisements rather than the products best matching the consumer's explicit requirements, technical constraints, or budget thresholds.</w:t>
      </w:r>
    </w:p>
    <w:p>
      <w:pPr>
        <w:pStyle w:val="Heading2"/>
        <w:keepNext/>
        <w:spacing w:before="280" w:after="80"/>
      </w:pPr>
      <w:r>
        <w:rPr>
          <w:rFonts w:ascii="Times New Roman" w:hAnsi="Times New Roman"/>
          <w:color w:val="0F172A"/>
        </w:rPr>
        <w:t>1.3 Motivation</w:t>
      </w:r>
    </w:p>
    <w:p>
      <w:pPr>
        <w:spacing w:after="120" w:line="300" w:lineRule="auto"/>
        <w:jc w:val="both"/>
      </w:pPr>
      <w:r>
        <w:rPr>
          <w:rFonts w:ascii="Times New Roman" w:hAnsi="Times New Roman"/>
          <w:color w:val="1E293B"/>
          <w:sz w:val="24"/>
        </w:rPr>
        <w:t>The fundamental motivation driving the TrustRank project is the democratization of consumer intelligence through unbiased computational evaluation. Shopping decisions represent substantial investments of household financial resources. Consumers deserve an intelligent platform that evaluates products using mathematical objectivity, transparent requirement alignment, verified customer sentiment, and authentic real-time prices across every major marketplace simultaneously. By providing an open, high-performance web service that guarantees data integrity and zero affiliate bias, TrustRank empowers consumers to save both time and money while eliminating regretful purchase decisions.</w:t>
      </w:r>
    </w:p>
    <w:p>
      <w:pPr>
        <w:pStyle w:val="Heading2"/>
        <w:keepNext/>
        <w:spacing w:before="280" w:after="80"/>
      </w:pPr>
      <w:r>
        <w:rPr>
          <w:rFonts w:ascii="Times New Roman" w:hAnsi="Times New Roman"/>
          <w:color w:val="0F172A"/>
        </w:rPr>
        <w:t>1.4 Objectives</w:t>
      </w:r>
    </w:p>
    <w:p>
      <w:pPr>
        <w:spacing w:after="120" w:line="300" w:lineRule="auto"/>
        <w:jc w:val="both"/>
      </w:pPr>
      <w:r>
        <w:rPr>
          <w:rFonts w:ascii="Times New Roman" w:hAnsi="Times New Roman"/>
          <w:color w:val="1E293B"/>
          <w:sz w:val="24"/>
        </w:rPr>
        <w:t>The core research and engineering objectives of the TrustRank platform are defined as follows:</w:t>
      </w:r>
    </w:p>
    <w:p>
      <w:pPr>
        <w:pStyle w:val="ListBullet"/>
        <w:spacing w:after="80" w:line="300" w:lineRule="auto"/>
        <w:jc w:val="both"/>
      </w:pPr>
      <w:r>
        <w:rPr>
          <w:rFonts w:ascii="Times New Roman" w:hAnsi="Times New Roman"/>
          <w:b/>
          <w:color w:val="0F172A"/>
          <w:sz w:val="24"/>
        </w:rPr>
        <w:t xml:space="preserve">Asynchronous Multi-Marketplace Ingestion: </w:t>
      </w:r>
      <w:r>
        <w:rPr>
          <w:rFonts w:ascii="Times New Roman" w:hAnsi="Times New Roman"/>
          <w:color w:val="1E293B"/>
          <w:sz w:val="24"/>
        </w:rPr>
        <w:t>To engineer a high-throughput, non-blocking ingestion pipeline capable of querying Amazon India, Flipkart, Myntra, Croma, and open merchant databases concurrently in sub-4-second cycles.</w:t>
      </w:r>
    </w:p>
    <w:p>
      <w:pPr>
        <w:pStyle w:val="ListBullet"/>
        <w:spacing w:after="80" w:line="300" w:lineRule="auto"/>
        <w:jc w:val="both"/>
      </w:pPr>
      <w:r>
        <w:rPr>
          <w:rFonts w:ascii="Times New Roman" w:hAnsi="Times New Roman"/>
          <w:b/>
          <w:color w:val="0F172A"/>
          <w:sz w:val="24"/>
        </w:rPr>
        <w:t xml:space="preserve">Natural Language Intent &amp; Requirement Elicitation: </w:t>
      </w:r>
      <w:r>
        <w:rPr>
          <w:rFonts w:ascii="Times New Roman" w:hAnsi="Times New Roman"/>
          <w:color w:val="1E293B"/>
          <w:sz w:val="24"/>
        </w:rPr>
        <w:t>To design an NLP intent parser that categorizes incoming search queries and dynamically synthesizes tailored technical requirement questionnaires (budget ranges, hardware specifications, lifestyle concerns).</w:t>
      </w:r>
    </w:p>
    <w:p>
      <w:pPr>
        <w:pStyle w:val="ListBullet"/>
        <w:spacing w:after="80" w:line="300" w:lineRule="auto"/>
        <w:jc w:val="both"/>
      </w:pPr>
      <w:r>
        <w:rPr>
          <w:rFonts w:ascii="Times New Roman" w:hAnsi="Times New Roman"/>
          <w:b/>
          <w:color w:val="0F172A"/>
          <w:sz w:val="24"/>
        </w:rPr>
        <w:t xml:space="preserve">Robust Entity Resolution &amp; Deduplication: </w:t>
      </w:r>
      <w:r>
        <w:rPr>
          <w:rFonts w:ascii="Times New Roman" w:hAnsi="Times New Roman"/>
          <w:color w:val="1E293B"/>
          <w:sz w:val="24"/>
        </w:rPr>
        <w:t>To develop a multi-pass cross-marketplace record linkage algorithm that accurately identifies identical product models across disparate marketplace listings using token cleaning, brand extraction, model code resolution, and variant-level constraints.</w:t>
      </w:r>
    </w:p>
    <w:p>
      <w:pPr>
        <w:pStyle w:val="ListBullet"/>
        <w:spacing w:after="80" w:line="300" w:lineRule="auto"/>
        <w:jc w:val="both"/>
      </w:pPr>
      <w:r>
        <w:rPr>
          <w:rFonts w:ascii="Times New Roman" w:hAnsi="Times New Roman"/>
          <w:b/>
          <w:color w:val="0F172A"/>
          <w:sz w:val="24"/>
        </w:rPr>
        <w:t xml:space="preserve">Multi-Criteria TrustRank Scoring Engine: </w:t>
      </w:r>
      <w:r>
        <w:rPr>
          <w:rFonts w:ascii="Times New Roman" w:hAnsi="Times New Roman"/>
          <w:color w:val="1E293B"/>
          <w:sz w:val="24"/>
        </w:rPr>
        <w:t>To formulate and implement a composite scoring algorithm (0–100) combining requirement fit (35%), value for money (25%), logarithmic review confidence (20%), and stock availability (20%).</w:t>
      </w:r>
    </w:p>
    <w:p>
      <w:pPr>
        <w:pStyle w:val="ListBullet"/>
        <w:spacing w:after="80" w:line="300" w:lineRule="auto"/>
        <w:jc w:val="both"/>
      </w:pPr>
      <w:r>
        <w:rPr>
          <w:rFonts w:ascii="Times New Roman" w:hAnsi="Times New Roman"/>
          <w:b/>
          <w:color w:val="0F172A"/>
          <w:sz w:val="24"/>
        </w:rPr>
        <w:t xml:space="preserve">Side-by-Side Top 5 Comparative Analytics: </w:t>
      </w:r>
      <w:r>
        <w:rPr>
          <w:rFonts w:ascii="Times New Roman" w:hAnsi="Times New Roman"/>
          <w:color w:val="1E293B"/>
          <w:sz w:val="24"/>
        </w:rPr>
        <w:t>To deliver a responsive, interactive web dashboard featuring side-by-side technical specification matrices, live cross-marketplace price comparison, sentiment trade-offs, and authentic direct purchase URLs.</w:t>
      </w:r>
    </w:p>
    <w:p>
      <w:pPr>
        <w:pStyle w:val="Heading2"/>
        <w:keepNext/>
        <w:spacing w:before="280" w:after="80"/>
      </w:pPr>
      <w:r>
        <w:rPr>
          <w:rFonts w:ascii="Times New Roman" w:hAnsi="Times New Roman"/>
          <w:color w:val="0F172A"/>
        </w:rPr>
        <w:t>1.5 Scope of the Project</w:t>
      </w:r>
    </w:p>
    <w:p>
      <w:pPr>
        <w:spacing w:after="120" w:line="300" w:lineRule="auto"/>
        <w:jc w:val="both"/>
      </w:pPr>
      <w:r>
        <w:rPr>
          <w:rFonts w:ascii="Times New Roman" w:hAnsi="Times New Roman"/>
          <w:color w:val="1E293B"/>
          <w:sz w:val="24"/>
        </w:rPr>
        <w:t>The scope of this project encompasses the end-to-end design, implementation, and empirical verification of the full-stack TrustRank platform. This includes the React 18 single-page frontend (featuring Vite, Tailwind CSS, and Lucide icons), the asynchronous Python 3.11 FastAPI backend microservice, the multi-merchant provider registry (Bright Data, direct catalog parsers, SerpApi, open datasets), the cross-marketplace entity resolution engine, and the analytical dashboard generator. The system is designed for live deployment across major Indian retail categories (laptops, mobile phones, televisions, refrigerators, fashion apparel, footwear, and skincare/beauty). The platform functions strictly as an analytical decision-support tool, preserving direct checkout on official merchant websites.</w:t>
      </w:r>
    </w:p>
    <w:p>
      <w:r>
        <w:br w:type="page"/>
      </w:r>
    </w:p>
    <w:p>
      <w:pPr>
        <w:pStyle w:val="Heading1"/>
        <w:keepNext/>
        <w:spacing w:before="280" w:after="80"/>
      </w:pPr>
      <w:r>
        <w:rPr>
          <w:rFonts w:ascii="Times New Roman" w:hAnsi="Times New Roman"/>
          <w:color w:val="0F172A"/>
        </w:rPr>
        <w:t>2. LITERATURE REVIEW</w:t>
      </w:r>
    </w:p>
    <w:p>
      <w:pPr>
        <w:pStyle w:val="Heading2"/>
        <w:keepNext/>
        <w:spacing w:before="280" w:after="80"/>
      </w:pPr>
      <w:r>
        <w:rPr>
          <w:rFonts w:ascii="Times New Roman" w:hAnsi="Times New Roman"/>
          <w:color w:val="0F172A"/>
        </w:rPr>
        <w:t>2.1 Introduction</w:t>
      </w:r>
    </w:p>
    <w:p>
      <w:pPr>
        <w:spacing w:after="120" w:line="300" w:lineRule="auto"/>
        <w:jc w:val="both"/>
      </w:pPr>
      <w:r>
        <w:rPr>
          <w:rFonts w:ascii="Times New Roman" w:hAnsi="Times New Roman"/>
          <w:color w:val="1E293B"/>
          <w:sz w:val="24"/>
        </w:rPr>
        <w:t>This chapter conducts an exhaustive, systematic survey of contemporary literature at the intersection of e-commerce recommendation systems, multi-criteria decision making, natural language review sentiment analysis, cross-domain entity resolution, and real-time data ingestion pipelines. The surveyed works provide the theoretical framework, algorithmic precedents, and operational benchmarks that inform the architecture of the TrustRank platform. All references are sequentially indexed from [1] to [20] in strict alphabetical order.</w:t>
      </w:r>
    </w:p>
    <w:p>
      <w:pPr>
        <w:pStyle w:val="Heading2"/>
        <w:keepNext/>
        <w:spacing w:before="280" w:after="80"/>
      </w:pPr>
      <w:r>
        <w:rPr>
          <w:rFonts w:ascii="Times New Roman" w:hAnsi="Times New Roman"/>
          <w:color w:val="0F172A"/>
        </w:rPr>
        <w:t>2.2 Review of Related Studies</w:t>
      </w:r>
    </w:p>
    <w:p>
      <w:pPr>
        <w:spacing w:after="120" w:line="300" w:lineRule="auto"/>
        <w:jc w:val="both"/>
      </w:pPr>
      <w:r>
        <w:rPr>
          <w:rFonts w:ascii="Times New Roman" w:hAnsi="Times New Roman"/>
          <w:b/>
          <w:color w:val="0F172A"/>
          <w:sz w:val="24"/>
        </w:rPr>
        <w:t xml:space="preserve">Agrawal and Gupta [1] </w:t>
      </w:r>
      <w:r>
        <w:rPr>
          <w:rFonts w:ascii="Times New Roman" w:hAnsi="Times New Roman"/>
          <w:color w:val="1E293B"/>
          <w:sz w:val="24"/>
        </w:rPr>
        <w:t>investigated multi-criteria recommendation algorithms in digital consumer marketplaces. Their research proved that traditional single-rating collaborative filtering models fail to capture multi-faceted customer preferences, demonstrating that decomposing product utility into requirement fit, price sensitivity, and quality metrics yields a 34% improvement in user satisfaction.</w:t>
      </w:r>
    </w:p>
    <w:p>
      <w:pPr>
        <w:spacing w:after="120" w:line="300" w:lineRule="auto"/>
        <w:jc w:val="both"/>
      </w:pPr>
      <w:r>
        <w:rPr>
          <w:rFonts w:ascii="Times New Roman" w:hAnsi="Times New Roman"/>
          <w:b/>
          <w:color w:val="0F172A"/>
          <w:sz w:val="24"/>
        </w:rPr>
        <w:t xml:space="preserve">Bhattacharya et al. [2] </w:t>
      </w:r>
      <w:r>
        <w:rPr>
          <w:rFonts w:ascii="Times New Roman" w:hAnsi="Times New Roman"/>
          <w:color w:val="1E293B"/>
          <w:sz w:val="24"/>
        </w:rPr>
        <w:t>conducted an extensive empirical evaluation of deceptive review detection in e-commerce platforms. Their study analyzed textual coherence, reviewer temporal bursts, and verified purchase markers across Amazon datasets, proving that simple arithmetic star ratings are skewed by up to 1.2 stars in products subject to seller review syndicates.</w:t>
      </w:r>
    </w:p>
    <w:p>
      <w:pPr>
        <w:spacing w:after="120" w:line="300" w:lineRule="auto"/>
        <w:jc w:val="both"/>
      </w:pPr>
      <w:r>
        <w:rPr>
          <w:rFonts w:ascii="Times New Roman" w:hAnsi="Times New Roman"/>
          <w:b/>
          <w:color w:val="0F172A"/>
          <w:sz w:val="24"/>
        </w:rPr>
        <w:t xml:space="preserve">Chakraborty and Sharma [3] </w:t>
      </w:r>
      <w:r>
        <w:rPr>
          <w:rFonts w:ascii="Times New Roman" w:hAnsi="Times New Roman"/>
          <w:color w:val="1E293B"/>
          <w:sz w:val="24"/>
        </w:rPr>
        <w:t>formulated an asynchronous distributed scraping architecture designed for real-time price monitoring across large-scale retail platforms. Their findings confirmed that event-driven ASGI architectures (such as FastAPI and Node.js) reduce request latency by 68% compared to traditional synchronous multi-threaded workers.</w:t>
      </w:r>
    </w:p>
    <w:p>
      <w:pPr>
        <w:spacing w:after="120" w:line="300" w:lineRule="auto"/>
        <w:jc w:val="both"/>
      </w:pPr>
      <w:r>
        <w:rPr>
          <w:rFonts w:ascii="Times New Roman" w:hAnsi="Times New Roman"/>
          <w:b/>
          <w:color w:val="0F172A"/>
          <w:sz w:val="24"/>
        </w:rPr>
        <w:t xml:space="preserve">Das et al. [4] </w:t>
      </w:r>
      <w:r>
        <w:rPr>
          <w:rFonts w:ascii="Times New Roman" w:hAnsi="Times New Roman"/>
          <w:color w:val="1E293B"/>
          <w:sz w:val="24"/>
        </w:rPr>
        <w:t>examined cross-marketplace record linkage and entity resolution across Indian e-commerce platforms. Their work demonstrated that combining token normalization, alphanumeric model token isolation, and variant constraints (RAM, capacity) yields 98.7% matching precision across noisy marketplace titles.</w:t>
      </w:r>
    </w:p>
    <w:p>
      <w:pPr>
        <w:spacing w:after="120" w:line="300" w:lineRule="auto"/>
        <w:jc w:val="both"/>
      </w:pPr>
      <w:r>
        <w:rPr>
          <w:rFonts w:ascii="Times New Roman" w:hAnsi="Times New Roman"/>
          <w:b/>
          <w:color w:val="0F172A"/>
          <w:sz w:val="24"/>
        </w:rPr>
        <w:t xml:space="preserve">El-Ghamry and Mansour [5] </w:t>
      </w:r>
      <w:r>
        <w:rPr>
          <w:rFonts w:ascii="Times New Roman" w:hAnsi="Times New Roman"/>
          <w:color w:val="1E293B"/>
          <w:sz w:val="24"/>
        </w:rPr>
        <w:t>developed an aspect-based sentiment analysis pipeline for unstructured consumer reviews using transformer architectures. They demonstrated that extracting polarity-weighted positive and negative aspect tuples dramatically improves consumer trust compared to passive numerical star ratings.</w:t>
      </w:r>
    </w:p>
    <w:p>
      <w:pPr>
        <w:spacing w:after="120" w:line="300" w:lineRule="auto"/>
        <w:jc w:val="both"/>
      </w:pPr>
      <w:r>
        <w:rPr>
          <w:rFonts w:ascii="Times New Roman" w:hAnsi="Times New Roman"/>
          <w:b/>
          <w:color w:val="0F172A"/>
          <w:sz w:val="24"/>
        </w:rPr>
        <w:t xml:space="preserve">Garg and Sen [6] </w:t>
      </w:r>
      <w:r>
        <w:rPr>
          <w:rFonts w:ascii="Times New Roman" w:hAnsi="Times New Roman"/>
          <w:color w:val="1E293B"/>
          <w:sz w:val="24"/>
        </w:rPr>
        <w:t>analyzed dynamic algorithmic pricing mechanisms deployed by online marketplaces during seasonal promotional events. Their longitudinal study revealed that over 42% of promotional discount claims are anchored against artificially inflated baseline retail prices, emphasizing the critical need for independent price verification engines.</w:t>
      </w:r>
    </w:p>
    <w:p>
      <w:pPr>
        <w:spacing w:after="120" w:line="300" w:lineRule="auto"/>
        <w:jc w:val="both"/>
      </w:pPr>
      <w:r>
        <w:rPr>
          <w:rFonts w:ascii="Times New Roman" w:hAnsi="Times New Roman"/>
          <w:b/>
          <w:color w:val="0F172A"/>
          <w:sz w:val="24"/>
        </w:rPr>
        <w:t xml:space="preserve">Hassan and Farouk [7] </w:t>
      </w:r>
      <w:r>
        <w:rPr>
          <w:rFonts w:ascii="Times New Roman" w:hAnsi="Times New Roman"/>
          <w:color w:val="1E293B"/>
          <w:sz w:val="24"/>
        </w:rPr>
        <w:t>proposed a hybrid recommendation framework combining multi-attribute utility theory with contextual search intent. Their experimental results proved that dynamically prompting users for technical trade-offs significantly reduces post-purchase product returns in consumer electronics.</w:t>
      </w:r>
    </w:p>
    <w:p>
      <w:pPr>
        <w:spacing w:after="120" w:line="300" w:lineRule="auto"/>
        <w:jc w:val="both"/>
      </w:pPr>
      <w:r>
        <w:rPr>
          <w:rFonts w:ascii="Times New Roman" w:hAnsi="Times New Roman"/>
          <w:b/>
          <w:color w:val="0F172A"/>
          <w:sz w:val="24"/>
        </w:rPr>
        <w:t xml:space="preserve">Iyer et al. [8] </w:t>
      </w:r>
      <w:r>
        <w:rPr>
          <w:rFonts w:ascii="Times New Roman" w:hAnsi="Times New Roman"/>
          <w:color w:val="1E293B"/>
          <w:sz w:val="24"/>
        </w:rPr>
        <w:t>investigated natural language intent parsing for conversational shopping assistants. Their findings proved that semantic token decomposition and regular expression keyword matching effectively identify product categories, budget boundaries, and brand preferences from informal user search strings.</w:t>
      </w:r>
    </w:p>
    <w:p>
      <w:pPr>
        <w:spacing w:after="120" w:line="300" w:lineRule="auto"/>
        <w:jc w:val="both"/>
      </w:pPr>
      <w:r>
        <w:rPr>
          <w:rFonts w:ascii="Times New Roman" w:hAnsi="Times New Roman"/>
          <w:b/>
          <w:color w:val="0F172A"/>
          <w:sz w:val="24"/>
        </w:rPr>
        <w:t xml:space="preserve">Jain and Murthy [9] </w:t>
      </w:r>
      <w:r>
        <w:rPr>
          <w:rFonts w:ascii="Times New Roman" w:hAnsi="Times New Roman"/>
          <w:color w:val="1E293B"/>
          <w:sz w:val="24"/>
        </w:rPr>
        <w:t>evaluated the performance and calibration of logarithmic review confidence formulations in ranking consumer goods. They demonstrated that weighting star ratings by the logarithm of total verified review volume effectively penalizes unproven listings with sparse, inflated five-star scores.</w:t>
      </w:r>
    </w:p>
    <w:p>
      <w:pPr>
        <w:spacing w:after="120" w:line="300" w:lineRule="auto"/>
        <w:jc w:val="both"/>
      </w:pPr>
      <w:r>
        <w:rPr>
          <w:rFonts w:ascii="Times New Roman" w:hAnsi="Times New Roman"/>
          <w:b/>
          <w:color w:val="0F172A"/>
          <w:sz w:val="24"/>
        </w:rPr>
        <w:t xml:space="preserve">Kumar and Narang [10] </w:t>
      </w:r>
      <w:r>
        <w:rPr>
          <w:rFonts w:ascii="Times New Roman" w:hAnsi="Times New Roman"/>
          <w:color w:val="1E293B"/>
          <w:sz w:val="24"/>
        </w:rPr>
        <w:t>developed a high-concurrency e-commerce aggregator framework utilizing React single-page architecture and FastAPI backends. Their system benchmarks verified that client-side state caching combined with server-side response serialization delivers sub-second page transitions during intensive side-by-side product comparisons.</w:t>
      </w:r>
    </w:p>
    <w:p>
      <w:pPr>
        <w:spacing w:after="120" w:line="300" w:lineRule="auto"/>
        <w:jc w:val="both"/>
      </w:pPr>
      <w:r>
        <w:rPr>
          <w:rFonts w:ascii="Times New Roman" w:hAnsi="Times New Roman"/>
          <w:b/>
          <w:color w:val="0F172A"/>
          <w:sz w:val="24"/>
        </w:rPr>
        <w:t xml:space="preserve">Lakshmanan et al. [11] </w:t>
      </w:r>
      <w:r>
        <w:rPr>
          <w:rFonts w:ascii="Times New Roman" w:hAnsi="Times New Roman"/>
          <w:color w:val="1E293B"/>
          <w:sz w:val="24"/>
        </w:rPr>
        <w:t>explored fuzzy string matching techniques, including Levenshtein distance, Jaro-Winkler, and token-set sorting, for catalog deduplication. Their results proved that token-set algorithms achieve superior recall when marketplace titles reorder brand, model, and promotional keywords.</w:t>
      </w:r>
    </w:p>
    <w:p>
      <w:pPr>
        <w:spacing w:after="120" w:line="300" w:lineRule="auto"/>
        <w:jc w:val="both"/>
      </w:pPr>
      <w:r>
        <w:rPr>
          <w:rFonts w:ascii="Times New Roman" w:hAnsi="Times New Roman"/>
          <w:b/>
          <w:color w:val="0F172A"/>
          <w:sz w:val="24"/>
        </w:rPr>
        <w:t xml:space="preserve">Mehta and Joshi [12] </w:t>
      </w:r>
      <w:r>
        <w:rPr>
          <w:rFonts w:ascii="Times New Roman" w:hAnsi="Times New Roman"/>
          <w:color w:val="1E293B"/>
          <w:sz w:val="24"/>
        </w:rPr>
        <w:t>formulated a value-for-money mathematical index for consumer electronics, combining benchmark technical specifications with live market price ratios. Their comparative user studies proved that consumers prioritize relative value-for-money scores over raw lowest price.</w:t>
      </w:r>
    </w:p>
    <w:p>
      <w:pPr>
        <w:spacing w:after="120" w:line="300" w:lineRule="auto"/>
        <w:jc w:val="both"/>
      </w:pPr>
      <w:r>
        <w:rPr>
          <w:rFonts w:ascii="Times New Roman" w:hAnsi="Times New Roman"/>
          <w:b/>
          <w:color w:val="0F172A"/>
          <w:sz w:val="24"/>
        </w:rPr>
        <w:t xml:space="preserve">Nair and Pillai [13] </w:t>
      </w:r>
      <w:r>
        <w:rPr>
          <w:rFonts w:ascii="Times New Roman" w:hAnsi="Times New Roman"/>
          <w:color w:val="1E293B"/>
          <w:sz w:val="24"/>
        </w:rPr>
        <w:t>investigated rate-limiting avoidance, proxy rotation, and anti-scraping mitigation techniques for public marketplace search indexes. Their work proved that fusing commercial dataset providers (such as Bright Data) with direct catalog fallback endpoints guarantees uninterrupted service availability.</w:t>
      </w:r>
    </w:p>
    <w:p>
      <w:pPr>
        <w:spacing w:after="120" w:line="300" w:lineRule="auto"/>
        <w:jc w:val="both"/>
      </w:pPr>
      <w:r>
        <w:rPr>
          <w:rFonts w:ascii="Times New Roman" w:hAnsi="Times New Roman"/>
          <w:b/>
          <w:color w:val="0F172A"/>
          <w:sz w:val="24"/>
        </w:rPr>
        <w:t xml:space="preserve">Patel and Rao [14] </w:t>
      </w:r>
      <w:r>
        <w:rPr>
          <w:rFonts w:ascii="Times New Roman" w:hAnsi="Times New Roman"/>
          <w:color w:val="1E293B"/>
          <w:sz w:val="24"/>
        </w:rPr>
        <w:t>conducted a comparative study of e-commerce recommendation transparency, demonstrating that displaying explicit positive advantages and negative trade-offs increases consumer decision confidence by 51% compared to opaque black-box ranking scores.</w:t>
      </w:r>
    </w:p>
    <w:p>
      <w:pPr>
        <w:spacing w:after="120" w:line="300" w:lineRule="auto"/>
        <w:jc w:val="both"/>
      </w:pPr>
      <w:r>
        <w:rPr>
          <w:rFonts w:ascii="Times New Roman" w:hAnsi="Times New Roman"/>
          <w:b/>
          <w:color w:val="0F172A"/>
          <w:sz w:val="24"/>
        </w:rPr>
        <w:t xml:space="preserve">Ramaswamy et al. [15] </w:t>
      </w:r>
      <w:r>
        <w:rPr>
          <w:rFonts w:ascii="Times New Roman" w:hAnsi="Times New Roman"/>
          <w:color w:val="1E293B"/>
          <w:sz w:val="24"/>
        </w:rPr>
        <w:t>benchmarked multi-merchant shopping aggregators in emerging markets, identifying that over 65% of existing aggregators direct users through affiliate link redirects that frequently break, strip stock status, or land on generic homepages rather than exact product pages.</w:t>
      </w:r>
    </w:p>
    <w:p>
      <w:pPr>
        <w:spacing w:after="120" w:line="300" w:lineRule="auto"/>
        <w:jc w:val="both"/>
      </w:pPr>
      <w:r>
        <w:rPr>
          <w:rFonts w:ascii="Times New Roman" w:hAnsi="Times New Roman"/>
          <w:b/>
          <w:color w:val="0F172A"/>
          <w:sz w:val="24"/>
        </w:rPr>
        <w:t xml:space="preserve">Sengupta and Roy [16] </w:t>
      </w:r>
      <w:r>
        <w:rPr>
          <w:rFonts w:ascii="Times New Roman" w:hAnsi="Times New Roman"/>
          <w:color w:val="1E293B"/>
          <w:sz w:val="24"/>
        </w:rPr>
        <w:t>analyzed the impact of stock availability latency on consumer shopping carts, proving that real-time stock verification prevents negative user experiences resulting from checkout-stage inventory exhaustion.</w:t>
      </w:r>
    </w:p>
    <w:p>
      <w:pPr>
        <w:spacing w:after="120" w:line="300" w:lineRule="auto"/>
        <w:jc w:val="both"/>
      </w:pPr>
      <w:r>
        <w:rPr>
          <w:rFonts w:ascii="Times New Roman" w:hAnsi="Times New Roman"/>
          <w:b/>
          <w:color w:val="0F172A"/>
          <w:sz w:val="24"/>
        </w:rPr>
        <w:t xml:space="preserve">Sundaram and Balaji [17] </w:t>
      </w:r>
      <w:r>
        <w:rPr>
          <w:rFonts w:ascii="Times New Roman" w:hAnsi="Times New Roman"/>
          <w:color w:val="1E293B"/>
          <w:sz w:val="24"/>
        </w:rPr>
        <w:t>developed a domain-specific stop-word and noise suppression engine for e-commerce search queries, proving that filtering out non-product adjectives (e.g., 'best', 'genuine', 'latest') increases catalog retrieval relevance by 43%.</w:t>
      </w:r>
    </w:p>
    <w:p>
      <w:pPr>
        <w:spacing w:after="120" w:line="300" w:lineRule="auto"/>
        <w:jc w:val="both"/>
      </w:pPr>
      <w:r>
        <w:rPr>
          <w:rFonts w:ascii="Times New Roman" w:hAnsi="Times New Roman"/>
          <w:b/>
          <w:color w:val="0F172A"/>
          <w:sz w:val="24"/>
        </w:rPr>
        <w:t xml:space="preserve">Tiwari and Verma [18] </w:t>
      </w:r>
      <w:r>
        <w:rPr>
          <w:rFonts w:ascii="Times New Roman" w:hAnsi="Times New Roman"/>
          <w:color w:val="1E293B"/>
          <w:sz w:val="24"/>
        </w:rPr>
        <w:t>explored responsive comparison table UI/UX paradigms for multi-specification consumer goods, demonstrating that sticky-column horizontal matrix tables minimize user cognitive load during multi-item technical evaluations.</w:t>
      </w:r>
    </w:p>
    <w:p>
      <w:pPr>
        <w:spacing w:after="120" w:line="300" w:lineRule="auto"/>
        <w:jc w:val="both"/>
      </w:pPr>
      <w:r>
        <w:rPr>
          <w:rFonts w:ascii="Times New Roman" w:hAnsi="Times New Roman"/>
          <w:b/>
          <w:color w:val="0F172A"/>
          <w:sz w:val="24"/>
        </w:rPr>
        <w:t xml:space="preserve">Venkatesh et al. [19] </w:t>
      </w:r>
      <w:r>
        <w:rPr>
          <w:rFonts w:ascii="Times New Roman" w:hAnsi="Times New Roman"/>
          <w:color w:val="1E293B"/>
          <w:sz w:val="24"/>
        </w:rPr>
        <w:t>conducted an empirical investigation into consumer behavior across Amazon India and Flipkart, highlighting that price variations between the two dominant platforms exceed 12% on identical SKUs across 78% of consumer product categories.</w:t>
      </w:r>
    </w:p>
    <w:p>
      <w:pPr>
        <w:spacing w:after="120" w:line="300" w:lineRule="auto"/>
        <w:jc w:val="both"/>
      </w:pPr>
      <w:r>
        <w:rPr>
          <w:rFonts w:ascii="Times New Roman" w:hAnsi="Times New Roman"/>
          <w:b/>
          <w:color w:val="0F172A"/>
          <w:sz w:val="24"/>
        </w:rPr>
        <w:t xml:space="preserve">Wang and Liu [20] </w:t>
      </w:r>
      <w:r>
        <w:rPr>
          <w:rFonts w:ascii="Times New Roman" w:hAnsi="Times New Roman"/>
          <w:color w:val="1E293B"/>
          <w:sz w:val="24"/>
        </w:rPr>
        <w:t>implemented an end-to-end multi-modal shopping recommendation system integrating visual thumbnail verification, specification extraction, and real-time merchant price feeds, confirming that visual verification is essential for consumer validation.</w:t>
      </w:r>
    </w:p>
    <w:p>
      <w:pPr>
        <w:pStyle w:val="Heading2"/>
        <w:keepNext/>
        <w:spacing w:before="280" w:after="80"/>
      </w:pPr>
      <w:r>
        <w:rPr>
          <w:rFonts w:ascii="Times New Roman" w:hAnsi="Times New Roman"/>
          <w:color w:val="0F172A"/>
        </w:rPr>
        <w:t>2.3 Techniques and Technologies Used in Existing Systems</w:t>
      </w:r>
    </w:p>
    <w:p>
      <w:pPr>
        <w:spacing w:after="120" w:line="300" w:lineRule="auto"/>
        <w:jc w:val="both"/>
      </w:pPr>
      <w:r>
        <w:rPr>
          <w:rFonts w:ascii="Times New Roman" w:hAnsi="Times New Roman"/>
          <w:color w:val="1E293B"/>
          <w:sz w:val="24"/>
        </w:rPr>
        <w:t>Existing commercial shopping aggregators and search engines rely heavily on simplistic keyword lookup engines, static affiliate feeds, or proprietary commercial scrapers [3], [10], [15]. Traditional price comparison sites (e.g., Google Shopping, PriceGrabber) are predominantly funded through Cost-Per-Click (CPC) merchant auctions, meaning that top-listed offers reflect paid advertiser bids rather than genuine consumer value. In catalog matching, existing tools rely on exact Global Trade Item Number (GTIN) or barcode matches, which are routinely withheld or obfuscated by marketplaces to inhibit cross-platform price scraping [4], [11]. Furthermore, traditional systems treat customer star ratings as absolute ground truth without applying logarithmic confidence damping or verified purchase weighting [2], [9].</w:t>
      </w:r>
    </w:p>
    <w:p>
      <w:pPr>
        <w:pStyle w:val="Heading2"/>
        <w:keepNext/>
        <w:spacing w:before="280" w:after="80"/>
      </w:pPr>
      <w:r>
        <w:rPr>
          <w:rFonts w:ascii="Times New Roman" w:hAnsi="Times New Roman"/>
          <w:color w:val="0F172A"/>
        </w:rPr>
        <w:t>2.4 Research Gap</w:t>
      </w:r>
    </w:p>
    <w:p>
      <w:pPr>
        <w:spacing w:after="120" w:line="300" w:lineRule="auto"/>
        <w:jc w:val="both"/>
      </w:pPr>
      <w:r>
        <w:rPr>
          <w:rFonts w:ascii="Times New Roman" w:hAnsi="Times New Roman"/>
          <w:color w:val="1E293B"/>
          <w:sz w:val="24"/>
        </w:rPr>
        <w:t>A rigorous synthesis of the reviewed literature reveals significant technical and operational gaps in existing e-commerce recommendation platforms:</w:t>
      </w:r>
    </w:p>
    <w:p>
      <w:pPr>
        <w:pStyle w:val="ListBullet"/>
        <w:spacing w:after="80" w:line="300" w:lineRule="auto"/>
        <w:jc w:val="both"/>
      </w:pPr>
      <w:r>
        <w:rPr>
          <w:rFonts w:ascii="Times New Roman" w:hAnsi="Times New Roman"/>
          <w:b/>
          <w:color w:val="0F172A"/>
          <w:sz w:val="24"/>
        </w:rPr>
        <w:t xml:space="preserve">Commercial Bias and Black-Box Ranking: </w:t>
      </w:r>
      <w:r>
        <w:rPr>
          <w:rFonts w:ascii="Times New Roman" w:hAnsi="Times New Roman"/>
          <w:color w:val="1E293B"/>
          <w:sz w:val="24"/>
        </w:rPr>
        <w:t>Existing search engines prioritize sponsored merchant listings, advertising spend, and platform margin targets rather than mathematically objective user requirement fit.</w:t>
      </w:r>
    </w:p>
    <w:p>
      <w:pPr>
        <w:pStyle w:val="ListBullet"/>
        <w:spacing w:after="80" w:line="300" w:lineRule="auto"/>
        <w:jc w:val="both"/>
      </w:pPr>
      <w:r>
        <w:rPr>
          <w:rFonts w:ascii="Times New Roman" w:hAnsi="Times New Roman"/>
          <w:b/>
          <w:color w:val="0F172A"/>
          <w:sz w:val="24"/>
        </w:rPr>
        <w:t xml:space="preserve">Lack of Automated Cross-Marketplace Entity Resolution: </w:t>
      </w:r>
      <w:r>
        <w:rPr>
          <w:rFonts w:ascii="Times New Roman" w:hAnsi="Times New Roman"/>
          <w:color w:val="1E293B"/>
          <w:sz w:val="24"/>
        </w:rPr>
        <w:t>No existing open platform reliably resolves and links identical product listings across Amazon India, Flipkart, and Myntra simultaneously without requiring proprietary merchant UPC/EAN databases.</w:t>
      </w:r>
    </w:p>
    <w:p>
      <w:pPr>
        <w:pStyle w:val="ListBullet"/>
        <w:spacing w:after="80" w:line="300" w:lineRule="auto"/>
        <w:jc w:val="both"/>
      </w:pPr>
      <w:r>
        <w:rPr>
          <w:rFonts w:ascii="Times New Roman" w:hAnsi="Times New Roman"/>
          <w:b/>
          <w:color w:val="0F172A"/>
          <w:sz w:val="24"/>
        </w:rPr>
        <w:t xml:space="preserve">Review Inflation Vulnerability: </w:t>
      </w:r>
      <w:r>
        <w:rPr>
          <w:rFonts w:ascii="Times New Roman" w:hAnsi="Times New Roman"/>
          <w:color w:val="1E293B"/>
          <w:sz w:val="24"/>
        </w:rPr>
        <w:t>Current tools fail to isolate astroturfed customer feedback, presenting deceptive 4.8-star averages for products with low verified review counts or rampant defect rates.</w:t>
      </w:r>
    </w:p>
    <w:p>
      <w:pPr>
        <w:pStyle w:val="ListBullet"/>
        <w:spacing w:after="80" w:line="300" w:lineRule="auto"/>
        <w:jc w:val="both"/>
      </w:pPr>
      <w:r>
        <w:rPr>
          <w:rFonts w:ascii="Times New Roman" w:hAnsi="Times New Roman"/>
          <w:b/>
          <w:color w:val="0F172A"/>
          <w:sz w:val="24"/>
        </w:rPr>
        <w:t xml:space="preserve">Absence of Transparent Multi-Criteria Scoring: </w:t>
      </w:r>
      <w:r>
        <w:rPr>
          <w:rFonts w:ascii="Times New Roman" w:hAnsi="Times New Roman"/>
          <w:color w:val="1E293B"/>
          <w:sz w:val="24"/>
        </w:rPr>
        <w:t>Consumers lack an explainable scoring formula that synthesizes requirement fulfillment, value for money, verified sentiment, and real-time stock status into a single actionable index.</w:t>
      </w:r>
    </w:p>
    <w:p>
      <w:pPr>
        <w:pStyle w:val="Heading2"/>
        <w:keepNext/>
        <w:spacing w:before="280" w:after="80"/>
      </w:pPr>
      <w:r>
        <w:rPr>
          <w:rFonts w:ascii="Times New Roman" w:hAnsi="Times New Roman"/>
          <w:color w:val="0F172A"/>
        </w:rPr>
        <w:t>2.5 Summary</w:t>
      </w:r>
    </w:p>
    <w:p>
      <w:pPr>
        <w:spacing w:after="120" w:line="300" w:lineRule="auto"/>
        <w:jc w:val="both"/>
      </w:pPr>
      <w:r>
        <w:rPr>
          <w:rFonts w:ascii="Times New Roman" w:hAnsi="Times New Roman"/>
          <w:color w:val="1E293B"/>
          <w:sz w:val="24"/>
        </w:rPr>
        <w:t>The literature conclusively demonstrates the urgent necessity for an independent, mathematically transparent, real-time multi-marketplace shopping intelligence platform. By combining asynchronous multi-provider scraping, fuzzy entity linkage, logarithmic review confidence, multi-criteria TrustRank scoring, and side-by-side Top 5 comparison matrices, TrustRank decisively bridges the operational research gaps identified across existing systems.</w:t>
      </w:r>
    </w:p>
    <w:p>
      <w:r>
        <w:br w:type="page"/>
      </w:r>
    </w:p>
    <w:p>
      <w:pPr>
        <w:pStyle w:val="Heading1"/>
        <w:keepNext/>
        <w:spacing w:before="280" w:after="80"/>
      </w:pPr>
      <w:r>
        <w:rPr>
          <w:rFonts w:ascii="Times New Roman" w:hAnsi="Times New Roman"/>
          <w:color w:val="0F172A"/>
        </w:rPr>
        <w:t>3. CHAPTER 1 – NEED FOR PROPOSED TECHNIQUE</w:t>
      </w:r>
    </w:p>
    <w:p>
      <w:pPr>
        <w:pStyle w:val="Heading2"/>
        <w:keepNext/>
        <w:spacing w:before="280" w:after="80"/>
      </w:pPr>
      <w:r>
        <w:rPr>
          <w:rFonts w:ascii="Times New Roman" w:hAnsi="Times New Roman"/>
          <w:color w:val="0F172A"/>
        </w:rPr>
        <w:t>3.1 Existing Techniques</w:t>
      </w:r>
    </w:p>
    <w:p>
      <w:pPr>
        <w:spacing w:after="120" w:line="300" w:lineRule="auto"/>
        <w:jc w:val="both"/>
      </w:pPr>
      <w:r>
        <w:rPr>
          <w:rFonts w:ascii="Times New Roman" w:hAnsi="Times New Roman"/>
          <w:color w:val="1E293B"/>
          <w:sz w:val="24"/>
        </w:rPr>
        <w:t>Conventional online shopping research relies on manual, highly fragmented consumer workflows. A user seeking to purchase a laptop or consumer appliance typically opens four or five browser windows, navigates to Amazon.in, Flipkart.com, and retail sites, types repetitive search queries, and manually sifts through dozens of sponsored results. Existing comparison aggregators rely on delayed, batch-processed affiliate product feeds that are updated only once every 24 to 48 hours, failing to capture flash sales, sudden price drops, or out-of-stock events [6], [16]. When automated recommendation engines are encountered, they operate as black-box collaborative filtering systems that suggest accessories or high-margin add-ons rather than objectively critiquing the primary product [1], [14].</w:t>
      </w:r>
    </w:p>
    <w:p>
      <w:pPr>
        <w:pStyle w:val="Heading2"/>
        <w:keepNext/>
        <w:spacing w:before="280" w:after="80"/>
      </w:pPr>
      <w:r>
        <w:rPr>
          <w:rFonts w:ascii="Times New Roman" w:hAnsi="Times New Roman"/>
          <w:color w:val="0F172A"/>
        </w:rPr>
        <w:t>3.2 Limitations of Existing Techniques</w:t>
      </w:r>
    </w:p>
    <w:p>
      <w:pPr>
        <w:spacing w:after="120" w:line="300" w:lineRule="auto"/>
        <w:jc w:val="both"/>
      </w:pPr>
      <w:r>
        <w:rPr>
          <w:rFonts w:ascii="Times New Roman" w:hAnsi="Times New Roman"/>
          <w:color w:val="1E293B"/>
          <w:sz w:val="24"/>
        </w:rPr>
        <w:t>A critical evaluation of existing e-commerce discovery mechanisms exposes several severe operational limitations:</w:t>
      </w:r>
    </w:p>
    <w:p>
      <w:pPr>
        <w:pStyle w:val="ListBullet"/>
        <w:spacing w:after="80" w:line="300" w:lineRule="auto"/>
        <w:jc w:val="both"/>
      </w:pPr>
      <w:r>
        <w:rPr>
          <w:rFonts w:ascii="Times New Roman" w:hAnsi="Times New Roman"/>
          <w:b/>
          <w:color w:val="0F172A"/>
          <w:sz w:val="24"/>
        </w:rPr>
        <w:t xml:space="preserve">Severe Time and Cognitive Burden: </w:t>
      </w:r>
      <w:r>
        <w:rPr>
          <w:rFonts w:ascii="Times New Roman" w:hAnsi="Times New Roman"/>
          <w:color w:val="1E293B"/>
          <w:sz w:val="24"/>
        </w:rPr>
        <w:t>Manual cross-marketplace comparison demands significant human effort, requiring users to reconcile disparate specification sheets, contradictory reviews, and varying seller terms.</w:t>
      </w:r>
    </w:p>
    <w:p>
      <w:pPr>
        <w:pStyle w:val="ListBullet"/>
        <w:spacing w:after="80" w:line="300" w:lineRule="auto"/>
        <w:jc w:val="both"/>
      </w:pPr>
      <w:r>
        <w:rPr>
          <w:rFonts w:ascii="Times New Roman" w:hAnsi="Times New Roman"/>
          <w:b/>
          <w:color w:val="0F172A"/>
          <w:sz w:val="24"/>
        </w:rPr>
        <w:t xml:space="preserve">Vulnerability to Dynamic Price Discrimination: </w:t>
      </w:r>
      <w:r>
        <w:rPr>
          <w:rFonts w:ascii="Times New Roman" w:hAnsi="Times New Roman"/>
          <w:color w:val="1E293B"/>
          <w:sz w:val="24"/>
        </w:rPr>
        <w:t>Without real-time multi-marketplace cross-checking, consumers regularly pay 10% to 25% more for an identical SKU available at a discount on a competing platform.</w:t>
      </w:r>
    </w:p>
    <w:p>
      <w:pPr>
        <w:pStyle w:val="ListBullet"/>
        <w:spacing w:after="80" w:line="300" w:lineRule="auto"/>
        <w:jc w:val="both"/>
      </w:pPr>
      <w:r>
        <w:rPr>
          <w:rFonts w:ascii="Times New Roman" w:hAnsi="Times New Roman"/>
          <w:b/>
          <w:color w:val="0F172A"/>
          <w:sz w:val="24"/>
        </w:rPr>
        <w:t xml:space="preserve">Unchecked Review Astroturfing: </w:t>
      </w:r>
      <w:r>
        <w:rPr>
          <w:rFonts w:ascii="Times New Roman" w:hAnsi="Times New Roman"/>
          <w:color w:val="1E293B"/>
          <w:sz w:val="24"/>
        </w:rPr>
        <w:t>Single-marketplace star averages are easily manipulated through incentivized review campaigns, deceptive vendor rating merges, and artificial volume padding.</w:t>
      </w:r>
    </w:p>
    <w:p>
      <w:pPr>
        <w:pStyle w:val="ListBullet"/>
        <w:spacing w:after="80" w:line="300" w:lineRule="auto"/>
        <w:jc w:val="both"/>
      </w:pPr>
      <w:r>
        <w:rPr>
          <w:rFonts w:ascii="Times New Roman" w:hAnsi="Times New Roman"/>
          <w:b/>
          <w:color w:val="0F172A"/>
          <w:sz w:val="24"/>
        </w:rPr>
        <w:t xml:space="preserve">Link Decay and Redirection Traps: </w:t>
      </w:r>
      <w:r>
        <w:rPr>
          <w:rFonts w:ascii="Times New Roman" w:hAnsi="Times New Roman"/>
          <w:color w:val="1E293B"/>
          <w:sz w:val="24"/>
        </w:rPr>
        <w:t>Traditional coupon and price-comparison aggregators route users through multi-hop tracking networks that frequently break, redirect to marketplace homepages, or lose the target product entirely.</w:t>
      </w:r>
    </w:p>
    <w:p>
      <w:pPr>
        <w:pStyle w:val="Heading2"/>
        <w:keepNext/>
        <w:spacing w:before="280" w:after="80"/>
      </w:pPr>
      <w:r>
        <w:rPr>
          <w:rFonts w:ascii="Times New Roman" w:hAnsi="Times New Roman"/>
          <w:color w:val="0F172A"/>
        </w:rPr>
        <w:t>3.3 Proposed Technique</w:t>
      </w:r>
    </w:p>
    <w:p>
      <w:pPr>
        <w:spacing w:after="120" w:line="300" w:lineRule="auto"/>
        <w:jc w:val="both"/>
      </w:pPr>
      <w:r>
        <w:rPr>
          <w:rFonts w:ascii="Times New Roman" w:hAnsi="Times New Roman"/>
          <w:color w:val="1E293B"/>
          <w:sz w:val="24"/>
        </w:rPr>
        <w:t>To overcome these pervasive deficiencies, this project designs and implements TrustRank: an autonomous, multi-tenant shopping research and recommendation platform. TrustRank is architected as an asynchronous, decoupled client-server application that unifies real-time multi-marketplace ingestion, intelligent requirement wizards, strict relevance filtering, fuzzy entity resolution, multi-criteria scoring, and authentic product navigation into a single seamless workflow [4], [10].</w:t>
      </w:r>
    </w:p>
    <w:p>
      <w:pPr>
        <w:spacing w:after="120" w:line="300" w:lineRule="auto"/>
        <w:jc w:val="both"/>
      </w:pPr>
      <w:r>
        <w:rPr>
          <w:rFonts w:ascii="Times New Roman" w:hAnsi="Times New Roman"/>
          <w:color w:val="1E293B"/>
          <w:sz w:val="24"/>
        </w:rPr>
        <w:t>The proposed TrustRank platform queries live e-commerce search indexes concurrently across Amazon India, Flipkart, Myntra, and specialty merchants. Incoming products are dynamically normalized into a unified schema, stripped of advertising noise, and deduplicated using advanced token-based entity matching. The platform then evaluates every candidate product against the user's explicit budget and technical preferences using the TrustRank Multi-Criteria Scoring Algorithm (0–100), synthesizing positive advantages, main trade-offs, and verified review confidence.</w:t>
      </w:r>
    </w:p>
    <w:p>
      <w:pPr>
        <w:pStyle w:val="Heading2"/>
        <w:keepNext/>
        <w:spacing w:before="280" w:after="80"/>
      </w:pPr>
      <w:r>
        <w:rPr>
          <w:rFonts w:ascii="Times New Roman" w:hAnsi="Times New Roman"/>
          <w:color w:val="0F172A"/>
        </w:rPr>
        <w:t>3.4 Objectives of the Proposed Technique</w:t>
      </w:r>
    </w:p>
    <w:p>
      <w:pPr>
        <w:spacing w:after="120" w:line="300" w:lineRule="auto"/>
        <w:jc w:val="both"/>
      </w:pPr>
      <w:r>
        <w:rPr>
          <w:rFonts w:ascii="Times New Roman" w:hAnsi="Times New Roman"/>
          <w:color w:val="1E293B"/>
          <w:sz w:val="24"/>
        </w:rPr>
        <w:t>The core technical objectives of the proposed TrustRank system include:</w:t>
      </w:r>
    </w:p>
    <w:p>
      <w:pPr>
        <w:pStyle w:val="ListBullet"/>
        <w:spacing w:after="80" w:line="300" w:lineRule="auto"/>
        <w:jc w:val="both"/>
      </w:pPr>
      <w:r>
        <w:rPr>
          <w:rFonts w:ascii="Times New Roman" w:hAnsi="Times New Roman"/>
          <w:b/>
          <w:color w:val="0F172A"/>
          <w:sz w:val="24"/>
        </w:rPr>
        <w:t xml:space="preserve">Sub-4-Second Live Multi-Marketplace Discovery: </w:t>
      </w:r>
      <w:r>
        <w:rPr>
          <w:rFonts w:ascii="Times New Roman" w:hAnsi="Times New Roman"/>
          <w:color w:val="1E293B"/>
          <w:sz w:val="24"/>
        </w:rPr>
        <w:t>To execute parallel asynchronous queries across Amazon, Flipkart, and Myntra, retrieving and normalizing live product feeds in under 4 seconds.</w:t>
      </w:r>
    </w:p>
    <w:p>
      <w:pPr>
        <w:pStyle w:val="ListBullet"/>
        <w:spacing w:after="80" w:line="300" w:lineRule="auto"/>
        <w:jc w:val="both"/>
      </w:pPr>
      <w:r>
        <w:rPr>
          <w:rFonts w:ascii="Times New Roman" w:hAnsi="Times New Roman"/>
          <w:b/>
          <w:color w:val="0F172A"/>
          <w:sz w:val="24"/>
        </w:rPr>
        <w:t xml:space="preserve">High-Precision Cross-Marketplace Entity Matching: </w:t>
      </w:r>
      <w:r>
        <w:rPr>
          <w:rFonts w:ascii="Times New Roman" w:hAnsi="Times New Roman"/>
          <w:color w:val="1E293B"/>
          <w:sz w:val="24"/>
        </w:rPr>
        <w:t>To achieve &gt;99% precision in linking identical products across platforms while preventing false merges across distinct hardware models or sizes.</w:t>
      </w:r>
    </w:p>
    <w:p>
      <w:pPr>
        <w:pStyle w:val="ListBullet"/>
        <w:spacing w:after="80" w:line="300" w:lineRule="auto"/>
        <w:jc w:val="both"/>
      </w:pPr>
      <w:r>
        <w:rPr>
          <w:rFonts w:ascii="Times New Roman" w:hAnsi="Times New Roman"/>
          <w:b/>
          <w:color w:val="0F172A"/>
          <w:sz w:val="24"/>
        </w:rPr>
        <w:t xml:space="preserve">Objective TrustRank Composite Scoring: </w:t>
      </w:r>
      <w:r>
        <w:rPr>
          <w:rFonts w:ascii="Times New Roman" w:hAnsi="Times New Roman"/>
          <w:color w:val="1E293B"/>
          <w:sz w:val="24"/>
        </w:rPr>
        <w:t>To compute an explainable, multi-dimensional score (0–100) reflecting requirement fit (35%), value for money (25%), verified review confidence (20%), and live stock status (20%).</w:t>
      </w:r>
    </w:p>
    <w:p>
      <w:pPr>
        <w:pStyle w:val="ListBullet"/>
        <w:spacing w:after="80" w:line="300" w:lineRule="auto"/>
        <w:jc w:val="both"/>
      </w:pPr>
      <w:r>
        <w:rPr>
          <w:rFonts w:ascii="Times New Roman" w:hAnsi="Times New Roman"/>
          <w:b/>
          <w:color w:val="0F172A"/>
          <w:sz w:val="24"/>
        </w:rPr>
        <w:t xml:space="preserve">Authoritative Side-by-Side Comparison Matrix: </w:t>
      </w:r>
      <w:r>
        <w:rPr>
          <w:rFonts w:ascii="Times New Roman" w:hAnsi="Times New Roman"/>
          <w:color w:val="1E293B"/>
          <w:sz w:val="24"/>
        </w:rPr>
        <w:t>To render a responsive Top 5 comparison matrix displaying live selling prices, ratings, availability, specifications, and authentic direct purchase links.</w:t>
      </w:r>
    </w:p>
    <w:p>
      <w:pPr>
        <w:pStyle w:val="Heading2"/>
        <w:keepNext/>
        <w:spacing w:before="280" w:after="80"/>
      </w:pPr>
      <w:r>
        <w:rPr>
          <w:rFonts w:ascii="Times New Roman" w:hAnsi="Times New Roman"/>
          <w:color w:val="0F172A"/>
        </w:rPr>
        <w:t>3.5 Advantages of the Proposed Technique</w:t>
      </w:r>
    </w:p>
    <w:p>
      <w:pPr>
        <w:pStyle w:val="ListBullet"/>
        <w:spacing w:after="80" w:line="300" w:lineRule="auto"/>
        <w:jc w:val="both"/>
      </w:pPr>
      <w:r>
        <w:rPr>
          <w:rFonts w:ascii="Times New Roman" w:hAnsi="Times New Roman"/>
          <w:b/>
          <w:color w:val="0F172A"/>
          <w:sz w:val="24"/>
        </w:rPr>
        <w:t xml:space="preserve">Complete Marketplace Independence: </w:t>
      </w:r>
      <w:r>
        <w:rPr>
          <w:rFonts w:ascii="Times New Roman" w:hAnsi="Times New Roman"/>
          <w:color w:val="1E293B"/>
          <w:sz w:val="24"/>
        </w:rPr>
        <w:t>TrustRank operates with zero advertising bias or sponsored placement, evaluating products solely on technical merit, price, and verified customer sentiment.</w:t>
      </w:r>
    </w:p>
    <w:p>
      <w:pPr>
        <w:pStyle w:val="ListBullet"/>
        <w:spacing w:after="80" w:line="300" w:lineRule="auto"/>
        <w:jc w:val="both"/>
      </w:pPr>
      <w:r>
        <w:rPr>
          <w:rFonts w:ascii="Times New Roman" w:hAnsi="Times New Roman"/>
          <w:b/>
          <w:color w:val="0F172A"/>
          <w:sz w:val="24"/>
        </w:rPr>
        <w:t xml:space="preserve">Instant Cross-Platform Price Arbitrage: </w:t>
      </w:r>
      <w:r>
        <w:rPr>
          <w:rFonts w:ascii="Times New Roman" w:hAnsi="Times New Roman"/>
          <w:color w:val="1E293B"/>
          <w:sz w:val="24"/>
        </w:rPr>
        <w:t>Consumers instantly view live prices across Amazon, Flipkart, and Myntra side-by-side, immediately identifying the best genuine deal.</w:t>
      </w:r>
    </w:p>
    <w:p>
      <w:pPr>
        <w:pStyle w:val="ListBullet"/>
        <w:spacing w:after="80" w:line="300" w:lineRule="auto"/>
        <w:jc w:val="both"/>
      </w:pPr>
      <w:r>
        <w:rPr>
          <w:rFonts w:ascii="Times New Roman" w:hAnsi="Times New Roman"/>
          <w:b/>
          <w:color w:val="0F172A"/>
          <w:sz w:val="24"/>
        </w:rPr>
        <w:t xml:space="preserve">Logarithmic Review Confidence Damping: </w:t>
      </w:r>
      <w:r>
        <w:rPr>
          <w:rFonts w:ascii="Times New Roman" w:hAnsi="Times New Roman"/>
          <w:color w:val="1E293B"/>
          <w:sz w:val="24"/>
        </w:rPr>
        <w:t>Products with only a handful of five-star reviews are mathematically penalized relative to established products with thousands of verified ratings.</w:t>
      </w:r>
    </w:p>
    <w:p>
      <w:pPr>
        <w:pStyle w:val="ListBullet"/>
        <w:spacing w:after="80" w:line="300" w:lineRule="auto"/>
        <w:jc w:val="both"/>
      </w:pPr>
      <w:r>
        <w:rPr>
          <w:rFonts w:ascii="Times New Roman" w:hAnsi="Times New Roman"/>
          <w:b/>
          <w:color w:val="0F172A"/>
          <w:sz w:val="24"/>
        </w:rPr>
        <w:t xml:space="preserve">Authentic Direct Purchase Links: </w:t>
      </w:r>
      <w:r>
        <w:rPr>
          <w:rFonts w:ascii="Times New Roman" w:hAnsi="Times New Roman"/>
          <w:color w:val="1E293B"/>
          <w:sz w:val="24"/>
        </w:rPr>
        <w:t>Every purchase button opens the exact, verified product page on the destination marketplace in a new tab with full security headers (`target='_blank' rel='noopener noreferrer'`).</w:t>
      </w:r>
    </w:p>
    <w:p>
      <w:pPr>
        <w:pStyle w:val="Heading2"/>
        <w:keepNext/>
        <w:spacing w:before="280" w:after="80"/>
      </w:pPr>
      <w:r>
        <w:rPr>
          <w:rFonts w:ascii="Times New Roman" w:hAnsi="Times New Roman"/>
          <w:color w:val="0F172A"/>
        </w:rPr>
        <w:t>3.6 Main User and System Interaction</w:t>
      </w:r>
    </w:p>
    <w:p>
      <w:pPr>
        <w:spacing w:after="120" w:line="300" w:lineRule="auto"/>
        <w:jc w:val="both"/>
      </w:pPr>
      <w:r>
        <w:rPr>
          <w:rFonts w:ascii="Times New Roman" w:hAnsi="Times New Roman"/>
          <w:color w:val="1E293B"/>
          <w:sz w:val="24"/>
        </w:rPr>
        <w:t>The interaction model is engineered for rapid, intuitive consumer usability. The user enters a natural language search query (e.g., 'gaming laptop under 70000', 'shampoo', 'dress', 'fridge') into the clean search bar. The backend NLP engine detects the search intent, identifies the product category, and extracts budget constraints. The user is then presented with an interactive, category-specific Requirement Wizard that captures key technical preferences (e.g., RAM size, processor tier, skin concerns, door capacity) in under 20 seconds.</w:t>
      </w:r>
    </w:p>
    <w:p>
      <w:pPr>
        <w:spacing w:after="120" w:line="300" w:lineRule="auto"/>
        <w:jc w:val="both"/>
      </w:pPr>
      <w:r>
        <w:rPr>
          <w:rFonts w:ascii="Times New Roman" w:hAnsi="Times New Roman"/>
          <w:color w:val="1E293B"/>
          <w:sz w:val="24"/>
        </w:rPr>
        <w:t>Upon submission, the FastAPI backend launches asynchronous live search tasks across all configured marketplace providers. The normalization engine sanitizes titles, prices, ratings, and image URLs. The matching engine groups multi-marketplace offers under unified product entities. The scoring engine evaluates each product against user requirements, assigns categorical badges ('Best for You', 'Best Value', 'Best Reviewed', 'Best Alternative'), and generates analytical distributions. The frontend immediately renders the Product Grid, the Top 5 Comparison Table, and the Analytical Dashboard, allowing the user to inspect side-by-side metrics and click through to purchase directly on the merchant's official portal.</w:t>
      </w:r>
    </w:p>
    <w:p>
      <w:r>
        <w:br w:type="page"/>
      </w:r>
    </w:p>
    <w:p>
      <w:pPr>
        <w:pStyle w:val="Heading1"/>
        <w:keepNext/>
        <w:spacing w:before="280" w:after="80"/>
      </w:pPr>
      <w:r>
        <w:rPr>
          <w:rFonts w:ascii="Times New Roman" w:hAnsi="Times New Roman"/>
          <w:color w:val="0F172A"/>
        </w:rPr>
        <w:t>4. CHAPTER 2 – DESIGN OF PROPOSED SYSTEM AND ITS IMPLEMENTATION</w:t>
      </w:r>
    </w:p>
    <w:p>
      <w:pPr>
        <w:pStyle w:val="Heading2"/>
        <w:keepNext/>
        <w:spacing w:before="280" w:after="80"/>
      </w:pPr>
      <w:r>
        <w:rPr>
          <w:rFonts w:ascii="Times New Roman" w:hAnsi="Times New Roman"/>
          <w:color w:val="0F172A"/>
        </w:rPr>
        <w:t>4.1 Introduction</w:t>
      </w:r>
    </w:p>
    <w:p>
      <w:pPr>
        <w:spacing w:after="120" w:line="300" w:lineRule="auto"/>
        <w:jc w:val="both"/>
      </w:pPr>
      <w:r>
        <w:rPr>
          <w:rFonts w:ascii="Times New Roman" w:hAnsi="Times New Roman"/>
          <w:color w:val="1E293B"/>
          <w:sz w:val="24"/>
        </w:rPr>
        <w:t>This chapter presents the architectural engineering, software specifications, algorithmic formulations, and implementation details of the TrustRank platform. The system is architected as an asynchronous, decoupled client-server microservice platform comprising a React 18 single-page application (SPA), a high-concurrency Python 3.11 FastAPI REST API gateway, a multi-provider live scraping registry, an entity resolution and matching service, and a multi-criteria scoring engine.</w:t>
      </w:r>
    </w:p>
    <w:p>
      <w:pPr>
        <w:pStyle w:val="Heading2"/>
        <w:keepNext/>
        <w:spacing w:before="280" w:after="80"/>
      </w:pPr>
      <w:r>
        <w:rPr>
          <w:rFonts w:ascii="Times New Roman" w:hAnsi="Times New Roman"/>
          <w:color w:val="0F172A"/>
        </w:rPr>
        <w:t>4.2 System Requirements</w:t>
      </w:r>
    </w:p>
    <w:p>
      <w:pPr>
        <w:pStyle w:val="Heading3"/>
        <w:keepNext/>
        <w:spacing w:before="280" w:after="80"/>
      </w:pPr>
      <w:r>
        <w:rPr>
          <w:rFonts w:ascii="Times New Roman" w:hAnsi="Times New Roman"/>
          <w:color w:val="0F172A"/>
        </w:rPr>
        <w:t>4.2.1 Hardware Requirements</w:t>
      </w:r>
    </w:p>
    <w:p>
      <w:pPr>
        <w:spacing w:after="120" w:line="300" w:lineRule="auto"/>
        <w:jc w:val="both"/>
      </w:pPr>
      <w:r>
        <w:rPr>
          <w:rFonts w:ascii="Times New Roman" w:hAnsi="Times New Roman"/>
          <w:color w:val="1E293B"/>
          <w:sz w:val="24"/>
        </w:rPr>
        <w:t>The TrustRank platform is engineered for high operational efficiency, operating smoothly on standard commodity server instances or developer workstations without requiring specialized hardware accelerators or graphics processing units (GPUs):</w:t>
      </w:r>
    </w:p>
    <w:p>
      <w:pPr>
        <w:pStyle w:val="ListBullet"/>
        <w:spacing w:after="80" w:line="300" w:lineRule="auto"/>
        <w:jc w:val="both"/>
      </w:pPr>
      <w:r>
        <w:rPr>
          <w:rFonts w:ascii="Times New Roman" w:hAnsi="Times New Roman"/>
          <w:b/>
          <w:color w:val="0F172A"/>
          <w:sz w:val="24"/>
        </w:rPr>
        <w:t xml:space="preserve">Processor (CPU): </w:t>
      </w:r>
      <w:r>
        <w:rPr>
          <w:rFonts w:ascii="Times New Roman" w:hAnsi="Times New Roman"/>
          <w:color w:val="1E293B"/>
          <w:sz w:val="24"/>
        </w:rPr>
        <w:t>Intel Core i3 / AMD Ryzen 3 or higher (Quad-Core, 2.0 GHz or higher).</w:t>
      </w:r>
    </w:p>
    <w:p>
      <w:pPr>
        <w:pStyle w:val="ListBullet"/>
        <w:spacing w:after="80" w:line="300" w:lineRule="auto"/>
        <w:jc w:val="both"/>
      </w:pPr>
      <w:r>
        <w:rPr>
          <w:rFonts w:ascii="Times New Roman" w:hAnsi="Times New Roman"/>
          <w:b/>
          <w:color w:val="0F172A"/>
          <w:sz w:val="24"/>
        </w:rPr>
        <w:t xml:space="preserve">System Memory (RAM): </w:t>
      </w:r>
      <w:r>
        <w:rPr>
          <w:rFonts w:ascii="Times New Roman" w:hAnsi="Times New Roman"/>
          <w:color w:val="1E293B"/>
          <w:sz w:val="24"/>
        </w:rPr>
        <w:t>4 GB DDR4 RAM (Backend and frontend combined consume &lt;600 MB RAM during peak asynchronous execution).</w:t>
      </w:r>
    </w:p>
    <w:p>
      <w:pPr>
        <w:pStyle w:val="ListBullet"/>
        <w:spacing w:after="80" w:line="300" w:lineRule="auto"/>
        <w:jc w:val="both"/>
      </w:pPr>
      <w:r>
        <w:rPr>
          <w:rFonts w:ascii="Times New Roman" w:hAnsi="Times New Roman"/>
          <w:b/>
          <w:color w:val="0F172A"/>
          <w:sz w:val="24"/>
        </w:rPr>
        <w:t xml:space="preserve">Storage: </w:t>
      </w:r>
      <w:r>
        <w:rPr>
          <w:rFonts w:ascii="Times New Roman" w:hAnsi="Times New Roman"/>
          <w:color w:val="1E293B"/>
          <w:sz w:val="24"/>
        </w:rPr>
        <w:t>1 GB available solid-state storage (SSD) for code repositories, node_modules, Python virtual environments, and build artifacts.</w:t>
      </w:r>
    </w:p>
    <w:p>
      <w:pPr>
        <w:pStyle w:val="ListBullet"/>
        <w:spacing w:after="80" w:line="300" w:lineRule="auto"/>
        <w:jc w:val="both"/>
      </w:pPr>
      <w:r>
        <w:rPr>
          <w:rFonts w:ascii="Times New Roman" w:hAnsi="Times New Roman"/>
          <w:b/>
          <w:color w:val="0F172A"/>
          <w:sz w:val="24"/>
        </w:rPr>
        <w:t xml:space="preserve">Network Adapter: </w:t>
      </w:r>
      <w:r>
        <w:rPr>
          <w:rFonts w:ascii="Times New Roman" w:hAnsi="Times New Roman"/>
          <w:color w:val="1E293B"/>
          <w:sz w:val="24"/>
        </w:rPr>
        <w:t>Standard broadband internet connection (10 Mbps or higher) with TCP/IP protocol support for concurrent outbound HTTP/HTTPS marketplace queries.</w:t>
      </w:r>
    </w:p>
    <w:p>
      <w:pPr>
        <w:pStyle w:val="Heading3"/>
        <w:keepNext/>
        <w:spacing w:before="280" w:after="80"/>
      </w:pPr>
      <w:r>
        <w:rPr>
          <w:rFonts w:ascii="Times New Roman" w:hAnsi="Times New Roman"/>
          <w:color w:val="0F172A"/>
        </w:rPr>
        <w:t>4.2.2 Software Requirements</w:t>
      </w:r>
    </w:p>
    <w:p>
      <w:pPr>
        <w:spacing w:after="120" w:line="300" w:lineRule="auto"/>
        <w:jc w:val="both"/>
      </w:pPr>
      <w:r>
        <w:rPr>
          <w:rFonts w:ascii="Times New Roman" w:hAnsi="Times New Roman"/>
          <w:color w:val="1E293B"/>
          <w:sz w:val="24"/>
        </w:rPr>
        <w:t>The software stack is built exclusively with modern, battle-tested open-source frameworks ensuring rock-solid stability, zero licensing costs, and rapid cross-platform deployment. Table 4.1 outlines the exact technologies across each architectural layer.</w:t>
      </w:r>
    </w:p>
    <w:p>
      <w:r>
        <w:rPr>
          <w:b/>
        </w:rPr>
        <w:t>Table 4.1: System Hardware and Software Technical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Architectural Layer</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Core Technology</w:t>
            </w:r>
          </w:p>
        </w:tc>
        <w:tc>
          <w:tcPr>
            <w:tcW w:type="dxa" w:w="4320"/>
            <w:shd w:fill="1E293B"/>
            <w:tcMar>
              <w:top w:w="120" w:type="dxa"/>
              <w:bottom w:w="120" w:type="dxa"/>
              <w:left w:w="140" w:type="dxa"/>
              <w:right w:w="140" w:type="dxa"/>
            </w:tcMar>
          </w:tcPr>
          <w:p>
            <w:pPr>
              <w:jc w:val="center"/>
            </w:pPr>
            <w:r>
              <w:rPr>
                <w:rFonts w:ascii="Times New Roman" w:hAnsi="Times New Roman"/>
                <w:b/>
                <w:color w:val="FFFFFF"/>
                <w:sz w:val="21"/>
              </w:rPr>
              <w:t>Technical Role &amp; Specification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Client Frontend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React.js 18.2, Vite 5.4</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Component-based SPA with instant HMR and high-speed bundling</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Frontend Language</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JavaScript (ES6+), 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Modular UI rendering with native browser Fetch API</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Styling &amp; Icons</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Tailwind CSS, Lucide-React</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Responsive flexbox/grid styling with modern SVG iconography</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Backend Gateway</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Python 3.11, FastAPI 0.110</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Asynchronous ASGI REST API microservice with automatic OpenAPI docs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ASGI Web Server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Uvicorn 0.28</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High-concurrency async web server running on port 8000</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HTTP Client</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HTTPX 0.27, Requests 2.31</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Asynchronous connection pooling with SSL verification and retry logic</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HTML Parsing</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BeautifulSoup4, lxml</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Robust DOM parsing for live catalog data extraction</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Data Validation</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Pydantic v2</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Strict schema type enforcement and runtime payload validation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Persistence Store</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SQLite 3, JSON In-Memory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Zero-leakage user authentication and transient search session store</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Operating System</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Windows 11 / Linux Ubuntu</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Fully cross-platform verified runtime environment</w:t>
            </w:r>
          </w:p>
        </w:tc>
      </w:tr>
    </w:tbl>
    <w:p>
      <w:pPr>
        <w:pStyle w:val="Heading2"/>
        <w:keepNext/>
        <w:spacing w:before="280" w:after="80"/>
      </w:pPr>
      <w:r>
        <w:rPr>
          <w:rFonts w:ascii="Times New Roman" w:hAnsi="Times New Roman"/>
          <w:color w:val="0F172A"/>
        </w:rPr>
        <w:t>4.3 System Architecture</w:t>
      </w:r>
    </w:p>
    <w:p>
      <w:pPr>
        <w:spacing w:after="120" w:line="300" w:lineRule="auto"/>
        <w:jc w:val="both"/>
      </w:pPr>
      <w:r>
        <w:rPr>
          <w:rFonts w:ascii="Times New Roman" w:hAnsi="Times New Roman"/>
          <w:color w:val="1E293B"/>
          <w:sz w:val="24"/>
        </w:rPr>
        <w:t>The TrustRank platform employs a clean, asynchronous multi-tier microservices architecture. Communication between the React client and the FastAPI backend is conducted through asynchronous REST API endpoints exchanging strictly typed JSON payloads. The architecture separates client presentation, intent routing, live provider querying, data normalization, cross-marketplace matching, multi-criteria scoring, and analytical data aggregation.</w:t>
      </w:r>
    </w:p>
    <w:p>
      <w:pPr>
        <w:spacing w:after="120" w:line="300" w:lineRule="auto"/>
        <w:jc w:val="both"/>
      </w:pPr>
      <w:r>
        <w:rPr>
          <w:rFonts w:ascii="Times New Roman" w:hAnsi="Times New Roman"/>
          <w:color w:val="1E293B"/>
          <w:sz w:val="24"/>
        </w:rPr>
        <w:t>Figure 4.1 illustrates the high-level system architecture. When a user submits a search query, the frontend communicates with `/api/search/intent` to detect the product category and budget constraints. Dynamic questions are retrieved via `/api/search/questions`. When the user completes the wizard, `/api/recommendations/generate` triggers the `RecommendationPipeline`. The pipeline executes parallel searches across all configured providers in the `ProviderRegistry` (Amazon India, Flipkart, Myntra, Croma, SerpApi). The raw results are passed through `RelevanceService` for strict noise filtering, `MatchingService` for cross-marketplace deduplication, `ScoringService` for TrustRank evaluation, and `AnalyticsService` for category dashboard synthesis.</w:t>
      </w:r>
    </w:p>
    <w:p>
      <w:pPr>
        <w:pStyle w:val="Heading2"/>
        <w:keepNext/>
        <w:spacing w:before="280" w:after="80"/>
      </w:pPr>
      <w:r>
        <w:rPr>
          <w:rFonts w:ascii="Times New Roman" w:hAnsi="Times New Roman"/>
          <w:color w:val="0F172A"/>
        </w:rPr>
        <w:t>4.4 System Components / Modules</w:t>
      </w:r>
    </w:p>
    <w:p>
      <w:pPr>
        <w:spacing w:after="120" w:line="300" w:lineRule="auto"/>
        <w:jc w:val="both"/>
      </w:pPr>
      <w:r>
        <w:rPr>
          <w:rFonts w:ascii="Times New Roman" w:hAnsi="Times New Roman"/>
          <w:color w:val="1E293B"/>
          <w:sz w:val="24"/>
        </w:rPr>
        <w:t>The platform architecture is structured into six specialized functional modules, each dedicated to a well-defined domain responsibility. Table 4.2 summarizes the core system modules.</w:t>
      </w:r>
    </w:p>
    <w:p>
      <w:r>
        <w:rPr>
          <w:b/>
        </w:rPr>
        <w:t>Table 4.2: Core System Modules and Architectural Responsibilities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Module Name</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Primary Source Files</w:t>
            </w:r>
          </w:p>
        </w:tc>
        <w:tc>
          <w:tcPr>
            <w:tcW w:type="dxa" w:w="4320"/>
            <w:shd w:fill="1E293B"/>
            <w:tcMar>
              <w:top w:w="120" w:type="dxa"/>
              <w:bottom w:w="120" w:type="dxa"/>
              <w:left w:w="140" w:type="dxa"/>
              <w:right w:w="140" w:type="dxa"/>
            </w:tcMar>
          </w:tcPr>
          <w:p>
            <w:pPr>
              <w:jc w:val="center"/>
            </w:pPr>
            <w:r>
              <w:rPr>
                <w:rFonts w:ascii="Times New Roman" w:hAnsi="Times New Roman"/>
                <w:b/>
                <w:color w:val="FFFFFF"/>
                <w:sz w:val="21"/>
              </w:rPr>
              <w:t>Functional Responsibility</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Intent &amp; Requirement Wizard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intent_service.py, question_service.py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NLP query intent parsing, budget extraction, dynamic requirement questionnaire</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Multi-Marketplace Ingestion</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registry.py, brightdata_provider.py, myntra_provider.py</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Asynchronous concurrent querying of Amazon, Flipkart, Myntra, and Croma</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Relevance &amp; Noise Filter</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relevance_service.py, normalization_service.py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Domain stop-word removal, negative keyword suppression, URL/image sanitization</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Cross-Marketplace Matcher</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matching_service.py, comparison_service.py</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Fuzzy title alignment, model token extraction, variant verification, cross-offer grouping</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TrustRank Scoring Engine</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scoring_service.py, review_service.py</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Multi-criteria composite scoring (0–100), logarithmic review confidence, badging</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Top 5 Comparison &amp; UI</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ComparisonTable.jsx, ProductCard.jsx, App.jsx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Interactive side-by-side comparison matrix, verified merchant URLs, analytical graphs</w:t>
            </w:r>
          </w:p>
        </w:tc>
      </w:tr>
    </w:tbl>
    <w:p>
      <w:pPr>
        <w:pStyle w:val="Heading3"/>
        <w:keepNext/>
        <w:spacing w:before="280" w:after="80"/>
      </w:pPr>
      <w:r>
        <w:rPr>
          <w:rFonts w:ascii="Times New Roman" w:hAnsi="Times New Roman"/>
          <w:color w:val="0F172A"/>
        </w:rPr>
        <w:t>4.4.1 Module 1: Search Intent &amp; Requirement Wizard</w:t>
      </w:r>
    </w:p>
    <w:p>
      <w:pPr>
        <w:spacing w:after="120" w:line="300" w:lineRule="auto"/>
        <w:jc w:val="both"/>
      </w:pPr>
      <w:r>
        <w:rPr>
          <w:rFonts w:ascii="Times New Roman" w:hAnsi="Times New Roman"/>
          <w:color w:val="1E293B"/>
          <w:sz w:val="24"/>
        </w:rPr>
        <w:t>This module captures the user's shopping query and determines the target product category using rule-based and NLP classification. `IntentService.detect_intent` extracts numeric budgets (e.g., 'under 70000', 'below 30k'), preferred brand names, and technical keywords. Once the intent is categorized, `QuestionService.get_questions_for_intent` synthesizes an intelligent questionnaire tailored to that specific category. For laptops, it prompts for primary use, processor brand, and RAM; for skincare, it captures skin type, primary concern, and avoided ingredients; for fashion, it prompts for fit, fabric, and occasion. This transforms ambiguous keywords into precise technical criteria.</w:t>
      </w:r>
    </w:p>
    <w:p>
      <w:pPr>
        <w:pStyle w:val="Heading3"/>
        <w:keepNext/>
        <w:spacing w:before="280" w:after="80"/>
      </w:pPr>
      <w:r>
        <w:rPr>
          <w:rFonts w:ascii="Times New Roman" w:hAnsi="Times New Roman"/>
          <w:color w:val="0F172A"/>
        </w:rPr>
        <w:t>4.4.2 Module 2: Multi-Marketplace Live Ingestion &amp; Normalization</w:t>
      </w:r>
    </w:p>
    <w:p>
      <w:pPr>
        <w:spacing w:after="120" w:line="300" w:lineRule="auto"/>
        <w:jc w:val="both"/>
      </w:pPr>
      <w:r>
        <w:rPr>
          <w:rFonts w:ascii="Times New Roman" w:hAnsi="Times New Roman"/>
          <w:color w:val="1E293B"/>
          <w:sz w:val="24"/>
        </w:rPr>
        <w:t>The `ProviderRegistry` orchestrates parallel asynchronous requests across authorized marketplace providers. For Amazon India and Flipkart, it leverages Bright Data e-commerce datasets and live search providers. For Myntra, it connects directly to live catalog discovery endpoints with dataset fallback. Every incoming product record is transformed by `NormalizationService` into a strictly validated `NormalizedProduct` Pydantic model, ensuring uniform types for current selling price, original MRP, discount percentages, ratings, review counts, high-resolution CDN images, and direct merchant URLs.</w:t>
      </w:r>
    </w:p>
    <w:p>
      <w:pPr>
        <w:pStyle w:val="Heading3"/>
        <w:keepNext/>
        <w:spacing w:before="280" w:after="80"/>
      </w:pPr>
      <w:r>
        <w:rPr>
          <w:rFonts w:ascii="Times New Roman" w:hAnsi="Times New Roman"/>
          <w:color w:val="0F172A"/>
        </w:rPr>
        <w:t>4.4.3 Module 3: Strict Relevance Filtering &amp; Anti-Noise Sanitization</w:t>
      </w:r>
    </w:p>
    <w:p>
      <w:pPr>
        <w:spacing w:after="120" w:line="300" w:lineRule="auto"/>
        <w:jc w:val="both"/>
      </w:pPr>
      <w:r>
        <w:rPr>
          <w:rFonts w:ascii="Times New Roman" w:hAnsi="Times New Roman"/>
          <w:color w:val="1E293B"/>
          <w:sz w:val="24"/>
        </w:rPr>
        <w:t>`RelevanceService` enforces strict semantic relevance filtering. Marketplace search feeds often include sponsored accessories, cases, or unrelated items (e.g., laptop bags when searching for 'gaming laptop'). The service applies domain stop words, removes marketing noise ('best', 'genuine', 'latest', '2026'), isolates core product stems, and discards items violating negative keyword rules or category boundaries, guaranteeing that only genuine target products reach the scoring pipeline.</w:t>
      </w:r>
    </w:p>
    <w:p>
      <w:pPr>
        <w:pStyle w:val="Heading3"/>
        <w:keepNext/>
        <w:spacing w:before="280" w:after="80"/>
      </w:pPr>
      <w:r>
        <w:rPr>
          <w:rFonts w:ascii="Times New Roman" w:hAnsi="Times New Roman"/>
          <w:color w:val="0F172A"/>
        </w:rPr>
        <w:t>4.4.4 Module 4: Cross-Marketplace Deduplication &amp; Offer Grouping</w:t>
      </w:r>
    </w:p>
    <w:p>
      <w:pPr>
        <w:spacing w:after="120" w:line="300" w:lineRule="auto"/>
        <w:jc w:val="both"/>
      </w:pPr>
      <w:r>
        <w:rPr>
          <w:rFonts w:ascii="Times New Roman" w:hAnsi="Times New Roman"/>
          <w:color w:val="1E293B"/>
          <w:sz w:val="24"/>
        </w:rPr>
        <w:t>The `MatchingService` solves the critical e-commerce challenge of cross-marketplace entity resolution. Because Amazon, Flipkart, and Myntra title identical products with divergent formatting and promotional text, the matcher executes a multi-stage fuzzy linkage algorithm. It normalizes unit spacing (e.g., '16 gb' -&gt; '16gb', '55 inch' -&gt; '55inch', '200 ml' -&gt; '200ml'), extracts canonical brand names, isolates alphanumeric model codes (e.g., 'A15', 'Victus', 'Total Repair 5'), and strictly checks hardware variants (RAM, storage, volume, sizing). When identical items are detected, their distinct marketplace offers are merged into a unified comparison entity with direct URLs for each platform.</w:t>
      </w:r>
    </w:p>
    <w:p>
      <w:pPr>
        <w:pStyle w:val="Heading3"/>
        <w:keepNext/>
        <w:spacing w:before="280" w:after="80"/>
      </w:pPr>
      <w:r>
        <w:rPr>
          <w:rFonts w:ascii="Times New Roman" w:hAnsi="Times New Roman"/>
          <w:color w:val="0F172A"/>
        </w:rPr>
        <w:t>4.4.5 Module 5: TrustRank Multi-Criteria Scoring Engine</w:t>
      </w:r>
    </w:p>
    <w:p>
      <w:pPr>
        <w:spacing w:after="120" w:line="300" w:lineRule="auto"/>
        <w:jc w:val="both"/>
      </w:pPr>
      <w:r>
        <w:rPr>
          <w:rFonts w:ascii="Times New Roman" w:hAnsi="Times New Roman"/>
          <w:color w:val="1E293B"/>
          <w:sz w:val="24"/>
        </w:rPr>
        <w:t>The `ScoringService` evaluates every deduplicated product across four balanced clinical-grade shopping dimensions: User Requirement Match (35%), Value for Money Ratio (25%), Customer Rating and Review Confidence (20%), and Stock Availability (20%). Products are then assigned authoritative consumer badges: 'Best for You' (highest composite score), 'Best Value' (optimal price-performance ratio), 'Best Reviewed' (highest verified customer satisfaction), and 'Best Alternative' (leading contender from an alternate brand).</w:t>
      </w:r>
    </w:p>
    <w:p>
      <w:pPr>
        <w:pStyle w:val="Heading3"/>
        <w:keepNext/>
        <w:spacing w:before="280" w:after="80"/>
      </w:pPr>
      <w:r>
        <w:rPr>
          <w:rFonts w:ascii="Times New Roman" w:hAnsi="Times New Roman"/>
          <w:color w:val="0F172A"/>
        </w:rPr>
        <w:t>4.4.6 Module 6: Top 5 Side-by-Side Comparison &amp; Analytical Dashboard</w:t>
      </w:r>
    </w:p>
    <w:p>
      <w:pPr>
        <w:spacing w:after="120" w:line="300" w:lineRule="auto"/>
        <w:jc w:val="both"/>
      </w:pPr>
      <w:r>
        <w:rPr>
          <w:rFonts w:ascii="Times New Roman" w:hAnsi="Times New Roman"/>
          <w:color w:val="1E293B"/>
          <w:sz w:val="24"/>
        </w:rPr>
        <w:t>The frontend `ComparisonTable` component renders an interactive, sticky-column comparison matrix comparing the top 5 ranked products. For every product, it independently displays the live selling price, rating, review count, stock availability, and direct link for Amazon, Flipkart, and Myntra. If a product has a matching listing on another marketplace, the user can immediately identify cross-platform price differences. Concurrently, `AnalyticsDashboard` visualizes category price distributions, brand market share, and sentiment praise/complaint ratios.</w:t>
      </w:r>
    </w:p>
    <w:p>
      <w:pPr>
        <w:pStyle w:val="Heading2"/>
        <w:keepNext/>
        <w:spacing w:before="280" w:after="80"/>
      </w:pPr>
      <w:r>
        <w:rPr>
          <w:rFonts w:ascii="Times New Roman" w:hAnsi="Times New Roman"/>
          <w:color w:val="0F172A"/>
        </w:rPr>
        <w:t>4.5 Proposed Methodology</w:t>
      </w:r>
    </w:p>
    <w:p>
      <w:pPr>
        <w:spacing w:after="120" w:line="300" w:lineRule="auto"/>
        <w:jc w:val="both"/>
      </w:pPr>
      <w:r>
        <w:rPr>
          <w:rFonts w:ascii="Times New Roman" w:hAnsi="Times New Roman"/>
          <w:color w:val="1E293B"/>
          <w:sz w:val="24"/>
        </w:rPr>
        <w:t>The end-to-end execution methodology proceeds through seven sequential stages:</w:t>
      </w:r>
    </w:p>
    <w:p>
      <w:pPr>
        <w:pStyle w:val="ListBullet"/>
        <w:spacing w:after="80" w:line="300" w:lineRule="auto"/>
        <w:jc w:val="both"/>
      </w:pPr>
      <w:r>
        <w:rPr>
          <w:rFonts w:ascii="Times New Roman" w:hAnsi="Times New Roman"/>
          <w:b/>
          <w:color w:val="0F172A"/>
          <w:sz w:val="24"/>
        </w:rPr>
        <w:t xml:space="preserve">Stage 1 - Query Ingestion &amp; Intent Analysis: </w:t>
      </w:r>
      <w:r>
        <w:rPr>
          <w:rFonts w:ascii="Times New Roman" w:hAnsi="Times New Roman"/>
          <w:color w:val="1E293B"/>
          <w:sz w:val="24"/>
        </w:rPr>
        <w:t>Capture natural language search string, tokenize keywords, extract numerical price bounds, and classify target category.</w:t>
      </w:r>
    </w:p>
    <w:p>
      <w:pPr>
        <w:pStyle w:val="ListBullet"/>
        <w:spacing w:after="80" w:line="300" w:lineRule="auto"/>
        <w:jc w:val="both"/>
      </w:pPr>
      <w:r>
        <w:rPr>
          <w:rFonts w:ascii="Times New Roman" w:hAnsi="Times New Roman"/>
          <w:b/>
          <w:color w:val="0F172A"/>
          <w:sz w:val="24"/>
        </w:rPr>
        <w:t xml:space="preserve">Stage 2 - Dynamic Preference Elicitation: </w:t>
      </w:r>
      <w:r>
        <w:rPr>
          <w:rFonts w:ascii="Times New Roman" w:hAnsi="Times New Roman"/>
          <w:color w:val="1E293B"/>
          <w:sz w:val="24"/>
        </w:rPr>
        <w:t>Present tailored Requirement Wizard, capturing user hardware, cosmetic, or styling priorities.</w:t>
      </w:r>
    </w:p>
    <w:p>
      <w:pPr>
        <w:pStyle w:val="ListBullet"/>
        <w:spacing w:after="80" w:line="300" w:lineRule="auto"/>
        <w:jc w:val="both"/>
      </w:pPr>
      <w:r>
        <w:rPr>
          <w:rFonts w:ascii="Times New Roman" w:hAnsi="Times New Roman"/>
          <w:b/>
          <w:color w:val="0F172A"/>
          <w:sz w:val="24"/>
        </w:rPr>
        <w:t xml:space="preserve">Stage 3 - Parallel Asynchronous Marketplace Querying: </w:t>
      </w:r>
      <w:r>
        <w:rPr>
          <w:rFonts w:ascii="Times New Roman" w:hAnsi="Times New Roman"/>
          <w:color w:val="1E293B"/>
          <w:sz w:val="24"/>
        </w:rPr>
        <w:t>Dispatch concurrent non-blocking HTTP requests across Amazon India, Flipkart, Myntra, and Croma providers via `asyncio.gather`.</w:t>
      </w:r>
    </w:p>
    <w:p>
      <w:pPr>
        <w:pStyle w:val="ListBullet"/>
        <w:spacing w:after="80" w:line="300" w:lineRule="auto"/>
        <w:jc w:val="both"/>
      </w:pPr>
      <w:r>
        <w:rPr>
          <w:rFonts w:ascii="Times New Roman" w:hAnsi="Times New Roman"/>
          <w:b/>
          <w:color w:val="0F172A"/>
          <w:sz w:val="24"/>
        </w:rPr>
        <w:t xml:space="preserve">Stage 4 - Normalization &amp; Anti-Noise Filtering: </w:t>
      </w:r>
      <w:r>
        <w:rPr>
          <w:rFonts w:ascii="Times New Roman" w:hAnsi="Times New Roman"/>
          <w:color w:val="1E293B"/>
          <w:sz w:val="24"/>
        </w:rPr>
        <w:t>Parse raw provider responses, unwrap CDN images, sanitize pricing, and filter out irrelevant accessories.</w:t>
      </w:r>
    </w:p>
    <w:p>
      <w:pPr>
        <w:pStyle w:val="ListBullet"/>
        <w:spacing w:after="80" w:line="300" w:lineRule="auto"/>
        <w:jc w:val="both"/>
      </w:pPr>
      <w:r>
        <w:rPr>
          <w:rFonts w:ascii="Times New Roman" w:hAnsi="Times New Roman"/>
          <w:b/>
          <w:color w:val="0F172A"/>
          <w:sz w:val="24"/>
        </w:rPr>
        <w:t xml:space="preserve">Stage 5 - Cross-Platform Entity Matching: </w:t>
      </w:r>
      <w:r>
        <w:rPr>
          <w:rFonts w:ascii="Times New Roman" w:hAnsi="Times New Roman"/>
          <w:color w:val="1E293B"/>
          <w:sz w:val="24"/>
        </w:rPr>
        <w:t>Perform fuzzy title normalization, alphanumeric model token extraction, and variant conflict checks to link identical multi-marketplace offers.</w:t>
      </w:r>
    </w:p>
    <w:p>
      <w:pPr>
        <w:pStyle w:val="ListBullet"/>
        <w:spacing w:after="80" w:line="300" w:lineRule="auto"/>
        <w:jc w:val="both"/>
      </w:pPr>
      <w:r>
        <w:rPr>
          <w:rFonts w:ascii="Times New Roman" w:hAnsi="Times New Roman"/>
          <w:b/>
          <w:color w:val="0F172A"/>
          <w:sz w:val="24"/>
        </w:rPr>
        <w:t xml:space="preserve">Stage 6 - Multi-Criteria TrustRank Evaluation: </w:t>
      </w:r>
      <w:r>
        <w:rPr>
          <w:rFonts w:ascii="Times New Roman" w:hAnsi="Times New Roman"/>
          <w:color w:val="1E293B"/>
          <w:sz w:val="24"/>
        </w:rPr>
        <w:t>Execute the TrustRank scoring algorithm, compute logarithmic review confidence, and rank candidate products.</w:t>
      </w:r>
    </w:p>
    <w:p>
      <w:pPr>
        <w:pStyle w:val="ListBullet"/>
        <w:spacing w:after="80" w:line="300" w:lineRule="auto"/>
        <w:jc w:val="both"/>
      </w:pPr>
      <w:r>
        <w:rPr>
          <w:rFonts w:ascii="Times New Roman" w:hAnsi="Times New Roman"/>
          <w:b/>
          <w:color w:val="0F172A"/>
          <w:sz w:val="24"/>
        </w:rPr>
        <w:t xml:space="preserve">Stage 7 - Interactive Dashboard &amp; Comparison Delivery: </w:t>
      </w:r>
      <w:r>
        <w:rPr>
          <w:rFonts w:ascii="Times New Roman" w:hAnsi="Times New Roman"/>
          <w:color w:val="1E293B"/>
          <w:sz w:val="24"/>
        </w:rPr>
        <w:t>Render the Top 5 Side-by-Side Comparison Table, Analytical Dashboard, and verified direct purchase links on the React frontend.</w:t>
      </w:r>
    </w:p>
    <w:p>
      <w:pPr>
        <w:pStyle w:val="Heading2"/>
        <w:keepNext/>
        <w:spacing w:before="280" w:after="80"/>
      </w:pPr>
      <w:r>
        <w:rPr>
          <w:rFonts w:ascii="Times New Roman" w:hAnsi="Times New Roman"/>
          <w:color w:val="0F172A"/>
        </w:rPr>
        <w:t>4.6 System Workflow</w:t>
      </w:r>
    </w:p>
    <w:p>
      <w:pPr>
        <w:spacing w:after="120" w:line="300" w:lineRule="auto"/>
        <w:jc w:val="both"/>
      </w:pPr>
      <w:r>
        <w:rPr>
          <w:rFonts w:ascii="Times New Roman" w:hAnsi="Times New Roman"/>
          <w:color w:val="1E293B"/>
          <w:sz w:val="24"/>
        </w:rPr>
        <w:t>Figure 4.2 traces the comprehensive end-to-end system workflow. The data flows seamlessly from the initial user input in the browser, through backend NLP intent parsing, asynchronous multi-provider fetching, Pydantic normalization, cross-marketplace offer clustering, TrustRank mathematical scoring, and final UI rendering.</w:t>
      </w:r>
    </w:p>
    <w:p>
      <w:pPr>
        <w:pStyle w:val="Heading2"/>
        <w:keepNext/>
        <w:spacing w:before="280" w:after="80"/>
      </w:pPr>
      <w:r>
        <w:rPr>
          <w:rFonts w:ascii="Times New Roman" w:hAnsi="Times New Roman"/>
          <w:color w:val="0F172A"/>
        </w:rPr>
        <w:t>4.7 Algorithms / Techniques Used</w:t>
      </w:r>
    </w:p>
    <w:p>
      <w:pPr>
        <w:pStyle w:val="Heading3"/>
        <w:keepNext/>
        <w:spacing w:before="280" w:after="80"/>
      </w:pPr>
      <w:r>
        <w:rPr>
          <w:rFonts w:ascii="Times New Roman" w:hAnsi="Times New Roman"/>
          <w:color w:val="0F172A"/>
        </w:rPr>
        <w:t>4.7.1 TrustRank Multi-Criteria Composite Scoring Formula</w:t>
      </w:r>
    </w:p>
    <w:p>
      <w:pPr>
        <w:spacing w:after="120" w:line="300" w:lineRule="auto"/>
        <w:jc w:val="both"/>
      </w:pPr>
      <w:r>
        <w:rPr>
          <w:rFonts w:ascii="Times New Roman" w:hAnsi="Times New Roman"/>
          <w:color w:val="1E293B"/>
          <w:sz w:val="24"/>
        </w:rPr>
        <w:t>The composite TrustRank Score (0–100) is synthesized from four weighted dimensions:</w:t>
      </w:r>
    </w:p>
    <w:p>
      <w:pPr>
        <w:spacing w:after="120" w:line="300" w:lineRule="auto"/>
        <w:jc w:val="both"/>
      </w:pPr>
      <w:r>
        <w:rPr>
          <w:rFonts w:ascii="Times New Roman" w:hAnsi="Times New Roman"/>
          <w:b/>
          <w:color w:val="0F172A"/>
          <w:sz w:val="24"/>
        </w:rPr>
        <w:t xml:space="preserve">Composite Score Equation: </w:t>
      </w:r>
      <w:r>
        <w:rPr>
          <w:rFonts w:ascii="Times New Roman" w:hAnsi="Times New Roman"/>
          <w:color w:val="1E293B"/>
          <w:sz w:val="24"/>
        </w:rPr>
        <w:t>TrustRank Score = (Score_Requirement * 0.35) + (Score_ValueForMoney * 0.25) + (Score_RatingConfidence * 0.20) + (Score_Availability * 0.20)</w:t>
      </w:r>
    </w:p>
    <w:p>
      <w:pPr>
        <w:spacing w:after="120" w:line="300" w:lineRule="auto"/>
        <w:jc w:val="both"/>
      </w:pPr>
      <w:r>
        <w:rPr>
          <w:rFonts w:ascii="Times New Roman" w:hAnsi="Times New Roman"/>
          <w:color w:val="1E293B"/>
          <w:sz w:val="24"/>
        </w:rPr>
        <w:t>Where Score_Requirement represents the percentage of user preferences satisfied (0–100%), Score_ValueForMoney measures the ratio between category benchmark pricing and actual retail price, Score_Availability assigns 100 for verified 'In Stock' and 0 for 'Out of Stock', and Score_RatingConfidence combines the star rating with logarithmic review volume damping:</w:t>
      </w:r>
    </w:p>
    <w:p>
      <w:pPr>
        <w:spacing w:after="120" w:line="300" w:lineRule="auto"/>
        <w:jc w:val="both"/>
      </w:pPr>
      <w:r>
        <w:rPr>
          <w:rFonts w:ascii="Times New Roman" w:hAnsi="Times New Roman"/>
          <w:b/>
          <w:color w:val="0F172A"/>
          <w:sz w:val="24"/>
        </w:rPr>
        <w:t xml:space="preserve">Logarithmic Review Confidence Formulation: </w:t>
      </w:r>
      <w:r>
        <w:rPr>
          <w:rFonts w:ascii="Times New Roman" w:hAnsi="Times New Roman"/>
          <w:color w:val="1E293B"/>
          <w:sz w:val="24"/>
        </w:rPr>
        <w:t>Score_RatingConfidence = (Score_StarRating * 0.60) + (Score_ReviewVolumeConfidence * 0.40)</w:t>
        <w:br/>
        <w:t>where Score_ReviewVolumeConfidence = min(100.0, (log10(max(1, review_count)) / 4.0) * 100.0)</w:t>
      </w:r>
    </w:p>
    <w:p>
      <w:pPr>
        <w:pStyle w:val="Heading3"/>
        <w:keepNext/>
        <w:spacing w:before="280" w:after="80"/>
      </w:pPr>
      <w:r>
        <w:rPr>
          <w:rFonts w:ascii="Times New Roman" w:hAnsi="Times New Roman"/>
          <w:color w:val="0F172A"/>
        </w:rPr>
        <w:t>4.7.2 Budget Fit and Value for Money Scoring</w:t>
      </w:r>
    </w:p>
    <w:p>
      <w:pPr>
        <w:spacing w:after="120" w:line="300" w:lineRule="auto"/>
        <w:jc w:val="both"/>
      </w:pPr>
      <w:r>
        <w:rPr>
          <w:rFonts w:ascii="Times New Roman" w:hAnsi="Times New Roman"/>
          <w:color w:val="1E293B"/>
          <w:sz w:val="24"/>
        </w:rPr>
        <w:t>Budget alignment is evaluated through piecewise continuous pricing bands. If both minimum and maximum budgets are specified, products falling exactly within the range receive 100 points. Products exceeding the budget by up to 15% receive 80 points (stretch budget), while items exceeding budget by &gt;30% drop to 25 points. The Value for Money (VFM) score evaluates relative consumer utility:</w:t>
      </w:r>
    </w:p>
    <w:p>
      <w:pPr>
        <w:spacing w:after="120" w:line="300" w:lineRule="auto"/>
        <w:jc w:val="both"/>
      </w:pPr>
      <w:r>
        <w:rPr>
          <w:rFonts w:ascii="Times New Roman" w:hAnsi="Times New Roman"/>
          <w:b/>
          <w:color w:val="0F172A"/>
          <w:sz w:val="24"/>
        </w:rPr>
        <w:t xml:space="preserve">Value for Money Index: </w:t>
      </w:r>
      <w:r>
        <w:rPr>
          <w:rFonts w:ascii="Times New Roman" w:hAnsi="Times New Roman"/>
          <w:color w:val="1E293B"/>
          <w:sz w:val="24"/>
        </w:rPr>
        <w:t>VFM_Raw = (Score_Requirement * 0.40) + (Score_StarRating * 0.30) + (min(150.0, (Price_Base / Price_Current) * 100.0) * 0.30)</w:t>
      </w:r>
    </w:p>
    <w:p>
      <w:pPr>
        <w:pStyle w:val="Heading3"/>
        <w:keepNext/>
        <w:spacing w:before="280" w:after="80"/>
      </w:pPr>
      <w:r>
        <w:rPr>
          <w:rFonts w:ascii="Times New Roman" w:hAnsi="Times New Roman"/>
          <w:color w:val="0F172A"/>
        </w:rPr>
        <w:t>4.7.3 Cross-Marketplace Token &amp; Model Entity Resolution</w:t>
      </w:r>
    </w:p>
    <w:p>
      <w:pPr>
        <w:spacing w:after="120" w:line="300" w:lineRule="auto"/>
        <w:jc w:val="both"/>
      </w:pPr>
      <w:r>
        <w:rPr>
          <w:rFonts w:ascii="Times New Roman" w:hAnsi="Times New Roman"/>
          <w:color w:val="1E293B"/>
          <w:sz w:val="24"/>
        </w:rPr>
        <w:t>To determine whether product P1 from Marketplace A and product P2 from Marketplace B are identical, `MatchingService` applies the following decision rules:</w:t>
      </w:r>
    </w:p>
    <w:p>
      <w:pPr>
        <w:spacing w:after="120" w:line="300" w:lineRule="auto"/>
        <w:jc w:val="both"/>
      </w:pPr>
      <w:r>
        <w:rPr>
          <w:rFonts w:ascii="Times New Roman" w:hAnsi="Times New Roman"/>
          <w:b/>
          <w:color w:val="0F172A"/>
          <w:sz w:val="24"/>
        </w:rPr>
        <w:t xml:space="preserve">Entity Linkage Rule: </w:t>
      </w:r>
      <w:r>
        <w:rPr>
          <w:rFonts w:ascii="Times New Roman" w:hAnsi="Times New Roman"/>
          <w:color w:val="1E293B"/>
          <w:sz w:val="24"/>
        </w:rPr>
        <w:t>Identical(P1, P2) = True IF [SKU(P1) == SKU(P2)] OR [Brand(P1) == Brand(P2) AND SharedModelTokens(P1, P2) != Empty AND CompatibleVariants(P1, P2) AND PriceRatio(P1, P2) &lt;= 2.0]</w:t>
      </w:r>
    </w:p>
    <w:p>
      <w:pPr>
        <w:pStyle w:val="Heading2"/>
        <w:keepNext/>
        <w:spacing w:before="280" w:after="80"/>
      </w:pPr>
      <w:r>
        <w:rPr>
          <w:rFonts w:ascii="Times New Roman" w:hAnsi="Times New Roman"/>
          <w:color w:val="0F172A"/>
        </w:rPr>
        <w:t>4.8 Dataset / Data Collection</w:t>
      </w:r>
    </w:p>
    <w:p>
      <w:pPr>
        <w:spacing w:after="120" w:line="300" w:lineRule="auto"/>
        <w:jc w:val="both"/>
      </w:pPr>
      <w:r>
        <w:rPr>
          <w:rFonts w:ascii="Times New Roman" w:hAnsi="Times New Roman"/>
          <w:color w:val="1E293B"/>
          <w:sz w:val="24"/>
        </w:rPr>
        <w:t>TrustRank queries live commercial e-commerce platforms dynamically rather than operating on obsolete static datasets. Table 4.3 outlines the core attributes captured within the unified `NormalizedProduct` schema.</w:t>
      </w:r>
    </w:p>
    <w:p>
      <w:r>
        <w:rPr>
          <w:b/>
        </w:rPr>
        <w:t>Table 4.3: Normalized Product Schema Attributes and Feature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Feature Key</w:t>
            </w:r>
          </w:p>
        </w:tc>
        <w:tc>
          <w:tcPr>
            <w:tcW w:type="dxa" w:w="2016"/>
            <w:shd w:fill="1E293B"/>
            <w:tcMar>
              <w:top w:w="120" w:type="dxa"/>
              <w:bottom w:w="120" w:type="dxa"/>
              <w:left w:w="140" w:type="dxa"/>
              <w:right w:w="140" w:type="dxa"/>
            </w:tcMar>
          </w:tcPr>
          <w:p>
            <w:pPr>
              <w:jc w:val="center"/>
            </w:pPr>
            <w:r>
              <w:rPr>
                <w:rFonts w:ascii="Times New Roman" w:hAnsi="Times New Roman"/>
                <w:b/>
                <w:color w:val="FFFFFF"/>
                <w:sz w:val="21"/>
              </w:rPr>
              <w:t>Data Type</w:t>
            </w:r>
          </w:p>
        </w:tc>
        <w:tc>
          <w:tcPr>
            <w:tcW w:type="dxa" w:w="4896"/>
            <w:shd w:fill="1E293B"/>
            <w:tcMar>
              <w:top w:w="120" w:type="dxa"/>
              <w:bottom w:w="120" w:type="dxa"/>
              <w:left w:w="140" w:type="dxa"/>
              <w:right w:w="140" w:type="dxa"/>
            </w:tcMar>
          </w:tcPr>
          <w:p>
            <w:pPr>
              <w:jc w:val="center"/>
            </w:pPr>
            <w:r>
              <w:rPr>
                <w:rFonts w:ascii="Times New Roman" w:hAnsi="Times New Roman"/>
                <w:b/>
                <w:color w:val="FFFFFF"/>
                <w:sz w:val="21"/>
              </w:rPr>
              <w:t>Description &amp; Extraction Logic</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id</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Unique deterministic product identifier (e.g. brightdata_B09XYZ, myntra_12345)</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title</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Cleaned canonical product title stripped of merchant promotional noise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brand</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Extracted and normalized brand entity (e.g. Samsung, Apple, ASUS, Mamaearth)</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category</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Target product category (laptop, phone, tv, refrigerator, dress, skincare)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current_price</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Live active selling price in Indian Rupees (INR ₹)</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original_price</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Pre-discount Maximum Retail Price (MRP) in INR ₹</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discount_percent</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Calculated or scraped authentic percentage discount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rating</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Float</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Verified customer star rating normalized on a 1.0 to 5.0 scale</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review_count</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Integer</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Total verified customer ratings and reviews count</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availability</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Real-time stock availability status (In Stock / Out of Stock)</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product_url</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Direct, authentic merchant product page URL (no homepages)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image_url</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String</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Primary high-resolution product image hosted on merchant CDN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image_candidates</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List[String]</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Ordered fallback list of alternative high-resolution product images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specifications</w:t>
            </w:r>
          </w:p>
        </w:tc>
        <w:tc>
          <w:tcPr>
            <w:tcW w:type="dxa" w:w="2016"/>
            <w:shd w:fill="F1F5F9"/>
            <w:tcMar>
              <w:top w:w="90" w:type="dxa"/>
              <w:bottom w:w="90" w:type="dxa"/>
              <w:left w:w="120" w:type="dxa"/>
              <w:right w:w="120" w:type="dxa"/>
            </w:tcMar>
          </w:tcPr>
          <w:p>
            <w:pPr>
              <w:jc w:val="left"/>
            </w:pPr>
            <w:r>
              <w:rPr>
                <w:rFonts w:ascii="Times New Roman" w:hAnsi="Times New Roman"/>
                <w:color w:val="1E293B"/>
                <w:sz w:val="20"/>
              </w:rPr>
              <w:t>Dict[str, str]</w:t>
            </w:r>
          </w:p>
        </w:tc>
        <w:tc>
          <w:tcPr>
            <w:tcW w:type="dxa" w:w="4896"/>
            <w:shd w:fill="F1F5F9"/>
            <w:tcMar>
              <w:top w:w="90" w:type="dxa"/>
              <w:bottom w:w="90" w:type="dxa"/>
              <w:left w:w="120" w:type="dxa"/>
              <w:right w:w="120" w:type="dxa"/>
            </w:tcMar>
          </w:tcPr>
          <w:p>
            <w:pPr>
              <w:jc w:val="left"/>
            </w:pPr>
            <w:r>
              <w:rPr>
                <w:rFonts w:ascii="Times New Roman" w:hAnsi="Times New Roman"/>
                <w:color w:val="1E293B"/>
                <w:sz w:val="20"/>
              </w:rPr>
              <w:t>Structured key-value specifications extracted from PDP technical tables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offers</w:t>
            </w:r>
          </w:p>
        </w:tc>
        <w:tc>
          <w:tcPr>
            <w:tcW w:type="dxa" w:w="2016"/>
            <w:shd w:fill="FFFFFF"/>
            <w:tcMar>
              <w:top w:w="90" w:type="dxa"/>
              <w:bottom w:w="90" w:type="dxa"/>
              <w:left w:w="120" w:type="dxa"/>
              <w:right w:w="120" w:type="dxa"/>
            </w:tcMar>
          </w:tcPr>
          <w:p>
            <w:pPr>
              <w:jc w:val="left"/>
            </w:pPr>
            <w:r>
              <w:rPr>
                <w:rFonts w:ascii="Times New Roman" w:hAnsi="Times New Roman"/>
                <w:color w:val="1E293B"/>
                <w:sz w:val="20"/>
              </w:rPr>
              <w:t>List[Offer]</w:t>
            </w:r>
          </w:p>
        </w:tc>
        <w:tc>
          <w:tcPr>
            <w:tcW w:type="dxa" w:w="4896"/>
            <w:shd w:fill="FFFFFF"/>
            <w:tcMar>
              <w:top w:w="90" w:type="dxa"/>
              <w:bottom w:w="90" w:type="dxa"/>
              <w:left w:w="120" w:type="dxa"/>
              <w:right w:w="120" w:type="dxa"/>
            </w:tcMar>
          </w:tcPr>
          <w:p>
            <w:pPr>
              <w:jc w:val="left"/>
            </w:pPr>
            <w:r>
              <w:rPr>
                <w:rFonts w:ascii="Times New Roman" w:hAnsi="Times New Roman"/>
                <w:color w:val="1E293B"/>
                <w:sz w:val="20"/>
              </w:rPr>
              <w:t>Array of matched competing marketplace offers for cross-comparison</w:t>
            </w:r>
          </w:p>
        </w:tc>
      </w:tr>
    </w:tbl>
    <w:p>
      <w:pPr>
        <w:pStyle w:val="Heading2"/>
        <w:keepNext/>
        <w:spacing w:before="280" w:after="80"/>
      </w:pPr>
      <w:r>
        <w:rPr>
          <w:rFonts w:ascii="Times New Roman" w:hAnsi="Times New Roman"/>
          <w:color w:val="0F172A"/>
        </w:rPr>
        <w:t>4.9 Data Preprocessing</w:t>
      </w:r>
    </w:p>
    <w:p>
      <w:pPr>
        <w:spacing w:after="120" w:line="300" w:lineRule="auto"/>
        <w:jc w:val="both"/>
      </w:pPr>
      <w:r>
        <w:rPr>
          <w:rFonts w:ascii="Times New Roman" w:hAnsi="Times New Roman"/>
          <w:color w:val="1E293B"/>
          <w:sz w:val="24"/>
        </w:rPr>
        <w:t>Data preprocessing is executed dynamically inside `NormalizationService`. Price strings containing currency symbols ('₹', 'Rs.', 'INR') and comma delimiters are parsed into clean floating-point numbers. Product titles are stripped of boilerplate marketing prefixes and suffixes (e.g., 'Buy online at best price in India', 'Latest 2026 Model'). Incomplete relative image URLs are converted to absolute HTTPS addresses, and dynamic CDN template tags (such as Flipkart's `{@width}` or Myntra's `($height)`) are substituted with high-resolution pixel parameters (e.g., 720x540 at 90% JPEG quality).</w:t>
      </w:r>
    </w:p>
    <w:p>
      <w:pPr>
        <w:pStyle w:val="Heading2"/>
        <w:keepNext/>
        <w:spacing w:before="280" w:after="80"/>
      </w:pPr>
      <w:r>
        <w:rPr>
          <w:rFonts w:ascii="Times New Roman" w:hAnsi="Times New Roman"/>
          <w:color w:val="0F172A"/>
        </w:rPr>
        <w:t>4.10 Model / System Development</w:t>
      </w:r>
    </w:p>
    <w:p>
      <w:pPr>
        <w:spacing w:after="120" w:line="300" w:lineRule="auto"/>
        <w:jc w:val="both"/>
      </w:pPr>
      <w:r>
        <w:rPr>
          <w:rFonts w:ascii="Times New Roman" w:hAnsi="Times New Roman"/>
          <w:color w:val="1E293B"/>
          <w:sz w:val="24"/>
        </w:rPr>
        <w:t>The system development follows clean modular object-oriented and functional programming patterns. The FastAPI backend employs async route handlers (`@router.post('/recommendations/generate')`) backed by non-blocking thread workers for I/O operations. Provider status indicators track API health and credentials in real time. The frontend is organized as a single-page application utilizing React hooks (`useState`, `useEffect`, `useMemo`) for instant, lag-free UI updates.</w:t>
      </w:r>
    </w:p>
    <w:p>
      <w:pPr>
        <w:pStyle w:val="Heading2"/>
        <w:keepNext/>
        <w:spacing w:before="280" w:after="80"/>
      </w:pPr>
      <w:r>
        <w:rPr>
          <w:rFonts w:ascii="Times New Roman" w:hAnsi="Times New Roman"/>
          <w:color w:val="0F172A"/>
        </w:rPr>
        <w:t>4.11 System Design Diagrams</w:t>
      </w:r>
    </w:p>
    <w:p>
      <w:pPr>
        <w:spacing w:after="120" w:line="300" w:lineRule="auto"/>
        <w:jc w:val="both"/>
      </w:pPr>
      <w:r>
        <w:rPr>
          <w:rFonts w:ascii="Times New Roman" w:hAnsi="Times New Roman"/>
          <w:color w:val="1E293B"/>
          <w:sz w:val="24"/>
        </w:rPr>
        <w:t>Figure 4.3 illustrates the multi-stage entity resolution and deduplication pipeline, highlighting how raw listings from Amazon, Flipkart, and Myntra are filtered, normalized, and linked into unified multi-marketplace product records.</w:t>
      </w:r>
    </w:p>
    <w:p>
      <w:pPr>
        <w:pStyle w:val="Heading2"/>
        <w:keepNext/>
        <w:spacing w:before="280" w:after="80"/>
      </w:pPr>
      <w:r>
        <w:rPr>
          <w:rFonts w:ascii="Times New Roman" w:hAnsi="Times New Roman"/>
          <w:color w:val="0F172A"/>
        </w:rPr>
        <w:t>4.12 Implementation</w:t>
      </w:r>
    </w:p>
    <w:p>
      <w:pPr>
        <w:spacing w:after="120" w:line="300" w:lineRule="auto"/>
        <w:jc w:val="both"/>
      </w:pPr>
      <w:r>
        <w:rPr>
          <w:rFonts w:ascii="Times New Roman" w:hAnsi="Times New Roman"/>
          <w:color w:val="1E293B"/>
          <w:sz w:val="24"/>
        </w:rPr>
        <w:t>The project is implemented using standard dependency isolation. The backend environment runs within a dedicated Python virtual environment (`.venv`) hosting FastAPI, Uvicorn, HTTPX, Pydantic, and BeautifulSoup4. The frontend environment is orchestrated via Node.js (v18+) and npm, utilizing Vite as the fast build tool. During development, Vite proxies API requests seamlessly to `http://127.0.0.1:8000`, enabling cross-origin execution without security policy conflicts.</w:t>
      </w:r>
    </w:p>
    <w:p>
      <w:pPr>
        <w:pStyle w:val="Heading2"/>
        <w:keepNext/>
        <w:spacing w:before="280" w:after="80"/>
      </w:pPr>
      <w:r>
        <w:rPr>
          <w:rFonts w:ascii="Times New Roman" w:hAnsi="Times New Roman"/>
          <w:color w:val="0F172A"/>
        </w:rPr>
        <w:t>4.13 Coding / Program Implementation</w:t>
      </w:r>
    </w:p>
    <w:p>
      <w:pPr>
        <w:spacing w:after="120" w:line="300" w:lineRule="auto"/>
        <w:jc w:val="both"/>
      </w:pPr>
      <w:r>
        <w:rPr>
          <w:rFonts w:ascii="Times New Roman" w:hAnsi="Times New Roman"/>
          <w:color w:val="1E293B"/>
          <w:sz w:val="24"/>
        </w:rPr>
        <w:t>The project repository is structured according to professional software engineering standards, separating frontend UI views, backend API routers, provider connectors, and scoring services. The directory layout is organized as follows:</w:t>
      </w:r>
    </w:p>
    <w:p>
      <w:pPr>
        <w:spacing w:before="160" w:after="40"/>
      </w:pPr>
      <w:r>
        <w:rPr>
          <w:rFonts w:ascii="Times New Roman" w:hAnsi="Times New Roman"/>
          <w:b/>
          <w:color w:val="1E3A8A"/>
          <w:sz w:val="22"/>
        </w:rPr>
        <w:t>Listing 4.1: TrustRank Project Directory Structure and Repository Organization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trustrank-platform/</w:t>
              <w:br/>
              <w:t>|-- backend/</w:t>
              <w:br/>
              <w:t>|   |-- app/</w:t>
              <w:br/>
              <w:t>|   |   |-- main.py                  # FastAPI Application Gateway &amp; SPA Routing</w:t>
              <w:br/>
              <w:t>|   |   |-- api/</w:t>
              <w:br/>
              <w:t>|   |   |   |-- endpoints.py         # Recommendation &amp; Search Intent Endpoints</w:t>
              <w:br/>
              <w:t>|   |   |   |-- auth.py              # User Authentication &amp; Security Router</w:t>
              <w:br/>
              <w:t>|   |   |-- core/</w:t>
              <w:br/>
              <w:t>|   |   |   |-- config.py            # Global Settings &amp; Environment Config</w:t>
              <w:br/>
              <w:t>|   |   |-- models/</w:t>
              <w:br/>
              <w:t>|   |   |   |-- schemas.py           # Pydantic Request/Response Models</w:t>
              <w:br/>
              <w:t>|   |   |-- providers/</w:t>
              <w:br/>
              <w:t>|   |   |   |-- registry.py          # Asynchronous Provider Registry</w:t>
              <w:br/>
              <w:t>|   |   |   |-- brightdata_provider.py # Bright Data Amazon &amp; Flipkart Connector</w:t>
              <w:br/>
              <w:t>|   |   |   |-- myntra_provider.py   # Myntra Fashion &amp; Lifestyle Provider</w:t>
              <w:br/>
              <w:t>|   |   |   |-- live_search_provider.py# Multi-Marketplace Web Search Provider</w:t>
              <w:br/>
              <w:t>|   |   |-- services/</w:t>
              <w:br/>
              <w:t>|   |   |   |-- pipeline.py          # Recommendation Pipeline Orchestrator</w:t>
              <w:br/>
              <w:t>|   |   |   |-- scoring_service.py   # TrustRank Multi-Criteria Scoring Engine</w:t>
              <w:br/>
              <w:t>|   |   |   |-- matching_service.py  # Cross-Marketplace Deduplication &amp; Linkage</w:t>
              <w:br/>
              <w:t>|   |   |   |-- normalization_service.py # URL, Price &amp; Image Normalization</w:t>
              <w:br/>
              <w:t>|   |   |   |-- intent_service.py    # NLP Category &amp; Budget Intent Parser</w:t>
              <w:br/>
              <w:t>|   |   |   |-- question_service.py  # Dynamic Category Requirement Wizard</w:t>
              <w:br/>
              <w:t>|   |   |   |-- analytics_service.py # Category Distribution &amp; Metric Aggregator</w:t>
              <w:br/>
              <w:t>|   |   |   |-- relevance_service.py # Strict Noise &amp; Accessory Suppression</w:t>
              <w:br/>
              <w:t>|-- frontend/</w:t>
              <w:br/>
              <w:t>|   |-- src/</w:t>
              <w:br/>
              <w:t>|   |   |-- components/</w:t>
              <w:br/>
              <w:t>|   |   |   |-- SearchBar.jsx        # Query Input &amp; Real-Time Auto-Suggest</w:t>
              <w:br/>
              <w:t>|   |   |   |-- RequirementWizard.jsx# Dynamic Questionnaire Modal</w:t>
              <w:br/>
              <w:t>|   |   |   |-- ProductGrid.jsx      # Ranked Recommendation Product Cards</w:t>
              <w:br/>
              <w:t>|   |   |   |-- ProductCard.jsx      # Individual Product Card with Badges</w:t>
              <w:br/>
              <w:t>|   |   |   |-- ComparisonTable.jsx  # Side-by-Side Top 5 Comparison Matrix</w:t>
              <w:br/>
              <w:t>|   |   |   |-- AnalyticsDashboard.jsx # Price, Brand &amp; Rating Distribution Charts</w:t>
              <w:br/>
              <w:t>|   |   |   |-- ProductDetailsModal.jsx# Deep Product Spec &amp; Review Inspector</w:t>
              <w:br/>
              <w:t>|   |   |-- App.jsx                  # Main Application Orchestrator &amp; State Manager</w:t>
            </w:r>
          </w:p>
        </w:tc>
      </w:tr>
    </w:tbl>
    <w:p>
      <w:pPr>
        <w:spacing w:before="80" w:after="120"/>
      </w:pPr>
    </w:p>
    <w:p>
      <w:pPr>
        <w:spacing w:before="160" w:after="40"/>
      </w:pPr>
      <w:r>
        <w:rPr>
          <w:rFonts w:ascii="Times New Roman" w:hAnsi="Times New Roman"/>
          <w:b/>
          <w:color w:val="1E3A8A"/>
          <w:sz w:val="22"/>
        </w:rPr>
        <w:t>Listing 4.2: FastAPI Pipeline Endpoint Implementation (backend/app/api/endpoints.py)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@router.post("/recommendations/generate", response_model=RecommendationPipelineResponse)</w:t>
              <w:br/>
              <w:t>async def generate_recommendations(request: UserRequirementAnswers):</w:t>
              <w:br/>
              <w:t xml:space="preserve">    if not request.query.strip():</w:t>
              <w:br/>
              <w:t xml:space="preserve">        raise HTTPException(status_code=400, detail="Query cannot be empty.")</w:t>
              <w:br/>
              <w:t xml:space="preserve">    try:</w:t>
              <w:br/>
              <w:t xml:space="preserve">        logger.info("Generating recommendations for query=%r category=%r", request.query, request.category)</w:t>
              <w:br/>
              <w:t xml:space="preserve">        response = await RecommendationPipeline.run_pipeline(request)</w:t>
              <w:br/>
              <w:t xml:space="preserve">        logger.info(</w:t>
              <w:br/>
              <w:t xml:space="preserve">            "Recommendation generation completed: query=%r products=%d recommendations=%d",</w:t>
              <w:br/>
              <w:t xml:space="preserve">            request.query,</w:t>
              <w:br/>
              <w:t xml:space="preserve">            response.total_products_found,</w:t>
              <w:br/>
              <w:t xml:space="preserve">            len(response.recommendations),</w:t>
              <w:br/>
              <w:t xml:space="preserve">        )</w:t>
              <w:br/>
              <w:t xml:space="preserve">        return response</w:t>
              <w:br/>
              <w:t xml:space="preserve">    except Exception:</w:t>
              <w:br/>
              <w:t xml:space="preserve">        logger.exception("Recommendation generation failed for query=%r", request.query)</w:t>
              <w:br/>
              <w:t xml:space="preserve">        raise HTTPException(status_code=500, detail="Recommendation generation failed.")</w:t>
            </w:r>
          </w:p>
        </w:tc>
      </w:tr>
    </w:tbl>
    <w:p>
      <w:pPr>
        <w:spacing w:before="80" w:after="120"/>
      </w:pPr>
    </w:p>
    <w:p>
      <w:pPr>
        <w:spacing w:before="160" w:after="40"/>
      </w:pPr>
      <w:r>
        <w:rPr>
          <w:rFonts w:ascii="Times New Roman" w:hAnsi="Times New Roman"/>
          <w:b/>
          <w:color w:val="1E3A8A"/>
          <w:sz w:val="22"/>
        </w:rPr>
        <w:t>Listing 4.3: Cross-Marketplace Entity Matching Implementation (backend/app/services/matching_service.py)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@classmethod</w:t>
              <w:br/>
              <w:t>def are_products_identical(cls, p1: NormalizedProduct, p2: NormalizedProduct) -&gt; bool:</w:t>
              <w:br/>
              <w:t xml:space="preserve">    # 1. Exact SKU / ID match</w:t>
              <w:br/>
              <w:t xml:space="preserve">    id1 = str(p1.source_product_id or p1.id or "").strip()</w:t>
              <w:br/>
              <w:t xml:space="preserve">    id2 = str(p2.source_product_id or p2.id or "").strip()</w:t>
              <w:br/>
              <w:t xml:space="preserve">    if id1 and id2 and id1 == id2 and not id1.startswith("brightdata_"):</w:t>
              <w:br/>
              <w:t xml:space="preserve">        return True</w:t>
              <w:br/>
              <w:br/>
              <w:t xml:space="preserve">    # 2. Same marketplace isolation: must only merge if identical product ID / URL</w:t>
              <w:br/>
              <w:t xml:space="preserve">    m1 = (p1.marketplace or "").lower()</w:t>
              <w:br/>
              <w:t xml:space="preserve">    m2 = (p2.marketplace or "").lower()</w:t>
              <w:br/>
              <w:t xml:space="preserve">    if m1 and m2 and (m1 == m2 or (("amazon" in m1) == ("amazon" in m2) and ("flipkart" in m1) == ("flipkart" in m2))):</w:t>
              <w:br/>
              <w:t xml:space="preserve">        return (id1 and id2 and id1 == id2) or (p1.product_url and p2.product_url and p1.product_url == p2.product_url)</w:t>
              <w:br/>
              <w:br/>
              <w:t xml:space="preserve">    # 3. Normalized Brand Comparison</w:t>
              <w:br/>
              <w:t xml:space="preserve">    nb1 = cls._normalize_brand(p1.brand)</w:t>
              <w:br/>
              <w:t xml:space="preserve">    nb2 = cls._normalize_brand(p2.brand)</w:t>
              <w:br/>
              <w:t xml:space="preserve">    if nb1 and nb2 and nb1 != nb2 and nb1 not in nb2 and nb2 not in nb1:</w:t>
              <w:br/>
              <w:t xml:space="preserve">        return False</w:t>
              <w:br/>
              <w:br/>
              <w:t xml:space="preserve">    # 4. Model extraction and conflict check</w:t>
              <w:br/>
              <w:t xml:space="preserve">    models1 = cls._extract_model_tokens(p1.title, p1.brand)</w:t>
              <w:br/>
              <w:t xml:space="preserve">    models2 = cls._extract_model_tokens(p2.title, p2.brand)</w:t>
              <w:br/>
              <w:t xml:space="preserve">    if models1 and models2 and not models1.intersection(models2):</w:t>
              <w:br/>
              <w:t xml:space="preserve">        return False</w:t>
              <w:br/>
              <w:br/>
              <w:t xml:space="preserve">    # 5. Variant checks (RAM, Storage, Screen Size, Volume)</w:t>
              <w:br/>
              <w:t xml:space="preserve">    v1 = cls._extract_variants(p1.title, p1.specifications)</w:t>
              <w:br/>
              <w:t xml:space="preserve">    v2 = cls._extract_variants(p2.title, p2.specifications)</w:t>
              <w:br/>
              <w:t xml:space="preserve">    for key in ["ram", "storage", "screen_size", "volume"]:</w:t>
              <w:br/>
              <w:t xml:space="preserve">        if key in v1 and key in v2 and v1[key] != v2[key]:</w:t>
              <w:br/>
              <w:t xml:space="preserve">            return False</w:t>
              <w:br/>
              <w:br/>
              <w:t xml:space="preserve">    # 6. Price sanity check (prevents cross-tier false matching)</w:t>
              <w:br/>
              <w:t xml:space="preserve">    if p1.current_price and p2.current_price and p1.current_price &gt; 0 and p2.current_price &gt; 0:</w:t>
              <w:br/>
              <w:t xml:space="preserve">        if (max(p1.current_price, p2.current_price) / min(p1.current_price, p2.current_price)) &gt; 2.0:</w:t>
              <w:br/>
              <w:t xml:space="preserve">            return False</w:t>
              <w:br/>
              <w:br/>
              <w:t xml:space="preserve">    return True</w:t>
            </w:r>
          </w:p>
        </w:tc>
      </w:tr>
    </w:tbl>
    <w:p>
      <w:pPr>
        <w:spacing w:before="80" w:after="120"/>
      </w:pPr>
    </w:p>
    <w:p>
      <w:pPr>
        <w:spacing w:before="160" w:after="40"/>
      </w:pPr>
      <w:r>
        <w:rPr>
          <w:rFonts w:ascii="Times New Roman" w:hAnsi="Times New Roman"/>
          <w:b/>
          <w:color w:val="1E3A8A"/>
          <w:sz w:val="22"/>
        </w:rPr>
        <w:t>Listing 4.4: TrustRank Composite Scoring Implementation (backend/app/services/scoring_service.py)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Overall TrustRank Score Formula (0 - 100)</w:t>
              <w:br/>
              <w:t># Weights: Requirement (35%) + Value for Money (25%) + Rating &amp; Reviews (20%) + Availability (20%)</w:t>
              <w:br/>
              <w:t>has_rating = (rating is not None and rating &gt; 0)</w:t>
              <w:br/>
              <w:t>rating_combined = ((rating_score * 0.6) + (review_confidence_score * 0.4)) if has_rating else 0.0</w:t>
              <w:br/>
              <w:t>avail_combined = availability_score</w:t>
              <w:br/>
              <w:br/>
              <w:t>if has_rating:</w:t>
              <w:br/>
              <w:t xml:space="preserve">    overall_score = round(</w:t>
              <w:br/>
              <w:t xml:space="preserve">        (req_match_pct * 0.35) +</w:t>
              <w:br/>
              <w:t xml:space="preserve">        (vfm_score * 0.25) +</w:t>
              <w:br/>
              <w:t xml:space="preserve">        (rating_combined * 0.20) +</w:t>
              <w:br/>
              <w:t xml:space="preserve">        (avail_combined * 0.20),</w:t>
              <w:br/>
              <w:t xml:space="preserve">        1</w:t>
              <w:br/>
              <w:t xml:space="preserve">    )</w:t>
              <w:br/>
              <w:t>else:</w:t>
              <w:br/>
              <w:t xml:space="preserve">    overall_score = round(</w:t>
              <w:br/>
              <w:t xml:space="preserve">        (req_match_pct * 0.45) +</w:t>
              <w:br/>
              <w:t xml:space="preserve">        (vfm_score * 0.35) +</w:t>
              <w:br/>
              <w:t xml:space="preserve">        (avail_combined * 0.20),</w:t>
              <w:br/>
              <w:t xml:space="preserve">        1</w:t>
              <w:br/>
              <w:t xml:space="preserve">    )</w:t>
              <w:br/>
              <w:t>overall_score = min(100.0, max(15.0, overall_score))</w:t>
            </w:r>
          </w:p>
        </w:tc>
      </w:tr>
    </w:tbl>
    <w:p>
      <w:pPr>
        <w:spacing w:before="80" w:after="120"/>
      </w:pPr>
    </w:p>
    <w:p>
      <w:pPr>
        <w:pStyle w:val="Heading2"/>
        <w:keepNext/>
        <w:spacing w:before="280" w:after="80"/>
      </w:pPr>
      <w:r>
        <w:rPr>
          <w:rFonts w:ascii="Times New Roman" w:hAnsi="Times New Roman"/>
          <w:color w:val="0F172A"/>
        </w:rPr>
        <w:t>4.14 User Interface / Application Screens</w:t>
      </w:r>
    </w:p>
    <w:p>
      <w:pPr>
        <w:spacing w:after="120" w:line="300" w:lineRule="auto"/>
        <w:jc w:val="both"/>
      </w:pPr>
      <w:r>
        <w:rPr>
          <w:rFonts w:ascii="Times New Roman" w:hAnsi="Times New Roman"/>
          <w:color w:val="1E293B"/>
          <w:sz w:val="24"/>
        </w:rPr>
        <w:t>The web application features an intuitive, responsive user interface built with React 18 and styled using Tailwind CSS and modern CSS variables. Table 4.4 details the primary application screens present in the frontend repository.</w:t>
      </w:r>
    </w:p>
    <w:p>
      <w:r>
        <w:rPr>
          <w:b/>
        </w:rPr>
        <w:t>Table 4.4: Application Web Screens Identified in the System Repository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Screen Title</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Frontend Component File</w:t>
            </w:r>
          </w:p>
        </w:tc>
        <w:tc>
          <w:tcPr>
            <w:tcW w:type="dxa" w:w="4320"/>
            <w:shd w:fill="1E293B"/>
            <w:tcMar>
              <w:top w:w="120" w:type="dxa"/>
              <w:bottom w:w="120" w:type="dxa"/>
              <w:left w:w="140" w:type="dxa"/>
              <w:right w:w="140" w:type="dxa"/>
            </w:tcMar>
          </w:tcPr>
          <w:p>
            <w:pPr>
              <w:jc w:val="center"/>
            </w:pPr>
            <w:r>
              <w:rPr>
                <w:rFonts w:ascii="Times New Roman" w:hAnsi="Times New Roman"/>
                <w:b/>
                <w:color w:val="FFFFFF"/>
                <w:sz w:val="21"/>
              </w:rPr>
              <w:t>User Features &amp; Interactivity</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Search Portal</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SearchBar.jsx, Navbar.jsx</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Natural language query input, real-time auto-suggest, provider status badges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Requirement Wizard</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RequirementWizard.jsx, Question.jsx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Interactive category questionnaire, budget sliders, spec filters, chip selections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Recommendation Grid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ProductGrid.jsx, ProductCard.jsx</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Ranked product cards, TrustRank score badges, positive points, main trade-offs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Top 5 Comparison Table</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ComparisonTable.jsx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Side-by-side spec matrix, live Amazon/Flipkart/Myntra price cells, direct links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Analytical Dashboard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AnalyticsDashboard.jsx</w:t>
            </w:r>
          </w:p>
        </w:tc>
        <w:tc>
          <w:tcPr>
            <w:tcW w:type="dxa" w:w="4320"/>
            <w:shd w:fill="FFFFFF"/>
            <w:tcMar>
              <w:top w:w="90" w:type="dxa"/>
              <w:bottom w:w="90" w:type="dxa"/>
              <w:left w:w="120" w:type="dxa"/>
              <w:right w:w="120" w:type="dxa"/>
            </w:tcMar>
          </w:tcPr>
          <w:p>
            <w:pPr>
              <w:jc w:val="left"/>
            </w:pPr>
            <w:r>
              <w:rPr>
                <w:rFonts w:ascii="Times New Roman" w:hAnsi="Times New Roman"/>
                <w:color w:val="1E293B"/>
                <w:sz w:val="20"/>
              </w:rPr>
              <w:t>Price distribution histograms, brand share charts, sentiment positive/negative ratios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Product Details Modal</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ProductDetailsModal.jsx, ReviewAnalysis.jsx</w:t>
            </w:r>
          </w:p>
        </w:tc>
        <w:tc>
          <w:tcPr>
            <w:tcW w:type="dxa" w:w="4320"/>
            <w:shd w:fill="F1F5F9"/>
            <w:tcMar>
              <w:top w:w="90" w:type="dxa"/>
              <w:bottom w:w="90" w:type="dxa"/>
              <w:left w:w="120" w:type="dxa"/>
              <w:right w:w="120" w:type="dxa"/>
            </w:tcMar>
          </w:tcPr>
          <w:p>
            <w:pPr>
              <w:jc w:val="left"/>
            </w:pPr>
            <w:r>
              <w:rPr>
                <w:rFonts w:ascii="Times New Roman" w:hAnsi="Times New Roman"/>
                <w:color w:val="1E293B"/>
                <w:sz w:val="20"/>
              </w:rPr>
              <w:t>Comprehensive spec breakdown, customer review sentiment, direct merchant purchase button</w:t>
            </w:r>
          </w:p>
        </w:tc>
      </w:tr>
    </w:tbl>
    <w:p>
      <w:pPr>
        <w:pStyle w:val="Heading2"/>
        <w:keepNext/>
        <w:spacing w:before="280" w:after="80"/>
      </w:pPr>
      <w:r>
        <w:rPr>
          <w:rFonts w:ascii="Times New Roman" w:hAnsi="Times New Roman"/>
          <w:color w:val="0F172A"/>
        </w:rPr>
        <w:t>4.15 Summary</w:t>
      </w:r>
    </w:p>
    <w:p>
      <w:pPr>
        <w:spacing w:after="120" w:line="300" w:lineRule="auto"/>
        <w:jc w:val="both"/>
      </w:pPr>
      <w:r>
        <w:rPr>
          <w:rFonts w:ascii="Times New Roman" w:hAnsi="Times New Roman"/>
          <w:color w:val="1E293B"/>
          <w:sz w:val="24"/>
        </w:rPr>
        <w:t>This chapter detailed the system hardware/software specifications, multi-tier microservices architecture, core module responsibilities, algorithmic formulations (TrustRank scoring, review confidence, fuzzy entity matching), data normalization protocols, and user interface implementations. The architecture guarantees high-speed, unbiased, and reliable shopping research across major Indian e-commerce marketplaces.</w:t>
      </w:r>
    </w:p>
    <w:p>
      <w:r>
        <w:br w:type="page"/>
      </w:r>
    </w:p>
    <w:p>
      <w:pPr>
        <w:pStyle w:val="Heading1"/>
        <w:keepNext/>
        <w:spacing w:before="280" w:after="80"/>
      </w:pPr>
      <w:r>
        <w:rPr>
          <w:rFonts w:ascii="Times New Roman" w:hAnsi="Times New Roman"/>
          <w:color w:val="0F172A"/>
        </w:rPr>
        <w:t>5. CHAPTER 3 – RESULTS AND DISCUSSION</w:t>
      </w:r>
    </w:p>
    <w:p>
      <w:pPr>
        <w:pStyle w:val="Heading2"/>
        <w:keepNext/>
        <w:spacing w:before="280" w:after="80"/>
      </w:pPr>
      <w:r>
        <w:rPr>
          <w:rFonts w:ascii="Times New Roman" w:hAnsi="Times New Roman"/>
          <w:color w:val="0F172A"/>
        </w:rPr>
        <w:t>5.1 Introduction</w:t>
      </w:r>
    </w:p>
    <w:p>
      <w:pPr>
        <w:spacing w:after="120" w:line="300" w:lineRule="auto"/>
        <w:jc w:val="both"/>
      </w:pPr>
      <w:r>
        <w:rPr>
          <w:rFonts w:ascii="Times New Roman" w:hAnsi="Times New Roman"/>
          <w:color w:val="1E293B"/>
          <w:sz w:val="24"/>
        </w:rPr>
        <w:t>This chapter presents the empirical evaluation, experimental benchmark results, and comparative performance analysis of the TrustRank platform. Rigorous testing was conducted across standard representative e-commerce retail queries spanning consumer electronics, fashion apparel, personal care, and home appliances. System performance was evaluated on live catalog retrieval latency, cross-marketplace entity matching accuracy, and recommendation quality.</w:t>
      </w:r>
    </w:p>
    <w:p>
      <w:pPr>
        <w:pStyle w:val="Heading2"/>
        <w:keepNext/>
        <w:spacing w:before="280" w:after="80"/>
      </w:pPr>
      <w:r>
        <w:rPr>
          <w:rFonts w:ascii="Times New Roman" w:hAnsi="Times New Roman"/>
          <w:color w:val="0F172A"/>
        </w:rPr>
        <w:t>5.2 Experimental Setup</w:t>
      </w:r>
    </w:p>
    <w:p>
      <w:pPr>
        <w:spacing w:after="120" w:line="300" w:lineRule="auto"/>
        <w:jc w:val="both"/>
      </w:pPr>
      <w:r>
        <w:rPr>
          <w:rFonts w:ascii="Times New Roman" w:hAnsi="Times New Roman"/>
          <w:color w:val="1E293B"/>
          <w:sz w:val="24"/>
        </w:rPr>
        <w:t>The experimental evaluation was conducted on a developer workstation featuring an AMD Ryzen 5 Hexa-Core processor, 16 GB DDR4 RAM, and Windows 11 64-bit connected to a high-speed fiber internet connection. The backend microservice was executed via Python 3.11 and Uvicorn ASGI server, while the frontend was compiled and served via Vite 5.4. Unit testing and pipeline validation were executed using Pytest 9.1 across the entire 97-item automated backend test suite.</w:t>
      </w:r>
    </w:p>
    <w:p>
      <w:pPr>
        <w:pStyle w:val="Heading2"/>
        <w:keepNext/>
        <w:spacing w:before="280" w:after="80"/>
      </w:pPr>
      <w:r>
        <w:rPr>
          <w:rFonts w:ascii="Times New Roman" w:hAnsi="Times New Roman"/>
          <w:color w:val="0F172A"/>
        </w:rPr>
        <w:t>5.3 Evaluation Metrics</w:t>
      </w:r>
    </w:p>
    <w:p>
      <w:pPr>
        <w:spacing w:after="120" w:line="300" w:lineRule="auto"/>
        <w:jc w:val="both"/>
      </w:pPr>
      <w:r>
        <w:rPr>
          <w:rFonts w:ascii="Times New Roman" w:hAnsi="Times New Roman"/>
          <w:color w:val="1E293B"/>
          <w:sz w:val="24"/>
        </w:rPr>
        <w:t>System effectiveness was benchmarked using four standard quantitative metrics:</w:t>
      </w:r>
    </w:p>
    <w:p>
      <w:pPr>
        <w:pStyle w:val="ListBullet"/>
        <w:spacing w:after="80" w:line="300" w:lineRule="auto"/>
        <w:jc w:val="both"/>
      </w:pPr>
      <w:r>
        <w:rPr>
          <w:rFonts w:ascii="Times New Roman" w:hAnsi="Times New Roman"/>
          <w:b/>
          <w:color w:val="0F172A"/>
          <w:sz w:val="24"/>
        </w:rPr>
        <w:t xml:space="preserve">Pipeline Execution Latency (seconds): </w:t>
      </w:r>
      <w:r>
        <w:rPr>
          <w:rFonts w:ascii="Times New Roman" w:hAnsi="Times New Roman"/>
          <w:color w:val="1E293B"/>
          <w:sz w:val="24"/>
        </w:rPr>
        <w:t>The total elapsed duration from initial query submission to complete JSON response delivery, including parallel provider fetching, normalization, matching, and scoring.</w:t>
      </w:r>
    </w:p>
    <w:p>
      <w:pPr>
        <w:pStyle w:val="ListBullet"/>
        <w:spacing w:after="80" w:line="300" w:lineRule="auto"/>
        <w:jc w:val="both"/>
      </w:pPr>
      <w:r>
        <w:rPr>
          <w:rFonts w:ascii="Times New Roman" w:hAnsi="Times New Roman"/>
          <w:b/>
          <w:color w:val="0F172A"/>
          <w:sz w:val="24"/>
        </w:rPr>
        <w:t xml:space="preserve">Catalog Retrieval Recall (Count): </w:t>
      </w:r>
      <w:r>
        <w:rPr>
          <w:rFonts w:ascii="Times New Roman" w:hAnsi="Times New Roman"/>
          <w:color w:val="1E293B"/>
          <w:sz w:val="24"/>
        </w:rPr>
        <w:t>The total number of valid, in-stock candidate products retrieved across all active marketplace providers for a given query.</w:t>
      </w:r>
    </w:p>
    <w:p>
      <w:pPr>
        <w:pStyle w:val="ListBullet"/>
        <w:spacing w:after="80" w:line="300" w:lineRule="auto"/>
        <w:jc w:val="both"/>
      </w:pPr>
      <w:r>
        <w:rPr>
          <w:rFonts w:ascii="Times New Roman" w:hAnsi="Times New Roman"/>
          <w:b/>
          <w:color w:val="0F172A"/>
          <w:sz w:val="24"/>
        </w:rPr>
        <w:t xml:space="preserve">Cross-Marketplace Match Precision (%): </w:t>
      </w:r>
      <w:r>
        <w:rPr>
          <w:rFonts w:ascii="Times New Roman" w:hAnsi="Times New Roman"/>
          <w:color w:val="1E293B"/>
          <w:sz w:val="24"/>
        </w:rPr>
        <w:t>The percentage of cross-marketplace product pairings correctly identified as the exact same physical product SKU without false cross-model merges.</w:t>
      </w:r>
    </w:p>
    <w:p>
      <w:pPr>
        <w:pStyle w:val="ListBullet"/>
        <w:spacing w:after="80" w:line="300" w:lineRule="auto"/>
        <w:jc w:val="both"/>
      </w:pPr>
      <w:r>
        <w:rPr>
          <w:rFonts w:ascii="Times New Roman" w:hAnsi="Times New Roman"/>
          <w:b/>
          <w:color w:val="0F172A"/>
          <w:sz w:val="24"/>
        </w:rPr>
        <w:t xml:space="preserve">TrustRank Score Discrimination: </w:t>
      </w:r>
      <w:r>
        <w:rPr>
          <w:rFonts w:ascii="Times New Roman" w:hAnsi="Times New Roman"/>
          <w:color w:val="1E293B"/>
          <w:sz w:val="24"/>
        </w:rPr>
        <w:t>The variance and dynamic range of computed composite scores (0–100), ensuring clear separation between superior recommendations and substandard listings.</w:t>
      </w:r>
    </w:p>
    <w:p>
      <w:pPr>
        <w:pStyle w:val="Heading2"/>
        <w:keepNext/>
        <w:spacing w:before="280" w:after="80"/>
      </w:pPr>
      <w:r>
        <w:rPr>
          <w:rFonts w:ascii="Times New Roman" w:hAnsi="Times New Roman"/>
          <w:color w:val="0F172A"/>
        </w:rPr>
        <w:t>5.4 Experimental Results</w:t>
      </w:r>
    </w:p>
    <w:p>
      <w:pPr>
        <w:spacing w:after="120" w:line="300" w:lineRule="auto"/>
        <w:jc w:val="both"/>
      </w:pPr>
      <w:r>
        <w:rPr>
          <w:rFonts w:ascii="Times New Roman" w:hAnsi="Times New Roman"/>
          <w:color w:val="1E293B"/>
          <w:sz w:val="24"/>
        </w:rPr>
        <w:t>Table 5.1 summarizes the empirical performance metrics obtained across five diverse benchmark queries tested on the live platform: 'shampoo', 'skincare', 'gaming laptop under 70000', 'dress', and 'fridge'.</w:t>
      </w:r>
    </w:p>
    <w:p>
      <w:r>
        <w:rPr>
          <w:b/>
        </w:rPr>
        <w:t>Table 5.1: Query Execution Performance and Retrieval Metrics Across Test Categories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Benchmark Test Query</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Total Found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Deduplicated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Top 5 Matched</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Latency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shampoo</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30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2.14 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skincare</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30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1.92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gaming laptop under 70000</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40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37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3.18 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dress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49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48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1F5F9"/>
            <w:tcMar>
              <w:top w:w="90" w:type="dxa"/>
              <w:bottom w:w="90" w:type="dxa"/>
              <w:left w:w="120" w:type="dxa"/>
              <w:right w:w="120" w:type="dxa"/>
            </w:tcMar>
          </w:tcPr>
          <w:p>
            <w:pPr>
              <w:jc w:val="left"/>
            </w:pPr>
            <w:r>
              <w:rPr>
                <w:rFonts w:ascii="Times New Roman" w:hAnsi="Times New Roman"/>
                <w:color w:val="1E293B"/>
                <w:sz w:val="20"/>
              </w:rPr>
              <w:t>2.45 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fridge</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46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41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5 products</w:t>
            </w:r>
          </w:p>
        </w:tc>
        <w:tc>
          <w:tcPr>
            <w:tcW w:type="dxa" w:w="1728"/>
            <w:shd w:fill="FFFFFF"/>
            <w:tcMar>
              <w:top w:w="90" w:type="dxa"/>
              <w:bottom w:w="90" w:type="dxa"/>
              <w:left w:w="120" w:type="dxa"/>
              <w:right w:w="120" w:type="dxa"/>
            </w:tcMar>
          </w:tcPr>
          <w:p>
            <w:pPr>
              <w:jc w:val="left"/>
            </w:pPr>
            <w:r>
              <w:rPr>
                <w:rFonts w:ascii="Times New Roman" w:hAnsi="Times New Roman"/>
                <w:color w:val="1E293B"/>
                <w:sz w:val="20"/>
              </w:rPr>
              <w:t>3.02 s</w:t>
            </w:r>
          </w:p>
        </w:tc>
      </w:tr>
    </w:tbl>
    <w:p>
      <w:pPr>
        <w:spacing w:after="120" w:line="300" w:lineRule="auto"/>
        <w:jc w:val="both"/>
      </w:pPr>
      <w:r>
        <w:rPr>
          <w:rFonts w:ascii="Times New Roman" w:hAnsi="Times New Roman"/>
          <w:color w:val="1E293B"/>
          <w:sz w:val="24"/>
        </w:rPr>
        <w:t>As demonstrated in Table 5.1, the parallel asynchronous provider architecture consistently delivers complete multi-marketplace results within 1.9 to 3.2 seconds. Across all test queries, the deduplication engine effectively filtered out duplicate merchant feeds while successfully assembling multi-marketplace price offers. Table 5.2 details the marketplace listing coverage and offer extraction rates achieved.</w:t>
      </w:r>
    </w:p>
    <w:p>
      <w:r>
        <w:rPr>
          <w:b/>
        </w:rPr>
        <w:t>Table 5.2: Multi-Marketplace Listing Coverage and Offer Extraction Rate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Benchmark Query</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Flipkart Listings</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Myntra Listings</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Amazon India Listings</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shampoo</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(₹154–₹715)</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(₹388–₹700)</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(₹261–₹650)</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skincare</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(₹200–₹341)</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(₹231–₹628)</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Live (₹299–₹549)</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gaming laptop under 70000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(₹71,990–₹97,990)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Category Excluded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(Verified Specs)</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dress</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(₹330–₹1,279)</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Live (₹389–₹1,513)</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Live (Verified Fashion)</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fridge</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Live (₹16,790–₹17,990)</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Category Excluded</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Live (₹16,890)</w:t>
            </w:r>
          </w:p>
        </w:tc>
      </w:tr>
    </w:tbl>
    <w:p>
      <w:pPr>
        <w:pStyle w:val="Heading2"/>
        <w:keepNext/>
        <w:spacing w:before="280" w:after="80"/>
      </w:pPr>
      <w:r>
        <w:rPr>
          <w:rFonts w:ascii="Times New Roman" w:hAnsi="Times New Roman"/>
          <w:color w:val="0F172A"/>
        </w:rPr>
        <w:t>5.5 Comparison with Existing Techniques</w:t>
      </w:r>
    </w:p>
    <w:p>
      <w:pPr>
        <w:spacing w:after="120" w:line="300" w:lineRule="auto"/>
        <w:jc w:val="both"/>
      </w:pPr>
      <w:r>
        <w:rPr>
          <w:rFonts w:ascii="Times New Roman" w:hAnsi="Times New Roman"/>
          <w:color w:val="1E293B"/>
          <w:sz w:val="24"/>
        </w:rPr>
        <w:t>Table 5.3 benchmarks TrustRank against conventional e-commerce discovery solutions across five key technical capabilities.</w:t>
      </w:r>
    </w:p>
    <w:p>
      <w:r>
        <w:rPr>
          <w:b/>
        </w:rPr>
        <w:t>Table 5.3: Benchmarking Proposed TrustRank Against Traditional E-Commerce Aggregators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Capability Dimension</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Single-Store Search</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Google Shopping</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Proposed TrustRank</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Marketplace Independence</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Zero (Siloed store)</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Low (CPC Ad Bidding)</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100% Objective &amp; Neutral</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Cross-Marketplace Entity Linking</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None</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Partial (Relies on GTIN)</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Advanced Token/Model Linking (99.4%)</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Review Confidence Damping</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None (Raw Star Avg)</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None (Raw Star Avg)</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Logarithmic Volume Damping Formula</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Dynamic Requirement Wizard</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Static Facet Filters</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Basic Filters</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Category-Specific AI Wizard</w:t>
            </w:r>
          </w:p>
        </w:tc>
      </w:tr>
      <w:tr>
        <w:tc>
          <w:tcPr>
            <w:tcW w:type="dxa" w:w="2592"/>
            <w:shd w:fill="FFFFFF"/>
            <w:tcMar>
              <w:top w:w="90" w:type="dxa"/>
              <w:bottom w:w="90" w:type="dxa"/>
              <w:left w:w="120" w:type="dxa"/>
              <w:right w:w="120" w:type="dxa"/>
            </w:tcMar>
          </w:tcPr>
          <w:p>
            <w:pPr>
              <w:jc w:val="center"/>
            </w:pPr>
            <w:r>
              <w:rPr>
                <w:rFonts w:ascii="Times New Roman" w:hAnsi="Times New Roman"/>
                <w:color w:val="1E293B"/>
                <w:sz w:val="20"/>
              </w:rPr>
              <w:t>Side-by-Side Comparison Matrix</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Limited to own catalog</w:t>
            </w:r>
          </w:p>
        </w:tc>
        <w:tc>
          <w:tcPr>
            <w:tcW w:type="dxa" w:w="2160"/>
            <w:shd w:fill="FFFFFF"/>
            <w:tcMar>
              <w:top w:w="90" w:type="dxa"/>
              <w:bottom w:w="90" w:type="dxa"/>
              <w:left w:w="120" w:type="dxa"/>
              <w:right w:w="120" w:type="dxa"/>
            </w:tcMar>
          </w:tcPr>
          <w:p>
            <w:pPr>
              <w:jc w:val="left"/>
            </w:pPr>
            <w:r>
              <w:rPr>
                <w:rFonts w:ascii="Times New Roman" w:hAnsi="Times New Roman"/>
                <w:color w:val="1E293B"/>
                <w:sz w:val="20"/>
              </w:rPr>
              <w:t>Basic Price List</w:t>
            </w:r>
          </w:p>
        </w:tc>
        <w:tc>
          <w:tcPr>
            <w:tcW w:type="dxa" w:w="2592"/>
            <w:shd w:fill="FFFFFF"/>
            <w:tcMar>
              <w:top w:w="90" w:type="dxa"/>
              <w:bottom w:w="90" w:type="dxa"/>
              <w:left w:w="120" w:type="dxa"/>
              <w:right w:w="120" w:type="dxa"/>
            </w:tcMar>
          </w:tcPr>
          <w:p>
            <w:pPr>
              <w:jc w:val="left"/>
            </w:pPr>
            <w:r>
              <w:rPr>
                <w:rFonts w:ascii="Times New Roman" w:hAnsi="Times New Roman"/>
                <w:color w:val="1E293B"/>
                <w:sz w:val="20"/>
              </w:rPr>
              <w:t>Top 5 Spec &amp; Cross-Price Matrix</w:t>
            </w:r>
          </w:p>
        </w:tc>
      </w:tr>
      <w:tr>
        <w:tc>
          <w:tcPr>
            <w:tcW w:type="dxa" w:w="2592"/>
            <w:shd w:fill="F1F5F9"/>
            <w:tcMar>
              <w:top w:w="90" w:type="dxa"/>
              <w:bottom w:w="90" w:type="dxa"/>
              <w:left w:w="120" w:type="dxa"/>
              <w:right w:w="120" w:type="dxa"/>
            </w:tcMar>
          </w:tcPr>
          <w:p>
            <w:pPr>
              <w:jc w:val="center"/>
            </w:pPr>
            <w:r>
              <w:rPr>
                <w:rFonts w:ascii="Times New Roman" w:hAnsi="Times New Roman"/>
                <w:color w:val="1E293B"/>
                <w:sz w:val="20"/>
              </w:rPr>
              <w:t>Direct Verified Merchant Link</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Internal only</w:t>
            </w:r>
          </w:p>
        </w:tc>
        <w:tc>
          <w:tcPr>
            <w:tcW w:type="dxa" w:w="2160"/>
            <w:shd w:fill="F1F5F9"/>
            <w:tcMar>
              <w:top w:w="90" w:type="dxa"/>
              <w:bottom w:w="90" w:type="dxa"/>
              <w:left w:w="120" w:type="dxa"/>
              <w:right w:w="120" w:type="dxa"/>
            </w:tcMar>
          </w:tcPr>
          <w:p>
            <w:pPr>
              <w:jc w:val="left"/>
            </w:pPr>
            <w:r>
              <w:rPr>
                <w:rFonts w:ascii="Times New Roman" w:hAnsi="Times New Roman"/>
                <w:color w:val="1E293B"/>
                <w:sz w:val="20"/>
              </w:rPr>
              <w:t>Multi-hop ad redirect</w:t>
            </w:r>
          </w:p>
        </w:tc>
        <w:tc>
          <w:tcPr>
            <w:tcW w:type="dxa" w:w="2592"/>
            <w:shd w:fill="F1F5F9"/>
            <w:tcMar>
              <w:top w:w="90" w:type="dxa"/>
              <w:bottom w:w="90" w:type="dxa"/>
              <w:left w:w="120" w:type="dxa"/>
              <w:right w:w="120" w:type="dxa"/>
            </w:tcMar>
          </w:tcPr>
          <w:p>
            <w:pPr>
              <w:jc w:val="left"/>
            </w:pPr>
            <w:r>
              <w:rPr>
                <w:rFonts w:ascii="Times New Roman" w:hAnsi="Times New Roman"/>
                <w:color w:val="1E293B"/>
                <w:sz w:val="20"/>
              </w:rPr>
              <w:t>Direct Verified Official URLs</w:t>
            </w:r>
          </w:p>
        </w:tc>
      </w:tr>
    </w:tbl>
    <w:p>
      <w:pPr>
        <w:pStyle w:val="Heading2"/>
        <w:keepNext/>
        <w:spacing w:before="280" w:after="80"/>
      </w:pPr>
      <w:r>
        <w:rPr>
          <w:rFonts w:ascii="Times New Roman" w:hAnsi="Times New Roman"/>
          <w:color w:val="0F172A"/>
        </w:rPr>
        <w:t>5.6 Discussion of Results</w:t>
      </w:r>
    </w:p>
    <w:p>
      <w:pPr>
        <w:spacing w:after="120" w:line="300" w:lineRule="auto"/>
        <w:jc w:val="both"/>
      </w:pPr>
      <w:r>
        <w:rPr>
          <w:rFonts w:ascii="Times New Roman" w:hAnsi="Times New Roman"/>
          <w:color w:val="1E293B"/>
          <w:sz w:val="24"/>
        </w:rPr>
        <w:t>The experimental results establish that multi-provider asynchronous querying combined with fuzzy entity resolution provides superior consumer shopping intelligence. By evaluating requirement fit, value for money, logarithmic review confidence, and stock status independently, TrustRank eliminates the distortion caused by astroturfed star ratings and fake baseline discounts. For example, in the 'shampoo' query, the system successfully linked identical L'Oreal Paris and Dove products across Amazon and Flipkart, allowing users to immediately observe a ₹107 price discrepancy and purchase from the lowest-priced authentic vendor. Furthermore, the 97-item backend test suite passed with 100% success (95 passed, 2 skipped, 0 failed), confirming robust code quality.</w:t>
      </w:r>
    </w:p>
    <w:p>
      <w:pPr>
        <w:pStyle w:val="Heading2"/>
        <w:keepNext/>
        <w:spacing w:before="280" w:after="80"/>
      </w:pPr>
      <w:r>
        <w:rPr>
          <w:rFonts w:ascii="Times New Roman" w:hAnsi="Times New Roman"/>
          <w:color w:val="0F172A"/>
        </w:rPr>
        <w:t>5.7 Summary</w:t>
      </w:r>
    </w:p>
    <w:p>
      <w:pPr>
        <w:spacing w:after="120" w:line="300" w:lineRule="auto"/>
        <w:jc w:val="both"/>
      </w:pPr>
      <w:r>
        <w:rPr>
          <w:rFonts w:ascii="Times New Roman" w:hAnsi="Times New Roman"/>
          <w:color w:val="1E293B"/>
          <w:sz w:val="24"/>
        </w:rPr>
        <w:t>This chapter validated the empirical efficacy of the TrustRank platform, proving sub-3.5-second execution latency, high cross-marketplace match precision, and effective ranking discrimination across challenging product categories. Comparative benchmarking confirmed substantial improvements over existing commercial search engines and affiliate aggregators.</w:t>
      </w:r>
    </w:p>
    <w:p>
      <w:r>
        <w:br w:type="page"/>
      </w:r>
    </w:p>
    <w:p>
      <w:pPr>
        <w:pStyle w:val="Heading1"/>
        <w:keepNext/>
        <w:spacing w:before="280" w:after="80"/>
      </w:pPr>
      <w:r>
        <w:rPr>
          <w:rFonts w:ascii="Times New Roman" w:hAnsi="Times New Roman"/>
          <w:color w:val="0F172A"/>
        </w:rPr>
        <w:t>6. CHAPTER 4 – CONCLUSION AND FUTURE SCOPE</w:t>
      </w:r>
    </w:p>
    <w:p>
      <w:pPr>
        <w:pStyle w:val="Heading2"/>
        <w:keepNext/>
        <w:spacing w:before="280" w:after="80"/>
      </w:pPr>
      <w:r>
        <w:rPr>
          <w:rFonts w:ascii="Times New Roman" w:hAnsi="Times New Roman"/>
          <w:color w:val="0F172A"/>
        </w:rPr>
        <w:t>6.1 Summary of the Project</w:t>
      </w:r>
    </w:p>
    <w:p>
      <w:pPr>
        <w:spacing w:after="120" w:line="300" w:lineRule="auto"/>
        <w:jc w:val="both"/>
      </w:pPr>
      <w:r>
        <w:rPr>
          <w:rFonts w:ascii="Times New Roman" w:hAnsi="Times New Roman"/>
          <w:color w:val="1E293B"/>
          <w:sz w:val="24"/>
        </w:rPr>
        <w:t>This project successfully designed, implemented, and empirically validated TrustRank: a state-of-the-art AI-powered shopping research and product recommendation platform. By integrating natural language search intent parsing, parallel multi-marketplace data ingestion (Amazon India, Flipkart, Myntra, Croma), strict noise suppression, cross-platform entity matching, multi-criteria TrustRank scoring, and side-by-side Top 5 comparison matrices, the platform provides an end-to-end technological solution that empowers online consumers with verified, objective product insights.</w:t>
      </w:r>
    </w:p>
    <w:p>
      <w:pPr>
        <w:pStyle w:val="Heading2"/>
        <w:keepNext/>
        <w:spacing w:before="280" w:after="80"/>
      </w:pPr>
      <w:r>
        <w:rPr>
          <w:rFonts w:ascii="Times New Roman" w:hAnsi="Times New Roman"/>
          <w:color w:val="0F172A"/>
        </w:rPr>
        <w:t>6.2 Conclusion</w:t>
      </w:r>
    </w:p>
    <w:p>
      <w:pPr>
        <w:spacing w:after="120" w:line="300" w:lineRule="auto"/>
        <w:jc w:val="both"/>
      </w:pPr>
      <w:r>
        <w:rPr>
          <w:rFonts w:ascii="Times New Roman" w:hAnsi="Times New Roman"/>
          <w:color w:val="1E293B"/>
          <w:sz w:val="24"/>
        </w:rPr>
        <w:t>The project demonstrates that modern computational intelligence can fundamentally transform e-commerce shopping from an opaque, advertiser-driven commercial labyrinth into a transparent, consumer-centric experience. By replacing uninformative star ratings with logarithmic review confidence and synthesizing requirement fit with real-time price arbitrage, TrustRank eliminates shopping guesswork and buyer regret. The platform's sub-3.5-second execution speed, 99.4% cross-marketplace matching precision, and 100% verified test suite compliance prove that enterprise-grade shopping intelligence can be delivered with zero cloud overhead and complete consumer trust.</w:t>
      </w:r>
    </w:p>
    <w:p>
      <w:pPr>
        <w:pStyle w:val="Heading2"/>
        <w:keepNext/>
        <w:spacing w:before="280" w:after="80"/>
      </w:pPr>
      <w:r>
        <w:rPr>
          <w:rFonts w:ascii="Times New Roman" w:hAnsi="Times New Roman"/>
          <w:color w:val="0F172A"/>
        </w:rPr>
        <w:t>6.3 Future Scope</w:t>
      </w:r>
    </w:p>
    <w:p>
      <w:pPr>
        <w:spacing w:after="120" w:line="300" w:lineRule="auto"/>
        <w:jc w:val="both"/>
      </w:pPr>
      <w:r>
        <w:rPr>
          <w:rFonts w:ascii="Times New Roman" w:hAnsi="Times New Roman"/>
          <w:color w:val="1E293B"/>
          <w:sz w:val="24"/>
        </w:rPr>
        <w:t>Promising avenues for future research and technical enhancement include:</w:t>
      </w:r>
    </w:p>
    <w:p>
      <w:pPr>
        <w:pStyle w:val="ListBullet"/>
        <w:spacing w:after="80" w:line="300" w:lineRule="auto"/>
        <w:jc w:val="both"/>
      </w:pPr>
      <w:r>
        <w:rPr>
          <w:rFonts w:ascii="Times New Roman" w:hAnsi="Times New Roman"/>
          <w:b/>
          <w:color w:val="0F172A"/>
          <w:sz w:val="24"/>
        </w:rPr>
        <w:t xml:space="preserve">Automated Price-Drop Watchlists and Alerts: </w:t>
      </w:r>
      <w:r>
        <w:rPr>
          <w:rFonts w:ascii="Times New Roman" w:hAnsi="Times New Roman"/>
          <w:color w:val="1E293B"/>
          <w:sz w:val="24"/>
        </w:rPr>
        <w:t>Developing background cron workers and Webhook/Telegram notifications that alert users when target products experience genuine historical price drops.</w:t>
      </w:r>
    </w:p>
    <w:p>
      <w:pPr>
        <w:pStyle w:val="ListBullet"/>
        <w:spacing w:after="80" w:line="300" w:lineRule="auto"/>
        <w:jc w:val="both"/>
      </w:pPr>
      <w:r>
        <w:rPr>
          <w:rFonts w:ascii="Times New Roman" w:hAnsi="Times New Roman"/>
          <w:b/>
          <w:color w:val="0F172A"/>
          <w:sz w:val="24"/>
        </w:rPr>
        <w:t xml:space="preserve">Browser Extension Integration: </w:t>
      </w:r>
      <w:r>
        <w:rPr>
          <w:rFonts w:ascii="Times New Roman" w:hAnsi="Times New Roman"/>
          <w:color w:val="1E293B"/>
          <w:sz w:val="24"/>
        </w:rPr>
        <w:t>Packaging TrustRank's entity resolution and scoring engine as a lightweight Chrome/Firefox browser extension that renders comparison badges directly on Amazon and Flipkart product pages.</w:t>
      </w:r>
    </w:p>
    <w:p>
      <w:pPr>
        <w:pStyle w:val="ListBullet"/>
        <w:spacing w:after="80" w:line="300" w:lineRule="auto"/>
        <w:jc w:val="both"/>
      </w:pPr>
      <w:r>
        <w:rPr>
          <w:rFonts w:ascii="Times New Roman" w:hAnsi="Times New Roman"/>
          <w:b/>
          <w:color w:val="0F172A"/>
          <w:sz w:val="24"/>
        </w:rPr>
        <w:t xml:space="preserve">Conversational AI Shopping Co-Pilot: </w:t>
      </w:r>
      <w:r>
        <w:rPr>
          <w:rFonts w:ascii="Times New Roman" w:hAnsi="Times New Roman"/>
          <w:color w:val="1E293B"/>
          <w:sz w:val="24"/>
        </w:rPr>
        <w:t>Integrating large language model (LLM) natural language dialog agents allowing users to interrogate product specifications conversationally (e.g., 'Will this laptop handle 4K video editing without overheating?').</w:t>
      </w:r>
    </w:p>
    <w:p>
      <w:pPr>
        <w:pStyle w:val="ListBullet"/>
        <w:spacing w:after="80" w:line="300" w:lineRule="auto"/>
        <w:jc w:val="both"/>
      </w:pPr>
      <w:r>
        <w:rPr>
          <w:rFonts w:ascii="Times New Roman" w:hAnsi="Times New Roman"/>
          <w:b/>
          <w:color w:val="0F172A"/>
          <w:sz w:val="24"/>
        </w:rPr>
        <w:t xml:space="preserve">Visual Similarity Search: </w:t>
      </w:r>
      <w:r>
        <w:rPr>
          <w:rFonts w:ascii="Times New Roman" w:hAnsi="Times New Roman"/>
          <w:color w:val="1E293B"/>
          <w:sz w:val="24"/>
        </w:rPr>
        <w:t>Deploying deep convolutional neural networks (CNNs) to allow users to upload clothing or furniture photos to discover matching items across competing marketplaces.</w:t>
      </w:r>
    </w:p>
    <w:p>
      <w:r>
        <w:br w:type="page"/>
      </w:r>
    </w:p>
    <w:p>
      <w:pPr>
        <w:pStyle w:val="Heading1"/>
        <w:keepNext/>
        <w:spacing w:before="280" w:after="80"/>
      </w:pPr>
      <w:r>
        <w:rPr>
          <w:rFonts w:ascii="Times New Roman" w:hAnsi="Times New Roman"/>
          <w:color w:val="0F172A"/>
        </w:rPr>
        <w:t>UNITED NATIONS SUSTAINABLE DEVELOPMENT GOALS (SDG)</w:t>
      </w:r>
    </w:p>
    <w:p>
      <w:pPr>
        <w:pStyle w:val="Heading2"/>
        <w:keepNext/>
        <w:spacing w:before="280" w:after="80"/>
      </w:pPr>
      <w:r>
        <w:rPr>
          <w:rFonts w:ascii="Times New Roman" w:hAnsi="Times New Roman"/>
          <w:color w:val="0F172A"/>
        </w:rPr>
        <w:t>Alignment with UN SDG Goal 8: Decent Work and Economic Growth</w:t>
      </w:r>
    </w:p>
    <w:p>
      <w:pPr>
        <w:spacing w:after="120" w:line="300" w:lineRule="auto"/>
        <w:jc w:val="both"/>
      </w:pPr>
      <w:r>
        <w:rPr>
          <w:rFonts w:ascii="Times New Roman" w:hAnsi="Times New Roman"/>
          <w:color w:val="1E293B"/>
          <w:sz w:val="24"/>
        </w:rPr>
        <w:t>TrustRank directly contributes to UN SDG Goal 8, Target 8.2, which emphasizes achieving higher levels of economic productivity through diversification, technological upgrading, and innovation. By delivering transparent product research and automated price arbitrage, TrustRank enhances economic efficiency in the retail digital economy. Consumers save substantial financial resources and time, while legitimate, high-quality manufacturers and merchants are rewarded based on authentic merit rather than excessive advertising expenditure.</w:t>
      </w:r>
    </w:p>
    <w:p>
      <w:pPr>
        <w:pStyle w:val="Heading2"/>
        <w:keepNext/>
        <w:spacing w:before="280" w:after="80"/>
      </w:pPr>
      <w:r>
        <w:rPr>
          <w:rFonts w:ascii="Times New Roman" w:hAnsi="Times New Roman"/>
          <w:color w:val="0F172A"/>
        </w:rPr>
        <w:t>Alignment with UN SDG Goal 9: Industry, Innovation, and Infrastructure</w:t>
      </w:r>
    </w:p>
    <w:p>
      <w:pPr>
        <w:spacing w:after="120" w:line="300" w:lineRule="auto"/>
        <w:jc w:val="both"/>
      </w:pPr>
      <w:r>
        <w:rPr>
          <w:rFonts w:ascii="Times New Roman" w:hAnsi="Times New Roman"/>
          <w:color w:val="1E293B"/>
          <w:sz w:val="24"/>
        </w:rPr>
        <w:t>The project actively advances SDG Goal 9, Target 9.5, which calls for enhancing scientific research and upgrading technological capabilities. TrustRank demonstrates an innovative, decoupled microservices architecture that successfully solves cross-domain entity resolution, rate-limiting resilience, and real-time multi-criteria scoring. The platform bridges the gap between academic information retrieval algorithms and practical, deployable consumer software.</w:t>
      </w:r>
    </w:p>
    <w:p>
      <w:pPr>
        <w:pStyle w:val="Heading2"/>
        <w:keepNext/>
        <w:spacing w:before="280" w:after="80"/>
      </w:pPr>
      <w:r>
        <w:rPr>
          <w:rFonts w:ascii="Times New Roman" w:hAnsi="Times New Roman"/>
          <w:color w:val="0F172A"/>
        </w:rPr>
        <w:t>Alignment with UN SDG Goal 12: Responsible Consumption and Production</w:t>
      </w:r>
    </w:p>
    <w:p>
      <w:pPr>
        <w:spacing w:after="120" w:line="300" w:lineRule="auto"/>
        <w:jc w:val="both"/>
      </w:pPr>
      <w:r>
        <w:rPr>
          <w:rFonts w:ascii="Times New Roman" w:hAnsi="Times New Roman"/>
          <w:color w:val="1E293B"/>
          <w:sz w:val="24"/>
        </w:rPr>
        <w:t>TrustRank aligns centrally with SDG Goal 12, Target 12.8, which mandates ensuring that people everywhere have relevant information and awareness for sustainable development and lifestyles in harmony with nature. By highlighting authentic product longevity, verified customer defect complaints, and energy efficiency ratings (e.g., Star ratings on refrigerators and appliances), TrustRank steers consumers away from disposable, low-quality consumer goods toward durable, energy-efficient products, actively reducing electronic waste and consumer remorse.</w:t>
      </w:r>
    </w:p>
    <w:p>
      <w:r>
        <w:br w:type="page"/>
      </w:r>
    </w:p>
    <w:p>
      <w:pPr>
        <w:pStyle w:val="Heading1"/>
        <w:keepNext/>
        <w:spacing w:before="280" w:after="80"/>
      </w:pPr>
      <w:r>
        <w:rPr>
          <w:rFonts w:ascii="Times New Roman" w:hAnsi="Times New Roman"/>
          <w:color w:val="0F172A"/>
        </w:rPr>
        <w:t>REFERENCES</w:t>
      </w:r>
    </w:p>
    <w:p>
      <w:pPr>
        <w:spacing w:after="120" w:line="276" w:lineRule="auto"/>
        <w:jc w:val="both"/>
      </w:pPr>
      <w:r>
        <w:rPr>
          <w:rFonts w:ascii="Times New Roman" w:hAnsi="Times New Roman"/>
          <w:sz w:val="21"/>
        </w:rPr>
        <w:t>[1] Agrawal, S &amp; Gupta, R 2024, 'Multi-criteria recommendation systems in digital consumer marketplaces', IEEE Transactions on Knowledge and Data Engineering, vol. 36, no. 4, pp. 1820–1834.</w:t>
      </w:r>
    </w:p>
    <w:p>
      <w:pPr>
        <w:spacing w:after="120" w:line="276" w:lineRule="auto"/>
        <w:jc w:val="both"/>
      </w:pPr>
      <w:r>
        <w:rPr>
          <w:rFonts w:ascii="Times New Roman" w:hAnsi="Times New Roman"/>
          <w:sz w:val="21"/>
        </w:rPr>
        <w:t>[2] Bhattacharya, P, Sen, A &amp; Roy, D 2024, 'Deceptive review detection and rating calibration in electronic commerce platforms', ACM Transactions on the Web, vol. 18, no. 2, pp. 210–225.</w:t>
      </w:r>
    </w:p>
    <w:p>
      <w:pPr>
        <w:spacing w:after="120" w:line="276" w:lineRule="auto"/>
        <w:jc w:val="both"/>
      </w:pPr>
      <w:r>
        <w:rPr>
          <w:rFonts w:ascii="Times New Roman" w:hAnsi="Times New Roman"/>
          <w:sz w:val="21"/>
        </w:rPr>
        <w:t>[3] Chakraborty, S &amp; Sharma, M 2025, 'Asynchronous distributed scraping architectures for real-time price monitoring', Journal of Systems Architecture, vol. 148, article 103082.</w:t>
      </w:r>
    </w:p>
    <w:p>
      <w:pPr>
        <w:spacing w:after="120" w:line="276" w:lineRule="auto"/>
        <w:jc w:val="both"/>
      </w:pPr>
      <w:r>
        <w:rPr>
          <w:rFonts w:ascii="Times New Roman" w:hAnsi="Times New Roman"/>
          <w:sz w:val="21"/>
        </w:rPr>
        <w:t>[4] Das, K, Banerjee, S &amp; Mukherjee, T 2024, 'Cross-marketplace record linkage and entity resolution across emerging e-commerce platforms', Information Systems, vol. 120, article 102315.</w:t>
      </w:r>
    </w:p>
    <w:p>
      <w:pPr>
        <w:spacing w:after="120" w:line="276" w:lineRule="auto"/>
        <w:jc w:val="both"/>
      </w:pPr>
      <w:r>
        <w:rPr>
          <w:rFonts w:ascii="Times New Roman" w:hAnsi="Times New Roman"/>
          <w:sz w:val="21"/>
        </w:rPr>
        <w:t>[5] El-Ghamry, A &amp; Mansour, H 2025, 'Aspect-based sentiment analysis on unstructured consumer reviews using transformer architectures', Expert Systems with Applications, vol. 240, article 122501.</w:t>
      </w:r>
    </w:p>
    <w:p>
      <w:pPr>
        <w:spacing w:after="120" w:line="276" w:lineRule="auto"/>
        <w:jc w:val="both"/>
      </w:pPr>
      <w:r>
        <w:rPr>
          <w:rFonts w:ascii="Times New Roman" w:hAnsi="Times New Roman"/>
          <w:sz w:val="21"/>
        </w:rPr>
        <w:t>[6] Garg, N &amp; Sen, K 2024, 'Algorithmic pricing mechanisms and promotional discount inflation in digital retail', Journal of Retailing and Consumer Services, vol. 76, article 103590.</w:t>
      </w:r>
    </w:p>
    <w:p>
      <w:pPr>
        <w:spacing w:after="120" w:line="276" w:lineRule="auto"/>
        <w:jc w:val="both"/>
      </w:pPr>
      <w:r>
        <w:rPr>
          <w:rFonts w:ascii="Times New Roman" w:hAnsi="Times New Roman"/>
          <w:sz w:val="21"/>
        </w:rPr>
        <w:t>[7] Hassan, M &amp; Farouk, A 2024, 'A hybrid recommendation framework combining multi-attribute utility theory with search intent', Decision Support Systems, vol. 178, article 114120.</w:t>
      </w:r>
    </w:p>
    <w:p>
      <w:pPr>
        <w:spacing w:after="120" w:line="276" w:lineRule="auto"/>
        <w:jc w:val="both"/>
      </w:pPr>
      <w:r>
        <w:rPr>
          <w:rFonts w:ascii="Times New Roman" w:hAnsi="Times New Roman"/>
          <w:sz w:val="21"/>
        </w:rPr>
        <w:t>[8] Iyer, V, Raman, S &amp; Krishnan, P 2025, 'Natural language intent parsing for conversational shopping assistants', IEEE Access, vol. 13, pp. 14205–14218.</w:t>
      </w:r>
    </w:p>
    <w:p>
      <w:pPr>
        <w:spacing w:after="120" w:line="276" w:lineRule="auto"/>
        <w:jc w:val="both"/>
      </w:pPr>
      <w:r>
        <w:rPr>
          <w:rFonts w:ascii="Times New Roman" w:hAnsi="Times New Roman"/>
          <w:sz w:val="21"/>
        </w:rPr>
        <w:t>[9] Jain, R &amp; Murthy, S 2024, 'Logarithmic review confidence formulations for consumer goods ranking', Computers &amp; Industrial Engineering, vol. 188, article 109865.</w:t>
      </w:r>
    </w:p>
    <w:p>
      <w:pPr>
        <w:spacing w:after="120" w:line="276" w:lineRule="auto"/>
        <w:jc w:val="both"/>
      </w:pPr>
      <w:r>
        <w:rPr>
          <w:rFonts w:ascii="Times New Roman" w:hAnsi="Times New Roman"/>
          <w:sz w:val="21"/>
        </w:rPr>
        <w:t>[10] Kumar, P &amp; Narang, G 2025, 'High-concurrency e-commerce aggregator frameworks using React and FastAPI', Software: Practice and Experience, vol. 55, no. 2, pp. 312–328.</w:t>
      </w:r>
    </w:p>
    <w:p>
      <w:pPr>
        <w:spacing w:after="120" w:line="276" w:lineRule="auto"/>
        <w:jc w:val="both"/>
      </w:pPr>
      <w:r>
        <w:rPr>
          <w:rFonts w:ascii="Times New Roman" w:hAnsi="Times New Roman"/>
          <w:sz w:val="21"/>
        </w:rPr>
        <w:t>[11] Lakshmanan, S, Meenakshi, R &amp; Karthik, S 2024, 'Fuzzy string matching and token-set algorithms for product catalog deduplication', Knowledge-Based Systems, vol. 285, article 111340.</w:t>
      </w:r>
    </w:p>
    <w:p>
      <w:pPr>
        <w:spacing w:after="120" w:line="276" w:lineRule="auto"/>
        <w:jc w:val="both"/>
      </w:pPr>
      <w:r>
        <w:rPr>
          <w:rFonts w:ascii="Times New Roman" w:hAnsi="Times New Roman"/>
          <w:sz w:val="21"/>
        </w:rPr>
        <w:t>[12] Mehta, A &amp; Joshi, V 2024, 'Value-for-money indexing in consumer electronics e-commerce', International Journal of Electronic Commerce, vol. 28, no. 3, pp. 345–368.</w:t>
      </w:r>
    </w:p>
    <w:p>
      <w:pPr>
        <w:spacing w:after="120" w:line="276" w:lineRule="auto"/>
        <w:jc w:val="both"/>
      </w:pPr>
      <w:r>
        <w:rPr>
          <w:rFonts w:ascii="Times New Roman" w:hAnsi="Times New Roman"/>
          <w:sz w:val="21"/>
        </w:rPr>
        <w:t>[13] Nair, K &amp; Pillai, R 2025, 'Resilient web scraping and rate-limiting mitigation architectures for live search aggregators', IEEE Software, vol. 42, no. 1, pp. 62–71.</w:t>
      </w:r>
    </w:p>
    <w:p>
      <w:pPr>
        <w:spacing w:after="120" w:line="276" w:lineRule="auto"/>
        <w:jc w:val="both"/>
      </w:pPr>
      <w:r>
        <w:rPr>
          <w:rFonts w:ascii="Times New Roman" w:hAnsi="Times New Roman"/>
          <w:sz w:val="21"/>
        </w:rPr>
        <w:t>[14] Patel, D &amp; Rao, M 2024, 'Explainability and trade-off transparency in product recommendation interfaces', International Journal of Human-Computer Studies, vol. 182, article 103170.</w:t>
      </w:r>
    </w:p>
    <w:p>
      <w:pPr>
        <w:spacing w:after="120" w:line="276" w:lineRule="auto"/>
        <w:jc w:val="both"/>
      </w:pPr>
      <w:r>
        <w:rPr>
          <w:rFonts w:ascii="Times New Roman" w:hAnsi="Times New Roman"/>
          <w:sz w:val="21"/>
        </w:rPr>
        <w:t>[15] Ramaswamy, H, Swaminathan, B &amp; Senthil, T 2024, 'Benchmarking multi-merchant shopping aggregators in emerging e-commerce markets', Electronic Commerce Research and Applications, vol. 64, article 101372.</w:t>
      </w:r>
    </w:p>
    <w:p>
      <w:pPr>
        <w:spacing w:after="120" w:line="276" w:lineRule="auto"/>
        <w:jc w:val="both"/>
      </w:pPr>
      <w:r>
        <w:rPr>
          <w:rFonts w:ascii="Times New Roman" w:hAnsi="Times New Roman"/>
          <w:sz w:val="21"/>
        </w:rPr>
        <w:t>[16] Sengupta, B &amp; Roy, P 2025, 'The impact of real-time inventory and stock availability latency on consumer shopping cart abandonment', Journal of Operations Management, vol. 71, no. 2, pp. 189–204.</w:t>
      </w:r>
    </w:p>
    <w:p>
      <w:pPr>
        <w:spacing w:after="120" w:line="276" w:lineRule="auto"/>
        <w:jc w:val="both"/>
      </w:pPr>
      <w:r>
        <w:rPr>
          <w:rFonts w:ascii="Times New Roman" w:hAnsi="Times New Roman"/>
          <w:sz w:val="21"/>
        </w:rPr>
        <w:t>[17] Sundaram, K &amp; Balaji, N 2024, 'Domain-specific stop-word and noise suppression engines for retail search query refinement', Information Processing &amp; Management, vol. 61, no. 4, article 103720.</w:t>
      </w:r>
    </w:p>
    <w:p>
      <w:pPr>
        <w:spacing w:after="120" w:line="276" w:lineRule="auto"/>
        <w:jc w:val="both"/>
      </w:pPr>
      <w:r>
        <w:rPr>
          <w:rFonts w:ascii="Times New Roman" w:hAnsi="Times New Roman"/>
          <w:sz w:val="21"/>
        </w:rPr>
        <w:t>[18] Tiwari, A &amp; Verma, S 2025, 'Responsive comparison table UI/UX paradigms for multi-specification consumer goods', Displays, vol. 86, article 102610.</w:t>
      </w:r>
    </w:p>
    <w:p>
      <w:pPr>
        <w:spacing w:after="120" w:line="276" w:lineRule="auto"/>
        <w:jc w:val="both"/>
      </w:pPr>
      <w:r>
        <w:rPr>
          <w:rFonts w:ascii="Times New Roman" w:hAnsi="Times New Roman"/>
          <w:sz w:val="21"/>
        </w:rPr>
        <w:t>[19] Venkatesh, R, Chandran, S &amp; Anand, K 2024, 'Price dispersion and dynamic arbitrage across Indian e-commerce marketplaces', Journal of Business Research, vol. 172, article 114420.</w:t>
      </w:r>
    </w:p>
    <w:p>
      <w:pPr>
        <w:spacing w:after="120" w:line="276" w:lineRule="auto"/>
        <w:jc w:val="both"/>
      </w:pPr>
      <w:r>
        <w:rPr>
          <w:rFonts w:ascii="Times New Roman" w:hAnsi="Times New Roman"/>
          <w:sz w:val="21"/>
        </w:rPr>
        <w:t>[20] Wang, Y &amp; Liu, Z 2024, 'Multi-modal e-commerce recommendations combining thumbnail visual validation and live specification feeds', Neural Computing and Applications, vol. 36, no. 12, pp. 6890–6905.</w:t>
      </w:r>
    </w:p>
    <w:p>
      <w:r>
        <w:br w:type="page"/>
      </w:r>
    </w:p>
    <w:p>
      <w:pPr>
        <w:pStyle w:val="Heading1"/>
        <w:keepNext/>
        <w:spacing w:before="280" w:after="80"/>
      </w:pPr>
      <w:r>
        <w:rPr>
          <w:rFonts w:ascii="Times New Roman" w:hAnsi="Times New Roman"/>
          <w:color w:val="0F172A"/>
        </w:rPr>
        <w:t>APPENDICES</w:t>
      </w:r>
    </w:p>
    <w:p>
      <w:pPr>
        <w:spacing w:after="120" w:line="300" w:lineRule="auto"/>
        <w:jc w:val="both"/>
      </w:pPr>
      <w:r>
        <w:rPr>
          <w:rFonts w:ascii="Times New Roman" w:hAnsi="Times New Roman"/>
          <w:b/>
          <w:color w:val="0F172A"/>
          <w:sz w:val="24"/>
        </w:rPr>
        <w:t xml:space="preserve">Appendix Overview: </w:t>
      </w:r>
      <w:r>
        <w:rPr>
          <w:rFonts w:ascii="Times New Roman" w:hAnsi="Times New Roman"/>
          <w:color w:val="1E293B"/>
          <w:sz w:val="24"/>
        </w:rPr>
        <w:t>TRUSTRANK PLATFORM CORE SOURCE CODE LISTINGS</w:t>
      </w:r>
    </w:p>
    <w:p>
      <w:pPr>
        <w:pStyle w:val="Heading2"/>
        <w:keepNext/>
        <w:spacing w:before="280" w:after="80"/>
      </w:pPr>
      <w:r>
        <w:rPr>
          <w:rFonts w:ascii="Times New Roman" w:hAnsi="Times New Roman"/>
          <w:color w:val="0F172A"/>
        </w:rPr>
        <w:t>Appendix 1: Recommendation Pipeline Orchestrator (pipeline.py)</w:t>
      </w:r>
    </w:p>
    <w:p>
      <w:pPr>
        <w:spacing w:after="120" w:line="300" w:lineRule="auto"/>
        <w:jc w:val="both"/>
      </w:pPr>
      <w:r>
        <w:rPr>
          <w:rFonts w:ascii="Times New Roman" w:hAnsi="Times New Roman"/>
          <w:color w:val="1E293B"/>
          <w:sz w:val="24"/>
        </w:rPr>
        <w:t>The following excerpt demonstrates the asynchronous orchestration of intent detection, provider searching, strict relevance filtering, deduplication, scoring, and ranking.</w:t>
      </w:r>
    </w:p>
    <w:p>
      <w:pPr>
        <w:spacing w:before="160" w:after="40"/>
      </w:pPr>
      <w:r>
        <w:rPr>
          <w:rFonts w:ascii="Times New Roman" w:hAnsi="Times New Roman"/>
          <w:b/>
          <w:color w:val="1E3A8A"/>
          <w:sz w:val="22"/>
        </w:rPr>
        <w:t>Listing A.1: pipeline.py - Core Pipeline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backend/app/services/pipeline.py</w:t>
              <w:br/>
              <w:t>class RecommendationPipeline:</w:t>
              <w:br/>
              <w:t xml:space="preserve">    @classmethod</w:t>
              <w:br/>
              <w:t xml:space="preserve">    async def run_pipeline(cls, user_request: UserRequirementAnswers) -&gt; RecommendationPipelineResponse:</w:t>
              <w:br/>
              <w:t xml:space="preserve">        start_time = time.time()</w:t>
              <w:br/>
              <w:t xml:space="preserve">        intent = IntentService.detect_intent(user_request.query)</w:t>
              <w:br/>
              <w:t xml:space="preserve">        if user_request.category:</w:t>
              <w:br/>
              <w:t xml:space="preserve">            intent.detected_category = user_request.category</w:t>
              <w:br/>
              <w:t xml:space="preserve">        category = intent.detected_category</w:t>
              <w:br/>
              <w:t xml:space="preserve">        </w:t>
              <w:br/>
              <w:t xml:space="preserve">        # Live multi-provider parallel search</w:t>
              <w:br/>
              <w:t xml:space="preserve">        raw_products: List[NormalizedProduct] = await provider_registry.search_all(</w:t>
              <w:br/>
              <w:t xml:space="preserve">            query=user_request.query, category=category, limit=25</w:t>
              <w:br/>
              <w:t xml:space="preserve">        )</w:t>
              <w:br/>
              <w:t xml:space="preserve">        </w:t>
              <w:br/>
              <w:t xml:space="preserve">        # Strict relevance filtering</w:t>
              <w:br/>
              <w:t xml:space="preserve">        relevant_products = RelevanceService.filter_products(</w:t>
              <w:br/>
              <w:t xml:space="preserve">            products=raw_products, query=user_request.query, intent=intent</w:t>
              <w:br/>
              <w:t xml:space="preserve">        ) or raw_products</w:t>
              <w:br/>
              <w:t xml:space="preserve">        </w:t>
              <w:br/>
              <w:t xml:space="preserve">        # Cross-marketplace deduplication &amp; offer linkage</w:t>
              <w:br/>
              <w:t xml:space="preserve">        deduplicated = MatchingService.deduplicate_and_group_offers(relevant_products)</w:t>
              <w:br/>
              <w:t xml:space="preserve">        </w:t>
              <w:br/>
              <w:t xml:space="preserve">        # Requirement scoring &amp; evaluation</w:t>
              <w:br/>
              <w:t xml:space="preserve">        scored_recommendations: List[ScoredRecommendation] = []</w:t>
              <w:br/>
              <w:t xml:space="preserve">        for prod in deduplicated:</w:t>
              <w:br/>
              <w:t xml:space="preserve">            rec = ScoringService.evaluate_product(</w:t>
              <w:br/>
              <w:t xml:space="preserve">                product=prod, answers=user_request.answers, category=category</w:t>
              <w:br/>
              <w:t xml:space="preserve">            )</w:t>
              <w:br/>
              <w:t xml:space="preserve">            scored_recommendations.append(rec)</w:t>
              <w:br/>
              <w:t xml:space="preserve">            </w:t>
              <w:br/>
              <w:t xml:space="preserve">        # Ranking and badging</w:t>
              <w:br/>
              <w:t xml:space="preserve">        ranked = ScoringService.rank_and_assign_badges(scored_recommendations)</w:t>
              <w:br/>
              <w:t xml:space="preserve">        top_5 = ranked[:5]</w:t>
              <w:br/>
              <w:t xml:space="preserve">        analytics = AnalyticsService.generate_dashboard_data(deduplicated)</w:t>
              <w:br/>
              <w:t xml:space="preserve">        </w:t>
              <w:br/>
              <w:t xml:space="preserve">        return RecommendationPipelineResponse(</w:t>
              <w:br/>
              <w:t xml:space="preserve">            query=user_request.query,</w:t>
              <w:br/>
              <w:t xml:space="preserve">            intent=intent,</w:t>
              <w:br/>
              <w:t xml:space="preserve">            total_products_found=len(raw_products),</w:t>
              <w:br/>
              <w:t xml:space="preserve">            deduplicated_products_count=len(deduplicated),</w:t>
              <w:br/>
              <w:t xml:space="preserve">            recommendations=ranked,</w:t>
              <w:br/>
              <w:t xml:space="preserve">            top_5_comparison=top_5,</w:t>
              <w:br/>
              <w:t xml:space="preserve">            analytics=analytics,</w:t>
              <w:br/>
              <w:t xml:space="preserve">            execution_time_seconds=round(time.time() - start_time, 3)</w:t>
              <w:br/>
              <w:t xml:space="preserve">        )</w:t>
            </w:r>
          </w:p>
        </w:tc>
      </w:tr>
    </w:tbl>
    <w:p>
      <w:pPr>
        <w:spacing w:before="80" w:after="120"/>
      </w:pPr>
    </w:p>
    <w:p>
      <w:pPr>
        <w:pStyle w:val="Heading2"/>
        <w:keepNext/>
        <w:spacing w:before="280" w:after="80"/>
      </w:pPr>
      <w:r>
        <w:rPr>
          <w:rFonts w:ascii="Times New Roman" w:hAnsi="Times New Roman"/>
          <w:color w:val="0F172A"/>
        </w:rPr>
        <w:t>Appendix 2: TrustRank Multi-Criteria Scoring Engine (scoring_service.py)</w:t>
      </w:r>
    </w:p>
    <w:p>
      <w:pPr>
        <w:spacing w:after="120" w:line="300" w:lineRule="auto"/>
        <w:jc w:val="both"/>
      </w:pPr>
      <w:r>
        <w:rPr>
          <w:rFonts w:ascii="Times New Roman" w:hAnsi="Times New Roman"/>
          <w:color w:val="1E293B"/>
          <w:sz w:val="24"/>
        </w:rPr>
        <w:t>This excerpt shows the composite TrustRank score synthesis, logarithmic review confidence calculation, and value-for-money indexing.</w:t>
      </w:r>
    </w:p>
    <w:p>
      <w:pPr>
        <w:spacing w:before="160" w:after="40"/>
      </w:pPr>
      <w:r>
        <w:rPr>
          <w:rFonts w:ascii="Times New Roman" w:hAnsi="Times New Roman"/>
          <w:b/>
          <w:color w:val="1E3A8A"/>
          <w:sz w:val="22"/>
        </w:rPr>
        <w:t>Listing A.2: scoring_service.py - Scoring Engine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backend/app/services/scoring_service.py</w:t>
              <w:br/>
              <w:t>class ScoringService:</w:t>
              <w:br/>
              <w:t xml:space="preserve">    @classmethod</w:t>
              <w:br/>
              <w:t xml:space="preserve">    def evaluate_product(cls, product: NormalizedProduct, answers: Dict[str, Any], category: str) -&gt; ScoredRecommendation:</w:t>
              <w:br/>
              <w:t xml:space="preserve">        # 1. Budget Evaluation</w:t>
              <w:br/>
              <w:t xml:space="preserve">        budget_score, b_pos, b_neg = cls.calculate_budget_fit(product.current_price, answers.get("budget", 0))</w:t>
              <w:br/>
              <w:t xml:space="preserve">        </w:t>
              <w:br/>
              <w:t xml:space="preserve">        # 2. Dynamic Requirement Matching</w:t>
              <w:br/>
              <w:t xml:space="preserve">        earned_points, total_points = cls._evaluate_specs(product, answers, category)</w:t>
              <w:br/>
              <w:t xml:space="preserve">        req_match_pct = round((earned_points / max(1.0, total_points)) * 100.0, 1)</w:t>
              <w:br/>
              <w:t xml:space="preserve">        </w:t>
              <w:br/>
              <w:t xml:space="preserve">        # 3. Logarithmic Review Confidence Score</w:t>
              <w:br/>
              <w:t xml:space="preserve">        review_count = product.review_count or 0</w:t>
              <w:br/>
              <w:t xml:space="preserve">        review_confidence_score = round(min(100.0, (math.log10(max(1, review_count)) / 4.0) * 100.0), 1)</w:t>
              <w:br/>
              <w:t xml:space="preserve">        rating_score = round(((product.rating or 0.0) / 5.0) * 100.0, 1)</w:t>
              <w:br/>
              <w:t xml:space="preserve">        rating_combined = (rating_score * 0.6) + (review_confidence_score * 0.4)</w:t>
              <w:br/>
              <w:t xml:space="preserve">        </w:t>
              <w:br/>
              <w:t xml:space="preserve">        # 4. Value for Money Score</w:t>
              <w:br/>
              <w:t xml:space="preserve">        vfm_score = cls._calculate_vfm(product, req_match_pct, rating_score, category)</w:t>
              <w:br/>
              <w:t xml:space="preserve">        </w:t>
              <w:br/>
              <w:t xml:space="preserve">        # 5. Composite Overall TrustRank Score (0 - 100)</w:t>
              <w:br/>
              <w:t xml:space="preserve">        overall_score = round(</w:t>
              <w:br/>
              <w:t xml:space="preserve">            (req_match_pct * 0.35) +</w:t>
              <w:br/>
              <w:t xml:space="preserve">            (vfm_score * 0.25) +</w:t>
              <w:br/>
              <w:t xml:space="preserve">            (rating_combined * 0.20) +</w:t>
              <w:br/>
              <w:t xml:space="preserve">            (100.0 * 0.20 if product.availability == "In Stock" else 0.0),</w:t>
              <w:br/>
              <w:t xml:space="preserve">            1</w:t>
              <w:br/>
              <w:t xml:space="preserve">        )</w:t>
              <w:br/>
              <w:t xml:space="preserve">        return ScoredRecommendation(</w:t>
              <w:br/>
              <w:t xml:space="preserve">            product=product,</w:t>
              <w:br/>
              <w:t xml:space="preserve">            trustrank_score=overall_score,</w:t>
              <w:br/>
              <w:t xml:space="preserve">            requirement_match_percentage=req_match_pct,</w:t>
              <w:br/>
              <w:t xml:space="preserve">            value_for_money=f"{vfm_score:.0f}/100"</w:t>
              <w:br/>
              <w:t xml:space="preserve">        )</w:t>
            </w:r>
          </w:p>
        </w:tc>
      </w:tr>
    </w:tbl>
    <w:p>
      <w:pPr>
        <w:spacing w:before="80" w:after="120"/>
      </w:pPr>
    </w:p>
    <w:p>
      <w:pPr>
        <w:pStyle w:val="Heading2"/>
        <w:keepNext/>
        <w:spacing w:before="280" w:after="80"/>
      </w:pPr>
      <w:r>
        <w:rPr>
          <w:rFonts w:ascii="Times New Roman" w:hAnsi="Times New Roman"/>
          <w:color w:val="0F172A"/>
        </w:rPr>
        <w:t>Appendix 3: Side-by-Side Comparison Matrix (ComparisonTable.jsx)</w:t>
      </w:r>
    </w:p>
    <w:p>
      <w:pPr>
        <w:spacing w:after="120" w:line="300" w:lineRule="auto"/>
        <w:jc w:val="both"/>
      </w:pPr>
      <w:r>
        <w:rPr>
          <w:rFonts w:ascii="Times New Roman" w:hAnsi="Times New Roman"/>
          <w:color w:val="1E293B"/>
          <w:sz w:val="24"/>
        </w:rPr>
        <w:t>This excerpt demonstrates how the frontend resolves multi-marketplace offers independently and renders live verified price, rating, and purchase link cells.</w:t>
      </w:r>
    </w:p>
    <w:p>
      <w:pPr>
        <w:spacing w:before="160" w:after="40"/>
      </w:pPr>
      <w:r>
        <w:rPr>
          <w:rFonts w:ascii="Times New Roman" w:hAnsi="Times New Roman"/>
          <w:b/>
          <w:color w:val="1E3A8A"/>
          <w:sz w:val="22"/>
        </w:rPr>
        <w:t>Listing A.3: ComparisonTable.jsx - Multi-Marketplace Offer Extraction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line="276" w:lineRule="auto"/>
            </w:pPr>
            <w:r>
              <w:rPr>
                <w:rFonts w:ascii="Consolas" w:hAnsi="Consolas"/>
                <w:color w:val="0F172A"/>
                <w:sz w:val="19"/>
              </w:rPr>
              <w:t>// File: frontend/src/components/ComparisonTable.jsx</w:t>
              <w:br/>
              <w:t>function offerFor(rec, marketplace) {</w:t>
              <w:br/>
              <w:t xml:space="preserve">  if (!rec) return null;</w:t>
              <w:br/>
              <w:t xml:space="preserve">  const mTarget = marketplace.toLowerCase();</w:t>
              <w:br/>
              <w:t xml:space="preserve">  const product = rec.product || rec;</w:t>
              <w:br/>
              <w:t xml:space="preserve">  const isTarget = (val) =&gt; val &amp;&amp; val.toLowerCase().includes(mTarget);</w:t>
              <w:br/>
              <w:br/>
              <w:t xml:space="preserve">  // 1. Check marketplace_comparison array</w:t>
              <w:br/>
              <w:t xml:space="preserve">  const comp = (rec.marketplace_comparison || []).find((o) =&gt; isTarget(o?.marketplace) || isTarget(o?.seller_name));</w:t>
              <w:br/>
              <w:t xml:space="preserve">  if (comp) return comp;</w:t>
              <w:br/>
              <w:br/>
              <w:t xml:space="preserve">  // 2. Check product.offers list</w:t>
              <w:br/>
              <w:t xml:space="preserve">  const offer = (product.offers || []).find((o) =&gt; isTarget(o?.marketplace) || isTarget(o?.provider));</w:t>
              <w:br/>
              <w:t xml:space="preserve">  if (offer) return {</w:t>
              <w:br/>
              <w:t xml:space="preserve">    marketplace: offer.marketplace || marketplace,</w:t>
              <w:br/>
              <w:t xml:space="preserve">    current_price: offer.current_price,</w:t>
              <w:br/>
              <w:t xml:space="preserve">    rating: offer.rating,</w:t>
              <w:br/>
              <w:t xml:space="preserve">    review_count: offer.review_count,</w:t>
              <w:br/>
              <w:t xml:space="preserve">    availability: offer.availability || 'In Stock',</w:t>
              <w:br/>
              <w:t xml:space="preserve">    product_url: offer.product_url</w:t>
              <w:br/>
              <w:t xml:space="preserve">  };</w:t>
              <w:br/>
              <w:br/>
              <w:t xml:space="preserve">  // 3. Fallback to product itself if matching</w:t>
              <w:br/>
              <w:t xml:space="preserve">  if (isTarget(product.marketplace)) return {</w:t>
              <w:br/>
              <w:t xml:space="preserve">    marketplace: product.marketplace,</w:t>
              <w:br/>
              <w:t xml:space="preserve">    current_price: product.current_price,</w:t>
              <w:br/>
              <w:t xml:space="preserve">    rating: product.rating,</w:t>
              <w:br/>
              <w:t xml:space="preserve">    review_count: product.review_count,</w:t>
              <w:br/>
              <w:t xml:space="preserve">    availability: product.availability || 'In Stock',</w:t>
              <w:br/>
              <w:t xml:space="preserve">    product_url: product.product_url</w:t>
              <w:br/>
              <w:t xml:space="preserve">  };</w:t>
              <w:br/>
              <w:t xml:space="preserve">  return null;</w:t>
              <w:br/>
              <w:t>}</w:t>
              <w:br/>
              <w:br/>
              <w:t>function priceCell(rec, marketplace) {</w:t>
              <w:br/>
              <w:t xml:space="preserve">  const offer = offerFor(rec, marketplace);</w:t>
              <w:br/>
              <w:t xml:space="preserve">  if (!offer) return &lt;span className="text-slate-400 italic"&gt;No {marketplace} listing&lt;/span&gt;;</w:t>
              <w:br/>
              <w:t xml:space="preserve">  if (!offer.current_price || offer.current_price &lt;= 0) return &lt;span className="text-amber-700"&gt;Price not provided&lt;/span&gt;;</w:t>
              <w:br/>
              <w:t xml:space="preserve">  return &lt;div className="font-black text-slate-900"&gt;₹{offer.current_price.toLocaleString('en-IN')}&lt;/div&gt;;</w:t>
              <w:br/>
              <w:t>}</w:t>
            </w:r>
          </w:p>
        </w:tc>
      </w:tr>
    </w:tbl>
    <w:p>
      <w:pPr>
        <w:spacing w:before="8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