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4739" w14:textId="15AF3960" w:rsidR="002A6F58" w:rsidRDefault="002A6F58" w:rsidP="006D07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Monte Carlo</w:t>
      </w:r>
    </w:p>
    <w:p w14:paraId="7E38C74D" w14:textId="73463C4F" w:rsidR="006D070D" w:rsidRPr="006D070D" w:rsidRDefault="006D070D" w:rsidP="006D07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quát</w:t>
      </w:r>
      <w:proofErr w:type="spellEnd"/>
    </w:p>
    <w:p w14:paraId="179807BA" w14:textId="565EC51A" w:rsidR="00A859F6" w:rsidRPr="006D070D" w:rsidRDefault="00833AEA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f (X)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>:</w:t>
      </w:r>
    </w:p>
    <w:p w14:paraId="4BC55825" w14:textId="30B23931" w:rsidR="00833AEA" w:rsidRPr="006D070D" w:rsidRDefault="00833AEA" w:rsidP="006D070D">
      <w:pPr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096CC" wp14:editId="57960106">
            <wp:extent cx="2886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48E9DD" w14:textId="354B6739" w:rsidR="00833AEA" w:rsidRPr="006D070D" w:rsidRDefault="00833AEA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P(X)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28C3BCF7" w14:textId="68849DF4" w:rsidR="00833AEA" w:rsidRPr="006D070D" w:rsidRDefault="00833AEA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>:</w:t>
      </w:r>
    </w:p>
    <w:p w14:paraId="545F7420" w14:textId="2D52CD53" w:rsidR="00833AEA" w:rsidRPr="006D070D" w:rsidRDefault="00833AEA" w:rsidP="006D070D">
      <w:pPr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00340" wp14:editId="2AB999EC">
            <wp:extent cx="26289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3631" w14:textId="64BFBD0A" w:rsidR="00833AEA" w:rsidRPr="006D070D" w:rsidRDefault="00833AEA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Monte Carlo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f (x)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C48D6F7" w14:textId="71719254" w:rsidR="00A859F6" w:rsidRPr="006D070D" w:rsidRDefault="00833AEA" w:rsidP="006D070D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FA553" wp14:editId="22F61A1A">
            <wp:extent cx="15621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FD429" wp14:editId="7D0B26C4">
            <wp:extent cx="1848912" cy="112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649" cy="11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A6D"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E4940" wp14:editId="3B565C2A">
            <wp:extent cx="1887386" cy="1433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268" cy="14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FF3F" w14:textId="23F97157" w:rsidR="00833AEA" w:rsidRPr="006D070D" w:rsidRDefault="00833AEA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A6D"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161A6D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A6D" w:rsidRPr="006D070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61A6D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f (x) </w:t>
      </w:r>
      <w:proofErr w:type="spellStart"/>
      <w:r w:rsidR="00161A6D" w:rsidRPr="006D07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61A6D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A6D" w:rsidRPr="006D07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61A6D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A6D" w:rsidRPr="006D07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161A6D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>.</w:t>
      </w:r>
    </w:p>
    <w:p w14:paraId="2F7ECF99" w14:textId="2FF88DA0" w:rsidR="00A859F6" w:rsidRPr="006D070D" w:rsidRDefault="00161A6D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070D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D070D">
        <w:rPr>
          <w:rFonts w:ascii="Times New Roman" w:hAnsi="Times New Roman" w:cs="Times New Roman"/>
          <w:sz w:val="24"/>
          <w:szCs w:val="24"/>
        </w:rPr>
        <w:t xml:space="preserve">a, b],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f (x)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(b-a).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f (x)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(b-a)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>.</w:t>
      </w:r>
    </w:p>
    <w:p w14:paraId="6D5E0B50" w14:textId="559A2E2D" w:rsidR="00161A6D" w:rsidRPr="006D070D" w:rsidRDefault="00161A6D" w:rsidP="006D070D">
      <w:pPr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A504A" wp14:editId="32AB0238">
            <wp:extent cx="5943600" cy="185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D92D" w14:textId="2D079E9F" w:rsidR="00161A6D" w:rsidRPr="006D070D" w:rsidRDefault="00161A6D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x1 (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3),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lastRenderedPageBreak/>
        <w:t>sẽ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. Theo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r w:rsidR="009503C6" w:rsidRPr="006D070D">
        <w:rPr>
          <w:rFonts w:ascii="Times New Roman" w:hAnsi="Times New Roman" w:cs="Times New Roman"/>
          <w:sz w:val="24"/>
          <w:szCs w:val="24"/>
        </w:rPr>
        <w:t>3</w:t>
      </w:r>
      <w:r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bốn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k</w:t>
      </w:r>
      <w:r w:rsidRPr="006D070D">
        <w:rPr>
          <w:rFonts w:ascii="Times New Roman" w:hAnsi="Times New Roman" w:cs="Times New Roman"/>
          <w:sz w:val="24"/>
          <w:szCs w:val="24"/>
        </w:rPr>
        <w:t>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r w:rsidR="009503C6" w:rsidRPr="006D070D">
        <w:rPr>
          <w:rFonts w:ascii="Times New Roman" w:hAnsi="Times New Roman" w:cs="Times New Roman"/>
          <w:sz w:val="24"/>
          <w:szCs w:val="24"/>
        </w:rPr>
        <w:t xml:space="preserve">f(x)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</w:t>
      </w:r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(b-a)</w:t>
      </w:r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xấp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xỉ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C6" w:rsidRPr="006D070D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9503C6" w:rsidRPr="006D070D">
        <w:rPr>
          <w:rFonts w:ascii="Times New Roman" w:hAnsi="Times New Roman" w:cs="Times New Roman"/>
          <w:sz w:val="24"/>
          <w:szCs w:val="24"/>
        </w:rPr>
        <w:t>.</w:t>
      </w:r>
    </w:p>
    <w:p w14:paraId="052FF29B" w14:textId="7BCCD4E7" w:rsidR="009503C6" w:rsidRPr="006D070D" w:rsidRDefault="006D070D" w:rsidP="006D070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9503C6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Tích </w:t>
      </w:r>
      <w:proofErr w:type="spellStart"/>
      <w:r w:rsidR="009503C6" w:rsidRPr="006D070D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="009503C6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Monte Carlo</w:t>
      </w:r>
      <w:r w:rsidR="0067340D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7340D" w:rsidRPr="006D070D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="0067340D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7340D" w:rsidRPr="006D070D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>bố</w:t>
      </w:r>
      <w:proofErr w:type="spellEnd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F58" w:rsidRPr="006D070D">
        <w:rPr>
          <w:rFonts w:ascii="Times New Roman" w:hAnsi="Times New Roman" w:cs="Times New Roman"/>
          <w:b/>
          <w:bCs/>
          <w:sz w:val="24"/>
          <w:szCs w:val="24"/>
        </w:rPr>
        <w:t>đều</w:t>
      </w:r>
      <w:proofErr w:type="spellEnd"/>
    </w:p>
    <w:p w14:paraId="733A6C2B" w14:textId="6F34F6A3" w:rsidR="0067340D" w:rsidRPr="006D070D" w:rsidRDefault="0067340D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&lt;F^N&gt;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đều</w:t>
      </w:r>
      <w:proofErr w:type="spellEnd"/>
    </w:p>
    <w:p w14:paraId="5DE6C652" w14:textId="47AB3F3B" w:rsidR="0067340D" w:rsidRPr="006D070D" w:rsidRDefault="0067340D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52347" wp14:editId="39972592">
            <wp:extent cx="23622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C88B" w14:textId="77777777" w:rsidR="0067340D" w:rsidRPr="006D070D" w:rsidRDefault="0067340D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, Xi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6D070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6D070D"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1/b-a</w:t>
      </w:r>
    </w:p>
    <w:p w14:paraId="18977253" w14:textId="185D0837" w:rsidR="0067340D" w:rsidRPr="006D070D" w:rsidRDefault="0067340D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Monte Carlo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>.</w:t>
      </w:r>
    </w:p>
    <w:p w14:paraId="1FA2709B" w14:textId="478E8BC2" w:rsidR="0067340D" w:rsidRPr="006D070D" w:rsidRDefault="0067340D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1211E" wp14:editId="6A306DF0">
            <wp:extent cx="195262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69AB" w14:textId="4410E046" w:rsidR="002A6F58" w:rsidRPr="006D070D" w:rsidRDefault="002A6F58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sz w:val="24"/>
          <w:szCs w:val="24"/>
        </w:rPr>
        <w:t xml:space="preserve">&lt;F^N&gt;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>:</w:t>
      </w:r>
    </w:p>
    <w:p w14:paraId="7DE10396" w14:textId="2AFC9B52" w:rsidR="002A6F58" w:rsidRPr="006D070D" w:rsidRDefault="002A6F58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2A3C0" wp14:editId="66B0E2E0">
            <wp:extent cx="42957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5A81" w14:textId="6FF2F33F" w:rsidR="002A6F58" w:rsidRPr="006D070D" w:rsidRDefault="002A6F58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pdf(xi) = 1/b-a.</w:t>
      </w:r>
    </w:p>
    <w:p w14:paraId="566AB2EB" w14:textId="77777777" w:rsidR="002A6F58" w:rsidRPr="006D070D" w:rsidRDefault="002A6F58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FC9BD4" w14:textId="512973D4" w:rsidR="002A6F58" w:rsidRPr="006D070D" w:rsidRDefault="002A6F58" w:rsidP="006D070D">
      <w:pPr>
        <w:pStyle w:val="ListParagraph"/>
        <w:numPr>
          <w:ilvl w:val="1"/>
          <w:numId w:val="2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Monte Carlo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b/>
          <w:bCs/>
          <w:sz w:val="24"/>
          <w:szCs w:val="24"/>
        </w:rPr>
        <w:t>bố</w:t>
      </w:r>
      <w:proofErr w:type="spellEnd"/>
      <w:r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070D" w:rsidRPr="006D070D">
        <w:rPr>
          <w:rFonts w:ascii="Times New Roman" w:hAnsi="Times New Roman" w:cs="Times New Roman"/>
          <w:b/>
          <w:bCs/>
          <w:sz w:val="24"/>
          <w:szCs w:val="24"/>
        </w:rPr>
        <w:t>bất</w:t>
      </w:r>
      <w:proofErr w:type="spellEnd"/>
      <w:r w:rsidR="006D070D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070D" w:rsidRPr="006D070D">
        <w:rPr>
          <w:rFonts w:ascii="Times New Roman" w:hAnsi="Times New Roman" w:cs="Times New Roman"/>
          <w:b/>
          <w:bCs/>
          <w:sz w:val="24"/>
          <w:szCs w:val="24"/>
        </w:rPr>
        <w:t>kỳ</w:t>
      </w:r>
      <w:proofErr w:type="spellEnd"/>
    </w:p>
    <w:p w14:paraId="52305487" w14:textId="5678C368" w:rsidR="002A6F58" w:rsidRPr="006D070D" w:rsidRDefault="002A6F58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Monte Carlo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D715B4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B4" w:rsidRPr="006D070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715B4" w:rsidRPr="006D070D">
        <w:rPr>
          <w:rFonts w:ascii="Times New Roman" w:hAnsi="Times New Roman" w:cs="Times New Roman"/>
          <w:sz w:val="24"/>
          <w:szCs w:val="24"/>
        </w:rPr>
        <w:t xml:space="preserve"> &lt;F^N&gt; </w:t>
      </w:r>
      <w:proofErr w:type="spellStart"/>
      <w:r w:rsidR="00D715B4" w:rsidRPr="006D070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715B4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B4" w:rsidRPr="006D07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D715B4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B4" w:rsidRPr="006D070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D715B4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B4" w:rsidRPr="006D070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D715B4"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B4" w:rsidRPr="006D070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715B4" w:rsidRPr="006D070D">
        <w:rPr>
          <w:rFonts w:ascii="Times New Roman" w:hAnsi="Times New Roman" w:cs="Times New Roman"/>
          <w:sz w:val="24"/>
          <w:szCs w:val="24"/>
        </w:rPr>
        <w:t>:</w:t>
      </w:r>
    </w:p>
    <w:p w14:paraId="2A6DB6E3" w14:textId="77777777" w:rsidR="00D715B4" w:rsidRPr="006D070D" w:rsidRDefault="00D715B4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947063" wp14:editId="24C33020">
            <wp:simplePos x="1371600" y="7117307"/>
            <wp:positionH relativeFrom="column">
              <wp:align>left</wp:align>
            </wp:positionH>
            <wp:positionV relativeFrom="paragraph">
              <wp:align>top</wp:align>
            </wp:positionV>
            <wp:extent cx="1962150" cy="7239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4CDB2" w14:textId="77777777" w:rsidR="00D715B4" w:rsidRPr="006D070D" w:rsidRDefault="00D715B4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CA54BC" w14:textId="77777777" w:rsidR="00D715B4" w:rsidRPr="006D070D" w:rsidRDefault="00D715B4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E5C798" w14:textId="77777777" w:rsidR="00D715B4" w:rsidRPr="006D070D" w:rsidRDefault="00D715B4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F03896" w14:textId="77777777" w:rsidR="00D715B4" w:rsidRPr="006D070D" w:rsidRDefault="00D715B4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Xi</w:t>
      </w:r>
    </w:p>
    <w:p w14:paraId="2B1D5F13" w14:textId="77777777" w:rsidR="00D715B4" w:rsidRPr="006D070D" w:rsidRDefault="00D715B4" w:rsidP="006D070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C034F" wp14:editId="50198E75">
            <wp:extent cx="5943600" cy="3356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7B90" w14:textId="28522AF2" w:rsidR="009C7CEC" w:rsidRPr="006D070D" w:rsidRDefault="00D715B4" w:rsidP="006D070D">
      <w:pPr>
        <w:pStyle w:val="HTMLPreformatted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070D"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gramStart"/>
      <w:r w:rsidR="006D070D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9C7CEC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7CEC" w:rsidRPr="006D070D">
        <w:rPr>
          <w:rFonts w:ascii="Times New Roman" w:hAnsi="Times New Roman" w:cs="Times New Roman"/>
          <w:b/>
          <w:bCs/>
          <w:sz w:val="24"/>
          <w:szCs w:val="24"/>
        </w:rPr>
        <w:t>Giảm</w:t>
      </w:r>
      <w:proofErr w:type="spellEnd"/>
      <w:proofErr w:type="gramEnd"/>
      <w:r w:rsidR="009C7CEC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7CEC" w:rsidRPr="006D070D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="009C7CEC" w:rsidRPr="006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C7CEC" w:rsidRPr="006D070D">
        <w:rPr>
          <w:rFonts w:ascii="Times New Roman" w:hAnsi="Times New Roman" w:cs="Times New Roman"/>
          <w:b/>
          <w:bCs/>
          <w:sz w:val="24"/>
          <w:szCs w:val="24"/>
        </w:rPr>
        <w:t>sai</w:t>
      </w:r>
      <w:proofErr w:type="spellEnd"/>
    </w:p>
    <w:p w14:paraId="487330C8" w14:textId="7D0A73FF" w:rsidR="009C7CEC" w:rsidRPr="006D070D" w:rsidRDefault="009C7CEC" w:rsidP="006D070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r w:rsidR="0024736F" w:rsidRPr="006D070D">
        <w:rPr>
          <w:rFonts w:ascii="Times New Roman" w:hAnsi="Times New Roman" w:cs="Times New Roman"/>
          <w:sz w:val="24"/>
          <w:szCs w:val="24"/>
        </w:rPr>
        <w:t>1.17</w:t>
      </w:r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&lt;F^N&gt;:</w:t>
      </w:r>
    </w:p>
    <w:p w14:paraId="062350F6" w14:textId="77777777" w:rsidR="009C7CEC" w:rsidRPr="006D070D" w:rsidRDefault="009C7CEC" w:rsidP="006D070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B9475" wp14:editId="69AB3121">
            <wp:extent cx="5038725" cy="2105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9ADA" w14:textId="71ED4EC9" w:rsidR="009C7CEC" w:rsidRPr="006D070D" w:rsidRDefault="009C7CEC" w:rsidP="006D070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>:</w:t>
      </w:r>
    </w:p>
    <w:p w14:paraId="6A725A7C" w14:textId="77777777" w:rsidR="009C7CEC" w:rsidRPr="006D070D" w:rsidRDefault="009C7CEC" w:rsidP="006D070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8BD17" wp14:editId="03CB1019">
            <wp:extent cx="4819650" cy="676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3737" w14:textId="37F46556" w:rsidR="009C7CEC" w:rsidRPr="006D070D" w:rsidRDefault="009C7CEC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54269" wp14:editId="364179E1">
            <wp:extent cx="1162050" cy="209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70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D8E60" wp14:editId="1C7B9FFD">
            <wp:extent cx="733425" cy="142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0F99" w14:textId="77777777" w:rsidR="009C7CEC" w:rsidRPr="006D070D" w:rsidRDefault="009C7CEC" w:rsidP="006D0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03985" w14:textId="77777777" w:rsidR="009C7CEC" w:rsidRPr="006D070D" w:rsidRDefault="009C7CEC" w:rsidP="006D07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70D">
        <w:rPr>
          <w:rFonts w:ascii="Times New Roman" w:hAnsi="Times New Roman" w:cs="Times New Roman"/>
          <w:sz w:val="24"/>
          <w:szCs w:val="24"/>
        </w:rPr>
        <w:lastRenderedPageBreak/>
        <w:t>Phương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A.22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sqrtN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Yi,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7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D070D">
        <w:rPr>
          <w:rFonts w:ascii="Times New Roman" w:hAnsi="Times New Roman" w:cs="Times New Roman"/>
          <w:sz w:val="24"/>
          <w:szCs w:val="24"/>
        </w:rPr>
        <w:t xml:space="preserve"> </w:t>
      </w:r>
      <w:r w:rsidRPr="006D0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57FB5" wp14:editId="46F11194">
            <wp:extent cx="7524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15F2" w14:textId="6DCFB472" w:rsidR="002A6F58" w:rsidRPr="006D070D" w:rsidRDefault="002A6F58" w:rsidP="006D0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2A606" w14:textId="77777777" w:rsidR="002A6F58" w:rsidRPr="006D070D" w:rsidRDefault="002A6F58" w:rsidP="006D0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271425" w14:textId="5C3C99C5" w:rsidR="00A859F6" w:rsidRPr="006D070D" w:rsidRDefault="00A859F6" w:rsidP="006D0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3FB9A" w14:textId="1437FF0A" w:rsidR="00A859F6" w:rsidRPr="006D070D" w:rsidRDefault="00A859F6" w:rsidP="006D0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FF009" w14:textId="06E8551A" w:rsidR="00A859F6" w:rsidRPr="006D070D" w:rsidRDefault="00A859F6" w:rsidP="006D0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57308" w14:textId="77777777" w:rsidR="00A859F6" w:rsidRPr="006D070D" w:rsidRDefault="00A859F6" w:rsidP="006D070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59F6" w:rsidRPr="006D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C3D0B"/>
    <w:multiLevelType w:val="multilevel"/>
    <w:tmpl w:val="43B4D0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033174D"/>
    <w:multiLevelType w:val="hybridMultilevel"/>
    <w:tmpl w:val="E620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C0"/>
    <w:rsid w:val="00161A6D"/>
    <w:rsid w:val="0024736F"/>
    <w:rsid w:val="002A6F58"/>
    <w:rsid w:val="0067340D"/>
    <w:rsid w:val="006D070D"/>
    <w:rsid w:val="00833AEA"/>
    <w:rsid w:val="009503C6"/>
    <w:rsid w:val="009C7CEC"/>
    <w:rsid w:val="009D0E6E"/>
    <w:rsid w:val="00A859F6"/>
    <w:rsid w:val="00D536C0"/>
    <w:rsid w:val="00D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5FA0"/>
  <w15:chartTrackingRefBased/>
  <w15:docId w15:val="{347A796B-E826-4A12-A6FF-B3687E63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2</cp:revision>
  <dcterms:created xsi:type="dcterms:W3CDTF">2019-06-22T02:14:00Z</dcterms:created>
  <dcterms:modified xsi:type="dcterms:W3CDTF">2019-06-22T08:14:00Z</dcterms:modified>
</cp:coreProperties>
</file>