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B15" w:rsidRPr="00B6062A" w:rsidRDefault="00AD7B15" w:rsidP="00045EAE">
      <w:pPr>
        <w:spacing w:line="480" w:lineRule="auto"/>
        <w:ind w:firstLine="720"/>
        <w:rPr>
          <w:rFonts w:ascii="Times New Roman" w:hAnsi="Times New Roman"/>
        </w:rPr>
      </w:pPr>
      <w:r w:rsidRPr="00DE64D7">
        <w:rPr>
          <w:rFonts w:ascii="Times New Roman" w:hAnsi="Times New Roman"/>
        </w:rPr>
        <w:t xml:space="preserve">A central challenge in biology </w:t>
      </w:r>
      <w:proofErr w:type="gramStart"/>
      <w:r w:rsidRPr="00DE64D7">
        <w:rPr>
          <w:rFonts w:ascii="Times New Roman" w:hAnsi="Times New Roman"/>
        </w:rPr>
        <w:t>is understanding</w:t>
      </w:r>
      <w:proofErr w:type="gramEnd"/>
      <w:r w:rsidRPr="00DE64D7">
        <w:rPr>
          <w:rFonts w:ascii="Times New Roman" w:hAnsi="Times New Roman"/>
        </w:rPr>
        <w:t xml:space="preserve"> how the spectacularly diverse ecosystems that sustain life on Earth emerge from ecological and evolutionary processes.</w:t>
      </w:r>
      <w:r w:rsidR="00125862">
        <w:rPr>
          <w:rFonts w:ascii="Times New Roman" w:hAnsi="Times New Roman"/>
        </w:rPr>
        <w:t xml:space="preserve"> </w:t>
      </w:r>
      <w:r w:rsidRPr="00DE64D7">
        <w:rPr>
          <w:rFonts w:ascii="Times New Roman" w:hAnsi="Times New Roman" w:cs="Times New Roman"/>
        </w:rPr>
        <w:t xml:space="preserve">The challenge in </w:t>
      </w:r>
      <w:r w:rsidR="00125862">
        <w:rPr>
          <w:rFonts w:ascii="Times New Roman" w:hAnsi="Times New Roman" w:cs="Times New Roman"/>
        </w:rPr>
        <w:t>doing so</w:t>
      </w:r>
      <w:r w:rsidRPr="00DE64D7">
        <w:rPr>
          <w:rFonts w:ascii="Times New Roman" w:hAnsi="Times New Roman" w:cs="Times New Roman"/>
        </w:rPr>
        <w:t xml:space="preserve"> is to </w:t>
      </w:r>
      <w:commentRangeStart w:id="0"/>
      <w:r w:rsidRPr="00DE64D7">
        <w:rPr>
          <w:rFonts w:ascii="Times New Roman" w:hAnsi="Times New Roman" w:cs="Times New Roman"/>
        </w:rPr>
        <w:t>“disentangle the influence of evolutionary and historical processes operating at larger spatiotemporal scales from ecological processes operating at smaller scales” (</w:t>
      </w:r>
      <w:proofErr w:type="spellStart"/>
      <w:r w:rsidRPr="00DE64D7">
        <w:rPr>
          <w:rFonts w:ascii="Times New Roman" w:hAnsi="Times New Roman" w:cs="Times New Roman"/>
        </w:rPr>
        <w:t>Lessard</w:t>
      </w:r>
      <w:proofErr w:type="spellEnd"/>
      <w:r w:rsidRPr="00DE64D7">
        <w:rPr>
          <w:rFonts w:ascii="Times New Roman" w:hAnsi="Times New Roman" w:cs="Times New Roman"/>
        </w:rPr>
        <w:t xml:space="preserve"> et al). </w:t>
      </w:r>
      <w:commentRangeEnd w:id="0"/>
      <w:r w:rsidR="007C2F81">
        <w:rPr>
          <w:rStyle w:val="CommentReference"/>
          <w:rFonts w:eastAsiaTheme="minorEastAsia"/>
          <w:vanish/>
        </w:rPr>
        <w:commentReference w:id="0"/>
      </w:r>
      <w:r w:rsidRPr="00DE64D7">
        <w:rPr>
          <w:rFonts w:ascii="Times New Roman" w:hAnsi="Times New Roman" w:cs="Times New Roman"/>
        </w:rPr>
        <w:t>What makes this difficult is that ecological and evolutionary processes form a continuum: While we can observe and test local ecological phenomena, we must infer evolutionary processes, often at larger spatial and temporal scales, based on current information. Efforts to reconcile the effects of ecological and evolutionary processes have largely adopted one of two approaches.  The first has been to synthesize extensive data sets typically in broad comparative studies (</w:t>
      </w:r>
      <w:proofErr w:type="spellStart"/>
      <w:r w:rsidRPr="00DE64D7">
        <w:rPr>
          <w:rFonts w:ascii="Times New Roman" w:hAnsi="Times New Roman" w:cs="Times New Roman"/>
        </w:rPr>
        <w:t>Belmaker</w:t>
      </w:r>
      <w:proofErr w:type="spellEnd"/>
      <w:r w:rsidRPr="00DE64D7">
        <w:rPr>
          <w:rFonts w:ascii="Times New Roman" w:hAnsi="Times New Roman" w:cs="Times New Roman"/>
        </w:rPr>
        <w:t xml:space="preserve"> &amp; </w:t>
      </w:r>
      <w:proofErr w:type="spellStart"/>
      <w:r w:rsidRPr="00DE64D7">
        <w:rPr>
          <w:rFonts w:ascii="Times New Roman" w:hAnsi="Times New Roman" w:cs="Times New Roman"/>
        </w:rPr>
        <w:t>Jetz</w:t>
      </w:r>
      <w:proofErr w:type="spellEnd"/>
      <w:r w:rsidRPr="00DE64D7">
        <w:rPr>
          <w:rFonts w:ascii="Times New Roman" w:hAnsi="Times New Roman" w:cs="Times New Roman"/>
        </w:rPr>
        <w:t xml:space="preserve">, Chase &amp; Myers). These studies have used </w:t>
      </w:r>
      <w:r w:rsidR="000858AB">
        <w:rPr>
          <w:rFonts w:ascii="Times New Roman" w:hAnsi="Times New Roman" w:cs="Times New Roman"/>
        </w:rPr>
        <w:t xml:space="preserve">a variety of </w:t>
      </w:r>
      <w:r w:rsidRPr="00DE64D7">
        <w:rPr>
          <w:rFonts w:ascii="Times New Roman" w:hAnsi="Times New Roman" w:cs="Times New Roman"/>
        </w:rPr>
        <w:t xml:space="preserve">approaches, including network </w:t>
      </w:r>
      <w:r w:rsidR="000858AB">
        <w:rPr>
          <w:rFonts w:ascii="Times New Roman" w:hAnsi="Times New Roman" w:cs="Times New Roman"/>
        </w:rPr>
        <w:t xml:space="preserve">and </w:t>
      </w:r>
      <w:r w:rsidRPr="00DE64D7">
        <w:rPr>
          <w:rFonts w:ascii="Times New Roman" w:hAnsi="Times New Roman" w:cs="Times New Roman"/>
        </w:rPr>
        <w:t xml:space="preserve">dispersion </w:t>
      </w:r>
      <w:r w:rsidR="000858AB">
        <w:rPr>
          <w:rFonts w:ascii="Times New Roman" w:hAnsi="Times New Roman" w:cs="Times New Roman"/>
        </w:rPr>
        <w:t xml:space="preserve">analysis </w:t>
      </w:r>
      <w:r w:rsidRPr="00DE64D7">
        <w:rPr>
          <w:rFonts w:ascii="Times New Roman" w:hAnsi="Times New Roman" w:cs="Times New Roman"/>
        </w:rPr>
        <w:t>(</w:t>
      </w:r>
      <w:proofErr w:type="spellStart"/>
      <w:r w:rsidRPr="00DE64D7">
        <w:rPr>
          <w:rFonts w:ascii="Times New Roman" w:hAnsi="Times New Roman" w:cs="Times New Roman"/>
        </w:rPr>
        <w:t>Carstensen</w:t>
      </w:r>
      <w:proofErr w:type="spellEnd"/>
      <w:r w:rsidRPr="00DE64D7">
        <w:rPr>
          <w:rFonts w:ascii="Times New Roman" w:hAnsi="Times New Roman" w:cs="Times New Roman"/>
        </w:rPr>
        <w:t xml:space="preserve"> et al).  Because of their sweeping scope</w:t>
      </w:r>
      <w:r w:rsidR="000858AB">
        <w:rPr>
          <w:rFonts w:ascii="Times New Roman" w:hAnsi="Times New Roman" w:cs="Times New Roman"/>
        </w:rPr>
        <w:t>,</w:t>
      </w:r>
      <w:r w:rsidRPr="00DE64D7">
        <w:rPr>
          <w:rFonts w:ascii="Times New Roman" w:hAnsi="Times New Roman" w:cs="Times New Roman"/>
        </w:rPr>
        <w:t xml:space="preserve"> these studies have added tremendously to our understanding of how regional large-scale processes contribute to diversity at the local scale. A second approach uses detailed </w:t>
      </w:r>
      <w:proofErr w:type="spellStart"/>
      <w:r w:rsidRPr="00DE64D7">
        <w:rPr>
          <w:rFonts w:ascii="Times New Roman" w:hAnsi="Times New Roman" w:cs="Times New Roman"/>
        </w:rPr>
        <w:t>phylogenetic</w:t>
      </w:r>
      <w:proofErr w:type="spellEnd"/>
      <w:r w:rsidRPr="00DE64D7">
        <w:rPr>
          <w:rFonts w:ascii="Times New Roman" w:hAnsi="Times New Roman" w:cs="Times New Roman"/>
        </w:rPr>
        <w:t xml:space="preserve"> hypotheses </w:t>
      </w:r>
      <w:r w:rsidRPr="00B6062A">
        <w:rPr>
          <w:rFonts w:ascii="Times New Roman" w:hAnsi="Times New Roman" w:cs="Times New Roman"/>
        </w:rPr>
        <w:t>across entire lineages, coupled with data on current ecological traits and patterns of richness (</w:t>
      </w:r>
      <w:proofErr w:type="spellStart"/>
      <w:r w:rsidRPr="00B6062A">
        <w:rPr>
          <w:rFonts w:ascii="Times New Roman" w:hAnsi="Times New Roman" w:cs="Times New Roman"/>
        </w:rPr>
        <w:t>Wiens</w:t>
      </w:r>
      <w:proofErr w:type="spellEnd"/>
      <w:r w:rsidRPr="00B6062A">
        <w:rPr>
          <w:rFonts w:ascii="Times New Roman" w:hAnsi="Times New Roman" w:cs="Times New Roman"/>
        </w:rPr>
        <w:t xml:space="preserve">, </w:t>
      </w:r>
      <w:proofErr w:type="spellStart"/>
      <w:r w:rsidRPr="00B6062A">
        <w:rPr>
          <w:rFonts w:ascii="Times New Roman" w:hAnsi="Times New Roman" w:cs="Times New Roman"/>
        </w:rPr>
        <w:t>Anacker</w:t>
      </w:r>
      <w:proofErr w:type="spellEnd"/>
      <w:r w:rsidRPr="00B6062A">
        <w:rPr>
          <w:rFonts w:ascii="Times New Roman" w:hAnsi="Times New Roman" w:cs="Times New Roman"/>
        </w:rPr>
        <w:t xml:space="preserve"> &amp; Harrison).  Here, the increasing availability of data across broad taxonomic and spatial scales can provide test</w:t>
      </w:r>
      <w:r w:rsidR="000858AB" w:rsidRPr="00B6062A">
        <w:rPr>
          <w:rFonts w:ascii="Times New Roman" w:hAnsi="Times New Roman" w:cs="Times New Roman"/>
        </w:rPr>
        <w:t>s</w:t>
      </w:r>
      <w:r w:rsidRPr="00B6062A">
        <w:rPr>
          <w:rFonts w:ascii="Times New Roman" w:hAnsi="Times New Roman" w:cs="Times New Roman"/>
        </w:rPr>
        <w:t xml:space="preserve"> of how the interplay between evolutionary and ecological processes </w:t>
      </w:r>
      <w:proofErr w:type="gramStart"/>
      <w:r w:rsidRPr="00B6062A">
        <w:rPr>
          <w:rFonts w:ascii="Times New Roman" w:hAnsi="Times New Roman" w:cs="Times New Roman"/>
        </w:rPr>
        <w:t>have</w:t>
      </w:r>
      <w:proofErr w:type="gramEnd"/>
      <w:r w:rsidRPr="00B6062A">
        <w:rPr>
          <w:rFonts w:ascii="Times New Roman" w:hAnsi="Times New Roman" w:cs="Times New Roman"/>
        </w:rPr>
        <w:t xml:space="preserve"> shaped present-day biodiversity.</w:t>
      </w:r>
    </w:p>
    <w:p w:rsidR="00150FB7" w:rsidRDefault="00595092">
      <w:pPr>
        <w:pStyle w:val="ListParagraph"/>
        <w:spacing w:line="480" w:lineRule="auto"/>
        <w:ind w:left="0" w:firstLine="720"/>
      </w:pPr>
      <w:r w:rsidRPr="00595092">
        <w:rPr>
          <w:rFonts w:ascii="Times New Roman" w:hAnsi="Times New Roman"/>
        </w:rPr>
        <w:t>However, evolution operates within a background of ecological processes</w:t>
      </w:r>
      <w:r w:rsidR="00B6062A" w:rsidRPr="00B6062A">
        <w:rPr>
          <w:rFonts w:ascii="Times New Roman" w:hAnsi="Times New Roman"/>
        </w:rPr>
        <w:t xml:space="preserve">. </w:t>
      </w:r>
      <w:r w:rsidRPr="00595092">
        <w:rPr>
          <w:rFonts w:ascii="Times New Roman" w:hAnsi="Times New Roman"/>
        </w:rPr>
        <w:t>Recent efforts to reconcile this divide include: greater acknowledgement for ecological limits to diversification (</w:t>
      </w:r>
      <w:proofErr w:type="spellStart"/>
      <w:r w:rsidRPr="00595092">
        <w:rPr>
          <w:rFonts w:ascii="Times New Roman" w:hAnsi="Times New Roman"/>
        </w:rPr>
        <w:t>Rabosky</w:t>
      </w:r>
      <w:proofErr w:type="spellEnd"/>
      <w:r w:rsidRPr="00595092">
        <w:rPr>
          <w:rFonts w:ascii="Times New Roman" w:hAnsi="Times New Roman"/>
        </w:rPr>
        <w:t xml:space="preserve">, </w:t>
      </w:r>
      <w:proofErr w:type="spellStart"/>
      <w:r w:rsidRPr="00595092">
        <w:rPr>
          <w:rFonts w:ascii="Times New Roman" w:hAnsi="Times New Roman"/>
        </w:rPr>
        <w:t>Lovette</w:t>
      </w:r>
      <w:proofErr w:type="spellEnd"/>
      <w:r w:rsidRPr="00595092">
        <w:rPr>
          <w:rFonts w:ascii="Times New Roman" w:hAnsi="Times New Roman"/>
        </w:rPr>
        <w:t xml:space="preserve">, </w:t>
      </w:r>
      <w:proofErr w:type="spellStart"/>
      <w:r w:rsidRPr="00595092">
        <w:rPr>
          <w:rFonts w:ascii="Times New Roman" w:hAnsi="Times New Roman"/>
        </w:rPr>
        <w:t>Pybus</w:t>
      </w:r>
      <w:proofErr w:type="spellEnd"/>
      <w:r w:rsidRPr="00595092">
        <w:rPr>
          <w:rFonts w:ascii="Times New Roman" w:hAnsi="Times New Roman"/>
        </w:rPr>
        <w:t xml:space="preserve">, </w:t>
      </w:r>
      <w:proofErr w:type="spellStart"/>
      <w:r w:rsidRPr="00595092">
        <w:rPr>
          <w:rFonts w:ascii="Times New Roman" w:hAnsi="Times New Roman"/>
        </w:rPr>
        <w:t>McPeek</w:t>
      </w:r>
      <w:proofErr w:type="spellEnd"/>
      <w:r w:rsidRPr="00595092">
        <w:rPr>
          <w:rFonts w:ascii="Times New Roman" w:hAnsi="Times New Roman"/>
        </w:rPr>
        <w:t>), and integrating time and ecological variables such as productivity (</w:t>
      </w:r>
      <w:proofErr w:type="spellStart"/>
      <w:r w:rsidRPr="00595092">
        <w:rPr>
          <w:rFonts w:ascii="Times New Roman" w:hAnsi="Times New Roman"/>
        </w:rPr>
        <w:t>Ree</w:t>
      </w:r>
      <w:proofErr w:type="spellEnd"/>
      <w:r w:rsidRPr="00595092">
        <w:rPr>
          <w:rFonts w:ascii="Times New Roman" w:hAnsi="Times New Roman"/>
        </w:rPr>
        <w:t xml:space="preserve"> &amp; Fine, </w:t>
      </w:r>
      <w:proofErr w:type="spellStart"/>
      <w:r w:rsidRPr="00595092">
        <w:rPr>
          <w:rFonts w:ascii="Times New Roman" w:hAnsi="Times New Roman"/>
        </w:rPr>
        <w:t>Jetz</w:t>
      </w:r>
      <w:proofErr w:type="spellEnd"/>
      <w:r w:rsidRPr="00595092">
        <w:rPr>
          <w:rFonts w:ascii="Times New Roman" w:hAnsi="Times New Roman"/>
        </w:rPr>
        <w:t xml:space="preserve"> &amp; Fine).</w:t>
      </w:r>
      <w:r w:rsidR="00B6062A">
        <w:rPr>
          <w:rFonts w:ascii="Times New Roman" w:hAnsi="Times New Roman"/>
        </w:rPr>
        <w:t xml:space="preserve"> </w:t>
      </w:r>
      <w:commentRangeStart w:id="1"/>
      <w:r w:rsidR="002B2914" w:rsidRPr="00B6062A">
        <w:t>Nevertheless</w:t>
      </w:r>
      <w:commentRangeEnd w:id="1"/>
      <w:r w:rsidRPr="00595092">
        <w:rPr>
          <w:rStyle w:val="CommentReference"/>
          <w:rFonts w:ascii="Times New Roman" w:hAnsi="Times New Roman"/>
          <w:sz w:val="24"/>
        </w:rPr>
        <w:commentReference w:id="1"/>
      </w:r>
      <w:r w:rsidR="002B2914" w:rsidRPr="00B6062A">
        <w:t>, while such approaches have greatly advanced our understanding of diversity patterns in space and time, there has been far less work aimed at understanding how smaller-scale ecological contributes to speciation processes.</w:t>
      </w:r>
      <w:r w:rsidR="00B6062A">
        <w:t xml:space="preserve"> </w:t>
      </w:r>
      <w:r w:rsidR="002B2914" w:rsidRPr="00B6062A">
        <w:t xml:space="preserve">Recent studies </w:t>
      </w:r>
      <w:r w:rsidR="00B6062A">
        <w:t xml:space="preserve">have </w:t>
      </w:r>
      <w:r w:rsidR="002B2914" w:rsidRPr="00B6062A">
        <w:t>focus</w:t>
      </w:r>
      <w:r w:rsidR="00B6062A">
        <w:t>ed</w:t>
      </w:r>
      <w:r w:rsidR="002B2914" w:rsidRPr="00B6062A">
        <w:t xml:space="preserve"> on parsing out the relative contribution of distance and ecology on genetic isolation (Wang Ecol </w:t>
      </w:r>
      <w:proofErr w:type="spellStart"/>
      <w:r w:rsidR="002B2914" w:rsidRPr="00B6062A">
        <w:t>Lett</w:t>
      </w:r>
      <w:proofErr w:type="spellEnd"/>
      <w:proofErr w:type="gramStart"/>
      <w:r w:rsidR="002B2914" w:rsidRPr="00B6062A">
        <w:t>.,</w:t>
      </w:r>
      <w:proofErr w:type="gramEnd"/>
      <w:r w:rsidR="002B2914" w:rsidRPr="00B6062A">
        <w:t xml:space="preserve"> Sexton review, </w:t>
      </w:r>
      <w:proofErr w:type="spellStart"/>
      <w:r w:rsidR="002B2914" w:rsidRPr="00B6062A">
        <w:t>Papadopulos</w:t>
      </w:r>
      <w:proofErr w:type="spellEnd"/>
      <w:r w:rsidR="002B2914" w:rsidRPr="00B6062A">
        <w:t>)</w:t>
      </w:r>
      <w:r w:rsidR="00B6062A">
        <w:t>,</w:t>
      </w:r>
      <w:r w:rsidR="002B2914" w:rsidRPr="00B6062A">
        <w:t xml:space="preserve"> but they don’t have data that allows them to test how gen</w:t>
      </w:r>
      <w:r w:rsidRPr="00595092">
        <w:t xml:space="preserve">etic isolation </w:t>
      </w:r>
      <w:r w:rsidR="00B6062A">
        <w:t>was</w:t>
      </w:r>
      <w:r w:rsidRPr="00595092">
        <w:t xml:space="preserve"> generated in the first place</w:t>
      </w:r>
    </w:p>
    <w:p w:rsidR="00AD7B15" w:rsidRPr="00DE64D7" w:rsidRDefault="003207D3" w:rsidP="00DE64D7">
      <w:pPr>
        <w:widowControl w:val="0"/>
        <w:autoSpaceDE w:val="0"/>
        <w:autoSpaceDN w:val="0"/>
        <w:adjustRightInd w:val="0"/>
        <w:spacing w:after="120" w:line="480" w:lineRule="auto"/>
        <w:rPr>
          <w:rFonts w:ascii="Times New Roman" w:hAnsi="Times New Roman" w:cs="Times New Roman"/>
        </w:rPr>
      </w:pPr>
      <w:r>
        <w:rPr>
          <w:rFonts w:ascii="Times New Roman" w:hAnsi="Times New Roman" w:cs="Times New Roman"/>
        </w:rPr>
        <w:tab/>
      </w:r>
      <w:r w:rsidR="00AD7B15" w:rsidRPr="00B6062A">
        <w:rPr>
          <w:rFonts w:ascii="Times New Roman" w:hAnsi="Times New Roman" w:cs="Times New Roman"/>
        </w:rPr>
        <w:t xml:space="preserve">Despite the massive </w:t>
      </w:r>
      <w:r>
        <w:rPr>
          <w:rFonts w:ascii="Times New Roman" w:hAnsi="Times New Roman" w:cs="Times New Roman"/>
        </w:rPr>
        <w:t xml:space="preserve">amounts of </w:t>
      </w:r>
      <w:r w:rsidR="00AD7B15" w:rsidRPr="00B6062A">
        <w:rPr>
          <w:rFonts w:ascii="Times New Roman" w:hAnsi="Times New Roman" w:cs="Times New Roman"/>
        </w:rPr>
        <w:t xml:space="preserve">data </w:t>
      </w:r>
      <w:r>
        <w:rPr>
          <w:rFonts w:ascii="Times New Roman" w:hAnsi="Times New Roman" w:cs="Times New Roman"/>
        </w:rPr>
        <w:t xml:space="preserve">being collected </w:t>
      </w:r>
      <w:r w:rsidR="00AD7B15" w:rsidRPr="00B6062A">
        <w:rPr>
          <w:rFonts w:ascii="Times New Roman" w:hAnsi="Times New Roman" w:cs="Times New Roman"/>
        </w:rPr>
        <w:t xml:space="preserve">and </w:t>
      </w:r>
      <w:r>
        <w:rPr>
          <w:rFonts w:ascii="Times New Roman" w:hAnsi="Times New Roman" w:cs="Times New Roman"/>
        </w:rPr>
        <w:t>creative analytical approaches being applied, we have been</w:t>
      </w:r>
      <w:r w:rsidR="00AD7B15" w:rsidRPr="00B6062A">
        <w:rPr>
          <w:rFonts w:ascii="Times New Roman" w:hAnsi="Times New Roman" w:cs="Times New Roman"/>
        </w:rPr>
        <w:t xml:space="preserve"> </w:t>
      </w:r>
      <w:r>
        <w:rPr>
          <w:rFonts w:ascii="Times New Roman" w:hAnsi="Times New Roman" w:cs="Times New Roman"/>
        </w:rPr>
        <w:t>limited to date</w:t>
      </w:r>
      <w:r w:rsidR="00AD7B15" w:rsidRPr="00B6062A">
        <w:rPr>
          <w:rFonts w:ascii="Times New Roman" w:hAnsi="Times New Roman" w:cs="Times New Roman"/>
        </w:rPr>
        <w:t xml:space="preserve"> in inferring past processes from current observations. </w:t>
      </w:r>
      <w:proofErr w:type="gramStart"/>
      <w:r w:rsidR="00AD7B15" w:rsidRPr="00B6062A">
        <w:rPr>
          <w:rFonts w:ascii="Times New Roman" w:hAnsi="Times New Roman" w:cs="Times New Roman"/>
        </w:rPr>
        <w:t>What’s</w:t>
      </w:r>
      <w:proofErr w:type="gramEnd"/>
      <w:r w:rsidR="00AD7B15" w:rsidRPr="00B6062A">
        <w:rPr>
          <w:rFonts w:ascii="Times New Roman" w:hAnsi="Times New Roman" w:cs="Times New Roman"/>
        </w:rPr>
        <w:t xml:space="preserve"> missing is observations of small scale ecological processes, including colonization, ecological fitting</w:t>
      </w:r>
      <w:r w:rsidR="00595092" w:rsidRPr="00595092">
        <w:rPr>
          <w:rFonts w:ascii="Times New Roman" w:hAnsi="Times New Roman" w:cs="Times New Roman"/>
          <w:highlight w:val="yellow"/>
        </w:rPr>
        <w:t>, etc,</w:t>
      </w:r>
      <w:r w:rsidR="00AD7B15" w:rsidRPr="00B6062A">
        <w:rPr>
          <w:rFonts w:ascii="Times New Roman" w:hAnsi="Times New Roman" w:cs="Times New Roman"/>
        </w:rPr>
        <w:t xml:space="preserve"> that together give rise to larger and longer term processes of diversification and adaptation. </w:t>
      </w:r>
      <w:r w:rsidR="0095205A">
        <w:rPr>
          <w:rFonts w:ascii="Times New Roman" w:hAnsi="Times New Roman" w:cs="Times New Roman"/>
        </w:rPr>
        <w:t>U</w:t>
      </w:r>
      <w:r w:rsidR="00AD7B15" w:rsidRPr="00B6062A">
        <w:rPr>
          <w:rFonts w:ascii="Times New Roman" w:hAnsi="Times New Roman" w:cs="Times New Roman"/>
        </w:rPr>
        <w:t xml:space="preserve">nderstanding the </w:t>
      </w:r>
      <w:r w:rsidR="003F7BCC">
        <w:rPr>
          <w:rFonts w:ascii="Times New Roman" w:hAnsi="Times New Roman" w:cs="Times New Roman"/>
        </w:rPr>
        <w:t>details along the pathway</w:t>
      </w:r>
      <w:r w:rsidR="00AD7B15" w:rsidRPr="00B6062A">
        <w:rPr>
          <w:rFonts w:ascii="Times New Roman" w:hAnsi="Times New Roman" w:cs="Times New Roman"/>
        </w:rPr>
        <w:t xml:space="preserve"> from “ecological” to “evolutionary” processes is </w:t>
      </w:r>
      <w:r w:rsidR="00AD7B15" w:rsidRPr="00DE64D7">
        <w:rPr>
          <w:rFonts w:ascii="Times New Roman" w:hAnsi="Times New Roman" w:cs="Times New Roman"/>
        </w:rPr>
        <w:t xml:space="preserve">critical to understanding </w:t>
      </w:r>
      <w:r>
        <w:rPr>
          <w:rFonts w:ascii="Times New Roman" w:hAnsi="Times New Roman" w:cs="Times New Roman"/>
        </w:rPr>
        <w:t xml:space="preserve">the generation and maintenance of </w:t>
      </w:r>
      <w:r w:rsidR="00AD7B15" w:rsidRPr="00DE64D7">
        <w:rPr>
          <w:rFonts w:ascii="Times New Roman" w:hAnsi="Times New Roman" w:cs="Times New Roman"/>
        </w:rPr>
        <w:t xml:space="preserve">biodiversity. </w:t>
      </w:r>
    </w:p>
    <w:p w:rsidR="0082540E" w:rsidRDefault="00FF41EB">
      <w:pPr>
        <w:widowControl w:val="0"/>
        <w:autoSpaceDE w:val="0"/>
        <w:autoSpaceDN w:val="0"/>
        <w:adjustRightInd w:val="0"/>
        <w:spacing w:after="120" w:line="480" w:lineRule="auto"/>
        <w:ind w:firstLine="360"/>
        <w:rPr>
          <w:rFonts w:ascii="Times New Roman" w:hAnsi="Times New Roman" w:cs="Times New Roman"/>
        </w:rPr>
      </w:pPr>
      <w:r w:rsidRPr="00DE64D7">
        <w:rPr>
          <w:rFonts w:ascii="Times New Roman" w:hAnsi="Times New Roman" w:cs="Times New Roman"/>
        </w:rPr>
        <w:t xml:space="preserve">Here, we introduce a </w:t>
      </w:r>
      <w:r w:rsidR="00D632C3">
        <w:rPr>
          <w:rFonts w:ascii="Times New Roman" w:hAnsi="Times New Roman" w:cs="Times New Roman"/>
        </w:rPr>
        <w:t xml:space="preserve">study </w:t>
      </w:r>
      <w:r w:rsidRPr="00DE64D7">
        <w:rPr>
          <w:rFonts w:ascii="Times New Roman" w:hAnsi="Times New Roman" w:cs="Times New Roman"/>
        </w:rPr>
        <w:t>system</w:t>
      </w:r>
      <w:r w:rsidR="00413937" w:rsidRPr="00413937">
        <w:rPr>
          <w:rFonts w:ascii="Times New Roman" w:hAnsi="Times New Roman" w:cs="Times New Roman"/>
        </w:rPr>
        <w:t xml:space="preserve"> </w:t>
      </w:r>
      <w:r w:rsidR="00413937">
        <w:rPr>
          <w:rFonts w:ascii="Times New Roman" w:hAnsi="Times New Roman" w:cs="Times New Roman"/>
        </w:rPr>
        <w:t xml:space="preserve">that holds promise for </w:t>
      </w:r>
      <w:r w:rsidR="00413937" w:rsidRPr="00DE64D7">
        <w:rPr>
          <w:rFonts w:ascii="Times New Roman" w:hAnsi="Times New Roman" w:cs="Times New Roman"/>
        </w:rPr>
        <w:t xml:space="preserve">disentangling </w:t>
      </w:r>
      <w:proofErr w:type="gramStart"/>
      <w:r w:rsidR="00413937" w:rsidRPr="00DE64D7">
        <w:rPr>
          <w:rFonts w:ascii="Times New Roman" w:hAnsi="Times New Roman" w:cs="Times New Roman"/>
        </w:rPr>
        <w:t>large scale</w:t>
      </w:r>
      <w:proofErr w:type="gramEnd"/>
      <w:r w:rsidR="00413937" w:rsidRPr="00DE64D7">
        <w:rPr>
          <w:rFonts w:ascii="Times New Roman" w:hAnsi="Times New Roman" w:cs="Times New Roman"/>
        </w:rPr>
        <w:t xml:space="preserve"> evolutionary processes from smaller scale ecological processes</w:t>
      </w:r>
      <w:r w:rsidR="005E04B2">
        <w:rPr>
          <w:rFonts w:ascii="Times New Roman" w:hAnsi="Times New Roman" w:cs="Times New Roman"/>
        </w:rPr>
        <w:t xml:space="preserve"> – arthropods inhabiting h</w:t>
      </w:r>
      <w:r w:rsidR="00D632C3">
        <w:rPr>
          <w:rFonts w:ascii="Times New Roman" w:hAnsi="Times New Roman" w:cs="Times New Roman"/>
        </w:rPr>
        <w:t xml:space="preserve">abitat islands </w:t>
      </w:r>
      <w:r w:rsidR="0082540E">
        <w:rPr>
          <w:rFonts w:ascii="Times New Roman" w:hAnsi="Times New Roman" w:cs="Times New Roman"/>
        </w:rPr>
        <w:t>with</w:t>
      </w:r>
      <w:r w:rsidR="00D632C3">
        <w:rPr>
          <w:rFonts w:ascii="Times New Roman" w:hAnsi="Times New Roman" w:cs="Times New Roman"/>
        </w:rPr>
        <w:t xml:space="preserve">in the </w:t>
      </w:r>
      <w:proofErr w:type="spellStart"/>
      <w:r w:rsidR="00D632C3">
        <w:rPr>
          <w:rFonts w:ascii="Times New Roman" w:hAnsi="Times New Roman" w:cs="Times New Roman"/>
        </w:rPr>
        <w:t>chronosequence</w:t>
      </w:r>
      <w:proofErr w:type="spellEnd"/>
      <w:r w:rsidR="00D632C3">
        <w:rPr>
          <w:rFonts w:ascii="Times New Roman" w:hAnsi="Times New Roman" w:cs="Times New Roman"/>
        </w:rPr>
        <w:t xml:space="preserve"> of the Hawaiian archipelago</w:t>
      </w:r>
      <w:r w:rsidR="005E04B2">
        <w:rPr>
          <w:rFonts w:ascii="Times New Roman" w:hAnsi="Times New Roman" w:cs="Times New Roman"/>
        </w:rPr>
        <w:t xml:space="preserve">. </w:t>
      </w:r>
      <w:r w:rsidR="00D632C3">
        <w:rPr>
          <w:rFonts w:ascii="Times New Roman" w:hAnsi="Times New Roman" w:cs="Times New Roman"/>
        </w:rPr>
        <w:t xml:space="preserve"> </w:t>
      </w:r>
      <w:r w:rsidR="005E04B2">
        <w:rPr>
          <w:rFonts w:ascii="Times New Roman" w:hAnsi="Times New Roman" w:cs="Times New Roman"/>
        </w:rPr>
        <w:t xml:space="preserve">They </w:t>
      </w:r>
      <w:r w:rsidR="00413937">
        <w:rPr>
          <w:rFonts w:ascii="Times New Roman" w:hAnsi="Times New Roman" w:cs="Times New Roman"/>
        </w:rPr>
        <w:t>are</w:t>
      </w:r>
      <w:r w:rsidR="00D632C3">
        <w:rPr>
          <w:rFonts w:ascii="Times New Roman" w:hAnsi="Times New Roman" w:cs="Times New Roman"/>
        </w:rPr>
        <w:t xml:space="preserve"> ideal</w:t>
      </w:r>
      <w:r w:rsidR="0071254E">
        <w:rPr>
          <w:rFonts w:ascii="Times New Roman" w:hAnsi="Times New Roman" w:cs="Times New Roman"/>
        </w:rPr>
        <w:t xml:space="preserve"> for this</w:t>
      </w:r>
      <w:r w:rsidR="008542D9">
        <w:rPr>
          <w:rFonts w:ascii="Times New Roman" w:hAnsi="Times New Roman" w:cs="Times New Roman"/>
        </w:rPr>
        <w:t xml:space="preserve"> </w:t>
      </w:r>
      <w:r w:rsidR="003F657A" w:rsidRPr="003F657A">
        <w:rPr>
          <w:rFonts w:ascii="Times New Roman" w:hAnsi="Times New Roman" w:cs="Times New Roman"/>
        </w:rPr>
        <w:t xml:space="preserve">because </w:t>
      </w:r>
      <w:r w:rsidR="0082540E">
        <w:rPr>
          <w:rFonts w:ascii="Times New Roman" w:hAnsi="Times New Roman" w:cs="Times New Roman"/>
        </w:rPr>
        <w:t>their</w:t>
      </w:r>
      <w:r w:rsidRPr="00DE64D7">
        <w:rPr>
          <w:rFonts w:ascii="Times New Roman" w:hAnsi="Times New Roman" w:cs="Times New Roman"/>
        </w:rPr>
        <w:t xml:space="preserve"> closed nature and defined geological setting </w:t>
      </w:r>
      <w:r w:rsidR="00D632C3">
        <w:rPr>
          <w:rFonts w:ascii="Times New Roman" w:hAnsi="Times New Roman" w:cs="Times New Roman"/>
        </w:rPr>
        <w:t>allow us to</w:t>
      </w:r>
      <w:r w:rsidRPr="00DE64D7">
        <w:rPr>
          <w:rFonts w:ascii="Times New Roman" w:hAnsi="Times New Roman" w:cs="Times New Roman"/>
        </w:rPr>
        <w:t xml:space="preserve"> observe the processes in real time, </w:t>
      </w:r>
      <w:r w:rsidR="00D632C3">
        <w:rPr>
          <w:rFonts w:ascii="Times New Roman" w:hAnsi="Times New Roman" w:cs="Times New Roman"/>
        </w:rPr>
        <w:t xml:space="preserve">and </w:t>
      </w:r>
      <w:r w:rsidRPr="00DE64D7">
        <w:rPr>
          <w:rFonts w:ascii="Times New Roman" w:hAnsi="Times New Roman" w:cs="Times New Roman"/>
        </w:rPr>
        <w:t xml:space="preserve">also </w:t>
      </w:r>
      <w:r w:rsidR="00D632C3">
        <w:rPr>
          <w:rFonts w:ascii="Times New Roman" w:hAnsi="Times New Roman" w:cs="Times New Roman"/>
        </w:rPr>
        <w:t xml:space="preserve">to </w:t>
      </w:r>
      <w:r w:rsidRPr="00DE64D7">
        <w:rPr>
          <w:rFonts w:ascii="Times New Roman" w:hAnsi="Times New Roman" w:cs="Times New Roman"/>
        </w:rPr>
        <w:t xml:space="preserve">look at snapshots of assembly over time. </w:t>
      </w:r>
      <w:r w:rsidR="0071254E">
        <w:rPr>
          <w:rFonts w:ascii="Times New Roman" w:hAnsi="Times New Roman" w:cs="Times New Roman"/>
        </w:rPr>
        <w:t>Furthermore, the</w:t>
      </w:r>
      <w:r w:rsidR="0071254E" w:rsidRPr="0071254E">
        <w:rPr>
          <w:rFonts w:ascii="Times New Roman" w:hAnsi="Times New Roman" w:cs="Times New Roman"/>
        </w:rPr>
        <w:t xml:space="preserve"> geological chronology (Price &amp; </w:t>
      </w:r>
      <w:proofErr w:type="spellStart"/>
      <w:r w:rsidR="0071254E" w:rsidRPr="0071254E">
        <w:rPr>
          <w:rFonts w:ascii="Times New Roman" w:hAnsi="Times New Roman" w:cs="Times New Roman"/>
        </w:rPr>
        <w:t>Clague</w:t>
      </w:r>
      <w:proofErr w:type="spellEnd"/>
      <w:r w:rsidR="0071254E" w:rsidRPr="0071254E">
        <w:rPr>
          <w:rFonts w:ascii="Times New Roman" w:hAnsi="Times New Roman" w:cs="Times New Roman"/>
        </w:rPr>
        <w:t xml:space="preserve">, 2002) and biota </w:t>
      </w:r>
      <w:r w:rsidR="0071254E">
        <w:rPr>
          <w:rFonts w:ascii="Times New Roman" w:hAnsi="Times New Roman" w:cs="Times New Roman"/>
        </w:rPr>
        <w:t xml:space="preserve">of the Hawaiian Islands </w:t>
      </w:r>
      <w:r w:rsidR="0071254E" w:rsidRPr="0071254E">
        <w:rPr>
          <w:rFonts w:ascii="Times New Roman" w:hAnsi="Times New Roman" w:cs="Times New Roman"/>
        </w:rPr>
        <w:t xml:space="preserve">are </w:t>
      </w:r>
      <w:proofErr w:type="gramStart"/>
      <w:r w:rsidR="0071254E" w:rsidRPr="0071254E">
        <w:rPr>
          <w:rFonts w:ascii="Times New Roman" w:hAnsi="Times New Roman" w:cs="Times New Roman"/>
        </w:rPr>
        <w:t>well-known</w:t>
      </w:r>
      <w:proofErr w:type="gramEnd"/>
      <w:r w:rsidR="0071254E" w:rsidRPr="0071254E">
        <w:rPr>
          <w:rFonts w:ascii="Times New Roman" w:hAnsi="Times New Roman" w:cs="Times New Roman"/>
        </w:rPr>
        <w:t xml:space="preserve"> (Wagner &amp; Funk, 1995).</w:t>
      </w:r>
      <w:r w:rsidR="00DF4CF8">
        <w:rPr>
          <w:rFonts w:ascii="Times New Roman" w:hAnsi="Times New Roman" w:cs="Times New Roman"/>
        </w:rPr>
        <w:t xml:space="preserve"> </w:t>
      </w:r>
      <w:r w:rsidRPr="00DE64D7">
        <w:rPr>
          <w:rFonts w:ascii="Times New Roman" w:hAnsi="Times New Roman" w:cs="Times New Roman"/>
        </w:rPr>
        <w:t xml:space="preserve">The power of this </w:t>
      </w:r>
      <w:r w:rsidR="0082540E">
        <w:rPr>
          <w:rFonts w:ascii="Times New Roman" w:hAnsi="Times New Roman" w:cs="Times New Roman"/>
        </w:rPr>
        <w:t>system</w:t>
      </w:r>
      <w:r w:rsidR="0082540E" w:rsidRPr="00DE64D7">
        <w:rPr>
          <w:rFonts w:ascii="Times New Roman" w:hAnsi="Times New Roman" w:cs="Times New Roman"/>
        </w:rPr>
        <w:t xml:space="preserve"> </w:t>
      </w:r>
      <w:r w:rsidRPr="00DE64D7">
        <w:rPr>
          <w:rFonts w:ascii="Times New Roman" w:hAnsi="Times New Roman" w:cs="Times New Roman"/>
        </w:rPr>
        <w:t xml:space="preserve">is that it can provide insights into how interactions vary across the ecological-evolutionary continuum, and how specific differences between </w:t>
      </w:r>
      <w:proofErr w:type="spellStart"/>
      <w:r w:rsidRPr="00DE64D7">
        <w:rPr>
          <w:rFonts w:ascii="Times New Roman" w:hAnsi="Times New Roman" w:cs="Times New Roman"/>
        </w:rPr>
        <w:t>taxa</w:t>
      </w:r>
      <w:proofErr w:type="spellEnd"/>
      <w:r w:rsidRPr="00DE64D7">
        <w:rPr>
          <w:rFonts w:ascii="Times New Roman" w:hAnsi="Times New Roman" w:cs="Times New Roman"/>
        </w:rPr>
        <w:t xml:space="preserve"> affect the nature of the dynamic. </w:t>
      </w:r>
    </w:p>
    <w:p w:rsidR="00DF4CF8" w:rsidRPr="00DF4CF8" w:rsidRDefault="00DF4CF8" w:rsidP="00DF4CF8">
      <w:pPr>
        <w:spacing w:line="480" w:lineRule="auto"/>
        <w:ind w:firstLine="720"/>
        <w:rPr>
          <w:rFonts w:ascii="Times New Roman" w:hAnsi="Times New Roman"/>
        </w:rPr>
      </w:pPr>
      <w:r w:rsidRPr="00DF4CF8">
        <w:rPr>
          <w:rFonts w:ascii="Times New Roman" w:hAnsi="Times New Roman"/>
          <w:i/>
        </w:rPr>
        <w:t>Study System:</w:t>
      </w:r>
      <w:r>
        <w:rPr>
          <w:rFonts w:ascii="Times New Roman" w:hAnsi="Times New Roman"/>
        </w:rPr>
        <w:t xml:space="preserve"> </w:t>
      </w:r>
      <w:r w:rsidRPr="00DF4CF8">
        <w:rPr>
          <w:rFonts w:ascii="Times New Roman" w:hAnsi="Times New Roman"/>
        </w:rPr>
        <w:t xml:space="preserve">The geological landscape of the Hawaiian Islands offers a matrix of volcanic substrates mapped in fine detail by chronological age and geochemical composition (Sherrod </w:t>
      </w:r>
      <w:r w:rsidRPr="00DF4CF8">
        <w:rPr>
          <w:rFonts w:ascii="Times New Roman" w:hAnsi="Times New Roman"/>
          <w:i/>
        </w:rPr>
        <w:t>et al.</w:t>
      </w:r>
      <w:r w:rsidRPr="00DF4CF8">
        <w:rPr>
          <w:rFonts w:ascii="Times New Roman" w:hAnsi="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w:t>
      </w:r>
      <w:proofErr w:type="spellStart"/>
      <w:r w:rsidRPr="00DF4CF8">
        <w:rPr>
          <w:rFonts w:ascii="Times New Roman" w:hAnsi="Times New Roman"/>
        </w:rPr>
        <w:t>Vandergast</w:t>
      </w:r>
      <w:proofErr w:type="spellEnd"/>
      <w:r w:rsidRPr="00DF4CF8">
        <w:rPr>
          <w:rFonts w:ascii="Times New Roman" w:hAnsi="Times New Roman"/>
        </w:rPr>
        <w:t xml:space="preserve"> </w:t>
      </w:r>
      <w:r w:rsidRPr="00DF4CF8">
        <w:rPr>
          <w:rFonts w:ascii="Times New Roman" w:hAnsi="Times New Roman"/>
          <w:i/>
        </w:rPr>
        <w:t>et al.</w:t>
      </w:r>
      <w:r w:rsidRPr="00DF4CF8">
        <w:rPr>
          <w:rFonts w:ascii="Times New Roman" w:hAnsi="Times New Roman"/>
        </w:rPr>
        <w:t xml:space="preserve">, 2004; Goodman </w:t>
      </w:r>
      <w:r w:rsidRPr="00DF4CF8">
        <w:rPr>
          <w:rFonts w:ascii="Times New Roman" w:hAnsi="Times New Roman"/>
          <w:i/>
        </w:rPr>
        <w:t>et al.</w:t>
      </w:r>
      <w:r w:rsidRPr="00DF4CF8">
        <w:rPr>
          <w:rFonts w:ascii="Times New Roman" w:hAnsi="Times New Roman"/>
        </w:rPr>
        <w:t xml:space="preserve">, 2012; Eldon </w:t>
      </w:r>
      <w:r w:rsidRPr="00DF4CF8">
        <w:rPr>
          <w:rFonts w:ascii="Times New Roman" w:hAnsi="Times New Roman"/>
          <w:i/>
        </w:rPr>
        <w:t>et al.</w:t>
      </w:r>
      <w:r w:rsidRPr="00DF4CF8">
        <w:rPr>
          <w:rFonts w:ascii="Times New Roman" w:hAnsi="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Pr="00DF4CF8">
        <w:rPr>
          <w:rFonts w:ascii="Times New Roman" w:hAnsi="Times New Roman"/>
        </w:rPr>
        <w:t>chronosequence</w:t>
      </w:r>
      <w:proofErr w:type="spellEnd"/>
      <w:r w:rsidRPr="00DF4CF8">
        <w:rPr>
          <w:rFonts w:ascii="Times New Roman" w:hAnsi="Times New Roman"/>
        </w:rPr>
        <w:t xml:space="preserve"> spanning up to 5 million years from Hawaii Island to Kauai.</w:t>
      </w:r>
    </w:p>
    <w:p w:rsidR="00DF4CF8" w:rsidRDefault="00DF4CF8" w:rsidP="00DF4CF8">
      <w:pPr>
        <w:widowControl w:val="0"/>
        <w:autoSpaceDE w:val="0"/>
        <w:autoSpaceDN w:val="0"/>
        <w:adjustRightInd w:val="0"/>
        <w:spacing w:after="120" w:line="480" w:lineRule="auto"/>
        <w:ind w:firstLine="360"/>
        <w:rPr>
          <w:rFonts w:ascii="Times New Roman" w:hAnsi="Times New Roman"/>
        </w:rPr>
      </w:pPr>
      <w:r>
        <w:rPr>
          <w:rFonts w:ascii="Times New Roman" w:hAnsi="Times New Roman" w:cs="Times New Roman"/>
        </w:rPr>
        <w:t>In this paper, w</w:t>
      </w:r>
      <w:r w:rsidRPr="00DF4CF8">
        <w:rPr>
          <w:rFonts w:ascii="Times New Roman" w:hAnsi="Times New Roman"/>
        </w:rPr>
        <w:t>e use this age-structured template as a basis from which to assess evolutionary community assembly</w:t>
      </w:r>
      <w:r w:rsidR="0023030C">
        <w:rPr>
          <w:rFonts w:ascii="Times New Roman" w:hAnsi="Times New Roman"/>
        </w:rPr>
        <w:t xml:space="preserve">, combining </w:t>
      </w:r>
      <w:r w:rsidR="005E04B2">
        <w:rPr>
          <w:rFonts w:ascii="Times New Roman" w:hAnsi="Times New Roman"/>
        </w:rPr>
        <w:t xml:space="preserve">analytical </w:t>
      </w:r>
      <w:r w:rsidR="0023030C">
        <w:rPr>
          <w:rFonts w:ascii="Times New Roman" w:hAnsi="Times New Roman"/>
        </w:rPr>
        <w:t>appro</w:t>
      </w:r>
      <w:r w:rsidR="005E04B2">
        <w:rPr>
          <w:rFonts w:ascii="Times New Roman" w:hAnsi="Times New Roman"/>
        </w:rPr>
        <w:t>aches from network analysis, Maximum Entropy Theory of Ecology (</w:t>
      </w:r>
      <w:r w:rsidR="00654C6B">
        <w:rPr>
          <w:rFonts w:ascii="Times New Roman" w:hAnsi="Times New Roman"/>
        </w:rPr>
        <w:t xml:space="preserve">METE: </w:t>
      </w:r>
      <w:r w:rsidR="005E04B2">
        <w:rPr>
          <w:rFonts w:ascii="Times New Roman" w:hAnsi="Times New Roman"/>
        </w:rPr>
        <w:t>Harte XXXX), and population genetics</w:t>
      </w:r>
      <w:r w:rsidRPr="00DF4CF8">
        <w:rPr>
          <w:rFonts w:ascii="Times New Roman" w:hAnsi="Times New Roman"/>
        </w:rPr>
        <w:t xml:space="preserve">. </w:t>
      </w:r>
      <w:r w:rsidR="00654C6B">
        <w:rPr>
          <w:rFonts w:ascii="Times New Roman" w:hAnsi="Times New Roman"/>
        </w:rPr>
        <w:t>We</w:t>
      </w:r>
      <w:r w:rsidR="003A0600">
        <w:rPr>
          <w:rFonts w:ascii="Times New Roman" w:hAnsi="Times New Roman"/>
        </w:rPr>
        <w:t>: (1)</w:t>
      </w:r>
      <w:r w:rsidR="00654C6B">
        <w:rPr>
          <w:rFonts w:ascii="Times New Roman" w:hAnsi="Times New Roman"/>
        </w:rPr>
        <w:t xml:space="preserve"> develop bipartite interaction networks of plants and herbivores across an age gradient and use the resulting patterns to generate hypotheses about the dynamics underlying community assembly across time</w:t>
      </w:r>
      <w:r w:rsidR="003A0600">
        <w:rPr>
          <w:rFonts w:ascii="Times New Roman" w:hAnsi="Times New Roman"/>
        </w:rPr>
        <w:t>, (2)</w:t>
      </w:r>
      <w:r w:rsidR="00654C6B">
        <w:rPr>
          <w:rFonts w:ascii="Times New Roman" w:hAnsi="Times New Roman"/>
        </w:rPr>
        <w:t xml:space="preserve"> &lt;</w:t>
      </w:r>
      <w:r w:rsidR="00654C6B" w:rsidRPr="004C5E1B">
        <w:rPr>
          <w:rFonts w:ascii="Times New Roman" w:hAnsi="Times New Roman"/>
          <w:b/>
        </w:rPr>
        <w:t>Something about METE</w:t>
      </w:r>
      <w:r w:rsidR="00654C6B">
        <w:rPr>
          <w:rFonts w:ascii="Times New Roman" w:hAnsi="Times New Roman"/>
        </w:rPr>
        <w:t>&gt;</w:t>
      </w:r>
      <w:r w:rsidR="003A0600">
        <w:rPr>
          <w:rFonts w:ascii="Times New Roman" w:hAnsi="Times New Roman"/>
        </w:rPr>
        <w:t>, and (3)</w:t>
      </w:r>
      <w:r w:rsidR="00654C6B">
        <w:rPr>
          <w:rFonts w:ascii="Times New Roman" w:hAnsi="Times New Roman"/>
        </w:rPr>
        <w:t xml:space="preserve"> analyze existing population genetic data to evaluate the connectivity of populations across the landscape and evaluate whether this differs across </w:t>
      </w:r>
      <w:proofErr w:type="spellStart"/>
      <w:r w:rsidR="00654C6B">
        <w:rPr>
          <w:rFonts w:ascii="Times New Roman" w:hAnsi="Times New Roman"/>
        </w:rPr>
        <w:t>trophic</w:t>
      </w:r>
      <w:proofErr w:type="spellEnd"/>
      <w:r w:rsidR="00654C6B">
        <w:rPr>
          <w:rFonts w:ascii="Times New Roman" w:hAnsi="Times New Roman"/>
        </w:rPr>
        <w:t xml:space="preserve"> levels. </w:t>
      </w:r>
      <w:r w:rsidR="00DE5A1A">
        <w:t xml:space="preserve">Together, our results </w:t>
      </w:r>
      <w:r w:rsidR="00DE5A1A">
        <w:t>begin to reveal the dynamics of ecological and evolutionary assembly over time.</w:t>
      </w:r>
    </w:p>
    <w:p w:rsidR="00654C6B" w:rsidRDefault="00654C6B" w:rsidP="00DF4CF8">
      <w:pPr>
        <w:widowControl w:val="0"/>
        <w:autoSpaceDE w:val="0"/>
        <w:autoSpaceDN w:val="0"/>
        <w:adjustRightInd w:val="0"/>
        <w:spacing w:after="120" w:line="480" w:lineRule="auto"/>
        <w:ind w:firstLine="360"/>
        <w:rPr>
          <w:rFonts w:ascii="Times New Roman" w:hAnsi="Times New Roman"/>
        </w:rPr>
      </w:pPr>
    </w:p>
    <w:p w:rsidR="00654C6B" w:rsidRPr="00DF4CF8" w:rsidRDefault="00654C6B" w:rsidP="00DF4CF8">
      <w:pPr>
        <w:widowControl w:val="0"/>
        <w:autoSpaceDE w:val="0"/>
        <w:autoSpaceDN w:val="0"/>
        <w:adjustRightInd w:val="0"/>
        <w:spacing w:after="120" w:line="480" w:lineRule="auto"/>
        <w:ind w:firstLine="360"/>
        <w:rPr>
          <w:rFonts w:ascii="Times New Roman" w:hAnsi="Times New Roman" w:cs="Times New Roman"/>
        </w:rPr>
      </w:pPr>
    </w:p>
    <w:p w:rsidR="00231343" w:rsidRDefault="00231343" w:rsidP="004C5E1B">
      <w:pPr>
        <w:widowControl w:val="0"/>
        <w:autoSpaceDE w:val="0"/>
        <w:autoSpaceDN w:val="0"/>
        <w:adjustRightInd w:val="0"/>
        <w:spacing w:after="120" w:line="480" w:lineRule="auto"/>
        <w:rPr>
          <w:rFonts w:ascii="Times New Roman" w:hAnsi="Times New Roman" w:cs="Times New Roman"/>
        </w:rPr>
      </w:pPr>
    </w:p>
    <w:p w:rsidR="00231343" w:rsidRPr="005300FE" w:rsidRDefault="00231343">
      <w:pPr>
        <w:widowControl w:val="0"/>
        <w:autoSpaceDE w:val="0"/>
        <w:autoSpaceDN w:val="0"/>
        <w:adjustRightInd w:val="0"/>
        <w:spacing w:after="120" w:line="480" w:lineRule="auto"/>
        <w:ind w:firstLine="360"/>
        <w:rPr>
          <w:rFonts w:ascii="Times New Roman" w:hAnsi="Times New Roman" w:cs="Times New Roman"/>
          <w:b/>
        </w:rPr>
      </w:pPr>
      <w:r w:rsidRPr="005300FE">
        <w:rPr>
          <w:rFonts w:ascii="Times New Roman" w:hAnsi="Times New Roman" w:cs="Times New Roman"/>
          <w:b/>
        </w:rPr>
        <w:t>&gt;&gt; Move this to Ongoing and Future Research</w:t>
      </w:r>
      <w:r w:rsidR="0023030C">
        <w:rPr>
          <w:rFonts w:ascii="Times New Roman" w:hAnsi="Times New Roman" w:cs="Times New Roman"/>
          <w:b/>
        </w:rPr>
        <w:t xml:space="preserve"> in the Discussion</w:t>
      </w:r>
    </w:p>
    <w:p w:rsidR="00150FB7" w:rsidRDefault="00FF41EB">
      <w:pPr>
        <w:widowControl w:val="0"/>
        <w:autoSpaceDE w:val="0"/>
        <w:autoSpaceDN w:val="0"/>
        <w:adjustRightInd w:val="0"/>
        <w:spacing w:after="120" w:line="480" w:lineRule="auto"/>
        <w:ind w:firstLine="360"/>
        <w:rPr>
          <w:rFonts w:ascii="Times New Roman" w:hAnsi="Times New Roman" w:cs="Times New Roman"/>
        </w:rPr>
      </w:pPr>
      <w:r w:rsidRPr="00DE64D7">
        <w:rPr>
          <w:rFonts w:ascii="Times New Roman" w:hAnsi="Times New Roman" w:cs="Times New Roman"/>
        </w:rPr>
        <w:t>Our objectives are to understand:</w:t>
      </w:r>
    </w:p>
    <w:p w:rsidR="00FF41EB" w:rsidRPr="00DE64D7" w:rsidRDefault="00FF41EB" w:rsidP="00DE64D7">
      <w:pPr>
        <w:pStyle w:val="ListParagraph"/>
        <w:widowControl w:val="0"/>
        <w:numPr>
          <w:ilvl w:val="0"/>
          <w:numId w:val="2"/>
          <w:numberingChange w:id="3" w:author=" Kari Goodman" w:date="2014-09-09T14:41:00Z" w:original="%1:1:0:."/>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The extent to which </w:t>
      </w:r>
      <w:proofErr w:type="spellStart"/>
      <w:r w:rsidRPr="00DE64D7">
        <w:rPr>
          <w:rFonts w:ascii="Times New Roman" w:hAnsi="Times New Roman" w:cs="Times New Roman"/>
        </w:rPr>
        <w:t>taxa</w:t>
      </w:r>
      <w:proofErr w:type="spellEnd"/>
      <w:r w:rsidRPr="00DE64D7">
        <w:rPr>
          <w:rFonts w:ascii="Times New Roman" w:hAnsi="Times New Roman" w:cs="Times New Roman"/>
        </w:rPr>
        <w:t xml:space="preserve"> in communities are connected ecologically in space and </w:t>
      </w:r>
      <w:proofErr w:type="gramStart"/>
      <w:r w:rsidRPr="00DE64D7">
        <w:rPr>
          <w:rFonts w:ascii="Times New Roman" w:hAnsi="Times New Roman" w:cs="Times New Roman"/>
        </w:rPr>
        <w:t>time</w:t>
      </w:r>
      <w:proofErr w:type="gramEnd"/>
      <w:r w:rsidRPr="00DE64D7">
        <w:rPr>
          <w:rFonts w:ascii="Times New Roman" w:hAnsi="Times New Roman" w:cs="Times New Roman"/>
        </w:rPr>
        <w:t>.  Here, we use genetic tools to infer gene flow and connectivity between communities.</w:t>
      </w:r>
    </w:p>
    <w:p w:rsidR="00FF41EB" w:rsidRPr="00DE64D7" w:rsidRDefault="00FF41EB" w:rsidP="00DE64D7">
      <w:pPr>
        <w:pStyle w:val="ListParagraph"/>
        <w:widowControl w:val="0"/>
        <w:numPr>
          <w:ilvl w:val="1"/>
          <w:numId w:val="2"/>
          <w:numberingChange w:id="4" w:author=" Kari Goodman" w:date="2014-09-09T14:41:00Z" w:original="%2:1: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What is the rate and pattern of connectivity of different </w:t>
      </w:r>
      <w:proofErr w:type="spellStart"/>
      <w:r w:rsidRPr="00DE64D7">
        <w:rPr>
          <w:rFonts w:ascii="Times New Roman" w:hAnsi="Times New Roman" w:cs="Times New Roman"/>
        </w:rPr>
        <w:t>taxa</w:t>
      </w:r>
      <w:proofErr w:type="spellEnd"/>
      <w:r w:rsidRPr="00DE64D7">
        <w:rPr>
          <w:rFonts w:ascii="Times New Roman" w:hAnsi="Times New Roman" w:cs="Times New Roman"/>
        </w:rPr>
        <w:t xml:space="preserve"> as they diversify from populations to form new species?  And, are differences among </w:t>
      </w:r>
      <w:proofErr w:type="spellStart"/>
      <w:r w:rsidRPr="00DE64D7">
        <w:rPr>
          <w:rFonts w:ascii="Times New Roman" w:hAnsi="Times New Roman" w:cs="Times New Roman"/>
        </w:rPr>
        <w:t>taxa</w:t>
      </w:r>
      <w:proofErr w:type="spellEnd"/>
      <w:r w:rsidRPr="00DE64D7">
        <w:rPr>
          <w:rFonts w:ascii="Times New Roman" w:hAnsi="Times New Roman" w:cs="Times New Roman"/>
        </w:rPr>
        <w:t xml:space="preserve"> predictable, especially </w:t>
      </w:r>
      <w:proofErr w:type="spellStart"/>
      <w:r w:rsidRPr="00DE64D7">
        <w:rPr>
          <w:rFonts w:ascii="Times New Roman" w:hAnsi="Times New Roman" w:cs="Times New Roman"/>
        </w:rPr>
        <w:t>taxa</w:t>
      </w:r>
      <w:proofErr w:type="spellEnd"/>
      <w:r w:rsidRPr="00DE64D7">
        <w:rPr>
          <w:rFonts w:ascii="Times New Roman" w:hAnsi="Times New Roman" w:cs="Times New Roman"/>
        </w:rPr>
        <w:t xml:space="preserve"> in different </w:t>
      </w:r>
      <w:proofErr w:type="spellStart"/>
      <w:r w:rsidRPr="00DE64D7">
        <w:rPr>
          <w:rFonts w:ascii="Times New Roman" w:hAnsi="Times New Roman" w:cs="Times New Roman"/>
        </w:rPr>
        <w:t>trophic</w:t>
      </w:r>
      <w:proofErr w:type="spellEnd"/>
      <w:r w:rsidRPr="00DE64D7">
        <w:rPr>
          <w:rFonts w:ascii="Times New Roman" w:hAnsi="Times New Roman" w:cs="Times New Roman"/>
        </w:rPr>
        <w:t xml:space="preserve"> levels?</w:t>
      </w:r>
    </w:p>
    <w:p w:rsidR="00FF41EB" w:rsidRPr="00DE64D7" w:rsidRDefault="00FF41EB" w:rsidP="00DE64D7">
      <w:pPr>
        <w:pStyle w:val="ListParagraph"/>
        <w:widowControl w:val="0"/>
        <w:numPr>
          <w:ilvl w:val="1"/>
          <w:numId w:val="2"/>
          <w:numberingChange w:id="5" w:author=" Kari Goodman" w:date="2014-09-09T14:41:00Z" w:original="%2:2: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Do communities and their resulting networks become more independent with time with relatively more species added to the community through evolutionary processes as community assembly becomes more complex? </w:t>
      </w:r>
    </w:p>
    <w:p w:rsidR="00FF41EB" w:rsidRPr="00DE64D7" w:rsidRDefault="00FF41EB" w:rsidP="00DE64D7">
      <w:pPr>
        <w:pStyle w:val="ListParagraph"/>
        <w:widowControl w:val="0"/>
        <w:numPr>
          <w:ilvl w:val="0"/>
          <w:numId w:val="2"/>
          <w:numberingChange w:id="6" w:author=" Kari Goodman" w:date="2014-09-09T14:41:00Z" w:original="%1:2:0:."/>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The processes underlying </w:t>
      </w:r>
      <w:proofErr w:type="spellStart"/>
      <w:r w:rsidRPr="00DE64D7">
        <w:rPr>
          <w:rFonts w:ascii="Times New Roman" w:hAnsi="Times New Roman" w:cs="Times New Roman"/>
        </w:rPr>
        <w:t>macroecological</w:t>
      </w:r>
      <w:proofErr w:type="spellEnd"/>
      <w:r w:rsidRPr="00DE64D7">
        <w:rPr>
          <w:rFonts w:ascii="Times New Roman" w:hAnsi="Times New Roman" w:cs="Times New Roman"/>
        </w:rPr>
        <w:t xml:space="preserve"> metrics of community structure</w:t>
      </w:r>
      <w:proofErr w:type="gramStart"/>
      <w:r w:rsidRPr="00DE64D7">
        <w:rPr>
          <w:rFonts w:ascii="Times New Roman" w:hAnsi="Times New Roman" w:cs="Times New Roman"/>
        </w:rPr>
        <w:t>..</w:t>
      </w:r>
      <w:proofErr w:type="gramEnd"/>
    </w:p>
    <w:p w:rsidR="00FF41EB" w:rsidRPr="00DE64D7" w:rsidRDefault="00FF41EB" w:rsidP="00DE64D7">
      <w:pPr>
        <w:pStyle w:val="ListParagraph"/>
        <w:widowControl w:val="0"/>
        <w:numPr>
          <w:ilvl w:val="1"/>
          <w:numId w:val="2"/>
          <w:numberingChange w:id="7" w:author=" Kari Goodman" w:date="2014-09-09T14:41:00Z" w:original="%2:1: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Using predictions from Network Theory, ask how do network structures and component interactions change over ecological and evolutionary time?</w:t>
      </w:r>
    </w:p>
    <w:p w:rsidR="00FF41EB" w:rsidRPr="00DE64D7" w:rsidRDefault="00FF41EB" w:rsidP="00DE64D7">
      <w:pPr>
        <w:pStyle w:val="ListParagraph"/>
        <w:widowControl w:val="0"/>
        <w:numPr>
          <w:ilvl w:val="1"/>
          <w:numId w:val="2"/>
          <w:numberingChange w:id="8" w:author=" Kari Goodman" w:date="2014-09-09T14:41:00Z" w:original="%2:2: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Using predictions from the Maximum Entropy Theory of Ecology, ask why do species abundance distributions differ between taxonomic groups and over ecological and evolutionary time?</w:t>
      </w:r>
    </w:p>
    <w:p w:rsidR="00FF41EB" w:rsidRPr="00DE64D7" w:rsidRDefault="00FF41EB" w:rsidP="00DE64D7">
      <w:pPr>
        <w:pStyle w:val="ListParagraph"/>
        <w:widowControl w:val="0"/>
        <w:numPr>
          <w:ilvl w:val="0"/>
          <w:numId w:val="2"/>
          <w:numberingChange w:id="9" w:author=" Kari Goodman" w:date="2014-09-09T14:41:00Z" w:original="%1:3:0:."/>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The processes involved in diversification as </w:t>
      </w:r>
      <w:proofErr w:type="spellStart"/>
      <w:r w:rsidRPr="00DE64D7">
        <w:rPr>
          <w:rFonts w:ascii="Times New Roman" w:hAnsi="Times New Roman" w:cs="Times New Roman"/>
        </w:rPr>
        <w:t>taxa</w:t>
      </w:r>
      <w:proofErr w:type="spellEnd"/>
      <w:r w:rsidRPr="00DE64D7">
        <w:rPr>
          <w:rFonts w:ascii="Times New Roman" w:hAnsi="Times New Roman" w:cs="Times New Roman"/>
        </w:rPr>
        <w:t xml:space="preserve"> species form and accumulate</w:t>
      </w:r>
    </w:p>
    <w:p w:rsidR="00FF41EB" w:rsidRPr="00DE64D7" w:rsidRDefault="00FF41EB" w:rsidP="00DE64D7">
      <w:pPr>
        <w:pStyle w:val="ListParagraph"/>
        <w:widowControl w:val="0"/>
        <w:numPr>
          <w:ilvl w:val="1"/>
          <w:numId w:val="2"/>
          <w:numberingChange w:id="10" w:author=" Kari Goodman" w:date="2014-09-09T14:41:00Z" w:original="%2:1: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Role of genetic fusion and fission and how this differs across taxonomic groups, potentially leading to genetic enrichment and/or divergence, and at different rates.</w:t>
      </w:r>
    </w:p>
    <w:p w:rsidR="00FF41EB" w:rsidRPr="00DE64D7" w:rsidRDefault="00FF41EB" w:rsidP="00DE64D7">
      <w:pPr>
        <w:pStyle w:val="ListParagraph"/>
        <w:widowControl w:val="0"/>
        <w:numPr>
          <w:ilvl w:val="1"/>
          <w:numId w:val="2"/>
          <w:numberingChange w:id="11" w:author=" Kari Goodman" w:date="2014-09-09T14:41:00Z" w:original="%2:2: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Role of adaptation and divergent selection versus drift during the process of population divergence.</w:t>
      </w:r>
    </w:p>
    <w:p w:rsidR="00FF41EB" w:rsidRPr="00DE64D7" w:rsidRDefault="00FF41EB" w:rsidP="00DE64D7">
      <w:pPr>
        <w:pStyle w:val="ListParagraph"/>
        <w:widowControl w:val="0"/>
        <w:numPr>
          <w:ilvl w:val="1"/>
          <w:numId w:val="2"/>
          <w:numberingChange w:id="12" w:author=" Kari Goodman" w:date="2014-09-09T14:41:00Z" w:original="%2:3:4:."/>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Relative rates of speciation and extinction, and how these change over time to give rise to temporal diversity characteristics of a lineage.</w:t>
      </w:r>
    </w:p>
    <w:p w:rsidR="00FF41EB" w:rsidRPr="00DE64D7" w:rsidRDefault="00FF41EB" w:rsidP="00DE64D7">
      <w:pPr>
        <w:spacing w:line="480" w:lineRule="auto"/>
        <w:rPr>
          <w:rFonts w:ascii="Times New Roman" w:hAnsi="Times New Roman" w:cs="Times New Roman"/>
        </w:rPr>
      </w:pPr>
    </w:p>
    <w:p w:rsidR="00FF41EB" w:rsidRPr="00DE64D7" w:rsidRDefault="00FF41EB" w:rsidP="00DE64D7">
      <w:pPr>
        <w:spacing w:line="480" w:lineRule="auto"/>
        <w:rPr>
          <w:rFonts w:ascii="Times New Roman" w:hAnsi="Times New Roman"/>
        </w:rPr>
      </w:pPr>
      <w:r w:rsidRPr="00DE64D7">
        <w:rPr>
          <w:rFonts w:ascii="Times New Roman" w:hAnsi="Times New Roman" w:cs="Times New Roman"/>
        </w:rPr>
        <w:t xml:space="preserve">IV. </w:t>
      </w:r>
      <w:proofErr w:type="gramStart"/>
      <w:r w:rsidRPr="00DE64D7">
        <w:rPr>
          <w:rFonts w:ascii="Times New Roman" w:hAnsi="Times New Roman" w:cs="Times New Roman"/>
          <w:i/>
        </w:rPr>
        <w:t>What</w:t>
      </w:r>
      <w:proofErr w:type="gramEnd"/>
      <w:r w:rsidRPr="00DE64D7">
        <w:rPr>
          <w:rFonts w:ascii="Times New Roman" w:hAnsi="Times New Roman" w:cs="Times New Roman"/>
          <w:i/>
        </w:rPr>
        <w:t xml:space="preserve"> we will do in this paper</w:t>
      </w:r>
      <w:r w:rsidRPr="00DE64D7">
        <w:rPr>
          <w:rFonts w:ascii="Times New Roman" w:hAnsi="Times New Roman" w:cs="Times New Roman"/>
        </w:rPr>
        <w:t>–The current paper provides preliminary data to show how we will address (1) and (2). We are currently generating detailed molecular data using Next Generation sequencing technologies in order to test (3)</w:t>
      </w:r>
    </w:p>
    <w:p w:rsidR="00A66074" w:rsidRPr="00231343" w:rsidRDefault="00A66074" w:rsidP="00DE64D7">
      <w:pPr>
        <w:spacing w:line="480" w:lineRule="auto"/>
        <w:rPr>
          <w:rFonts w:ascii="Times New Roman" w:hAnsi="Times New Roman"/>
          <w:b/>
        </w:rPr>
      </w:pPr>
    </w:p>
    <w:p w:rsidR="00231343" w:rsidRPr="00231343" w:rsidRDefault="00231343" w:rsidP="00231343">
      <w:pPr>
        <w:pStyle w:val="Heading2"/>
        <w:spacing w:line="480" w:lineRule="auto"/>
        <w:rPr>
          <w:rFonts w:ascii="Times New Roman" w:hAnsi="Times New Roman"/>
        </w:rPr>
      </w:pPr>
      <w:r w:rsidRPr="00231343">
        <w:rPr>
          <w:rFonts w:ascii="Times New Roman" w:hAnsi="Times New Roman"/>
        </w:rPr>
        <w:t>Future Research</w:t>
      </w:r>
    </w:p>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bookmarkStart w:id="13" w:name="assembly-of-species-into-communities"/>
    </w:p>
    <w:p w:rsidR="00231343" w:rsidRPr="00231343" w:rsidRDefault="00231343" w:rsidP="00231343">
      <w:pPr>
        <w:pStyle w:val="Heading3"/>
        <w:spacing w:line="480" w:lineRule="auto"/>
        <w:rPr>
          <w:rFonts w:ascii="Times New Roman" w:hAnsi="Times New Roman"/>
        </w:rPr>
      </w:pPr>
      <w:r w:rsidRPr="00231343">
        <w:rPr>
          <w:rFonts w:ascii="Times New Roman" w:hAnsi="Times New Roman"/>
        </w:rPr>
        <w:t>Assembly of species into communities</w:t>
      </w:r>
    </w:p>
    <w:bookmarkEnd w:id="13"/>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In terms of the distribution of abundance and body size of arthropod species, </w:t>
      </w:r>
      <w:proofErr w:type="spellStart"/>
      <w:r w:rsidRPr="00231343">
        <w:rPr>
          <w:rFonts w:ascii="Times New Roman" w:hAnsi="Times New Roman"/>
        </w:rPr>
        <w:t>Gruner</w:t>
      </w:r>
      <w:proofErr w:type="spellEnd"/>
      <w:r w:rsidRPr="00231343">
        <w:rPr>
          <w:rFonts w:ascii="Times New Roman" w:hAnsi="Times New Roman"/>
        </w:rPr>
        <w:t xml:space="preserve"> (2007) provided some key insights into changes in arboreal arthropods from </w:t>
      </w:r>
      <w:proofErr w:type="spellStart"/>
      <w:r w:rsidRPr="00231343">
        <w:rPr>
          <w:rFonts w:ascii="Times New Roman" w:hAnsi="Times New Roman"/>
          <w:i/>
        </w:rPr>
        <w:t>Metrosideros</w:t>
      </w:r>
      <w:proofErr w:type="spellEnd"/>
      <w:r w:rsidRPr="00231343">
        <w:rPr>
          <w:rFonts w:ascii="Times New Roman" w:hAnsi="Times New Roman"/>
          <w:i/>
        </w:rPr>
        <w:t xml:space="preserve"> </w:t>
      </w:r>
      <w:proofErr w:type="spellStart"/>
      <w:r w:rsidRPr="00231343">
        <w:rPr>
          <w:rFonts w:ascii="Times New Roman" w:hAnsi="Times New Roman"/>
          <w:i/>
        </w:rPr>
        <w:t>polymorpha</w:t>
      </w:r>
      <w:proofErr w:type="spellEnd"/>
      <w:r w:rsidRPr="00231343">
        <w:rPr>
          <w:rFonts w:ascii="Times New Roman" w:hAnsi="Times New Roman"/>
        </w:rPr>
        <w:t xml:space="preserve">, showing that abundances and sample-based species richness were highest at more productive, intermediate-aged sites (Maui Nui). This study also showed that proportions of individuals and biomass varied widely across sites, and according to </w:t>
      </w:r>
      <w:proofErr w:type="spellStart"/>
      <w:r w:rsidRPr="00231343">
        <w:rPr>
          <w:rFonts w:ascii="Times New Roman" w:hAnsi="Times New Roman"/>
        </w:rPr>
        <w:t>trophic</w:t>
      </w:r>
      <w:proofErr w:type="spellEnd"/>
      <w:r w:rsidRPr="00231343">
        <w:rPr>
          <w:rFonts w:ascii="Times New Roman" w:hAnsi="Times New Roman"/>
        </w:rPr>
        <w:t xml:space="preserve"> group and taxonomic order. However, communities tended to converge in </w:t>
      </w:r>
      <w:proofErr w:type="spellStart"/>
      <w:r w:rsidRPr="00231343">
        <w:rPr>
          <w:rFonts w:ascii="Times New Roman" w:hAnsi="Times New Roman"/>
        </w:rPr>
        <w:t>trophic</w:t>
      </w:r>
      <w:proofErr w:type="spellEnd"/>
      <w:r w:rsidRPr="00231343">
        <w:rPr>
          <w:rFonts w:ascii="Times New Roman" w:hAnsi="Times New Roman"/>
        </w:rPr>
        <w:t xml:space="preserve"> structure and composition. Recent analysis of these data in the context of the maximum entropy theory of ecology (Harte, 2011) has shown that different </w:t>
      </w:r>
      <w:proofErr w:type="spellStart"/>
      <w:r w:rsidRPr="00231343">
        <w:rPr>
          <w:rFonts w:ascii="Times New Roman" w:hAnsi="Times New Roman"/>
        </w:rPr>
        <w:t>trophic</w:t>
      </w:r>
      <w:proofErr w:type="spellEnd"/>
      <w:r w:rsidRPr="00231343">
        <w:rPr>
          <w:rFonts w:ascii="Times New Roman" w:hAnsi="Times New Roman"/>
        </w:rPr>
        <w:t xml:space="preserve"> groups conform or deviate from maximum entropy predictions across the age gradient depending on their unique eco-evolutionary histories (</w:t>
      </w:r>
      <w:proofErr w:type="spellStart"/>
      <w:r w:rsidRPr="00231343">
        <w:rPr>
          <w:rFonts w:ascii="Times New Roman" w:hAnsi="Times New Roman"/>
        </w:rPr>
        <w:t>Rominger</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xml:space="preserve">, in preparation). For example, predators, whose assemblages are likely more dominated by immigration and ecological </w:t>
      </w:r>
      <w:proofErr w:type="spellStart"/>
      <w:r w:rsidRPr="00231343">
        <w:rPr>
          <w:rFonts w:ascii="Times New Roman" w:hAnsi="Times New Roman"/>
        </w:rPr>
        <w:t>assebly</w:t>
      </w:r>
      <w:proofErr w:type="spellEnd"/>
      <w:r w:rsidRPr="00231343">
        <w:rPr>
          <w:rFonts w:ascii="Times New Roman" w:hAnsi="Times New Roman"/>
        </w:rPr>
        <w:t xml:space="preserve"> (Fig. 2) never show strong deviations from maximum entropy predictions whereas herbivores show increasing deviation with age, in agreement with the network results of this paper (Fig. 4) (</w:t>
      </w:r>
      <w:proofErr w:type="spellStart"/>
      <w:r w:rsidRPr="00231343">
        <w:rPr>
          <w:rFonts w:ascii="Times New Roman" w:hAnsi="Times New Roman"/>
        </w:rPr>
        <w:t>Rominger</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in preparation).</w:t>
      </w:r>
    </w:p>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What is clear from this work is that the island </w:t>
      </w:r>
      <w:proofErr w:type="spellStart"/>
      <w:r w:rsidRPr="00231343">
        <w:rPr>
          <w:rFonts w:ascii="Times New Roman" w:hAnsi="Times New Roman"/>
        </w:rPr>
        <w:t>chronosequence</w:t>
      </w:r>
      <w:proofErr w:type="spellEnd"/>
      <w:r w:rsidRPr="00231343">
        <w:rPr>
          <w:rFonts w:ascii="Times New Roman" w:hAnsi="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w:t>
      </w:r>
      <w:proofErr w:type="spellStart"/>
      <w:r w:rsidRPr="00231343">
        <w:rPr>
          <w:rFonts w:ascii="Times New Roman" w:hAnsi="Times New Roman"/>
        </w:rPr>
        <w:t>taxa</w:t>
      </w:r>
      <w:proofErr w:type="spellEnd"/>
      <w:r w:rsidRPr="00231343">
        <w:rPr>
          <w:rFonts w:ascii="Times New Roman" w:hAnsi="Times New Roman"/>
        </w:rPr>
        <w:t xml:space="preserve"> at a site, thus allowing assessment of changes in overall species composition and diversity across all players in the time-calibrated landscape.</w:t>
      </w:r>
    </w:p>
    <w:p w:rsidR="00231343" w:rsidRPr="00231343" w:rsidRDefault="00231343" w:rsidP="00231343">
      <w:pPr>
        <w:pStyle w:val="Heading3"/>
        <w:spacing w:line="480" w:lineRule="auto"/>
        <w:rPr>
          <w:rFonts w:ascii="Times New Roman" w:hAnsi="Times New Roman"/>
        </w:rPr>
      </w:pPr>
      <w:bookmarkStart w:id="14" w:name="diversification-within-species"/>
      <w:r w:rsidRPr="00231343">
        <w:rPr>
          <w:rFonts w:ascii="Times New Roman" w:hAnsi="Times New Roman"/>
        </w:rPr>
        <w:t>Diversification within species</w:t>
      </w:r>
    </w:p>
    <w:bookmarkEnd w:id="14"/>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Much work remains to determine the detailed patterns of diversification in different lineages, the extent to which patterns are associated specifically with </w:t>
      </w:r>
      <w:proofErr w:type="spellStart"/>
      <w:r w:rsidRPr="00231343">
        <w:rPr>
          <w:rFonts w:ascii="Times New Roman" w:hAnsi="Times New Roman"/>
        </w:rPr>
        <w:t>trophic</w:t>
      </w:r>
      <w:proofErr w:type="spellEnd"/>
      <w:r w:rsidRPr="00231343">
        <w:rPr>
          <w:rFonts w:ascii="Times New Roman" w:hAnsi="Times New Roman"/>
        </w:rPr>
        <w:t xml:space="preserve">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231343">
        <w:rPr>
          <w:rFonts w:ascii="Times New Roman" w:hAnsi="Times New Roman"/>
        </w:rPr>
        <w:t>Nosil</w:t>
      </w:r>
      <w:proofErr w:type="spellEnd"/>
      <w:r w:rsidRPr="00231343">
        <w:rPr>
          <w:rFonts w:ascii="Times New Roman" w:hAnsi="Times New Roman"/>
        </w:rPr>
        <w:t xml:space="preserve"> &amp; </w:t>
      </w:r>
      <w:proofErr w:type="spellStart"/>
      <w:r w:rsidRPr="00231343">
        <w:rPr>
          <w:rFonts w:ascii="Times New Roman" w:hAnsi="Times New Roman"/>
        </w:rPr>
        <w:t>Crespi</w:t>
      </w:r>
      <w:proofErr w:type="spellEnd"/>
      <w:r w:rsidRPr="00231343">
        <w:rPr>
          <w:rFonts w:ascii="Times New Roman" w:hAnsi="Times New Roman"/>
        </w:rPr>
        <w:t>, 2006).</w:t>
      </w:r>
    </w:p>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What is clear from the current study, besides showing that </w:t>
      </w:r>
      <w:proofErr w:type="spellStart"/>
      <w:r w:rsidRPr="00231343">
        <w:rPr>
          <w:rFonts w:ascii="Times New Roman" w:hAnsi="Times New Roman"/>
        </w:rPr>
        <w:t>taxa</w:t>
      </w:r>
      <w:proofErr w:type="spellEnd"/>
      <w:r w:rsidRPr="00231343">
        <w:rPr>
          <w:rFonts w:ascii="Times New Roman" w:hAnsi="Times New Roman"/>
        </w:rPr>
        <w:t xml:space="preserve">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w:t>
      </w:r>
      <w:proofErr w:type="spellStart"/>
      <w:r w:rsidRPr="00231343">
        <w:rPr>
          <w:rFonts w:ascii="Times New Roman" w:hAnsi="Times New Roman"/>
        </w:rPr>
        <w:t>taxa</w:t>
      </w:r>
      <w:proofErr w:type="spellEnd"/>
      <w:r w:rsidRPr="00231343">
        <w:rPr>
          <w:rFonts w:ascii="Times New Roman" w:hAnsi="Times New Roman"/>
        </w:rPr>
        <w:t xml:space="preserve"> fragmentation clearly allows genetic separation. For others, in particular those that are more connected, the fragmentation can provide a way of enhancing adaptive differentiation (Gillespie &amp; Roderick, 2014).</w:t>
      </w:r>
    </w:p>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For lineages characterized by extensive ecological diversification, recent work has highlighted the potential role of multiple </w:t>
      </w:r>
      <w:proofErr w:type="spellStart"/>
      <w:r w:rsidRPr="00231343">
        <w:rPr>
          <w:rFonts w:ascii="Times New Roman" w:hAnsi="Times New Roman"/>
        </w:rPr>
        <w:t>colonizations</w:t>
      </w:r>
      <w:proofErr w:type="spellEnd"/>
      <w:r w:rsidRPr="00231343">
        <w:rPr>
          <w:rFonts w:ascii="Times New Roman" w:hAnsi="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231343">
        <w:rPr>
          <w:rFonts w:ascii="Times New Roman" w:hAnsi="Times New Roman"/>
        </w:rPr>
        <w:t>Seehausen</w:t>
      </w:r>
      <w:proofErr w:type="spellEnd"/>
      <w:r w:rsidRPr="00231343">
        <w:rPr>
          <w:rFonts w:ascii="Times New Roman" w:hAnsi="Times New Roman"/>
        </w:rPr>
        <w:t xml:space="preserve"> &amp; </w:t>
      </w:r>
      <w:proofErr w:type="spellStart"/>
      <w:r w:rsidRPr="00231343">
        <w:rPr>
          <w:rFonts w:ascii="Times New Roman" w:hAnsi="Times New Roman"/>
        </w:rPr>
        <w:t>Schluter</w:t>
      </w:r>
      <w:proofErr w:type="spellEnd"/>
      <w:r w:rsidRPr="00231343">
        <w:rPr>
          <w:rFonts w:ascii="Times New Roman" w:hAnsi="Times New Roman"/>
        </w:rPr>
        <w:t xml:space="preserve">, 2004; </w:t>
      </w:r>
      <w:proofErr w:type="spellStart"/>
      <w:r w:rsidRPr="00231343">
        <w:rPr>
          <w:rFonts w:ascii="Times New Roman" w:hAnsi="Times New Roman"/>
        </w:rPr>
        <w:t>Rius</w:t>
      </w:r>
      <w:proofErr w:type="spellEnd"/>
      <w:r w:rsidRPr="00231343">
        <w:rPr>
          <w:rFonts w:ascii="Times New Roman" w:hAnsi="Times New Roman"/>
        </w:rPr>
        <w:t xml:space="preserve"> &amp; Darling, 2014). Numerous studies demonstrate how the negative effects of genetic founder effects may be offset if different colonization events result in multiple genotypes within the introduced population (see </w:t>
      </w:r>
      <w:proofErr w:type="spellStart"/>
      <w:r w:rsidRPr="00231343">
        <w:rPr>
          <w:rFonts w:ascii="Times New Roman" w:hAnsi="Times New Roman"/>
        </w:rPr>
        <w:t>Rius</w:t>
      </w:r>
      <w:proofErr w:type="spellEnd"/>
      <w:r w:rsidRPr="00231343">
        <w:rPr>
          <w:rFonts w:ascii="Times New Roman" w:hAnsi="Times New Roman"/>
        </w:rPr>
        <w:t xml:space="preserve"> &amp; Darling (2014) and citations therein), highlighting the potential role of admixture among successively introduced populations in providing the genetic variation to allow adaptive evolution.</w:t>
      </w:r>
    </w:p>
    <w:p w:rsidR="00231343" w:rsidRPr="00231343" w:rsidRDefault="00231343" w:rsidP="00231343">
      <w:pPr>
        <w:spacing w:line="480" w:lineRule="auto"/>
        <w:ind w:firstLine="720"/>
        <w:rPr>
          <w:rFonts w:ascii="Times New Roman" w:hAnsi="Times New Roman"/>
        </w:rPr>
      </w:pPr>
      <w:r w:rsidRPr="00231343">
        <w:rPr>
          <w:rFonts w:ascii="Times New Roman" w:hAnsi="Times New Roman"/>
        </w:rPr>
        <w:t>Clearly, more work is needed in order to understand the role of genetic mixing and hybridization among recently diverged populations and the potential role of such effects in fostering adaptive radiation (</w:t>
      </w:r>
      <w:proofErr w:type="spellStart"/>
      <w:r w:rsidRPr="00231343">
        <w:rPr>
          <w:rFonts w:ascii="Times New Roman" w:hAnsi="Times New Roman"/>
        </w:rPr>
        <w:t>Nosil</w:t>
      </w:r>
      <w:proofErr w:type="spellEnd"/>
      <w:r w:rsidRPr="00231343">
        <w:rPr>
          <w:rFonts w:ascii="Times New Roman" w:hAnsi="Times New Roman"/>
        </w:rPr>
        <w:t xml:space="preserve"> &amp; </w:t>
      </w:r>
      <w:proofErr w:type="spellStart"/>
      <w:r w:rsidRPr="00231343">
        <w:rPr>
          <w:rFonts w:ascii="Times New Roman" w:hAnsi="Times New Roman"/>
        </w:rPr>
        <w:t>Crespi</w:t>
      </w:r>
      <w:proofErr w:type="spellEnd"/>
      <w:r w:rsidRPr="00231343">
        <w:rPr>
          <w:rFonts w:ascii="Times New Roman" w:hAnsi="Times New Roman"/>
        </w:rPr>
        <w:t xml:space="preserve">, 2006; </w:t>
      </w:r>
      <w:proofErr w:type="spellStart"/>
      <w:r w:rsidRPr="00231343">
        <w:rPr>
          <w:rFonts w:ascii="Times New Roman" w:hAnsi="Times New Roman"/>
        </w:rPr>
        <w:t>Seehausen</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2014). Particularly intriguing will be to determine the extent to which novel genetic combinations might facilitate differentiation associated with ecological shifts, and the timeframe over which this tends to occur in different lineages.</w:t>
      </w:r>
    </w:p>
    <w:p w:rsidR="00150FB7" w:rsidRDefault="00150FB7" w:rsidP="00DE64D7">
      <w:pPr>
        <w:spacing w:line="480" w:lineRule="auto"/>
        <w:rPr>
          <w:rFonts w:ascii="Times New Roman" w:hAnsi="Times New Roman"/>
          <w:b/>
        </w:rPr>
      </w:pPr>
    </w:p>
    <w:p w:rsidR="00150FB7" w:rsidRDefault="00150FB7" w:rsidP="00DE64D7">
      <w:pPr>
        <w:spacing w:line="480" w:lineRule="auto"/>
        <w:rPr>
          <w:rFonts w:ascii="Times New Roman" w:hAnsi="Times New Roman"/>
          <w:b/>
        </w:rPr>
      </w:pPr>
    </w:p>
    <w:p w:rsidR="00150FB7" w:rsidRDefault="00150FB7" w:rsidP="00DE64D7">
      <w:pPr>
        <w:spacing w:line="480" w:lineRule="auto"/>
        <w:rPr>
          <w:rFonts w:ascii="Times New Roman" w:hAnsi="Times New Roman"/>
          <w:b/>
        </w:rPr>
      </w:pPr>
    </w:p>
    <w:p w:rsidR="00A66074" w:rsidRDefault="0082540E" w:rsidP="00DE64D7">
      <w:pPr>
        <w:spacing w:line="480" w:lineRule="auto"/>
        <w:rPr>
          <w:rFonts w:ascii="Times New Roman" w:hAnsi="Times New Roman"/>
          <w:b/>
        </w:rPr>
      </w:pPr>
      <w:r>
        <w:rPr>
          <w:rFonts w:ascii="Times New Roman" w:hAnsi="Times New Roman"/>
          <w:b/>
        </w:rPr>
        <w:t>Orphaned text and s</w:t>
      </w:r>
      <w:r w:rsidR="00A66074">
        <w:rPr>
          <w:rFonts w:ascii="Times New Roman" w:hAnsi="Times New Roman"/>
          <w:b/>
        </w:rPr>
        <w:t xml:space="preserve">tuff </w:t>
      </w:r>
      <w:r w:rsidR="00FB5E15">
        <w:rPr>
          <w:rFonts w:ascii="Times New Roman" w:hAnsi="Times New Roman"/>
          <w:b/>
        </w:rPr>
        <w:t xml:space="preserve">from v7 </w:t>
      </w:r>
      <w:r w:rsidR="00A66074">
        <w:rPr>
          <w:rFonts w:ascii="Times New Roman" w:hAnsi="Times New Roman"/>
          <w:b/>
        </w:rPr>
        <w:t xml:space="preserve">that </w:t>
      </w:r>
      <w:r w:rsidR="00CA514D">
        <w:rPr>
          <w:rFonts w:ascii="Times New Roman" w:hAnsi="Times New Roman"/>
          <w:b/>
        </w:rPr>
        <w:t>could</w:t>
      </w:r>
      <w:r w:rsidR="00A66074">
        <w:rPr>
          <w:rFonts w:ascii="Times New Roman" w:hAnsi="Times New Roman"/>
          <w:b/>
        </w:rPr>
        <w:t xml:space="preserve"> be incorporated somehow:</w:t>
      </w:r>
    </w:p>
    <w:p w:rsidR="0082540E" w:rsidRPr="0082540E" w:rsidRDefault="0082540E" w:rsidP="0082540E">
      <w:pPr>
        <w:widowControl w:val="0"/>
        <w:autoSpaceDE w:val="0"/>
        <w:autoSpaceDN w:val="0"/>
        <w:adjustRightInd w:val="0"/>
        <w:spacing w:after="120" w:line="480" w:lineRule="auto"/>
        <w:ind w:firstLine="360"/>
        <w:rPr>
          <w:rFonts w:ascii="Times New Roman" w:hAnsi="Times New Roman" w:cs="Times New Roman"/>
        </w:rPr>
      </w:pPr>
      <w:r w:rsidRPr="003F657A">
        <w:rPr>
          <w:rFonts w:ascii="Times New Roman" w:hAnsi="Times New Roman" w:cs="Times New Roman"/>
        </w:rPr>
        <w:t xml:space="preserve">In this age structured and simplified model system we hypothesize that the contribution of evolutionary assembly and ecological assembly will vary between </w:t>
      </w:r>
      <w:proofErr w:type="spellStart"/>
      <w:r w:rsidRPr="003F657A">
        <w:rPr>
          <w:rFonts w:ascii="Times New Roman" w:hAnsi="Times New Roman" w:cs="Times New Roman"/>
        </w:rPr>
        <w:t>taxa</w:t>
      </w:r>
      <w:proofErr w:type="spellEnd"/>
      <w:r w:rsidRPr="003F657A">
        <w:rPr>
          <w:rFonts w:ascii="Times New Roman" w:hAnsi="Times New Roman" w:cs="Times New Roman"/>
        </w:rPr>
        <w:t xml:space="preserve"> and between ages of lineages in communities. </w:t>
      </w:r>
      <w:r w:rsidRPr="00DE64D7">
        <w:rPr>
          <w:rFonts w:ascii="Times New Roman" w:hAnsi="Times New Roman" w:cs="Times New Roman"/>
        </w:rPr>
        <w:t xml:space="preserve">To this end, we focus on the youngest island of the Hawaiian chain.  </w:t>
      </w:r>
    </w:p>
    <w:p w:rsidR="0082540E" w:rsidRDefault="0082540E" w:rsidP="00DE64D7">
      <w:pPr>
        <w:spacing w:line="480" w:lineRule="auto"/>
        <w:rPr>
          <w:rFonts w:ascii="Times New Roman" w:hAnsi="Times New Roman"/>
          <w:b/>
        </w:rPr>
      </w:pPr>
    </w:p>
    <w:p w:rsidR="00A66074" w:rsidRPr="00A66074" w:rsidRDefault="00A66074" w:rsidP="00DE64D7">
      <w:pPr>
        <w:spacing w:line="480" w:lineRule="auto"/>
        <w:rPr>
          <w:rFonts w:ascii="Times New Roman" w:hAnsi="Times New Roman"/>
          <w:b/>
        </w:rPr>
      </w:pPr>
      <w:r w:rsidRPr="00A66074">
        <w:rPr>
          <w:rFonts w:ascii="Times New Roman" w:hAnsi="Times New Roman"/>
          <w:b/>
        </w:rPr>
        <w:t>Old text:</w:t>
      </w:r>
    </w:p>
    <w:p w:rsidR="00C651FC" w:rsidRPr="00DE64D7" w:rsidRDefault="00C651FC" w:rsidP="00C651FC">
      <w:pPr>
        <w:spacing w:line="480" w:lineRule="auto"/>
        <w:ind w:firstLine="720"/>
        <w:rPr>
          <w:rFonts w:ascii="Times New Roman" w:hAnsi="Times New Roman"/>
        </w:rPr>
      </w:pPr>
      <w:r w:rsidRPr="00DE64D7">
        <w:rPr>
          <w:rFonts w:ascii="Times New Roman" w:hAnsi="Times New Roman"/>
        </w:rPr>
        <w:t xml:space="preserve">Traditionally we view evolution as responsible for regulating regional species pools, </w:t>
      </w:r>
      <w:r>
        <w:rPr>
          <w:rFonts w:ascii="Times New Roman" w:hAnsi="Times New Roman"/>
        </w:rPr>
        <w:t xml:space="preserve">through processes </w:t>
      </w:r>
      <w:r w:rsidRPr="00DE64D7">
        <w:rPr>
          <w:rFonts w:ascii="Times New Roman" w:hAnsi="Times New Roman"/>
        </w:rPr>
        <w:t xml:space="preserve">largely removed from local ecology (Hubbell, 2001; </w:t>
      </w:r>
      <w:proofErr w:type="spellStart"/>
      <w:r w:rsidRPr="00DE64D7">
        <w:rPr>
          <w:rFonts w:ascii="Times New Roman" w:hAnsi="Times New Roman"/>
        </w:rPr>
        <w:t>Cavender</w:t>
      </w:r>
      <w:proofErr w:type="spellEnd"/>
      <w:r w:rsidRPr="00DE64D7">
        <w:rPr>
          <w:rFonts w:ascii="Times New Roman" w:hAnsi="Times New Roman"/>
        </w:rPr>
        <w:t xml:space="preserve">-Bares </w:t>
      </w:r>
      <w:r w:rsidRPr="00DE64D7">
        <w:rPr>
          <w:rFonts w:ascii="Times New Roman" w:hAnsi="Times New Roman"/>
          <w:i/>
        </w:rPr>
        <w:t>et al.</w:t>
      </w:r>
      <w:r w:rsidRPr="00DE64D7">
        <w:rPr>
          <w:rFonts w:ascii="Times New Roman" w:hAnsi="Times New Roman"/>
        </w:rPr>
        <w:t xml:space="preserve">, 2009). Evolutionary change over time in island systems has generally been studied in the context of single lineages, e.g. the adaptive radiation of Galapagos finches (Grant &amp; Grant, 2007), </w:t>
      </w:r>
      <w:proofErr w:type="spellStart"/>
      <w:r w:rsidRPr="00DE64D7">
        <w:rPr>
          <w:rFonts w:ascii="Times New Roman" w:hAnsi="Times New Roman"/>
        </w:rPr>
        <w:t>Anolis</w:t>
      </w:r>
      <w:proofErr w:type="spellEnd"/>
      <w:r w:rsidRPr="00DE64D7">
        <w:rPr>
          <w:rFonts w:ascii="Times New Roman" w:hAnsi="Times New Roman"/>
        </w:rPr>
        <w:t xml:space="preserve"> lizards in the Caribbean (</w:t>
      </w:r>
      <w:proofErr w:type="spellStart"/>
      <w:r w:rsidRPr="00DE64D7">
        <w:rPr>
          <w:rFonts w:ascii="Times New Roman" w:hAnsi="Times New Roman"/>
        </w:rPr>
        <w:t>Losos</w:t>
      </w:r>
      <w:proofErr w:type="spellEnd"/>
      <w:r w:rsidRPr="00DE64D7">
        <w:rPr>
          <w:rFonts w:ascii="Times New Roman" w:hAnsi="Times New Roman"/>
        </w:rPr>
        <w:t>, 2009), and cichlid fish in the great lakes of Africa (</w:t>
      </w:r>
      <w:proofErr w:type="spellStart"/>
      <w:r w:rsidRPr="00DE64D7">
        <w:rPr>
          <w:rFonts w:ascii="Times New Roman" w:hAnsi="Times New Roman"/>
        </w:rPr>
        <w:t>Seehausen</w:t>
      </w:r>
      <w:proofErr w:type="spellEnd"/>
      <w:r w:rsidRPr="00DE64D7">
        <w:rPr>
          <w:rFonts w:ascii="Times New Roman" w:hAnsi="Times New Roman"/>
        </w:rPr>
        <w:t xml:space="preserve">, 2006). Such studies have reached varied conclusions about the drivers of diversification including competition (Rundle, 2003; </w:t>
      </w:r>
      <w:proofErr w:type="spellStart"/>
      <w:r w:rsidRPr="00DE64D7">
        <w:rPr>
          <w:rFonts w:ascii="Times New Roman" w:hAnsi="Times New Roman"/>
        </w:rPr>
        <w:t>Schluter</w:t>
      </w:r>
      <w:proofErr w:type="spellEnd"/>
      <w:r w:rsidRPr="00DE64D7">
        <w:rPr>
          <w:rFonts w:ascii="Times New Roman" w:hAnsi="Times New Roman"/>
        </w:rPr>
        <w:t>, 2003), predation (</w:t>
      </w:r>
      <w:proofErr w:type="spellStart"/>
      <w:r w:rsidRPr="00DE64D7">
        <w:rPr>
          <w:rFonts w:ascii="Times New Roman" w:hAnsi="Times New Roman"/>
        </w:rPr>
        <w:t>Nosil</w:t>
      </w:r>
      <w:proofErr w:type="spellEnd"/>
      <w:r w:rsidRPr="00DE64D7">
        <w:rPr>
          <w:rFonts w:ascii="Times New Roman" w:hAnsi="Times New Roman"/>
        </w:rPr>
        <w:t xml:space="preserve"> &amp; </w:t>
      </w:r>
      <w:proofErr w:type="spellStart"/>
      <w:r w:rsidRPr="00DE64D7">
        <w:rPr>
          <w:rFonts w:ascii="Times New Roman" w:hAnsi="Times New Roman"/>
        </w:rPr>
        <w:t>Crespi</w:t>
      </w:r>
      <w:proofErr w:type="spellEnd"/>
      <w:r w:rsidRPr="00DE64D7">
        <w:rPr>
          <w:rFonts w:ascii="Times New Roman" w:hAnsi="Times New Roman"/>
        </w:rPr>
        <w:t xml:space="preserve">, 2006), ecological release (Gillespie, 2009; Yoder </w:t>
      </w:r>
      <w:r w:rsidRPr="00DE64D7">
        <w:rPr>
          <w:rFonts w:ascii="Times New Roman" w:hAnsi="Times New Roman"/>
          <w:i/>
        </w:rPr>
        <w:t>et al.</w:t>
      </w:r>
      <w:r w:rsidRPr="00DE64D7">
        <w:rPr>
          <w:rFonts w:ascii="Times New Roman" w:hAnsi="Times New Roman"/>
        </w:rPr>
        <w:t>, 2010) and specialization or generalization (</w:t>
      </w:r>
      <w:proofErr w:type="spellStart"/>
      <w:r w:rsidRPr="00DE64D7">
        <w:rPr>
          <w:rFonts w:ascii="Times New Roman" w:hAnsi="Times New Roman"/>
        </w:rPr>
        <w:t>Schluter</w:t>
      </w:r>
      <w:proofErr w:type="spellEnd"/>
      <w:r w:rsidRPr="00DE64D7">
        <w:rPr>
          <w:rFonts w:ascii="Times New Roman" w:hAnsi="Times New Roman"/>
        </w:rPr>
        <w:t xml:space="preserve">, 2000; </w:t>
      </w:r>
      <w:proofErr w:type="spellStart"/>
      <w:r w:rsidRPr="00DE64D7">
        <w:rPr>
          <w:rFonts w:ascii="Times New Roman" w:hAnsi="Times New Roman"/>
        </w:rPr>
        <w:t>Wellenreuther</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2008; </w:t>
      </w:r>
      <w:proofErr w:type="spellStart"/>
      <w:r w:rsidRPr="00DE64D7">
        <w:rPr>
          <w:rFonts w:ascii="Times New Roman" w:hAnsi="Times New Roman"/>
        </w:rPr>
        <w:t>Glor</w:t>
      </w:r>
      <w:proofErr w:type="spellEnd"/>
      <w:r w:rsidRPr="00DE64D7">
        <w:rPr>
          <w:rFonts w:ascii="Times New Roman" w:hAnsi="Times New Roman"/>
        </w:rPr>
        <w:t xml:space="preserve">, 2010). Likewise, given finite ecological opportunity, it has been suggested that the rate of diversification should decline as species numbers increase during an adaptive radiation (Harmon </w:t>
      </w:r>
      <w:r w:rsidRPr="00DE64D7">
        <w:rPr>
          <w:rFonts w:ascii="Times New Roman" w:hAnsi="Times New Roman"/>
          <w:i/>
        </w:rPr>
        <w:t>et al.</w:t>
      </w:r>
      <w:r w:rsidRPr="00DE64D7">
        <w:rPr>
          <w:rFonts w:ascii="Times New Roman" w:hAnsi="Times New Roman"/>
        </w:rPr>
        <w:t xml:space="preserve">, 2008; </w:t>
      </w:r>
      <w:proofErr w:type="spellStart"/>
      <w:r w:rsidRPr="00DE64D7">
        <w:rPr>
          <w:rFonts w:ascii="Times New Roman" w:hAnsi="Times New Roman"/>
        </w:rPr>
        <w:t>Rabosky</w:t>
      </w:r>
      <w:proofErr w:type="spellEnd"/>
      <w:r w:rsidRPr="00DE64D7">
        <w:rPr>
          <w:rFonts w:ascii="Times New Roman" w:hAnsi="Times New Roman"/>
        </w:rPr>
        <w:t xml:space="preserve"> &amp; </w:t>
      </w:r>
      <w:proofErr w:type="spellStart"/>
      <w:r w:rsidRPr="00DE64D7">
        <w:rPr>
          <w:rFonts w:ascii="Times New Roman" w:hAnsi="Times New Roman"/>
        </w:rPr>
        <w:t>Lovette</w:t>
      </w:r>
      <w:proofErr w:type="spellEnd"/>
      <w:r w:rsidRPr="00DE64D7">
        <w:rPr>
          <w:rFonts w:ascii="Times New Roman" w:hAnsi="Times New Roman"/>
        </w:rPr>
        <w:t xml:space="preserve">, 2008; </w:t>
      </w:r>
      <w:proofErr w:type="spellStart"/>
      <w:r w:rsidRPr="00DE64D7">
        <w:rPr>
          <w:rFonts w:ascii="Times New Roman" w:hAnsi="Times New Roman"/>
        </w:rPr>
        <w:t>Bokma</w:t>
      </w:r>
      <w:proofErr w:type="spellEnd"/>
      <w:r w:rsidRPr="00DE64D7">
        <w:rPr>
          <w:rFonts w:ascii="Times New Roman" w:hAnsi="Times New Roman"/>
        </w:rPr>
        <w:t>, 2009) while other arguments highlight the importance of species themselves as a resource base for others, with diversification increasing with species number (</w:t>
      </w:r>
      <w:proofErr w:type="spellStart"/>
      <w:r w:rsidRPr="00DE64D7">
        <w:rPr>
          <w:rFonts w:ascii="Times New Roman" w:hAnsi="Times New Roman"/>
        </w:rPr>
        <w:t>Odling-Smee</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2003; Erwin, 2008). </w:t>
      </w:r>
      <w:r w:rsidRPr="00DE64D7">
        <w:rPr>
          <w:rFonts w:ascii="Times New Roman" w:hAnsi="Times New Roman"/>
          <w:highlight w:val="yellow"/>
        </w:rPr>
        <w:t xml:space="preserve">Add </w:t>
      </w:r>
      <w:proofErr w:type="spellStart"/>
      <w:r w:rsidRPr="00DE64D7">
        <w:rPr>
          <w:rFonts w:ascii="Times New Roman" w:hAnsi="Times New Roman"/>
          <w:highlight w:val="yellow"/>
        </w:rPr>
        <w:t>Wiens</w:t>
      </w:r>
      <w:proofErr w:type="spellEnd"/>
      <w:r w:rsidRPr="00DE64D7">
        <w:rPr>
          <w:rFonts w:ascii="Times New Roman" w:hAnsi="Times New Roman"/>
        </w:rPr>
        <w:t xml:space="preserve"> </w:t>
      </w:r>
    </w:p>
    <w:p w:rsidR="00C651FC" w:rsidRPr="00DE64D7" w:rsidRDefault="00C651FC" w:rsidP="00C651FC">
      <w:pPr>
        <w:spacing w:line="480" w:lineRule="auto"/>
        <w:ind w:firstLine="720"/>
        <w:rPr>
          <w:rFonts w:ascii="Times New Roman" w:hAnsi="Times New Roman"/>
        </w:rPr>
      </w:pPr>
      <w:r w:rsidRPr="00DE64D7">
        <w:rPr>
          <w:rFonts w:ascii="Times New Roman" w:hAnsi="Times New Roman"/>
        </w:rPr>
        <w:t xml:space="preserve">Ecology in turn is traditionally viewed as the process acting on standing diversity to pack it into local communities through competition, facilitation and neutral ecological drift (Hubbell, 2001; </w:t>
      </w:r>
      <w:proofErr w:type="spellStart"/>
      <w:r w:rsidRPr="00DE64D7">
        <w:rPr>
          <w:rFonts w:ascii="Times New Roman" w:hAnsi="Times New Roman"/>
        </w:rPr>
        <w:t>Tilman</w:t>
      </w:r>
      <w:proofErr w:type="spellEnd"/>
      <w:r w:rsidRPr="00DE64D7">
        <w:rPr>
          <w:rFonts w:ascii="Times New Roman" w:hAnsi="Times New Roman"/>
        </w:rPr>
        <w:t xml:space="preserve">, 2004; </w:t>
      </w:r>
      <w:proofErr w:type="spellStart"/>
      <w:r w:rsidRPr="00DE64D7">
        <w:rPr>
          <w:rFonts w:ascii="Times New Roman" w:hAnsi="Times New Roman"/>
        </w:rPr>
        <w:t>Bascompte</w:t>
      </w:r>
      <w:proofErr w:type="spellEnd"/>
      <w:r w:rsidRPr="00DE64D7">
        <w:rPr>
          <w:rFonts w:ascii="Times New Roman" w:hAnsi="Times New Roman"/>
        </w:rPr>
        <w:t xml:space="preserve"> &amp; </w:t>
      </w:r>
      <w:proofErr w:type="spellStart"/>
      <w:r w:rsidRPr="00DE64D7">
        <w:rPr>
          <w:rFonts w:ascii="Times New Roman" w:hAnsi="Times New Roman"/>
        </w:rPr>
        <w:t>Jordano</w:t>
      </w:r>
      <w:proofErr w:type="spellEnd"/>
      <w:r w:rsidRPr="00DE64D7">
        <w:rPr>
          <w:rFonts w:ascii="Times New Roman" w:hAnsi="Times New Roman"/>
        </w:rPr>
        <w:t xml:space="preserve">, 2007; Borer </w:t>
      </w:r>
      <w:r w:rsidRPr="00DE64D7">
        <w:rPr>
          <w:rFonts w:ascii="Times New Roman" w:hAnsi="Times New Roman"/>
          <w:i/>
        </w:rPr>
        <w:t>et al.</w:t>
      </w:r>
      <w:r w:rsidRPr="00DE64D7">
        <w:rPr>
          <w:rFonts w:ascii="Times New Roman" w:hAnsi="Times New Roman"/>
        </w:rPr>
        <w:t xml:space="preserve">, 2014). Island systems have been instrumental in developing our understanding of all these processes, especially through the conceptual lens provided by the equilibrium theory of MacArthur and Wilson (1967). Recent advances have further refined the causes and consequences of ecological drift (Hubbell, 2001; </w:t>
      </w:r>
      <w:proofErr w:type="spellStart"/>
      <w:r w:rsidRPr="00DE64D7">
        <w:rPr>
          <w:rFonts w:ascii="Times New Roman" w:hAnsi="Times New Roman"/>
        </w:rPr>
        <w:t>Rosindell</w:t>
      </w:r>
      <w:proofErr w:type="spellEnd"/>
      <w:r w:rsidRPr="00DE64D7">
        <w:rPr>
          <w:rFonts w:ascii="Times New Roman" w:hAnsi="Times New Roman"/>
        </w:rPr>
        <w:t xml:space="preserve"> &amp; </w:t>
      </w:r>
      <w:proofErr w:type="spellStart"/>
      <w:r w:rsidRPr="00DE64D7">
        <w:rPr>
          <w:rFonts w:ascii="Times New Roman" w:hAnsi="Times New Roman"/>
        </w:rPr>
        <w:t>Phillimore</w:t>
      </w:r>
      <w:proofErr w:type="spellEnd"/>
      <w:r w:rsidRPr="00DE64D7">
        <w:rPr>
          <w:rFonts w:ascii="Times New Roman" w:hAnsi="Times New Roman"/>
        </w:rPr>
        <w:t xml:space="preserve">, 2011; </w:t>
      </w:r>
      <w:proofErr w:type="spellStart"/>
      <w:r w:rsidRPr="00DE64D7">
        <w:rPr>
          <w:rFonts w:ascii="Times New Roman" w:hAnsi="Times New Roman"/>
        </w:rPr>
        <w:t>Rosindell</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2012), re-vitalized classical niche-based mechanisms such as niche partitioning (</w:t>
      </w:r>
      <w:proofErr w:type="spellStart"/>
      <w:r w:rsidRPr="00DE64D7">
        <w:rPr>
          <w:rFonts w:ascii="Times New Roman" w:hAnsi="Times New Roman"/>
        </w:rPr>
        <w:t>Tilman</w:t>
      </w:r>
      <w:proofErr w:type="spellEnd"/>
      <w:r w:rsidRPr="00DE64D7">
        <w:rPr>
          <w:rFonts w:ascii="Times New Roman" w:hAnsi="Times New Roman"/>
        </w:rPr>
        <w:t xml:space="preserve">, 2004; </w:t>
      </w:r>
      <w:proofErr w:type="spellStart"/>
      <w:r w:rsidRPr="00DE64D7">
        <w:rPr>
          <w:rFonts w:ascii="Times New Roman" w:hAnsi="Times New Roman"/>
        </w:rPr>
        <w:t>Chesson</w:t>
      </w:r>
      <w:proofErr w:type="spellEnd"/>
      <w:r w:rsidRPr="00DE64D7">
        <w:rPr>
          <w:rFonts w:ascii="Times New Roman" w:hAnsi="Times New Roman"/>
        </w:rPr>
        <w:t xml:space="preserve">, 2000), competition and predation (Borer </w:t>
      </w:r>
      <w:r w:rsidRPr="00DE64D7">
        <w:rPr>
          <w:rFonts w:ascii="Times New Roman" w:hAnsi="Times New Roman"/>
          <w:i/>
        </w:rPr>
        <w:t>et al.</w:t>
      </w:r>
      <w:r w:rsidRPr="00DE64D7">
        <w:rPr>
          <w:rFonts w:ascii="Times New Roman" w:hAnsi="Times New Roman"/>
        </w:rPr>
        <w:t xml:space="preserve">, 2014), and put ecology in a network theoretic context (Williams &amp; Martinez, 2000; Brose </w:t>
      </w:r>
      <w:r w:rsidRPr="00DE64D7">
        <w:rPr>
          <w:rFonts w:ascii="Times New Roman" w:hAnsi="Times New Roman"/>
          <w:i/>
        </w:rPr>
        <w:t>et al.</w:t>
      </w:r>
      <w:r w:rsidRPr="00DE64D7">
        <w:rPr>
          <w:rFonts w:ascii="Times New Roman" w:hAnsi="Times New Roman"/>
        </w:rPr>
        <w:t xml:space="preserve">, 2006; </w:t>
      </w:r>
      <w:proofErr w:type="spellStart"/>
      <w:r w:rsidRPr="00DE64D7">
        <w:rPr>
          <w:rFonts w:ascii="Times New Roman" w:hAnsi="Times New Roman"/>
        </w:rPr>
        <w:t>Berlow</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2009). Together, these advances offer even more predictions to be tested about the processes that structure and stabilize </w:t>
      </w:r>
      <w:proofErr w:type="spellStart"/>
      <w:r w:rsidRPr="00DE64D7">
        <w:rPr>
          <w:rFonts w:ascii="Times New Roman" w:hAnsi="Times New Roman"/>
        </w:rPr>
        <w:t>trophic</w:t>
      </w:r>
      <w:proofErr w:type="spellEnd"/>
      <w:r w:rsidRPr="00DE64D7">
        <w:rPr>
          <w:rFonts w:ascii="Times New Roman" w:hAnsi="Times New Roman"/>
        </w:rPr>
        <w:t xml:space="preserve"> interactions. (</w:t>
      </w:r>
      <w:proofErr w:type="spellStart"/>
      <w:r w:rsidRPr="00DE64D7">
        <w:rPr>
          <w:rFonts w:ascii="Times New Roman" w:hAnsi="Times New Roman"/>
          <w:highlight w:val="yellow"/>
        </w:rPr>
        <w:t>Rahbek</w:t>
      </w:r>
      <w:proofErr w:type="spellEnd"/>
      <w:r w:rsidRPr="00DE64D7">
        <w:rPr>
          <w:rFonts w:ascii="Times New Roman" w:hAnsi="Times New Roman"/>
          <w:highlight w:val="yellow"/>
        </w:rPr>
        <w:t xml:space="preserve">, </w:t>
      </w:r>
      <w:proofErr w:type="spellStart"/>
      <w:r w:rsidRPr="00DE64D7">
        <w:rPr>
          <w:rFonts w:ascii="Times New Roman" w:hAnsi="Times New Roman"/>
          <w:highlight w:val="yellow"/>
        </w:rPr>
        <w:t>Jetz</w:t>
      </w:r>
      <w:proofErr w:type="spellEnd"/>
      <w:r w:rsidRPr="00DE64D7">
        <w:rPr>
          <w:rFonts w:ascii="Times New Roman" w:hAnsi="Times New Roman"/>
          <w:highlight w:val="yellow"/>
        </w:rPr>
        <w:t>)</w:t>
      </w:r>
    </w:p>
    <w:p w:rsidR="00A66074" w:rsidRDefault="00A66074" w:rsidP="00DE64D7">
      <w:pPr>
        <w:spacing w:line="480" w:lineRule="auto"/>
        <w:rPr>
          <w:rFonts w:ascii="Times New Roman" w:hAnsi="Times New Roman"/>
        </w:rPr>
      </w:pPr>
    </w:p>
    <w:p w:rsidR="00A66074" w:rsidRDefault="00A66074" w:rsidP="00A66074">
      <w:pPr>
        <w:spacing w:line="480" w:lineRule="auto"/>
        <w:ind w:firstLine="720"/>
      </w:pPr>
      <w:r>
        <w:t xml:space="preserve">Ecological networks are a </w:t>
      </w:r>
      <w:proofErr w:type="gramStart"/>
      <w:r>
        <w:t>prime starting</w:t>
      </w:r>
      <w:proofErr w:type="gramEnd"/>
      <w:r>
        <w:t xml:space="preserve"> place for integrating the mechanisms of ecology and evolution because ecological network analysis already builds off evolutionary hypotheses such as </w:t>
      </w:r>
      <w:proofErr w:type="spellStart"/>
      <w:r>
        <w:t>coevolution</w:t>
      </w:r>
      <w:proofErr w:type="spellEnd"/>
      <w:r>
        <w:t xml:space="preserve">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and has clear ties with </w:t>
      </w:r>
      <w:proofErr w:type="spellStart"/>
      <w:r>
        <w:t>macroecology</w:t>
      </w:r>
      <w:proofErr w:type="spellEnd"/>
      <w:r>
        <w:t xml:space="preserve"> (</w:t>
      </w:r>
      <w:proofErr w:type="spellStart"/>
      <w:r>
        <w:t>Berlow</w:t>
      </w:r>
      <w:proofErr w:type="spellEnd"/>
      <w:r>
        <w:t xml:space="preserve"> </w:t>
      </w:r>
      <w:r>
        <w:rPr>
          <w:i/>
        </w:rPr>
        <w:t>et al.</w:t>
      </w:r>
      <w:r>
        <w:t xml:space="preserve">, 2009; Williams, 2010; Harte, 2011). To further aid in integrating ecology and evolution we also make use of the maximum entropy theory of </w:t>
      </w:r>
      <w:proofErr w:type="gramStart"/>
      <w:r>
        <w:t>ecology which</w:t>
      </w:r>
      <w:proofErr w:type="gramEnd"/>
      <w:r>
        <w:t xml:space="preserve"> uses principles from thermodynamics to predict the statistical steady state of ecological communities (Harte, 2011). Statistical steady state refers to the condition under which the aggregate properties of a community, such as the distribution of </w:t>
      </w:r>
      <w:proofErr w:type="spellStart"/>
      <w:r>
        <w:t>trophic</w:t>
      </w:r>
      <w:proofErr w:type="spellEnd"/>
      <w:r>
        <w:t xml:space="preserve">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t>
      </w:r>
    </w:p>
    <w:p w:rsidR="00A66074" w:rsidRDefault="00A66074" w:rsidP="00A66074">
      <w:pPr>
        <w:spacing w:line="480" w:lineRule="auto"/>
        <w:ind w:firstLine="720"/>
      </w:pPr>
      <w:r>
        <w:t>Nevertheless, this and other ecological research historically has been poorly integrated with evolutionary perspectives (</w:t>
      </w:r>
      <w:proofErr w:type="spellStart"/>
      <w:r>
        <w:t>Cavender</w:t>
      </w:r>
      <w:proofErr w:type="spellEnd"/>
      <w:r>
        <w:t xml:space="preserve">-Bares </w:t>
      </w:r>
      <w:r>
        <w:rPr>
          <w:i/>
        </w:rPr>
        <w:t>et al.</w:t>
      </w:r>
      <w:r>
        <w:t>, 2009), missing the opportunity to understand how evolutionary history can drive common patterns in contemporary ecology (</w:t>
      </w:r>
      <w:proofErr w:type="spellStart"/>
      <w:r>
        <w:t>Ricklefs</w:t>
      </w:r>
      <w:proofErr w:type="spellEnd"/>
      <w:r>
        <w:t xml:space="preserve">, 1987; </w:t>
      </w:r>
      <w:proofErr w:type="spellStart"/>
      <w:r>
        <w:t>Qian</w:t>
      </w:r>
      <w:proofErr w:type="spellEnd"/>
      <w:r>
        <w:t xml:space="preserve"> </w:t>
      </w:r>
      <w:r>
        <w:rPr>
          <w:i/>
        </w:rPr>
        <w:t>et al.</w:t>
      </w:r>
      <w:r>
        <w:t>, 2005). There is a clear need to steer ecological theories and studies toward incorporating biodiversity dynamics during evolutionary community assembly, via the processes of invasion, microevolution, speciation, and extinction.</w:t>
      </w:r>
    </w:p>
    <w:p w:rsidR="00304FD2" w:rsidRDefault="00304FD2" w:rsidP="00DE64D7">
      <w:pPr>
        <w:spacing w:line="480" w:lineRule="auto"/>
        <w:rPr>
          <w:rFonts w:ascii="Times New Roman" w:hAnsi="Times New Roman"/>
        </w:rPr>
      </w:pPr>
    </w:p>
    <w:p w:rsidR="00304FD2" w:rsidRPr="00304FD2" w:rsidRDefault="00304FD2" w:rsidP="00DE64D7">
      <w:pPr>
        <w:spacing w:line="480" w:lineRule="auto"/>
        <w:rPr>
          <w:rFonts w:ascii="Times New Roman" w:hAnsi="Times New Roman"/>
          <w:b/>
        </w:rPr>
      </w:pPr>
    </w:p>
    <w:p w:rsidR="00304FD2" w:rsidRPr="00304FD2" w:rsidRDefault="00304FD2" w:rsidP="00DE64D7">
      <w:pPr>
        <w:spacing w:line="480" w:lineRule="auto"/>
        <w:rPr>
          <w:rFonts w:ascii="Times New Roman" w:hAnsi="Times New Roman"/>
          <w:b/>
        </w:rPr>
      </w:pPr>
      <w:r w:rsidRPr="00304FD2">
        <w:rPr>
          <w:rFonts w:ascii="Times New Roman" w:hAnsi="Times New Roman"/>
          <w:b/>
        </w:rPr>
        <w:t>Old hypotheses:</w:t>
      </w:r>
    </w:p>
    <w:p w:rsidR="00304FD2" w:rsidRDefault="00304FD2" w:rsidP="00304FD2">
      <w:pPr>
        <w:spacing w:line="480" w:lineRule="auto"/>
        <w:ind w:firstLine="720"/>
      </w:pPr>
      <w:r>
        <w:t>Specifically, we hypothesize that:</w:t>
      </w:r>
    </w:p>
    <w:p w:rsidR="00304FD2" w:rsidRDefault="00304FD2" w:rsidP="00304FD2">
      <w:pPr>
        <w:numPr>
          <w:ilvl w:val="0"/>
          <w:numId w:val="3"/>
          <w:numberingChange w:id="15" w:author=" Kari Goodman" w:date="2014-09-09T14:41:00Z" w:original="%1:1:0:."/>
        </w:numPr>
        <w:spacing w:before="180" w:after="180" w:line="480" w:lineRule="auto"/>
      </w:pPr>
      <w:r>
        <w: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w:t>
      </w:r>
      <w:proofErr w:type="gramStart"/>
      <w:r>
        <w:t>) which</w:t>
      </w:r>
      <w:proofErr w:type="gramEnd"/>
      <w:r>
        <w:t xml:space="preserve"> will change rapidly through time and represent non-random samples of source pools. We also predict that these communities will exhibit a nested network structure, assuming new species will eat or be eaten by the generalist species (</w:t>
      </w:r>
      <w:proofErr w:type="spellStart"/>
      <w:r>
        <w:t>Bascompte</w:t>
      </w:r>
      <w:proofErr w:type="spellEnd"/>
      <w:r>
        <w:t xml:space="preserve"> </w:t>
      </w:r>
      <w:r>
        <w:rPr>
          <w:i/>
        </w:rPr>
        <w:t>et al.</w:t>
      </w:r>
      <w:r>
        <w:t>, 2003) already present in the community.</w:t>
      </w:r>
    </w:p>
    <w:p w:rsidR="00304FD2" w:rsidRDefault="00304FD2" w:rsidP="00304FD2">
      <w:pPr>
        <w:numPr>
          <w:ilvl w:val="0"/>
          <w:numId w:val="3"/>
          <w:numberingChange w:id="16" w:author=" Kari Goodman" w:date="2014-09-09T14:41:00Z" w:original="%1:2:0:."/>
        </w:numPr>
        <w:spacing w:before="180" w:after="180" w:line="480" w:lineRule="auto"/>
      </w:pPr>
      <w:r>
        <w:t>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rsidR="00045EAE" w:rsidRPr="00DE64D7" w:rsidRDefault="00045EAE" w:rsidP="00DE64D7">
      <w:pPr>
        <w:spacing w:line="480" w:lineRule="auto"/>
        <w:rPr>
          <w:rFonts w:ascii="Times New Roman" w:hAnsi="Times New Roman"/>
        </w:rPr>
      </w:pPr>
    </w:p>
    <w:sectPr w:rsidR="00045EAE" w:rsidRPr="00DE64D7" w:rsidSect="00045EAE">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Kari Goodman" w:date="2014-09-09T09:24:00Z" w:initials="KRG">
    <w:p w:rsidR="00654C6B" w:rsidRDefault="00654C6B">
      <w:pPr>
        <w:pStyle w:val="CommentText"/>
      </w:pPr>
      <w:r>
        <w:rPr>
          <w:rStyle w:val="CommentReference"/>
        </w:rPr>
        <w:annotationRef/>
      </w:r>
      <w:r>
        <w:t>Reword. I don’t think this quote is necessary.</w:t>
      </w:r>
    </w:p>
  </w:comment>
  <w:comment w:id="1" w:author="Andy Rominger" w:date="2014-09-09T07:17:00Z" w:initials="AR">
    <w:p w:rsidR="00654C6B" w:rsidRDefault="00654C6B" w:rsidP="002B2914">
      <w:pPr>
        <w:pStyle w:val="CommentText"/>
      </w:pPr>
      <w:r>
        <w:rPr>
          <w:rStyle w:val="CommentReference"/>
        </w:rPr>
        <w:annotationRef/>
      </w:r>
      <w:r>
        <w:t>Also what about how evolution drives ecology?</w:t>
      </w:r>
      <w:bookmarkStart w:id="2" w:name="_GoBack"/>
      <w:bookmarkEnd w:id="2"/>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4DA6"/>
    <w:multiLevelType w:val="hybridMultilevel"/>
    <w:tmpl w:val="5A6EB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D7B15"/>
    <w:rsid w:val="00045EAE"/>
    <w:rsid w:val="000858AB"/>
    <w:rsid w:val="00125862"/>
    <w:rsid w:val="00150FB7"/>
    <w:rsid w:val="0023030C"/>
    <w:rsid w:val="00231343"/>
    <w:rsid w:val="002B2914"/>
    <w:rsid w:val="00304FD2"/>
    <w:rsid w:val="003207D3"/>
    <w:rsid w:val="00391F18"/>
    <w:rsid w:val="003A0600"/>
    <w:rsid w:val="003F657A"/>
    <w:rsid w:val="003F7BCC"/>
    <w:rsid w:val="00413937"/>
    <w:rsid w:val="004C5E1B"/>
    <w:rsid w:val="005228C5"/>
    <w:rsid w:val="005300FE"/>
    <w:rsid w:val="00595092"/>
    <w:rsid w:val="005E04B2"/>
    <w:rsid w:val="00654C6B"/>
    <w:rsid w:val="0071254E"/>
    <w:rsid w:val="00766DF8"/>
    <w:rsid w:val="007C2F81"/>
    <w:rsid w:val="0082540E"/>
    <w:rsid w:val="008542D9"/>
    <w:rsid w:val="00935D85"/>
    <w:rsid w:val="0095205A"/>
    <w:rsid w:val="00A66074"/>
    <w:rsid w:val="00AD7B15"/>
    <w:rsid w:val="00B20C0C"/>
    <w:rsid w:val="00B6062A"/>
    <w:rsid w:val="00C651FC"/>
    <w:rsid w:val="00CA514D"/>
    <w:rsid w:val="00D632C3"/>
    <w:rsid w:val="00DE5A1A"/>
    <w:rsid w:val="00DE64D7"/>
    <w:rsid w:val="00DF4CF8"/>
    <w:rsid w:val="00DF7CE2"/>
    <w:rsid w:val="00E46E31"/>
    <w:rsid w:val="00FB5E15"/>
    <w:rsid w:val="00FF3221"/>
    <w:rsid w:val="00FF41EB"/>
  </w:rsids>
  <m:mathPr>
    <m:mathFont m:val="NewCenturySchlb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49"/>
    <w:rPr>
      <w:sz w:val="24"/>
      <w:szCs w:val="24"/>
    </w:rPr>
  </w:style>
  <w:style w:type="paragraph" w:styleId="Heading2">
    <w:name w:val="heading 2"/>
    <w:basedOn w:val="Normal"/>
    <w:next w:val="Normal"/>
    <w:link w:val="Heading2Char"/>
    <w:uiPriority w:val="9"/>
    <w:unhideWhenUsed/>
    <w:qFormat/>
    <w:rsid w:val="00231343"/>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31343"/>
    <w:pPr>
      <w:keepNext/>
      <w:keepLines/>
      <w:spacing w:before="200"/>
      <w:outlineLvl w:val="2"/>
    </w:pPr>
    <w:rPr>
      <w:rFonts w:ascii="Times" w:eastAsiaTheme="majorEastAsia" w:hAnsi="Times" w:cstheme="majorBidi"/>
      <w:bCs/>
      <w:i/>
      <w:color w:val="000000" w:themeColor="text1"/>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B2914"/>
    <w:pPr>
      <w:ind w:left="720"/>
      <w:contextualSpacing/>
    </w:pPr>
    <w:rPr>
      <w:rFonts w:eastAsiaTheme="minorEastAsia"/>
    </w:rPr>
  </w:style>
  <w:style w:type="character" w:styleId="CommentReference">
    <w:name w:val="annotation reference"/>
    <w:basedOn w:val="DefaultParagraphFont"/>
    <w:uiPriority w:val="99"/>
    <w:semiHidden/>
    <w:unhideWhenUsed/>
    <w:rsid w:val="002B2914"/>
    <w:rPr>
      <w:sz w:val="18"/>
      <w:szCs w:val="18"/>
    </w:rPr>
  </w:style>
  <w:style w:type="paragraph" w:styleId="CommentText">
    <w:name w:val="annotation text"/>
    <w:basedOn w:val="Normal"/>
    <w:link w:val="CommentTextChar"/>
    <w:uiPriority w:val="99"/>
    <w:semiHidden/>
    <w:unhideWhenUsed/>
    <w:rsid w:val="002B2914"/>
    <w:rPr>
      <w:rFonts w:eastAsiaTheme="minorEastAsia"/>
    </w:rPr>
  </w:style>
  <w:style w:type="character" w:customStyle="1" w:styleId="CommentTextChar">
    <w:name w:val="Comment Text Char"/>
    <w:basedOn w:val="DefaultParagraphFont"/>
    <w:link w:val="CommentText"/>
    <w:uiPriority w:val="99"/>
    <w:semiHidden/>
    <w:rsid w:val="002B2914"/>
    <w:rPr>
      <w:rFonts w:eastAsiaTheme="minorEastAsia"/>
      <w:sz w:val="24"/>
      <w:szCs w:val="24"/>
    </w:rPr>
  </w:style>
  <w:style w:type="paragraph" w:styleId="BalloonText">
    <w:name w:val="Balloon Text"/>
    <w:basedOn w:val="Normal"/>
    <w:link w:val="BalloonTextChar"/>
    <w:uiPriority w:val="99"/>
    <w:semiHidden/>
    <w:unhideWhenUsed/>
    <w:rsid w:val="002B29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91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7C2F81"/>
    <w:rPr>
      <w:rFonts w:eastAsiaTheme="minorHAnsi"/>
      <w:b/>
      <w:bCs/>
      <w:sz w:val="20"/>
      <w:szCs w:val="20"/>
    </w:rPr>
  </w:style>
  <w:style w:type="character" w:customStyle="1" w:styleId="CommentSubjectChar">
    <w:name w:val="Comment Subject Char"/>
    <w:basedOn w:val="CommentTextChar"/>
    <w:link w:val="CommentSubject"/>
    <w:uiPriority w:val="99"/>
    <w:semiHidden/>
    <w:rsid w:val="007C2F81"/>
    <w:rPr>
      <w:b/>
      <w:bCs/>
    </w:rPr>
  </w:style>
  <w:style w:type="character" w:customStyle="1" w:styleId="Heading2Char">
    <w:name w:val="Heading 2 Char"/>
    <w:basedOn w:val="DefaultParagraphFont"/>
    <w:link w:val="Heading2"/>
    <w:uiPriority w:val="9"/>
    <w:rsid w:val="00231343"/>
    <w:rPr>
      <w:rFonts w:ascii="Times" w:eastAsiaTheme="majorEastAsia" w:hAnsi="Times" w:cstheme="majorBidi"/>
      <w:b/>
      <w:bCs/>
      <w:color w:val="000000" w:themeColor="text1"/>
      <w:sz w:val="24"/>
      <w:szCs w:val="32"/>
    </w:rPr>
  </w:style>
  <w:style w:type="character" w:customStyle="1" w:styleId="Heading3Char">
    <w:name w:val="Heading 3 Char"/>
    <w:basedOn w:val="DefaultParagraphFont"/>
    <w:link w:val="Heading3"/>
    <w:uiPriority w:val="9"/>
    <w:rsid w:val="00231343"/>
    <w:rPr>
      <w:rFonts w:ascii="Times" w:eastAsiaTheme="majorEastAsia" w:hAnsi="Times" w:cstheme="majorBidi"/>
      <w:bCs/>
      <w:i/>
      <w:color w:val="000000" w:themeColor="text1"/>
      <w:sz w:val="24"/>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2401</Words>
  <Characters>14166</Characters>
  <Application>Microsoft Macintosh Word</Application>
  <DocSecurity>0</DocSecurity>
  <Lines>615</Lines>
  <Paragraphs>301</Paragraphs>
  <ScaleCrop>false</ScaleCrop>
  <Company>U.C. Berkeley </Company>
  <LinksUpToDate>false</LinksUpToDate>
  <CharactersWithSpaces>16807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Kari Goodman</dc:creator>
  <cp:keywords/>
  <cp:lastModifiedBy> Kari Goodman</cp:lastModifiedBy>
  <cp:revision>35</cp:revision>
  <dcterms:created xsi:type="dcterms:W3CDTF">2014-09-09T13:56:00Z</dcterms:created>
  <dcterms:modified xsi:type="dcterms:W3CDTF">2014-09-09T21:41:00Z</dcterms:modified>
</cp:coreProperties>
</file>