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EB215" w14:textId="64811E80" w:rsidR="00582261" w:rsidRDefault="00F7613D" w:rsidP="00582261">
      <w:pPr>
        <w:spacing w:line="480" w:lineRule="auto"/>
        <w:ind w:firstLine="720"/>
        <w:rPr>
          <w:rFonts w:ascii="Times New Roman" w:hAnsi="Times New Roman" w:cs="Times New Roman"/>
        </w:rPr>
      </w:pPr>
      <w:r w:rsidRPr="002E4F70">
        <w:rPr>
          <w:rFonts w:ascii="Times New Roman" w:hAnsi="Times New Roman" w:cs="Times New Roman"/>
        </w:rPr>
        <w:t xml:space="preserve">Understanding how the diverse ecosystems that sustain life on Earth emerge from ecological and evolutionary processes remains a central goal in biology. However, disentangling the relative influence of </w:t>
      </w:r>
      <w:r w:rsidR="00130CD7">
        <w:rPr>
          <w:rFonts w:ascii="Times New Roman" w:hAnsi="Times New Roman" w:cs="Times New Roman"/>
        </w:rPr>
        <w:t xml:space="preserve">local ecological processes from </w:t>
      </w:r>
      <w:r w:rsidRPr="002E4F70">
        <w:rPr>
          <w:rFonts w:ascii="Times New Roman" w:hAnsi="Times New Roman" w:cs="Times New Roman"/>
        </w:rPr>
        <w:t>evolutionary and historical processes, which operate at larger spatial and temporal scales, remains challenging (</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2004). </w:t>
      </w:r>
      <w:r w:rsidR="0044144F" w:rsidRPr="002E4F70">
        <w:rPr>
          <w:rFonts w:ascii="Times New Roman" w:hAnsi="Times New Roman" w:cs="Times New Roman"/>
        </w:rPr>
        <w:t>Traditionally evolution is view</w:t>
      </w:r>
      <w:r w:rsidR="00130CD7">
        <w:rPr>
          <w:rFonts w:ascii="Times New Roman" w:hAnsi="Times New Roman" w:cs="Times New Roman"/>
        </w:rPr>
        <w:t>ed</w:t>
      </w:r>
      <w:r w:rsidR="0044144F" w:rsidRPr="002E4F70">
        <w:rPr>
          <w:rFonts w:ascii="Times New Roman" w:hAnsi="Times New Roman" w:cs="Times New Roman"/>
        </w:rPr>
        <w:t xml:space="preserve"> as regulating regional species pools, a process happening largely removed from local ecology (Hubbell, 2001; </w:t>
      </w:r>
      <w:proofErr w:type="spellStart"/>
      <w:r w:rsidR="0044144F" w:rsidRPr="002E4F70">
        <w:rPr>
          <w:rFonts w:ascii="Times New Roman" w:hAnsi="Times New Roman" w:cs="Times New Roman"/>
        </w:rPr>
        <w:t>Cavender</w:t>
      </w:r>
      <w:proofErr w:type="spellEnd"/>
      <w:r w:rsidR="0044144F" w:rsidRPr="002E4F70">
        <w:rPr>
          <w:rFonts w:ascii="Times New Roman" w:hAnsi="Times New Roman" w:cs="Times New Roman"/>
        </w:rPr>
        <w:t xml:space="preserve">-Bares </w:t>
      </w:r>
      <w:r w:rsidR="0044144F" w:rsidRPr="002E4F70">
        <w:rPr>
          <w:rFonts w:ascii="Times New Roman" w:hAnsi="Times New Roman" w:cs="Times New Roman"/>
          <w:i/>
        </w:rPr>
        <w:t>et al.</w:t>
      </w:r>
      <w:r w:rsidR="0044144F" w:rsidRPr="002E4F70">
        <w:rPr>
          <w:rFonts w:ascii="Times New Roman" w:hAnsi="Times New Roman" w:cs="Times New Roman"/>
        </w:rPr>
        <w:t xml:space="preserve">, 2009). </w:t>
      </w:r>
      <w:r w:rsidR="00130CD7">
        <w:rPr>
          <w:rFonts w:ascii="Times New Roman" w:hAnsi="Times New Roman" w:cs="Times New Roman"/>
        </w:rPr>
        <w:t xml:space="preserve"> </w:t>
      </w:r>
      <w:r w:rsidR="00582261" w:rsidRPr="002E4F70">
        <w:rPr>
          <w:rFonts w:ascii="Times New Roman" w:hAnsi="Times New Roman" w:cs="Times New Roman"/>
        </w:rPr>
        <w:t xml:space="preserve">While we can observe and test local ecological phenomena, testing evolutionary mechanisms is often based on inference from contemporary patterns of species, genetic or phylogenetic diversity. At the largest spatial scales, studies have typically focused on identifying the abiotic and historical determinants of patterns of species diversity (e.g., </w:t>
      </w:r>
      <w:proofErr w:type="spellStart"/>
      <w:r w:rsidR="00582261" w:rsidRPr="002E4F70">
        <w:rPr>
          <w:rFonts w:ascii="Times New Roman" w:hAnsi="Times New Roman" w:cs="Times New Roman"/>
        </w:rPr>
        <w:t>Kreft</w:t>
      </w:r>
      <w:proofErr w:type="spellEnd"/>
      <w:r w:rsidR="00582261" w:rsidRPr="002E4F70">
        <w:rPr>
          <w:rFonts w:ascii="Times New Roman" w:hAnsi="Times New Roman" w:cs="Times New Roman"/>
        </w:rPr>
        <w:t xml:space="preserve"> &amp;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2007;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&amp; Fine 2012</w:t>
      </w:r>
      <w:r w:rsidR="00582261">
        <w:rPr>
          <w:rFonts w:ascii="Times New Roman" w:hAnsi="Times New Roman" w:cs="Times New Roman"/>
        </w:rPr>
        <w:t xml:space="preserve">;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&amp; Donoghue 2004;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et al 2011).</w:t>
      </w:r>
    </w:p>
    <w:p w14:paraId="3CC9A5A7" w14:textId="2BC2F91F" w:rsidR="00825208" w:rsidRPr="002E4F70" w:rsidRDefault="0044144F" w:rsidP="008A6F21">
      <w:pPr>
        <w:spacing w:line="480" w:lineRule="auto"/>
        <w:ind w:firstLine="720"/>
        <w:rPr>
          <w:rFonts w:ascii="Times New Roman" w:hAnsi="Times New Roman" w:cs="Times New Roman"/>
        </w:rPr>
      </w:pPr>
      <w:r w:rsidRPr="002E4F70">
        <w:rPr>
          <w:rFonts w:ascii="Times New Roman" w:hAnsi="Times New Roman" w:cs="Times New Roman"/>
        </w:rPr>
        <w:t xml:space="preserve">Ecology in turn is viewed as the process acting on standing diversity to pack it into local communities through competition, facilitation and neutral ecological drift (Hubbell, 2001;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Jordano</w:t>
      </w:r>
      <w:proofErr w:type="spellEnd"/>
      <w:r w:rsidRPr="002E4F70">
        <w:rPr>
          <w:rFonts w:ascii="Times New Roman" w:hAnsi="Times New Roman" w:cs="Times New Roman"/>
        </w:rPr>
        <w:t xml:space="preserve">, 2007; Borer </w:t>
      </w:r>
      <w:r w:rsidRPr="002E4F70">
        <w:rPr>
          <w:rFonts w:ascii="Times New Roman" w:hAnsi="Times New Roman" w:cs="Times New Roman"/>
          <w:i/>
        </w:rPr>
        <w:t>et al.</w:t>
      </w:r>
      <w:r w:rsidRPr="002E4F70">
        <w:rPr>
          <w:rFonts w:ascii="Times New Roman" w:hAnsi="Times New Roman" w:cs="Times New Roman"/>
        </w:rPr>
        <w:t xml:space="preserve">, 2014). Recent advances have further refined the causes and consequences of ecological drift (Hubbell, 2001;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Phillimore</w:t>
      </w:r>
      <w:proofErr w:type="spellEnd"/>
      <w:r w:rsidRPr="002E4F70">
        <w:rPr>
          <w:rFonts w:ascii="Times New Roman" w:hAnsi="Times New Roman" w:cs="Times New Roman"/>
        </w:rPr>
        <w:t xml:space="preserve">, 2011;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2012), re-vitalized classical niche-based mechanisms such as niche partitioning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Chesson</w:t>
      </w:r>
      <w:proofErr w:type="spellEnd"/>
      <w:r w:rsidRPr="002E4F70">
        <w:rPr>
          <w:rFonts w:ascii="Times New Roman" w:hAnsi="Times New Roman" w:cs="Times New Roman"/>
        </w:rPr>
        <w:t xml:space="preserve">, 2000), competition and predation (Borer </w:t>
      </w:r>
      <w:r w:rsidRPr="002E4F70">
        <w:rPr>
          <w:rFonts w:ascii="Times New Roman" w:hAnsi="Times New Roman" w:cs="Times New Roman"/>
          <w:i/>
        </w:rPr>
        <w:t>et al.</w:t>
      </w:r>
      <w:r w:rsidRPr="002E4F70">
        <w:rPr>
          <w:rFonts w:ascii="Times New Roman" w:hAnsi="Times New Roman" w:cs="Times New Roman"/>
        </w:rPr>
        <w:t xml:space="preserve">, 2014), and put ecology in a network theoretic context (Williams &amp; Martinez, 2000; Brose </w:t>
      </w:r>
      <w:r w:rsidRPr="002E4F70">
        <w:rPr>
          <w:rFonts w:ascii="Times New Roman" w:hAnsi="Times New Roman" w:cs="Times New Roman"/>
          <w:i/>
        </w:rPr>
        <w:t>et al.</w:t>
      </w:r>
      <w:r w:rsidRPr="002E4F70">
        <w:rPr>
          <w:rFonts w:ascii="Times New Roman" w:hAnsi="Times New Roman" w:cs="Times New Roman"/>
        </w:rPr>
        <w:t xml:space="preserve">, 2006; </w:t>
      </w:r>
      <w:proofErr w:type="spellStart"/>
      <w:r w:rsidRPr="002E4F70">
        <w:rPr>
          <w:rFonts w:ascii="Times New Roman" w:hAnsi="Times New Roman" w:cs="Times New Roman"/>
        </w:rPr>
        <w:t>Berlow</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2009). </w:t>
      </w:r>
    </w:p>
    <w:p w14:paraId="098CFB15" w14:textId="4F5984B8" w:rsidR="00523CF2" w:rsidRPr="002E4F70" w:rsidRDefault="00825208" w:rsidP="002E4F70">
      <w:pPr>
        <w:spacing w:line="480" w:lineRule="auto"/>
        <w:rPr>
          <w:rFonts w:ascii="Times New Roman" w:hAnsi="Times New Roman" w:cs="Times New Roman"/>
        </w:rPr>
      </w:pPr>
      <w:r w:rsidRPr="002E4F70">
        <w:rPr>
          <w:rFonts w:ascii="Times New Roman" w:hAnsi="Times New Roman" w:cs="Times New Roman"/>
        </w:rPr>
        <w:t>Nevertheless,</w:t>
      </w:r>
      <w:r w:rsidR="00582261">
        <w:rPr>
          <w:rFonts w:ascii="Times New Roman" w:hAnsi="Times New Roman" w:cs="Times New Roman"/>
        </w:rPr>
        <w:t xml:space="preserve"> ecological theories have </w:t>
      </w:r>
      <w:r w:rsidRPr="002E4F70">
        <w:rPr>
          <w:rFonts w:ascii="Times New Roman" w:hAnsi="Times New Roman" w:cs="Times New Roman"/>
        </w:rPr>
        <w:t xml:space="preserve">been poorly integrated with evolutionary </w:t>
      </w:r>
      <w:proofErr w:type="gramStart"/>
      <w:r w:rsidRPr="002E4F70">
        <w:rPr>
          <w:rFonts w:ascii="Times New Roman" w:hAnsi="Times New Roman" w:cs="Times New Roman"/>
        </w:rPr>
        <w:t>perspectives</w:t>
      </w:r>
      <w:proofErr w:type="gramEnd"/>
      <w:r w:rsidRPr="002E4F70">
        <w:rPr>
          <w:rFonts w:ascii="Times New Roman" w:hAnsi="Times New Roman" w:cs="Times New Roman"/>
        </w:rPr>
        <w:t xml:space="preserve"> (</w:t>
      </w:r>
      <w:proofErr w:type="spellStart"/>
      <w:r w:rsidRPr="002E4F70">
        <w:rPr>
          <w:rFonts w:ascii="Times New Roman" w:hAnsi="Times New Roman" w:cs="Times New Roman"/>
        </w:rPr>
        <w:t>Cavender</w:t>
      </w:r>
      <w:proofErr w:type="spellEnd"/>
      <w:r w:rsidRPr="002E4F70">
        <w:rPr>
          <w:rFonts w:ascii="Times New Roman" w:hAnsi="Times New Roman" w:cs="Times New Roman"/>
        </w:rPr>
        <w:t xml:space="preserve">-Bares </w:t>
      </w:r>
      <w:r w:rsidRPr="002E4F70">
        <w:rPr>
          <w:rFonts w:ascii="Times New Roman" w:hAnsi="Times New Roman" w:cs="Times New Roman"/>
          <w:i/>
        </w:rPr>
        <w:t>et al.</w:t>
      </w:r>
      <w:r w:rsidRPr="002E4F70">
        <w:rPr>
          <w:rFonts w:ascii="Times New Roman" w:hAnsi="Times New Roman" w:cs="Times New Roman"/>
        </w:rPr>
        <w:t>, 2009), missing the opportunity to understand how evolutionary history can drive common patterns in contemporary ecology (</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w:t>
      </w:r>
      <w:r w:rsidRPr="002E4F70">
        <w:rPr>
          <w:rFonts w:ascii="Times New Roman" w:hAnsi="Times New Roman" w:cs="Times New Roman"/>
        </w:rPr>
        <w:lastRenderedPageBreak/>
        <w:t xml:space="preserve">1987; </w:t>
      </w:r>
      <w:proofErr w:type="spellStart"/>
      <w:r w:rsidRPr="002E4F70">
        <w:rPr>
          <w:rFonts w:ascii="Times New Roman" w:hAnsi="Times New Roman" w:cs="Times New Roman"/>
        </w:rPr>
        <w:t>Qian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2005). There is a clear need to steer ecological theories and studies toward incorporating biodiversity dynamics during evolutionary community assembly, via the processes of invasion, microevolution, speciation, and extinction.</w:t>
      </w:r>
      <w:r w:rsidR="00582261">
        <w:rPr>
          <w:rFonts w:ascii="Times New Roman" w:hAnsi="Times New Roman" w:cs="Times New Roman"/>
        </w:rPr>
        <w:t xml:space="preserve"> </w:t>
      </w:r>
      <w:r w:rsidRPr="002E4F70">
        <w:rPr>
          <w:rFonts w:ascii="Times New Roman" w:hAnsi="Times New Roman" w:cs="Times New Roman"/>
        </w:rPr>
        <w:t xml:space="preserve">The confluence of ecological and evolutionary theory has the potential to greatly illuminate biodiversity dynamics through space and time. </w:t>
      </w:r>
    </w:p>
    <w:p w14:paraId="11275214" w14:textId="0EC2E4C4" w:rsidR="00523CF2" w:rsidRPr="002E4F70" w:rsidRDefault="00430F2C" w:rsidP="00A47945">
      <w:pPr>
        <w:spacing w:line="480" w:lineRule="auto"/>
        <w:ind w:firstLine="720"/>
        <w:rPr>
          <w:rFonts w:ascii="Times New Roman" w:hAnsi="Times New Roman" w:cs="Times New Roman"/>
        </w:rPr>
      </w:pPr>
      <w:r>
        <w:rPr>
          <w:rFonts w:ascii="Times New Roman" w:hAnsi="Times New Roman" w:cs="Times New Roman"/>
        </w:rPr>
        <w:t>I</w:t>
      </w:r>
      <w:r w:rsidRPr="002E4F70">
        <w:rPr>
          <w:rFonts w:ascii="Times New Roman" w:hAnsi="Times New Roman" w:cs="Times New Roman"/>
        </w:rPr>
        <w:t>slands</w:t>
      </w:r>
      <w:r>
        <w:rPr>
          <w:rFonts w:ascii="Times New Roman" w:hAnsi="Times New Roman" w:cs="Times New Roman"/>
        </w:rPr>
        <w:t>, due to their relative ecological simplicity and discrete nature,</w:t>
      </w:r>
      <w:r w:rsidRPr="002E4F70">
        <w:rPr>
          <w:rFonts w:ascii="Times New Roman" w:hAnsi="Times New Roman" w:cs="Times New Roman"/>
        </w:rPr>
        <w:t xml:space="preserve"> </w:t>
      </w:r>
      <w:r w:rsidR="00523CF2" w:rsidRPr="002E4F70">
        <w:rPr>
          <w:rFonts w:ascii="Times New Roman" w:hAnsi="Times New Roman" w:cs="Times New Roman"/>
        </w:rPr>
        <w:t xml:space="preserve">are opportune systems to </w:t>
      </w:r>
      <w:r>
        <w:rPr>
          <w:rFonts w:ascii="Times New Roman" w:hAnsi="Times New Roman" w:cs="Times New Roman"/>
        </w:rPr>
        <w:t xml:space="preserve">disentangle the interplay of local ecological mechanisms and </w:t>
      </w:r>
      <w:proofErr w:type="gramStart"/>
      <w:r>
        <w:rPr>
          <w:rFonts w:ascii="Times New Roman" w:hAnsi="Times New Roman" w:cs="Times New Roman"/>
        </w:rPr>
        <w:t>large scale</w:t>
      </w:r>
      <w:proofErr w:type="gramEnd"/>
      <w:r>
        <w:rPr>
          <w:rFonts w:ascii="Times New Roman" w:hAnsi="Times New Roman" w:cs="Times New Roman"/>
        </w:rPr>
        <w:t xml:space="preserve"> historical evolutionary drivers of biodiversity patterns.</w:t>
      </w:r>
      <w:r w:rsidR="00523CF2" w:rsidRPr="002E4F70">
        <w:rPr>
          <w:rFonts w:ascii="Times New Roman" w:hAnsi="Times New Roman" w:cs="Times New Roman"/>
        </w:rPr>
        <w:t xml:space="preserve"> In addition to definite boundaries in space oceanic island systems are also discrete in time due to their sequential formation over volcanic hotspots. The age gradient of such island systems thus has the potential to stratify </w:t>
      </w:r>
      <w:r>
        <w:rPr>
          <w:rFonts w:ascii="Times New Roman" w:hAnsi="Times New Roman" w:cs="Times New Roman"/>
        </w:rPr>
        <w:t xml:space="preserve">the eco-evolutionary process of community </w:t>
      </w:r>
      <w:r w:rsidR="00523CF2" w:rsidRPr="002E4F70">
        <w:rPr>
          <w:rFonts w:ascii="Times New Roman" w:hAnsi="Times New Roman" w:cs="Times New Roman"/>
        </w:rPr>
        <w:t xml:space="preserve">assembly. For example, younger communities may be dominated by ecological </w:t>
      </w:r>
      <w:r w:rsidR="00101CF2">
        <w:rPr>
          <w:rFonts w:ascii="Times New Roman" w:hAnsi="Times New Roman" w:cs="Times New Roman"/>
        </w:rPr>
        <w:t>mechanisms operating on a source pool whose evolution is removed from the local setting, originating mostly from</w:t>
      </w:r>
      <w:r w:rsidR="00101CF2" w:rsidRPr="002E4F70">
        <w:rPr>
          <w:rFonts w:ascii="Times New Roman" w:hAnsi="Times New Roman" w:cs="Times New Roman"/>
        </w:rPr>
        <w:t xml:space="preserve"> </w:t>
      </w:r>
      <w:r w:rsidR="00523CF2" w:rsidRPr="002E4F70">
        <w:rPr>
          <w:rFonts w:ascii="Times New Roman" w:hAnsi="Times New Roman" w:cs="Times New Roman"/>
        </w:rPr>
        <w:t>initial immigration from the mainland</w:t>
      </w:r>
      <w:r w:rsidR="00101CF2">
        <w:rPr>
          <w:rFonts w:ascii="Times New Roman" w:hAnsi="Times New Roman" w:cs="Times New Roman"/>
        </w:rPr>
        <w:t xml:space="preserve"> and neighboring islands. Conversely </w:t>
      </w:r>
      <w:r w:rsidR="00523CF2" w:rsidRPr="002E4F70">
        <w:rPr>
          <w:rFonts w:ascii="Times New Roman" w:hAnsi="Times New Roman" w:cs="Times New Roman"/>
        </w:rPr>
        <w:t xml:space="preserve">on older islands, we might observe </w:t>
      </w:r>
      <w:r w:rsidR="00101CF2">
        <w:rPr>
          <w:rFonts w:ascii="Times New Roman" w:hAnsi="Times New Roman" w:cs="Times New Roman"/>
        </w:rPr>
        <w:t xml:space="preserve">the </w:t>
      </w:r>
      <w:r w:rsidR="00523CF2" w:rsidRPr="002E4F70">
        <w:rPr>
          <w:rFonts w:ascii="Times New Roman" w:hAnsi="Times New Roman" w:cs="Times New Roman"/>
        </w:rPr>
        <w:t xml:space="preserve">evolution </w:t>
      </w:r>
      <w:r w:rsidR="00101CF2">
        <w:rPr>
          <w:rFonts w:ascii="Times New Roman" w:hAnsi="Times New Roman" w:cs="Times New Roman"/>
        </w:rPr>
        <w:t>and diversification of the source pool actively feeding back on local ecological dynamics and vice versa</w:t>
      </w:r>
      <w:r w:rsidR="00523CF2" w:rsidRPr="002E4F70">
        <w:rPr>
          <w:rFonts w:ascii="Times New Roman" w:hAnsi="Times New Roman" w:cs="Times New Roman"/>
        </w:rPr>
        <w:t>. This stratification provides an opportunity to disentangle these interacting forces.</w:t>
      </w:r>
    </w:p>
    <w:p w14:paraId="336E885F" w14:textId="0975A4FC" w:rsidR="00F7613D" w:rsidRPr="002E4F70" w:rsidRDefault="00523CF2" w:rsidP="002E4F70">
      <w:pPr>
        <w:spacing w:line="480" w:lineRule="auto"/>
        <w:rPr>
          <w:rFonts w:ascii="Times New Roman" w:hAnsi="Times New Roman" w:cs="Times New Roman"/>
        </w:rPr>
      </w:pPr>
      <w:r w:rsidRPr="002E4F70">
        <w:rPr>
          <w:rFonts w:ascii="Times New Roman" w:hAnsi="Times New Roman" w:cs="Times New Roman"/>
        </w:rPr>
        <w:t xml:space="preserve">The Hawaiian archipelago is a prime example because its geological chronology (Price &amp; </w:t>
      </w:r>
      <w:proofErr w:type="spellStart"/>
      <w:r w:rsidRPr="002E4F70">
        <w:rPr>
          <w:rFonts w:ascii="Times New Roman" w:hAnsi="Times New Roman" w:cs="Times New Roman"/>
        </w:rPr>
        <w:t>Clague</w:t>
      </w:r>
      <w:proofErr w:type="spellEnd"/>
      <w:r w:rsidRPr="002E4F70">
        <w:rPr>
          <w:rFonts w:ascii="Times New Roman" w:hAnsi="Times New Roman" w:cs="Times New Roman"/>
        </w:rPr>
        <w:t>, 2002) and biota are well-known (Wagner &amp; Funk, 1995)</w:t>
      </w:r>
      <w:proofErr w:type="gramStart"/>
      <w:r w:rsidRPr="002E4F70">
        <w:rPr>
          <w:rFonts w:ascii="Times New Roman" w:hAnsi="Times New Roman" w:cs="Times New Roman"/>
        </w:rPr>
        <w:t>.In</w:t>
      </w:r>
      <w:proofErr w:type="gramEnd"/>
      <w:r w:rsidRPr="002E4F70">
        <w:rPr>
          <w:rFonts w:ascii="Times New Roman" w:hAnsi="Times New Roman" w:cs="Times New Roman"/>
        </w:rPr>
        <w:t xml:space="preserve"> this age structured and simplified model system we hypothesize that the contribution of evolutionary assembly and ecological assembly will vary between taxa and between ages of lineages in communities.</w:t>
      </w:r>
      <w:r w:rsidR="00AA6341" w:rsidRPr="002E4F70" w:rsidDel="00AA6341">
        <w:rPr>
          <w:rFonts w:ascii="Times New Roman" w:hAnsi="Times New Roman" w:cs="Times New Roman"/>
        </w:rPr>
        <w:t xml:space="preserve"> </w:t>
      </w:r>
      <w:r w:rsidR="00355C99" w:rsidRPr="002E4F70">
        <w:rPr>
          <w:rFonts w:ascii="Times New Roman" w:hAnsi="Times New Roman" w:cs="Times New Roman"/>
        </w:rPr>
        <w:t xml:space="preserve">Isolation on scales of hundreds to thousands of meters and hundreds to thousands of years can be sufficient for genetic differentiation of arthropod populations </w:t>
      </w:r>
      <w:r w:rsidR="00355C99" w:rsidRPr="002E4F70">
        <w:rPr>
          <w:rFonts w:ascii="Times New Roman" w:hAnsi="Times New Roman" w:cs="Times New Roman"/>
        </w:rPr>
        <w:lastRenderedPageBreak/>
        <w:t>among habitats (</w:t>
      </w:r>
      <w:proofErr w:type="spellStart"/>
      <w:r w:rsidR="00355C99" w:rsidRPr="002E4F70">
        <w:rPr>
          <w:rFonts w:ascii="Times New Roman" w:hAnsi="Times New Roman" w:cs="Times New Roman"/>
        </w:rPr>
        <w:t>Vandergast</w:t>
      </w:r>
      <w:proofErr w:type="spellEnd"/>
      <w:r w:rsidR="00355C99" w:rsidRPr="002E4F70">
        <w:rPr>
          <w:rFonts w:ascii="Times New Roman" w:hAnsi="Times New Roman" w:cs="Times New Roman"/>
        </w:rPr>
        <w:t xml:space="preserve"> </w:t>
      </w:r>
      <w:r w:rsidR="00355C99" w:rsidRPr="002E4F70">
        <w:rPr>
          <w:rFonts w:ascii="Times New Roman" w:hAnsi="Times New Roman" w:cs="Times New Roman"/>
          <w:i/>
        </w:rPr>
        <w:t>et al.</w:t>
      </w:r>
      <w:r w:rsidR="00355C99" w:rsidRPr="002E4F70">
        <w:rPr>
          <w:rFonts w:ascii="Times New Roman" w:hAnsi="Times New Roman" w:cs="Times New Roman"/>
        </w:rPr>
        <w:t xml:space="preserve">, 2004; Goodman </w:t>
      </w:r>
      <w:r w:rsidR="00355C99" w:rsidRPr="002E4F70">
        <w:rPr>
          <w:rFonts w:ascii="Times New Roman" w:hAnsi="Times New Roman" w:cs="Times New Roman"/>
          <w:i/>
        </w:rPr>
        <w:t>et al.</w:t>
      </w:r>
      <w:r w:rsidR="00355C99" w:rsidRPr="002E4F70">
        <w:rPr>
          <w:rFonts w:ascii="Times New Roman" w:hAnsi="Times New Roman" w:cs="Times New Roman"/>
        </w:rPr>
        <w:t xml:space="preserve">, 2012; Eldon </w:t>
      </w:r>
      <w:r w:rsidR="00355C99" w:rsidRPr="002E4F70">
        <w:rPr>
          <w:rFonts w:ascii="Times New Roman" w:hAnsi="Times New Roman" w:cs="Times New Roman"/>
          <w:i/>
        </w:rPr>
        <w:t>et al.</w:t>
      </w:r>
      <w:r w:rsidR="00355C99" w:rsidRPr="002E4F70">
        <w:rPr>
          <w:rFonts w:ascii="Times New Roman" w:hAnsi="Times New Roman" w:cs="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00355C99" w:rsidRPr="002E4F70">
        <w:rPr>
          <w:rFonts w:ascii="Times New Roman" w:hAnsi="Times New Roman" w:cs="Times New Roman"/>
        </w:rPr>
        <w:t>chronosequence</w:t>
      </w:r>
      <w:proofErr w:type="spellEnd"/>
      <w:r w:rsidR="00355C99" w:rsidRPr="002E4F70">
        <w:rPr>
          <w:rFonts w:ascii="Times New Roman" w:hAnsi="Times New Roman" w:cs="Times New Roman"/>
        </w:rPr>
        <w:t xml:space="preserve"> spanning up to 5 million years from Hawaii Island to Kauai.</w:t>
      </w:r>
    </w:p>
    <w:p w14:paraId="2EC21178" w14:textId="1CE8047F" w:rsidR="00385929" w:rsidRPr="002E4F70" w:rsidRDefault="005C2264" w:rsidP="00A47945">
      <w:pPr>
        <w:spacing w:line="480" w:lineRule="auto"/>
        <w:ind w:firstLine="720"/>
        <w:rPr>
          <w:rFonts w:ascii="Times New Roman" w:hAnsi="Times New Roman" w:cs="Times New Roman"/>
        </w:rPr>
      </w:pPr>
      <w:r>
        <w:rPr>
          <w:rFonts w:ascii="Times New Roman" w:hAnsi="Times New Roman" w:cs="Times New Roman"/>
        </w:rPr>
        <w:t>Ecological network theory</w:t>
      </w:r>
      <w:r w:rsidR="00385929" w:rsidRPr="002E4F70">
        <w:rPr>
          <w:rFonts w:ascii="Times New Roman" w:hAnsi="Times New Roman" w:cs="Times New Roman"/>
        </w:rPr>
        <w:t xml:space="preserve"> </w:t>
      </w:r>
      <w:r>
        <w:rPr>
          <w:rFonts w:ascii="Times New Roman" w:hAnsi="Times New Roman" w:cs="Times New Roman"/>
        </w:rPr>
        <w:t>is</w:t>
      </w:r>
      <w:r w:rsidRPr="002E4F70">
        <w:rPr>
          <w:rFonts w:ascii="Times New Roman" w:hAnsi="Times New Roman" w:cs="Times New Roman"/>
        </w:rPr>
        <w:t xml:space="preserve"> </w:t>
      </w:r>
      <w:r w:rsidR="00385929" w:rsidRPr="002E4F70">
        <w:rPr>
          <w:rFonts w:ascii="Times New Roman" w:hAnsi="Times New Roman" w:cs="Times New Roman"/>
        </w:rPr>
        <w:t xml:space="preserve">a prime starting place </w:t>
      </w:r>
      <w:r>
        <w:rPr>
          <w:rFonts w:ascii="Times New Roman" w:hAnsi="Times New Roman" w:cs="Times New Roman"/>
        </w:rPr>
        <w:t>to</w:t>
      </w:r>
      <w:r w:rsidRPr="002E4F70">
        <w:rPr>
          <w:rFonts w:ascii="Times New Roman" w:hAnsi="Times New Roman" w:cs="Times New Roman"/>
        </w:rPr>
        <w:t xml:space="preserve"> </w:t>
      </w:r>
      <w:r w:rsidR="00385929" w:rsidRPr="002E4F70">
        <w:rPr>
          <w:rFonts w:ascii="Times New Roman" w:hAnsi="Times New Roman" w:cs="Times New Roman"/>
        </w:rPr>
        <w:t>integrat</w:t>
      </w:r>
      <w:r>
        <w:rPr>
          <w:rFonts w:ascii="Times New Roman" w:hAnsi="Times New Roman" w:cs="Times New Roman"/>
        </w:rPr>
        <w:t>e</w:t>
      </w:r>
      <w:r w:rsidR="00385929" w:rsidRPr="002E4F70">
        <w:rPr>
          <w:rFonts w:ascii="Times New Roman" w:hAnsi="Times New Roman" w:cs="Times New Roman"/>
        </w:rPr>
        <w:t xml:space="preserve"> the mechanisms of ecology and evolution because </w:t>
      </w:r>
      <w:r>
        <w:rPr>
          <w:rFonts w:ascii="Times New Roman" w:hAnsi="Times New Roman" w:cs="Times New Roman"/>
        </w:rPr>
        <w:t>this body of theory</w:t>
      </w:r>
      <w:r w:rsidR="00385929" w:rsidRPr="002E4F70">
        <w:rPr>
          <w:rFonts w:ascii="Times New Roman" w:hAnsi="Times New Roman" w:cs="Times New Roman"/>
        </w:rPr>
        <w:t xml:space="preserve"> already builds off evolutionary hypotheses such as coevolution (</w:t>
      </w:r>
      <w:proofErr w:type="spellStart"/>
      <w:r w:rsidR="00385929" w:rsidRPr="002E4F70">
        <w:rPr>
          <w:rFonts w:ascii="Times New Roman" w:hAnsi="Times New Roman" w:cs="Times New Roman"/>
        </w:rPr>
        <w:t>Bascompte</w:t>
      </w:r>
      <w:proofErr w:type="spellEnd"/>
      <w:r w:rsidR="00385929" w:rsidRPr="002E4F70">
        <w:rPr>
          <w:rFonts w:ascii="Times New Roman" w:hAnsi="Times New Roman" w:cs="Times New Roman"/>
        </w:rPr>
        <w:t xml:space="preserve"> &amp; </w:t>
      </w:r>
      <w:proofErr w:type="spellStart"/>
      <w:r w:rsidR="00385929" w:rsidRPr="002E4F70">
        <w:rPr>
          <w:rFonts w:ascii="Times New Roman" w:hAnsi="Times New Roman" w:cs="Times New Roman"/>
        </w:rPr>
        <w:t>Jordano</w:t>
      </w:r>
      <w:proofErr w:type="spellEnd"/>
      <w:r w:rsidR="00385929" w:rsidRPr="002E4F70">
        <w:rPr>
          <w:rFonts w:ascii="Times New Roman" w:hAnsi="Times New Roman" w:cs="Times New Roman"/>
        </w:rPr>
        <w:t xml:space="preserve">, 2007; </w:t>
      </w:r>
      <w:proofErr w:type="spellStart"/>
      <w:r w:rsidR="00385929" w:rsidRPr="002E4F70">
        <w:rPr>
          <w:rFonts w:ascii="Times New Roman" w:hAnsi="Times New Roman" w:cs="Times New Roman"/>
        </w:rPr>
        <w:t>Donatti</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2011; </w:t>
      </w:r>
      <w:proofErr w:type="spellStart"/>
      <w:r w:rsidR="00385929" w:rsidRPr="002E4F70">
        <w:rPr>
          <w:rFonts w:ascii="Times New Roman" w:hAnsi="Times New Roman" w:cs="Times New Roman"/>
        </w:rPr>
        <w:t>Nuismer</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2013) and has clear ties with </w:t>
      </w:r>
      <w:proofErr w:type="spellStart"/>
      <w:r w:rsidR="00385929" w:rsidRPr="002E4F70">
        <w:rPr>
          <w:rFonts w:ascii="Times New Roman" w:hAnsi="Times New Roman" w:cs="Times New Roman"/>
        </w:rPr>
        <w:t>macroecolog</w:t>
      </w:r>
      <w:r>
        <w:rPr>
          <w:rFonts w:ascii="Times New Roman" w:hAnsi="Times New Roman" w:cs="Times New Roman"/>
        </w:rPr>
        <w:t>ical</w:t>
      </w:r>
      <w:proofErr w:type="spellEnd"/>
      <w:r>
        <w:rPr>
          <w:rFonts w:ascii="Times New Roman" w:hAnsi="Times New Roman" w:cs="Times New Roman"/>
        </w:rPr>
        <w:t xml:space="preserve"> questions of the distribution of abundance and body size across species</w:t>
      </w:r>
      <w:r w:rsidR="00385929" w:rsidRPr="002E4F70">
        <w:rPr>
          <w:rFonts w:ascii="Times New Roman" w:hAnsi="Times New Roman" w:cs="Times New Roman"/>
        </w:rPr>
        <w:t xml:space="preserve"> (</w:t>
      </w:r>
      <w:proofErr w:type="spellStart"/>
      <w:r w:rsidR="00385929" w:rsidRPr="002E4F70">
        <w:rPr>
          <w:rFonts w:ascii="Times New Roman" w:hAnsi="Times New Roman" w:cs="Times New Roman"/>
        </w:rPr>
        <w:t>Berlow</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2009; Williams, 2010; Harte, 2011). </w:t>
      </w:r>
      <w:r>
        <w:rPr>
          <w:rFonts w:ascii="Times New Roman" w:hAnsi="Times New Roman" w:cs="Times New Roman"/>
        </w:rPr>
        <w:t xml:space="preserve">The structure of ecological networks is often characterized by the distribution of links over species and the degree to which those links asymmetrically connect specialists and generalists (a pattern known as </w:t>
      </w:r>
      <w:proofErr w:type="spellStart"/>
      <w:r>
        <w:rPr>
          <w:rFonts w:ascii="Times New Roman" w:hAnsi="Times New Roman" w:cs="Times New Roman"/>
        </w:rPr>
        <w:t>nestedness</w:t>
      </w:r>
      <w:proofErr w:type="spellEnd"/>
      <w:r>
        <w:rPr>
          <w:rFonts w:ascii="Times New Roman" w:hAnsi="Times New Roman" w:cs="Times New Roman"/>
        </w:rPr>
        <w:t>) and connect species into semi-</w:t>
      </w:r>
      <w:proofErr w:type="spellStart"/>
      <w:r>
        <w:rPr>
          <w:rFonts w:ascii="Times New Roman" w:hAnsi="Times New Roman" w:cs="Times New Roman"/>
        </w:rPr>
        <w:t>descrete</w:t>
      </w:r>
      <w:proofErr w:type="spellEnd"/>
      <w:r>
        <w:rPr>
          <w:rFonts w:ascii="Times New Roman" w:hAnsi="Times New Roman" w:cs="Times New Roman"/>
        </w:rPr>
        <w:t xml:space="preserve"> modules (citations). Modularity and </w:t>
      </w:r>
      <w:proofErr w:type="spellStart"/>
      <w:r>
        <w:rPr>
          <w:rFonts w:ascii="Times New Roman" w:hAnsi="Times New Roman" w:cs="Times New Roman"/>
        </w:rPr>
        <w:t>nestedness</w:t>
      </w:r>
      <w:proofErr w:type="spellEnd"/>
      <w:r>
        <w:rPr>
          <w:rFonts w:ascii="Times New Roman" w:hAnsi="Times New Roman" w:cs="Times New Roman"/>
        </w:rPr>
        <w:t xml:space="preserve"> have been hypothesized to relate directly to the evolutionary scenario underlying network formation</w:t>
      </w:r>
      <w:r w:rsidR="00274930">
        <w:rPr>
          <w:rFonts w:ascii="Times New Roman" w:hAnsi="Times New Roman" w:cs="Times New Roman"/>
        </w:rPr>
        <w:t xml:space="preserve"> </w:t>
      </w:r>
      <w:commentRangeStart w:id="0"/>
      <w:r w:rsidR="00274930">
        <w:rPr>
          <w:rFonts w:ascii="Times New Roman" w:hAnsi="Times New Roman" w:cs="Times New Roman"/>
        </w:rPr>
        <w:t>(citations) with BLANK scenario leading to BLANK pattern.</w:t>
      </w:r>
      <w:commentRangeEnd w:id="0"/>
      <w:r w:rsidR="00274930">
        <w:rPr>
          <w:rStyle w:val="CommentReference"/>
        </w:rPr>
        <w:commentReference w:id="0"/>
      </w:r>
    </w:p>
    <w:p w14:paraId="1656F5EE" w14:textId="4890BCF4" w:rsidR="00F52504" w:rsidRPr="002E4F70" w:rsidRDefault="00D92FAC" w:rsidP="002E4F70">
      <w:pPr>
        <w:spacing w:line="480" w:lineRule="auto"/>
        <w:rPr>
          <w:rFonts w:ascii="Times New Roman" w:hAnsi="Times New Roman" w:cs="Times New Roman"/>
        </w:rPr>
      </w:pPr>
      <w:r>
        <w:rPr>
          <w:rFonts w:ascii="Times New Roman" w:hAnsi="Times New Roman" w:cs="Times New Roman"/>
        </w:rPr>
        <w:tab/>
        <w:t>The distribution of linkages has been used to evaluate the signature of neutrality in the assembly of plant-animal interactions (</w:t>
      </w:r>
      <w:commentRangeStart w:id="1"/>
      <w:r>
        <w:rPr>
          <w:rFonts w:ascii="Times New Roman" w:hAnsi="Times New Roman" w:cs="Times New Roman"/>
        </w:rPr>
        <w:t>citation</w:t>
      </w:r>
      <w:commentRangeEnd w:id="1"/>
      <w:r>
        <w:rPr>
          <w:rStyle w:val="CommentReference"/>
        </w:rPr>
        <w:commentReference w:id="1"/>
      </w:r>
      <w:r>
        <w:rPr>
          <w:rFonts w:ascii="Times New Roman" w:hAnsi="Times New Roman" w:cs="Times New Roman"/>
        </w:rPr>
        <w:t>) and lends itself to analysis using tools built to understand other pervasive patterns in ecology such as the species abundance distribution. The Maximum Entropy Theory of Ecology (</w:t>
      </w:r>
      <w:r w:rsidR="00A206D3">
        <w:rPr>
          <w:rFonts w:ascii="Times New Roman" w:hAnsi="Times New Roman" w:cs="Times New Roman"/>
        </w:rPr>
        <w:t xml:space="preserve">METE; </w:t>
      </w:r>
      <w:r>
        <w:rPr>
          <w:rFonts w:ascii="Times New Roman" w:hAnsi="Times New Roman" w:cs="Times New Roman"/>
        </w:rPr>
        <w:t xml:space="preserve">Harte 2011) is one such tool that can predict the statistical </w:t>
      </w:r>
      <w:r w:rsidR="00A206D3">
        <w:rPr>
          <w:rFonts w:ascii="Times New Roman" w:hAnsi="Times New Roman" w:cs="Times New Roman"/>
        </w:rPr>
        <w:t xml:space="preserve">steady state of a community, and thus real world deviations from METE can provide insights into the processes driving ecology toward alternate system states (Harte 2011; Harte and Newman 2014; Newman in press). </w:t>
      </w:r>
      <w:r w:rsidR="00A206D3">
        <w:rPr>
          <w:rFonts w:ascii="Times New Roman" w:hAnsi="Times New Roman" w:cs="Times New Roman"/>
        </w:rPr>
        <w:lastRenderedPageBreak/>
        <w:t>In the context of ecological networks, deviations from METE predictions could indicate systems under rapid or driven change due to the evolutionary process coupling plants and animals.</w:t>
      </w:r>
    </w:p>
    <w:p w14:paraId="2125690E" w14:textId="521EBB54" w:rsidR="00F52504" w:rsidRPr="002E4F70" w:rsidRDefault="00385929" w:rsidP="008A6F21">
      <w:pPr>
        <w:widowControl w:val="0"/>
        <w:autoSpaceDE w:val="0"/>
        <w:autoSpaceDN w:val="0"/>
        <w:adjustRightInd w:val="0"/>
        <w:spacing w:after="120" w:line="480" w:lineRule="auto"/>
        <w:ind w:firstLine="360"/>
        <w:rPr>
          <w:rFonts w:ascii="Times New Roman" w:hAnsi="Times New Roman" w:cs="Times New Roman"/>
        </w:rPr>
      </w:pPr>
      <w:r w:rsidRPr="002E4F70">
        <w:rPr>
          <w:rFonts w:ascii="Times New Roman" w:hAnsi="Times New Roman" w:cs="Times New Roman"/>
        </w:rPr>
        <w:t>In this paper, we use th</w:t>
      </w:r>
      <w:r w:rsidR="0089007E">
        <w:rPr>
          <w:rFonts w:ascii="Times New Roman" w:hAnsi="Times New Roman" w:cs="Times New Roman"/>
        </w:rPr>
        <w:t>e</w:t>
      </w:r>
      <w:r w:rsidRPr="002E4F70">
        <w:rPr>
          <w:rFonts w:ascii="Times New Roman" w:hAnsi="Times New Roman" w:cs="Times New Roman"/>
        </w:rPr>
        <w:t xml:space="preserve"> age-structured template </w:t>
      </w:r>
      <w:r w:rsidR="0089007E">
        <w:rPr>
          <w:rFonts w:ascii="Times New Roman" w:hAnsi="Times New Roman" w:cs="Times New Roman"/>
        </w:rPr>
        <w:t xml:space="preserve">of the Hawaiian Archipelago </w:t>
      </w:r>
      <w:r w:rsidRPr="002E4F70">
        <w:rPr>
          <w:rFonts w:ascii="Times New Roman" w:hAnsi="Times New Roman" w:cs="Times New Roman"/>
        </w:rPr>
        <w:t xml:space="preserve">as a </w:t>
      </w:r>
      <w:proofErr w:type="gramStart"/>
      <w:r w:rsidRPr="002E4F70">
        <w:rPr>
          <w:rFonts w:ascii="Times New Roman" w:hAnsi="Times New Roman" w:cs="Times New Roman"/>
        </w:rPr>
        <w:t>basis</w:t>
      </w:r>
      <w:proofErr w:type="gramEnd"/>
      <w:r w:rsidRPr="002E4F70">
        <w:rPr>
          <w:rFonts w:ascii="Times New Roman" w:hAnsi="Times New Roman" w:cs="Times New Roman"/>
        </w:rPr>
        <w:t xml:space="preserve"> from which to assess evolutionary community assembly, combining analytical approaches from network analysis, </w:t>
      </w:r>
      <w:r w:rsidR="0089007E">
        <w:rPr>
          <w:rFonts w:ascii="Times New Roman" w:hAnsi="Times New Roman" w:cs="Times New Roman"/>
        </w:rPr>
        <w:t xml:space="preserve">the </w:t>
      </w:r>
      <w:r w:rsidRPr="002E4F70">
        <w:rPr>
          <w:rFonts w:ascii="Times New Roman" w:hAnsi="Times New Roman" w:cs="Times New Roman"/>
        </w:rPr>
        <w:t xml:space="preserve">Maximum Entropy Theory of Ecology (Harte </w:t>
      </w:r>
      <w:r w:rsidR="0089007E">
        <w:rPr>
          <w:rFonts w:ascii="Times New Roman" w:hAnsi="Times New Roman" w:cs="Times New Roman"/>
        </w:rPr>
        <w:t>2011</w:t>
      </w:r>
      <w:r w:rsidRPr="002E4F70">
        <w:rPr>
          <w:rFonts w:ascii="Times New Roman" w:hAnsi="Times New Roman" w:cs="Times New Roman"/>
        </w:rPr>
        <w:t>), and population genetics. We</w:t>
      </w:r>
      <w:r w:rsidR="0089007E">
        <w:rPr>
          <w:rFonts w:ascii="Times New Roman" w:hAnsi="Times New Roman" w:cs="Times New Roman"/>
        </w:rPr>
        <w:t xml:space="preserve"> analyze </w:t>
      </w:r>
      <w:r w:rsidR="0089007E" w:rsidRPr="002E4F70">
        <w:rPr>
          <w:rFonts w:ascii="Times New Roman" w:hAnsi="Times New Roman" w:cs="Times New Roman"/>
        </w:rPr>
        <w:t>existing population genetic data to evaluate the connectivity of populations across the landscape and evaluate whether this differs across trophic levels.</w:t>
      </w:r>
      <w:r w:rsidR="0089007E">
        <w:rPr>
          <w:rFonts w:ascii="Times New Roman" w:hAnsi="Times New Roman" w:cs="Times New Roman"/>
        </w:rPr>
        <w:t xml:space="preserve"> Within this evolutionary context calibrated by population genetic structure we </w:t>
      </w:r>
      <w:r w:rsidRPr="002E4F70">
        <w:rPr>
          <w:rFonts w:ascii="Times New Roman" w:hAnsi="Times New Roman" w:cs="Times New Roman"/>
        </w:rPr>
        <w:t xml:space="preserve">develop bipartite interaction networks of plants and herbivores across an age gradient and use the resulting patterns to generate hypotheses about the dynamics underlying community assembly </w:t>
      </w:r>
      <w:r w:rsidR="0089007E">
        <w:rPr>
          <w:rFonts w:ascii="Times New Roman" w:hAnsi="Times New Roman" w:cs="Times New Roman"/>
        </w:rPr>
        <w:t>through</w:t>
      </w:r>
      <w:r w:rsidR="0089007E" w:rsidRPr="002E4F70">
        <w:rPr>
          <w:rFonts w:ascii="Times New Roman" w:hAnsi="Times New Roman" w:cs="Times New Roman"/>
        </w:rPr>
        <w:t xml:space="preserve"> </w:t>
      </w:r>
      <w:r w:rsidRPr="002E4F70">
        <w:rPr>
          <w:rFonts w:ascii="Times New Roman" w:hAnsi="Times New Roman" w:cs="Times New Roman"/>
        </w:rPr>
        <w:t>time</w:t>
      </w:r>
      <w:r w:rsidR="0089007E">
        <w:rPr>
          <w:rFonts w:ascii="Times New Roman" w:hAnsi="Times New Roman" w:cs="Times New Roman"/>
        </w:rPr>
        <w:t>.</w:t>
      </w:r>
      <w:r w:rsidRPr="002E4F70">
        <w:rPr>
          <w:rFonts w:ascii="Times New Roman" w:hAnsi="Times New Roman" w:cs="Times New Roman"/>
        </w:rPr>
        <w:t xml:space="preserve"> </w:t>
      </w:r>
    </w:p>
    <w:p w14:paraId="4FE11A02" w14:textId="09AF951F"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FF88A4C" w14:textId="77777777" w:rsidR="00E048A3" w:rsidRPr="002E4F70" w:rsidRDefault="00E048A3" w:rsidP="002E4F70">
      <w:pPr>
        <w:spacing w:line="480" w:lineRule="auto"/>
        <w:rPr>
          <w:rFonts w:ascii="Times New Roman" w:hAnsi="Times New Roman" w:cs="Times New Roman"/>
          <w:b/>
          <w:sz w:val="36"/>
          <w:szCs w:val="36"/>
        </w:rPr>
      </w:pPr>
    </w:p>
    <w:p w14:paraId="63AF79D2" w14:textId="77777777" w:rsidR="00ED32A0" w:rsidRPr="002E4F70" w:rsidRDefault="00ED32A0" w:rsidP="002E4F70">
      <w:pPr>
        <w:pStyle w:val="Heading2"/>
        <w:spacing w:line="480" w:lineRule="auto"/>
        <w:rPr>
          <w:rFonts w:ascii="Times New Roman" w:hAnsi="Times New Roman" w:cs="Times New Roman"/>
        </w:rPr>
      </w:pPr>
      <w:bookmarkStart w:id="2" w:name="hawaii-as-an-eco-evolutionary-study-syst"/>
      <w:r w:rsidRPr="002E4F70">
        <w:rPr>
          <w:rFonts w:ascii="Times New Roman" w:hAnsi="Times New Roman" w:cs="Times New Roman"/>
        </w:rPr>
        <w:t>Hawaii as an eco-evolutionary study system</w:t>
      </w:r>
    </w:p>
    <w:p w14:paraId="0F9B3AC4" w14:textId="77777777" w:rsidR="00DF0DEA" w:rsidRDefault="00DF0DEA" w:rsidP="00DF0DEA">
      <w:pPr>
        <w:spacing w:before="180" w:after="180" w:line="480" w:lineRule="auto"/>
        <w:rPr>
          <w:rFonts w:ascii="Times New Roman" w:hAnsi="Times New Roman" w:cs="Times New Roman"/>
        </w:rPr>
      </w:pPr>
      <w:bookmarkStart w:id="3" w:name="compilation-and-analysis-of-genetic-data"/>
      <w:bookmarkEnd w:id="2"/>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p>
    <w:p w14:paraId="1B405F78" w14:textId="77777777" w:rsidR="00DF0DEA" w:rsidRDefault="00DF0DEA" w:rsidP="002E4F70">
      <w:pPr>
        <w:pStyle w:val="Heading2"/>
        <w:spacing w:line="480" w:lineRule="auto"/>
        <w:rPr>
          <w:rFonts w:ascii="Times New Roman" w:hAnsi="Times New Roman" w:cs="Times New Roman"/>
          <w:b w:val="0"/>
        </w:rPr>
      </w:pPr>
    </w:p>
    <w:p w14:paraId="034D372C" w14:textId="3160D8E4" w:rsidR="002E4F70" w:rsidRDefault="00ED32A0" w:rsidP="00DF0DEA">
      <w:pPr>
        <w:pStyle w:val="Heading2"/>
        <w:spacing w:line="480" w:lineRule="auto"/>
      </w:pPr>
      <w:r w:rsidRPr="002E4F70">
        <w:rPr>
          <w:rFonts w:ascii="Times New Roman" w:hAnsi="Times New Roman" w:cs="Times New Roman"/>
          <w:b w:val="0"/>
        </w:rPr>
        <w:t>To investigate how ecological patterns change in response to varied evolutionary contexts we selected</w:t>
      </w:r>
      <w:r w:rsidR="00C8648A">
        <w:rPr>
          <w:rFonts w:ascii="Times New Roman" w:hAnsi="Times New Roman" w:cs="Times New Roman"/>
          <w:b w:val="0"/>
        </w:rPr>
        <w:t xml:space="preserve"> four</w:t>
      </w:r>
      <w:r w:rsidRPr="002E4F70">
        <w:rPr>
          <w:rFonts w:ascii="Times New Roman" w:hAnsi="Times New Roman" w:cs="Times New Roman"/>
          <w:b w:val="0"/>
        </w:rPr>
        <w:t xml:space="preserve"> </w:t>
      </w:r>
      <w:r w:rsidR="00355C99" w:rsidRPr="002E4F70">
        <w:rPr>
          <w:rFonts w:ascii="Times New Roman" w:hAnsi="Times New Roman" w:cs="Times New Roman"/>
          <w:b w:val="0"/>
        </w:rPr>
        <w:t xml:space="preserve">focal </w:t>
      </w:r>
      <w:r w:rsidRPr="002E4F70">
        <w:rPr>
          <w:rFonts w:ascii="Times New Roman" w:hAnsi="Times New Roman" w:cs="Times New Roman"/>
          <w:b w:val="0"/>
        </w:rPr>
        <w:t>site</w:t>
      </w:r>
      <w:r w:rsidR="00355C99" w:rsidRPr="002E4F70">
        <w:rPr>
          <w:rFonts w:ascii="Times New Roman" w:hAnsi="Times New Roman" w:cs="Times New Roman"/>
          <w:b w:val="0"/>
        </w:rPr>
        <w:t>s</w:t>
      </w:r>
      <w:r w:rsidRPr="002E4F70">
        <w:rPr>
          <w:rFonts w:ascii="Times New Roman" w:hAnsi="Times New Roman" w:cs="Times New Roman"/>
          <w:b w:val="0"/>
        </w:rPr>
        <w:t xml:space="preserve"> across the </w:t>
      </w:r>
      <w:proofErr w:type="spellStart"/>
      <w:r w:rsidRPr="002E4F70">
        <w:rPr>
          <w:rFonts w:ascii="Times New Roman" w:hAnsi="Times New Roman" w:cs="Times New Roman"/>
          <w:b w:val="0"/>
        </w:rPr>
        <w:t>chronosequence</w:t>
      </w:r>
      <w:proofErr w:type="spellEnd"/>
      <w:r w:rsidRPr="002E4F70">
        <w:rPr>
          <w:rFonts w:ascii="Times New Roman" w:hAnsi="Times New Roman" w:cs="Times New Roman"/>
          <w:b w:val="0"/>
        </w:rPr>
        <w:t xml:space="preserve"> of substrate and island ages</w:t>
      </w:r>
      <w:r w:rsidR="00DF0DEA">
        <w:rPr>
          <w:rFonts w:ascii="Times New Roman" w:hAnsi="Times New Roman" w:cs="Times New Roman"/>
          <w:b w:val="0"/>
        </w:rPr>
        <w:t xml:space="preserve"> (two on Hawaii Island, one on Maui and one on Kauai)</w:t>
      </w:r>
      <w:r w:rsidR="00355C99" w:rsidRPr="002E4F70">
        <w:rPr>
          <w:rFonts w:ascii="Times New Roman" w:hAnsi="Times New Roman" w:cs="Times New Roman"/>
          <w:b w:val="0"/>
        </w:rPr>
        <w:t xml:space="preserve"> at which to compile </w:t>
      </w:r>
      <w:r w:rsidR="00AB0811" w:rsidRPr="002E4F70">
        <w:rPr>
          <w:rFonts w:ascii="Times New Roman" w:hAnsi="Times New Roman" w:cs="Times New Roman"/>
          <w:b w:val="0"/>
        </w:rPr>
        <w:t xml:space="preserve">interaction </w:t>
      </w:r>
      <w:r w:rsidR="00355C99" w:rsidRPr="002E4F70">
        <w:rPr>
          <w:rFonts w:ascii="Times New Roman" w:hAnsi="Times New Roman" w:cs="Times New Roman"/>
          <w:b w:val="0"/>
        </w:rPr>
        <w:t>network data. Existing genetic data from across Hawaii Island and Maui</w:t>
      </w:r>
      <w:r w:rsidR="00DF0DEA">
        <w:rPr>
          <w:rFonts w:ascii="Times New Roman" w:hAnsi="Times New Roman" w:cs="Times New Roman"/>
          <w:b w:val="0"/>
        </w:rPr>
        <w:t>, not just focal sites,</w:t>
      </w:r>
      <w:r w:rsidR="00355C99" w:rsidRPr="002E4F70">
        <w:rPr>
          <w:rFonts w:ascii="Times New Roman" w:hAnsi="Times New Roman" w:cs="Times New Roman"/>
          <w:b w:val="0"/>
        </w:rPr>
        <w:t xml:space="preserve"> provide an evolutionary calibration of how arthropod populations have accumulated genetic diversity and divergence within the dynamic landscape of the focal sites.</w:t>
      </w:r>
    </w:p>
    <w:p w14:paraId="61CC515C" w14:textId="4B4F0432" w:rsidR="00355C99" w:rsidRDefault="00355C99" w:rsidP="00DF0DEA">
      <w:pPr>
        <w:spacing w:before="180" w:after="180" w:line="480" w:lineRule="auto"/>
        <w:ind w:firstLine="720"/>
        <w:rPr>
          <w:rFonts w:ascii="Times New Roman" w:hAnsi="Times New Roman" w:cs="Times New Roman"/>
        </w:rPr>
      </w:pPr>
      <w:r w:rsidRPr="002E4F70">
        <w:rPr>
          <w:rFonts w:ascii="Times New Roman" w:hAnsi="Times New Roman" w:cs="Times New Roman"/>
        </w:rPr>
        <w:t xml:space="preserve">Focal sites were </w:t>
      </w:r>
      <w:r w:rsidR="002E4F70">
        <w:rPr>
          <w:rFonts w:ascii="Times New Roman" w:hAnsi="Times New Roman" w:cs="Times New Roman"/>
        </w:rPr>
        <w:t>selected</w:t>
      </w:r>
      <w:r w:rsidRPr="002E4F70">
        <w:rPr>
          <w:rFonts w:ascii="Times New Roman" w:hAnsi="Times New Roman" w:cs="Times New Roman"/>
        </w:rPr>
        <w:t xml:space="preserve"> to </w:t>
      </w:r>
      <w:r w:rsidR="002E4F70">
        <w:rPr>
          <w:rFonts w:ascii="Times New Roman" w:hAnsi="Times New Roman" w:cs="Times New Roman"/>
        </w:rPr>
        <w:t xml:space="preserve">have </w:t>
      </w:r>
      <w:r w:rsidR="002E4F70" w:rsidRPr="002E4F70">
        <w:rPr>
          <w:rFonts w:ascii="Times New Roman" w:hAnsi="Times New Roman" w:cs="Times New Roman"/>
        </w:rPr>
        <w:t xml:space="preserve">similar forest composition (dominated by </w:t>
      </w:r>
      <w:proofErr w:type="spellStart"/>
      <w:r w:rsidR="002E4F70" w:rsidRPr="002E4F70">
        <w:rPr>
          <w:rFonts w:ascii="Times New Roman" w:hAnsi="Times New Roman" w:cs="Times New Roman"/>
          <w:i/>
        </w:rPr>
        <w:t>Metrosideros</w:t>
      </w:r>
      <w:proofErr w:type="spellEnd"/>
      <w:r w:rsidR="002E4F70" w:rsidRPr="002E4F70">
        <w:rPr>
          <w:rFonts w:ascii="Times New Roman" w:hAnsi="Times New Roman" w:cs="Times New Roman"/>
          <w:i/>
        </w:rPr>
        <w:t xml:space="preserve"> </w:t>
      </w:r>
      <w:proofErr w:type="spellStart"/>
      <w:r w:rsidR="002E4F70" w:rsidRPr="002E4F70">
        <w:rPr>
          <w:rFonts w:ascii="Times New Roman" w:hAnsi="Times New Roman" w:cs="Times New Roman"/>
          <w:i/>
        </w:rPr>
        <w:t>polymorpha</w:t>
      </w:r>
      <w:proofErr w:type="spellEnd"/>
      <w:r w:rsidR="002E4F70" w:rsidRPr="002E4F70">
        <w:rPr>
          <w:rFonts w:ascii="Times New Roman" w:hAnsi="Times New Roman" w:cs="Times New Roman"/>
        </w:rPr>
        <w:t xml:space="preserve"> [</w:t>
      </w:r>
      <w:proofErr w:type="spellStart"/>
      <w:r w:rsidR="002E4F70" w:rsidRPr="002E4F70">
        <w:rPr>
          <w:rFonts w:ascii="Times New Roman" w:hAnsi="Times New Roman" w:cs="Times New Roman"/>
        </w:rPr>
        <w:t>Myrtaceae</w:t>
      </w:r>
      <w:proofErr w:type="spellEnd"/>
      <w:r w:rsidR="002E4F70" w:rsidRPr="002E4F70">
        <w:rPr>
          <w:rFonts w:ascii="Times New Roman" w:hAnsi="Times New Roman" w:cs="Times New Roman"/>
        </w:rPr>
        <w:t xml:space="preserve">]), elevation (1100-1400m), and climate (mean annual precipitation 2000-3000 mm), </w:t>
      </w:r>
      <w:r w:rsidRPr="002E4F70">
        <w:rPr>
          <w:rFonts w:ascii="Times New Roman" w:hAnsi="Times New Roman" w:cs="Times New Roman"/>
        </w:rPr>
        <w:t>while deliberately varying substrate age</w:t>
      </w:r>
      <w:r w:rsidR="00C8648A">
        <w:rPr>
          <w:rFonts w:ascii="Times New Roman" w:hAnsi="Times New Roman" w:cs="Times New Roman"/>
        </w:rPr>
        <w:t xml:space="preserve"> </w:t>
      </w:r>
      <w:r w:rsidR="00C8648A" w:rsidRPr="002E4F70">
        <w:rPr>
          <w:rFonts w:ascii="Times New Roman" w:hAnsi="Times New Roman" w:cs="Times New Roman"/>
        </w:rPr>
        <w:t xml:space="preserve">selected four sites according to the criteria above that span the </w:t>
      </w:r>
      <w:proofErr w:type="spellStart"/>
      <w:r w:rsidR="00C8648A" w:rsidRPr="002E4F70">
        <w:rPr>
          <w:rFonts w:ascii="Times New Roman" w:hAnsi="Times New Roman" w:cs="Times New Roman"/>
        </w:rPr>
        <w:t>chronosequence</w:t>
      </w:r>
      <w:proofErr w:type="spellEnd"/>
      <w:r w:rsidR="00C8648A" w:rsidRPr="002E4F70">
        <w:rPr>
          <w:rFonts w:ascii="Times New Roman" w:hAnsi="Times New Roman" w:cs="Times New Roman"/>
        </w:rPr>
        <w:t xml:space="preserve"> from 0.0002–5 million years (Kilauea and </w:t>
      </w:r>
      <w:proofErr w:type="spellStart"/>
      <w:r w:rsidR="00C8648A" w:rsidRPr="002E4F70">
        <w:rPr>
          <w:rFonts w:ascii="Times New Roman" w:hAnsi="Times New Roman" w:cs="Times New Roman"/>
        </w:rPr>
        <w:t>Kohala</w:t>
      </w:r>
      <w:proofErr w:type="spellEnd"/>
      <w:r w:rsidR="00C8648A" w:rsidRPr="002E4F70">
        <w:rPr>
          <w:rFonts w:ascii="Times New Roman" w:hAnsi="Times New Roman" w:cs="Times New Roman"/>
        </w:rPr>
        <w:t xml:space="preserve"> (Hawaii Island); </w:t>
      </w:r>
      <w:proofErr w:type="spellStart"/>
      <w:r w:rsidR="00C8648A" w:rsidRPr="002E4F70">
        <w:rPr>
          <w:rFonts w:ascii="Times New Roman" w:hAnsi="Times New Roman" w:cs="Times New Roman"/>
        </w:rPr>
        <w:t>Waikamoi</w:t>
      </w:r>
      <w:proofErr w:type="spellEnd"/>
      <w:r w:rsidR="00C8648A" w:rsidRPr="002E4F70">
        <w:rPr>
          <w:rFonts w:ascii="Times New Roman" w:hAnsi="Times New Roman" w:cs="Times New Roman"/>
        </w:rPr>
        <w:t xml:space="preserve"> (Maui), </w:t>
      </w:r>
      <w:proofErr w:type="spellStart"/>
      <w:r w:rsidR="00C8648A" w:rsidRPr="002E4F70">
        <w:rPr>
          <w:rFonts w:ascii="Times New Roman" w:hAnsi="Times New Roman" w:cs="Times New Roman"/>
        </w:rPr>
        <w:t>Kok</w:t>
      </w:r>
      <w:r w:rsidR="00C8648A">
        <w:rPr>
          <w:rFonts w:ascii="Times New Roman" w:hAnsi="Times New Roman" w:cs="Times New Roman"/>
        </w:rPr>
        <w:t>ee</w:t>
      </w:r>
      <w:proofErr w:type="spellEnd"/>
      <w:r w:rsidR="00C8648A">
        <w:rPr>
          <w:rFonts w:ascii="Times New Roman" w:hAnsi="Times New Roman" w:cs="Times New Roman"/>
        </w:rPr>
        <w:t xml:space="preserve"> (Kauai); see Fig. [</w:t>
      </w:r>
      <w:proofErr w:type="spellStart"/>
      <w:r w:rsidR="00C8648A">
        <w:rPr>
          <w:rFonts w:ascii="Times New Roman" w:hAnsi="Times New Roman" w:cs="Times New Roman"/>
        </w:rPr>
        <w:t>fig</w:t>
      </w:r>
      <w:proofErr w:type="gramStart"/>
      <w:r w:rsidR="00C8648A">
        <w:rPr>
          <w:rFonts w:ascii="Times New Roman" w:hAnsi="Times New Roman" w:cs="Times New Roman"/>
        </w:rPr>
        <w:t>:map</w:t>
      </w:r>
      <w:proofErr w:type="spellEnd"/>
      <w:proofErr w:type="gramEnd"/>
      <w:r w:rsidR="00C8648A">
        <w:rPr>
          <w:rFonts w:ascii="Times New Roman" w:hAnsi="Times New Roman" w:cs="Times New Roman"/>
        </w:rPr>
        <w:t>])</w:t>
      </w:r>
      <w:r w:rsidRPr="002E4F70">
        <w:rPr>
          <w:rFonts w:ascii="Times New Roman" w:hAnsi="Times New Roman" w:cs="Times New Roman"/>
        </w:rPr>
        <w:t xml:space="preserve">. Focal sites were also selected to coincide with areas of intensive research in arthropod diversity, allowing us to leverage existing data on the presence or probably absence of many arthropod taxa based on published data alone (see </w:t>
      </w:r>
      <w:proofErr w:type="spellStart"/>
      <w:r w:rsidRPr="002E4F70">
        <w:rPr>
          <w:rFonts w:ascii="Times New Roman" w:hAnsi="Times New Roman" w:cs="Times New Roman"/>
        </w:rPr>
        <w:t>Supp</w:t>
      </w:r>
      <w:proofErr w:type="spellEnd"/>
      <w:r w:rsidRPr="002E4F70">
        <w:rPr>
          <w:rFonts w:ascii="Times New Roman" w:hAnsi="Times New Roman" w:cs="Times New Roman"/>
        </w:rPr>
        <w:t xml:space="preserve"> for list of citations).</w:t>
      </w:r>
    </w:p>
    <w:p w14:paraId="4FF0B273" w14:textId="77777777" w:rsidR="001766F8" w:rsidRPr="002E4F70" w:rsidRDefault="001766F8" w:rsidP="001766F8">
      <w:pPr>
        <w:spacing w:line="480" w:lineRule="auto"/>
        <w:rPr>
          <w:rFonts w:ascii="Times New Roman" w:hAnsi="Times New Roman" w:cs="Times New Roman"/>
        </w:rPr>
      </w:pPr>
    </w:p>
    <w:p w14:paraId="2F5E9B66" w14:textId="77777777" w:rsidR="001766F8" w:rsidRPr="002E4F70" w:rsidRDefault="001766F8" w:rsidP="002E4F70">
      <w:pPr>
        <w:spacing w:before="180" w:after="180" w:line="480" w:lineRule="auto"/>
        <w:rPr>
          <w:rFonts w:ascii="Times New Roman" w:hAnsi="Times New Roman" w:cs="Times New Roman"/>
        </w:rPr>
      </w:pPr>
    </w:p>
    <w:p w14:paraId="52DE2F3A"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3"/>
    <w:p w14:paraId="30C69DE9" w14:textId="2C788225" w:rsidR="00ED32A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To provide an evolutionary context for our network analysis we assessed the spatial and temporal scales at which genetic differentiation occurs across the landscape of the islands. We first asked how molecular variation is partitioned within species within </w:t>
      </w:r>
      <w:r w:rsidRPr="002E4F70">
        <w:rPr>
          <w:rFonts w:ascii="Times New Roman" w:hAnsi="Times New Roman" w:cs="Times New Roman"/>
        </w:rPr>
        <w:lastRenderedPageBreak/>
        <w:t xml:space="preserve">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5AB7AEFC" w14:textId="77777777" w:rsidR="00EB4B06" w:rsidRPr="002E4F70" w:rsidRDefault="00EB4B06" w:rsidP="002E4F70">
      <w:pPr>
        <w:spacing w:line="480" w:lineRule="auto"/>
        <w:rPr>
          <w:rFonts w:ascii="Times New Roman" w:hAnsi="Times New Roman" w:cs="Times New Roman"/>
        </w:rPr>
      </w:pPr>
    </w:p>
    <w:p w14:paraId="4EA4C551" w14:textId="398E2ED7"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compute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a measure of genetic variance, or, where possible </w:t>
      </w:r>
      <m:oMath>
        <m:nary>
          <m:naryPr>
            <m:chr m:val="Φ"/>
            <m:limLoc m:val="subSup"/>
            <m:ctrlPr>
              <w:rPr>
                <w:rFonts w:ascii="Cambria Math" w:hAnsi="Cambria Math" w:cs="Times New Roman"/>
              </w:rPr>
            </m:ctrlPr>
          </m:naryPr>
          <m:sub>
            <m:r>
              <w:rPr>
                <w:rFonts w:ascii="Cambria Math" w:hAnsi="Cambria Math" w:cs="Times New Roman"/>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w:t>
      </w:r>
      <w:r w:rsidRPr="002E4F70">
        <w:rPr>
          <w:rFonts w:ascii="Times New Roman" w:hAnsi="Times New Roman" w:cs="Times New Roman"/>
        </w:rPr>
        <w:lastRenderedPageBreak/>
        <w:t xml:space="preserve">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22328DD1" w14:textId="672F9F1D"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 xml:space="preserve">To explicitly evaluate the role of 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population structure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Cambria Math" w:hAnsi="Cambria Math" w:cs="Times New Roman"/>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p>
    <w:p w14:paraId="4EF35849" w14:textId="77777777" w:rsidR="00AD3375" w:rsidRDefault="00AD3375" w:rsidP="002E4F70">
      <w:pPr>
        <w:pStyle w:val="Heading2"/>
        <w:spacing w:line="480" w:lineRule="auto"/>
        <w:rPr>
          <w:rFonts w:ascii="Times New Roman" w:hAnsi="Times New Roman" w:cs="Times New Roman"/>
        </w:rPr>
      </w:pPr>
      <w:bookmarkStart w:id="4" w:name="construction-of-plant-herbivore-networks"/>
    </w:p>
    <w:p w14:paraId="08775928"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4"/>
    <w:p w14:paraId="2CF7EC4C" w14:textId="530EB5FD" w:rsidR="00C8648A" w:rsidRDefault="0069456C" w:rsidP="002E4F70">
      <w:pPr>
        <w:spacing w:line="480" w:lineRule="auto"/>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(cite); however, currently available data restrict our analysis to binary networks, those that describe only the potential for interaction between any two species, but not the relative importance of that interaction to each species.</w:t>
      </w:r>
    </w:p>
    <w:p w14:paraId="76687FBA" w14:textId="77777777" w:rsidR="00AD3375" w:rsidRDefault="00AD3375" w:rsidP="002E4F70">
      <w:pPr>
        <w:spacing w:line="480" w:lineRule="auto"/>
        <w:rPr>
          <w:rFonts w:ascii="Times New Roman" w:hAnsi="Times New Roman" w:cs="Times New Roman"/>
        </w:rPr>
      </w:pPr>
    </w:p>
    <w:p w14:paraId="64024B29" w14:textId="41D7BA28" w:rsidR="00AD3375" w:rsidRDefault="00AD3375" w:rsidP="002E4F70">
      <w:pPr>
        <w:spacing w:line="480" w:lineRule="auto"/>
        <w:rPr>
          <w:rFonts w:ascii="Times New Roman" w:hAnsi="Times New Roman" w:cs="Times New Roman"/>
        </w:rPr>
      </w:pPr>
      <w:r>
        <w:rPr>
          <w:rFonts w:ascii="Times New Roman" w:hAnsi="Times New Roman" w:cs="Times New Roman"/>
        </w:rPr>
        <w:t>We compiled host plant identities for</w:t>
      </w:r>
      <w:r w:rsidR="00ED32A0" w:rsidRPr="002E4F70">
        <w:rPr>
          <w:rFonts w:ascii="Times New Roman" w:hAnsi="Times New Roman" w:cs="Times New Roman"/>
        </w:rPr>
        <w:t xml:space="preserve"> all </w:t>
      </w:r>
      <w:proofErr w:type="spellStart"/>
      <w:r w:rsidR="00ED32A0" w:rsidRPr="002E4F70">
        <w:rPr>
          <w:rFonts w:ascii="Times New Roman" w:hAnsi="Times New Roman" w:cs="Times New Roman"/>
        </w:rPr>
        <w:t>Hemiptera</w:t>
      </w:r>
      <w:proofErr w:type="spellEnd"/>
      <w:r w:rsidR="00ED32A0" w:rsidRPr="002E4F70">
        <w:rPr>
          <w:rFonts w:ascii="Times New Roman" w:hAnsi="Times New Roman" w:cs="Times New Roman"/>
        </w:rPr>
        <w:t xml:space="preserve"> herbivores (sap feeders) </w:t>
      </w:r>
      <w:r>
        <w:rPr>
          <w:rFonts w:ascii="Times New Roman" w:hAnsi="Times New Roman" w:cs="Times New Roman"/>
        </w:rPr>
        <w:t xml:space="preserve">native to Hawaii from published species accounts (see supplement for full list). Species accounts and other published sources (e.g. the Hawaiian Arthropod Checklist, Nishida (2002); see supplement for full list)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is defined as a known specimen collected at the focal site; a probable presence is defined as a species whose abiotic tolerances and known geographic range (see supplement) overlap with a focal site but no known specimen exists confirming its </w:t>
      </w:r>
      <w:r>
        <w:rPr>
          <w:rFonts w:ascii="Times New Roman" w:hAnsi="Times New Roman" w:cs="Times New Roman"/>
        </w:rPr>
        <w:lastRenderedPageBreak/>
        <w:t xml:space="preserve">presence. Probable absence is assumed when neither criteria for presence or probable presence are met. Analyses on network metrics were completed on data sets composed of both strict presence </w:t>
      </w:r>
      <w:r w:rsidR="00C76FD7">
        <w:rPr>
          <w:rFonts w:ascii="Times New Roman" w:hAnsi="Times New Roman" w:cs="Times New Roman"/>
        </w:rPr>
        <w:t>occurrences</w:t>
      </w:r>
      <w:r>
        <w:rPr>
          <w:rFonts w:ascii="Times New Roman" w:hAnsi="Times New Roman" w:cs="Times New Roman"/>
        </w:rPr>
        <w:t xml:space="preserve"> and </w:t>
      </w:r>
      <w:r w:rsidR="00C76FD7">
        <w:rPr>
          <w:rFonts w:ascii="Times New Roman" w:hAnsi="Times New Roman" w:cs="Times New Roman"/>
        </w:rPr>
        <w:t>strict presence combined with probable presence.</w:t>
      </w:r>
    </w:p>
    <w:p w14:paraId="7175E9DE" w14:textId="77777777" w:rsidR="00AD3375" w:rsidRDefault="00AD3375" w:rsidP="002E4F70">
      <w:pPr>
        <w:spacing w:line="480" w:lineRule="auto"/>
        <w:rPr>
          <w:rFonts w:ascii="Times New Roman" w:hAnsi="Times New Roman" w:cs="Times New Roman"/>
        </w:rPr>
      </w:pPr>
    </w:p>
    <w:p w14:paraId="574CDB15" w14:textId="77777777" w:rsidR="001C6597" w:rsidRDefault="007072DE" w:rsidP="002E4F70">
      <w:pPr>
        <w:spacing w:line="480" w:lineRule="auto"/>
        <w:rPr>
          <w:rFonts w:ascii="Times New Roman" w:hAnsi="Times New Roman" w:cs="Times New Roman"/>
        </w:rPr>
      </w:pPr>
      <w:r>
        <w:rPr>
          <w:rFonts w:ascii="Times New Roman" w:hAnsi="Times New Roman" w:cs="Times New Roman"/>
        </w:rPr>
        <w:t xml:space="preserve">While potential host plants for each </w:t>
      </w:r>
      <w:proofErr w:type="spellStart"/>
      <w:r>
        <w:rPr>
          <w:rFonts w:ascii="Times New Roman" w:hAnsi="Times New Roman" w:cs="Times New Roman"/>
        </w:rPr>
        <w:t>Hem</w:t>
      </w:r>
      <w:bookmarkStart w:id="5" w:name="_GoBack"/>
      <w:bookmarkEnd w:id="5"/>
      <w:r>
        <w:rPr>
          <w:rFonts w:ascii="Times New Roman" w:hAnsi="Times New Roman" w:cs="Times New Roman"/>
        </w:rPr>
        <w:t>iptera</w:t>
      </w:r>
      <w:proofErr w:type="spellEnd"/>
      <w:r>
        <w:rPr>
          <w:rFonts w:ascii="Times New Roman" w:hAnsi="Times New Roman" w:cs="Times New Roman"/>
        </w:rPr>
        <w:t xml:space="preserve"> species where determined from published species accounts</w:t>
      </w:r>
      <w:r w:rsidR="001C6597">
        <w:rPr>
          <w:rFonts w:ascii="Times New Roman" w:hAnsi="Times New Roman" w:cs="Times New Roman"/>
        </w:rPr>
        <w:t xml:space="preserve">, the actual host plant species potentially available at each focal site were determined </w:t>
      </w:r>
      <w:r w:rsidR="00ED32A0" w:rsidRPr="002E4F70">
        <w:rPr>
          <w:rFonts w:ascii="Times New Roman" w:hAnsi="Times New Roman" w:cs="Times New Roman"/>
        </w:rPr>
        <w:t xml:space="preserve">using distribution models for 1158 species of Hawaiian plants (Price, 2012). Each study site was spatially joined with all coincident plant distribution models that fell within its </w:t>
      </w:r>
      <w:commentRangeStart w:id="6"/>
      <w:r w:rsidR="00ED32A0" w:rsidRPr="002E4F70">
        <w:rPr>
          <w:rFonts w:ascii="Times New Roman" w:hAnsi="Times New Roman" w:cs="Times New Roman"/>
        </w:rPr>
        <w:t>boundaries</w:t>
      </w:r>
      <w:commentRangeEnd w:id="6"/>
      <w:r w:rsidR="001C6597">
        <w:rPr>
          <w:rStyle w:val="CommentReference"/>
        </w:rPr>
        <w:commentReference w:id="6"/>
      </w:r>
      <w:r w:rsidR="00ED32A0" w:rsidRPr="002E4F70">
        <w:rPr>
          <w:rFonts w:ascii="Times New Roman" w:hAnsi="Times New Roman" w:cs="Times New Roman"/>
        </w:rPr>
        <w:t xml:space="preserve">. </w:t>
      </w:r>
    </w:p>
    <w:p w14:paraId="65A3F8EB" w14:textId="37CD9D2A" w:rsidR="00ED32A0" w:rsidRPr="002E4F70" w:rsidRDefault="00ED32A0" w:rsidP="002E4F70">
      <w:pPr>
        <w:spacing w:line="480" w:lineRule="auto"/>
        <w:rPr>
          <w:rFonts w:ascii="Times New Roman" w:hAnsi="Times New Roman" w:cs="Times New Roman"/>
        </w:rPr>
      </w:pPr>
    </w:p>
    <w:p w14:paraId="5E9141B6" w14:textId="77777777" w:rsidR="00ED32A0" w:rsidRPr="002E4F70" w:rsidRDefault="00ED32A0" w:rsidP="002E4F70">
      <w:pPr>
        <w:pStyle w:val="Heading2"/>
        <w:spacing w:line="480" w:lineRule="auto"/>
        <w:rPr>
          <w:rFonts w:ascii="Times New Roman" w:hAnsi="Times New Roman" w:cs="Times New Roman"/>
        </w:rPr>
      </w:pPr>
      <w:bookmarkStart w:id="7" w:name="analysis-of-plant-herbivore-networks"/>
      <w:r w:rsidRPr="002E4F70">
        <w:rPr>
          <w:rFonts w:ascii="Times New Roman" w:hAnsi="Times New Roman" w:cs="Times New Roman"/>
        </w:rPr>
        <w:t>Analysis of plant-herbivore networks</w:t>
      </w:r>
    </w:p>
    <w:bookmarkEnd w:id="7"/>
    <w:p w14:paraId="0592C401" w14:textId="77777777" w:rsidR="00ED32A0" w:rsidRPr="002E4F70" w:rsidRDefault="00ED32A0" w:rsidP="002E4F70">
      <w:pPr>
        <w:spacing w:line="480" w:lineRule="auto"/>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sim</m:t>
            </m:r>
          </m:sub>
        </m:sSub>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w:t>
      </w:r>
      <w:r w:rsidRPr="002E4F70">
        <w:rPr>
          <w:rFonts w:ascii="Times New Roman" w:hAnsi="Times New Roman" w:cs="Times New Roman"/>
        </w:rPr>
        <w:lastRenderedPageBreak/>
        <w:t xml:space="preserve">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6A760884" w14:textId="77777777" w:rsidR="00ED32A0" w:rsidRPr="002E4F70" w:rsidRDefault="00ED32A0" w:rsidP="002E4F70">
      <w:pPr>
        <w:spacing w:line="480" w:lineRule="auto"/>
        <w:rPr>
          <w:rFonts w:ascii="Times New Roman" w:hAnsi="Times New Roman" w:cs="Times New Roman"/>
        </w:rPr>
      </w:pPr>
      <w:commentRangeStart w:id="8"/>
      <w:r w:rsidRPr="002E4F70">
        <w:rPr>
          <w:rFonts w:ascii="Times New Roman" w:hAnsi="Times New Roman" w:cs="Times New Roman"/>
        </w:rPr>
        <w:t xml:space="preserve">To more explicitly test the hypothesis that communities dominated by evolutionary assembly and </w:t>
      </w:r>
      <w:r w:rsidRPr="002E4F70">
        <w:rPr>
          <w:rFonts w:ascii="Times New Roman" w:hAnsi="Times New Roman" w:cs="Times New Roman"/>
          <w:i/>
        </w:rPr>
        <w:t>in situ</w:t>
      </w:r>
      <w:r w:rsidRPr="002E4F70">
        <w:rPr>
          <w:rFonts w:ascii="Times New Roman" w:hAnsi="Times New Roman" w:cs="Times New Roman"/>
        </w:rPr>
        <w:t xml:space="preserve"> diversification processes should differ </w:t>
      </w:r>
      <w:commentRangeEnd w:id="8"/>
      <w:r w:rsidRPr="002E4F70">
        <w:rPr>
          <w:rStyle w:val="CommentReference"/>
          <w:rFonts w:ascii="Times New Roman" w:hAnsi="Times New Roman" w:cs="Times New Roman"/>
        </w:rPr>
        <w:commentReference w:id="8"/>
      </w:r>
      <w:r w:rsidRPr="002E4F70">
        <w:rPr>
          <w:rFonts w:ascii="Times New Roman" w:hAnsi="Times New Roman" w:cs="Times New Roman"/>
        </w:rPr>
        <w:t xml:space="preserve">from those dominated by ecological assembly and immigration, we analyzed the number of links assigned to each </w:t>
      </w:r>
      <w:proofErr w:type="spellStart"/>
      <w:r w:rsidRPr="002E4F70">
        <w:rPr>
          <w:rFonts w:ascii="Times New Roman" w:hAnsi="Times New Roman" w:cs="Times New Roman"/>
        </w:rPr>
        <w:t>Hemiptera</w:t>
      </w:r>
      <w:proofErr w:type="spellEnd"/>
      <w:r w:rsidRPr="002E4F70">
        <w:rPr>
          <w:rFonts w:ascii="Times New Roman" w:hAnsi="Times New Roman" w:cs="Times New Roman"/>
        </w:rPr>
        <w:t xml:space="preserve"> species (the degree distribution) separately for island endemics (those species found on only one island) versus island cosmopolitans (those species found on multiple islands). </w:t>
      </w:r>
      <w:commentRangeStart w:id="9"/>
      <w:r w:rsidRPr="002E4F70">
        <w:rPr>
          <w:rFonts w:ascii="Times New Roman" w:hAnsi="Times New Roman" w:cs="Times New Roman"/>
        </w:rPr>
        <w:t xml:space="preserve">We hypothesized that evolutionary assembly should favor specialization and thus expected island endemics to be more specialized. </w:t>
      </w:r>
      <w:commentRangeEnd w:id="9"/>
      <w:r w:rsidRPr="002E4F70">
        <w:rPr>
          <w:rStyle w:val="CommentReference"/>
          <w:rFonts w:ascii="Times New Roman" w:hAnsi="Times New Roman" w:cs="Times New Roman"/>
        </w:rPr>
        <w:commentReference w:id="9"/>
      </w:r>
      <w:r w:rsidRPr="002E4F70">
        <w:rPr>
          <w:rFonts w:ascii="Times New Roman" w:hAnsi="Times New Roman" w:cs="Times New Roman"/>
        </w:rPr>
        <w:t>To compare species’ degree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4D31ABF5" w14:textId="77777777" w:rsidR="00ED32A0" w:rsidRPr="002E4F70" w:rsidRDefault="00ED32A0" w:rsidP="002E4F70">
      <w:pPr>
        <w:spacing w:line="480" w:lineRule="auto"/>
        <w:rPr>
          <w:rFonts w:ascii="Times New Roman" w:hAnsi="Times New Roman" w:cs="Times New Roman"/>
        </w:rPr>
      </w:pPr>
      <w:commentRangeStart w:id="10"/>
      <w:r w:rsidRPr="002E4F70">
        <w:rPr>
          <w:rFonts w:ascii="Times New Roman" w:hAnsi="Times New Roman" w:cs="Times New Roman"/>
        </w:rPr>
        <w:t>To test the hypothesis that communities should differentially depart from statistical steady state during their ecological succession and evolution,</w:t>
      </w:r>
      <w:commentRangeEnd w:id="10"/>
      <w:r w:rsidRPr="002E4F70">
        <w:rPr>
          <w:rStyle w:val="CommentReference"/>
          <w:rFonts w:ascii="Times New Roman" w:hAnsi="Times New Roman" w:cs="Times New Roman"/>
        </w:rPr>
        <w:commentReference w:id="10"/>
      </w:r>
      <w:r w:rsidRPr="002E4F70">
        <w:rPr>
          <w:rFonts w:ascii="Times New Roman" w:hAnsi="Times New Roman" w:cs="Times New Roman"/>
        </w:rPr>
        <w:t xml:space="preserve"> we compared the degree distributions to that predicted by maximizing information entropy relative to the constraint of average degree (Williams, 2010). The maximum entropy prediction represents the hypothesis of statistical steady state (Harte, 2011).</w:t>
      </w:r>
    </w:p>
    <w:p w14:paraId="6CDE5CC0"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09-17T20:29:00Z" w:initials="AR">
    <w:p w14:paraId="5C02FD5A" w14:textId="1137413B" w:rsidR="008A6F21" w:rsidRDefault="008A6F21">
      <w:pPr>
        <w:pStyle w:val="CommentText"/>
      </w:pPr>
      <w:r>
        <w:rPr>
          <w:rStyle w:val="CommentReference"/>
        </w:rPr>
        <w:annotationRef/>
      </w:r>
      <w:r>
        <w:t>Needs to be filled in of course</w:t>
      </w:r>
    </w:p>
  </w:comment>
  <w:comment w:id="1" w:author="Andy Rominger" w:date="2014-09-17T20:29:00Z" w:initials="AR">
    <w:p w14:paraId="41C7A209" w14:textId="194A36E9" w:rsidR="008A6F21" w:rsidRDefault="008A6F21">
      <w:pPr>
        <w:pStyle w:val="CommentText"/>
      </w:pPr>
      <w:r>
        <w:rPr>
          <w:rStyle w:val="CommentReference"/>
        </w:rPr>
        <w:annotationRef/>
      </w:r>
      <w:proofErr w:type="spellStart"/>
      <w:r>
        <w:t>Oikos</w:t>
      </w:r>
      <w:proofErr w:type="spellEnd"/>
      <w:r>
        <w:t xml:space="preserve"> </w:t>
      </w:r>
      <w:proofErr w:type="spellStart"/>
      <w:r>
        <w:t>frugivory</w:t>
      </w:r>
      <w:proofErr w:type="spellEnd"/>
      <w:r>
        <w:t xml:space="preserve"> paper</w:t>
      </w:r>
    </w:p>
  </w:comment>
  <w:comment w:id="6" w:author="Andy Rominger" w:date="2014-09-17T20:29:00Z" w:initials="AR">
    <w:p w14:paraId="6613184B" w14:textId="2EFB4D9E" w:rsidR="008A6F21" w:rsidRDefault="008A6F21">
      <w:pPr>
        <w:pStyle w:val="CommentText"/>
      </w:pPr>
      <w:r>
        <w:rPr>
          <w:rStyle w:val="CommentReference"/>
        </w:rPr>
        <w:annotationRef/>
      </w:r>
      <w:r w:rsidRPr="002E4F70">
        <w:rPr>
          <w:rFonts w:ascii="Times New Roman" w:hAnsi="Times New Roman" w:cs="Times New Roman"/>
        </w:rPr>
        <w:t xml:space="preserve">Resulting site-specific networks were constructed both for conservative estimates of the geographic ranges of </w:t>
      </w:r>
      <w:proofErr w:type="spellStart"/>
      <w:r w:rsidRPr="002E4F70">
        <w:rPr>
          <w:rFonts w:ascii="Times New Roman" w:hAnsi="Times New Roman" w:cs="Times New Roman"/>
        </w:rPr>
        <w:t>Hemiptera</w:t>
      </w:r>
      <w:proofErr w:type="spellEnd"/>
      <w:r w:rsidRPr="002E4F70">
        <w:rPr>
          <w:rFonts w:ascii="Times New Roman" w:hAnsi="Times New Roman" w:cs="Times New Roman"/>
        </w:rPr>
        <w:t xml:space="preserve"> (considering only sites with definite specimen localities) and more liberal estimates (extrapolating between known localities surrounding our focal sites and with habitat comparable to our focal sites).</w:t>
      </w:r>
    </w:p>
  </w:comment>
  <w:comment w:id="8" w:author="Ellie Armstrong" w:date="2014-09-17T20:29:00Z" w:initials="EA">
    <w:p w14:paraId="059EC773" w14:textId="77777777" w:rsidR="008A6F21" w:rsidRDefault="008A6F21" w:rsidP="00ED32A0">
      <w:pPr>
        <w:pStyle w:val="CommentText"/>
      </w:pPr>
      <w:r>
        <w:rPr>
          <w:rStyle w:val="CommentReference"/>
        </w:rPr>
        <w:annotationRef/>
      </w:r>
      <w:r>
        <w:t>Should differ how</w:t>
      </w:r>
    </w:p>
  </w:comment>
  <w:comment w:id="9" w:author="Ellie Armstrong" w:date="2014-09-17T20:29:00Z" w:initials="EA">
    <w:p w14:paraId="37563A67" w14:textId="77777777" w:rsidR="008A6F21" w:rsidRDefault="008A6F21" w:rsidP="00ED32A0">
      <w:pPr>
        <w:pStyle w:val="CommentText"/>
      </w:pPr>
      <w:r>
        <w:rPr>
          <w:rStyle w:val="CommentReference"/>
        </w:rPr>
        <w:annotationRef/>
      </w:r>
      <w:r>
        <w:t xml:space="preserve">No we </w:t>
      </w:r>
      <w:proofErr w:type="spellStart"/>
      <w:r>
        <w:t>didnt</w:t>
      </w:r>
      <w:proofErr w:type="spellEnd"/>
    </w:p>
  </w:comment>
  <w:comment w:id="10" w:author="Ellie Armstrong" w:date="2014-09-17T20:29:00Z" w:initials="EA">
    <w:p w14:paraId="020B6108" w14:textId="77777777" w:rsidR="008A6F21" w:rsidRDefault="008A6F21" w:rsidP="00ED32A0">
      <w:pPr>
        <w:pStyle w:val="CommentText"/>
      </w:pPr>
      <w:r>
        <w:rPr>
          <w:rStyle w:val="CommentReference"/>
        </w:rPr>
        <w:annotationRef/>
      </w:r>
      <w:r>
        <w:t>We did actually hypothesize that. Exciting!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2125F"/>
    <w:rsid w:val="0005698B"/>
    <w:rsid w:val="00101CF2"/>
    <w:rsid w:val="00130CD7"/>
    <w:rsid w:val="001766F8"/>
    <w:rsid w:val="001C6597"/>
    <w:rsid w:val="001F01B4"/>
    <w:rsid w:val="00243368"/>
    <w:rsid w:val="00274930"/>
    <w:rsid w:val="002E4F70"/>
    <w:rsid w:val="0030688A"/>
    <w:rsid w:val="0032658E"/>
    <w:rsid w:val="00355C99"/>
    <w:rsid w:val="00385929"/>
    <w:rsid w:val="00430F2C"/>
    <w:rsid w:val="0044144F"/>
    <w:rsid w:val="004B67E3"/>
    <w:rsid w:val="00523CF2"/>
    <w:rsid w:val="00582261"/>
    <w:rsid w:val="005C2264"/>
    <w:rsid w:val="005C6F3E"/>
    <w:rsid w:val="0063446D"/>
    <w:rsid w:val="0067253B"/>
    <w:rsid w:val="0069456C"/>
    <w:rsid w:val="007072DE"/>
    <w:rsid w:val="007B4140"/>
    <w:rsid w:val="00825208"/>
    <w:rsid w:val="0089007E"/>
    <w:rsid w:val="008A6F21"/>
    <w:rsid w:val="008F10F7"/>
    <w:rsid w:val="00A206D3"/>
    <w:rsid w:val="00A47945"/>
    <w:rsid w:val="00AA6341"/>
    <w:rsid w:val="00AB0811"/>
    <w:rsid w:val="00AD3375"/>
    <w:rsid w:val="00B45850"/>
    <w:rsid w:val="00BA4042"/>
    <w:rsid w:val="00C559C5"/>
    <w:rsid w:val="00C76FD7"/>
    <w:rsid w:val="00C8648A"/>
    <w:rsid w:val="00D92FAC"/>
    <w:rsid w:val="00DD41DD"/>
    <w:rsid w:val="00DE57F7"/>
    <w:rsid w:val="00DF0DEA"/>
    <w:rsid w:val="00E048A3"/>
    <w:rsid w:val="00EB4B06"/>
    <w:rsid w:val="00ED32A0"/>
    <w:rsid w:val="00F25F6D"/>
    <w:rsid w:val="00F52504"/>
    <w:rsid w:val="00F7613D"/>
    <w:rsid w:val="00FE7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06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2285</Words>
  <Characters>13030</Characters>
  <Application>Microsoft Macintosh Word</Application>
  <DocSecurity>0</DocSecurity>
  <Lines>108</Lines>
  <Paragraphs>30</Paragraphs>
  <ScaleCrop>false</ScaleCrop>
  <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Rominger</dc:creator>
  <cp:keywords/>
  <dc:description/>
  <cp:lastModifiedBy>Andy Rominger</cp:lastModifiedBy>
  <cp:revision>16</cp:revision>
  <dcterms:created xsi:type="dcterms:W3CDTF">2014-09-10T17:05:00Z</dcterms:created>
  <dcterms:modified xsi:type="dcterms:W3CDTF">2014-09-18T08:29:00Z</dcterms:modified>
</cp:coreProperties>
</file>