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103AC" w14:textId="77777777" w:rsidR="006D388C" w:rsidRPr="00232F8A" w:rsidRDefault="006D388C" w:rsidP="006D388C">
      <w:pPr>
        <w:spacing w:line="1000" w:lineRule="exact"/>
        <w:ind w:firstLineChars="0" w:firstLine="0"/>
        <w:rPr>
          <w:rFonts w:eastAsia="黑体" w:cs="Times New Roman"/>
          <w:color w:val="FF0000"/>
          <w:sz w:val="48"/>
        </w:rPr>
      </w:pPr>
      <w:commentRangeStart w:id="0"/>
      <w:r w:rsidRPr="00232F8A">
        <w:rPr>
          <w:rFonts w:eastAsia="黑体" w:cs="Times New Roman"/>
          <w:color w:val="FF0000"/>
          <w:sz w:val="48"/>
        </w:rPr>
        <w:t>四川科道芯国智能技术股份有限公司</w:t>
      </w:r>
      <w:r w:rsidRPr="00232F8A">
        <w:rPr>
          <w:rFonts w:cs="Times New Roman"/>
          <w:snapToGrid w:val="0"/>
        </w:rPr>
        <w:br/>
      </w:r>
      <w:commentRangeEnd w:id="0"/>
      <w:r w:rsidRPr="00232F8A">
        <w:rPr>
          <w:rStyle w:val="ab"/>
          <w:rFonts w:cs="Times New Roman"/>
        </w:rPr>
        <w:commentReference w:id="0"/>
      </w:r>
      <w:r w:rsidRPr="00F1768D">
        <w:rPr>
          <w:rFonts w:cs="Times New Roman"/>
          <w:color w:val="FF0000"/>
          <w:sz w:val="44"/>
          <w:szCs w:val="44"/>
        </w:rPr>
        <w:t xml:space="preserve">Sichuan </w:t>
      </w:r>
      <w:proofErr w:type="spellStart"/>
      <w:r w:rsidRPr="00F1768D">
        <w:rPr>
          <w:rFonts w:cs="Times New Roman"/>
          <w:color w:val="FF0000"/>
          <w:sz w:val="44"/>
          <w:szCs w:val="44"/>
        </w:rPr>
        <w:t>Keydom</w:t>
      </w:r>
      <w:proofErr w:type="spellEnd"/>
      <w:r w:rsidRPr="00F1768D">
        <w:rPr>
          <w:rFonts w:cs="Times New Roman"/>
          <w:color w:val="FF0000"/>
          <w:sz w:val="44"/>
          <w:szCs w:val="44"/>
        </w:rPr>
        <w:t xml:space="preserve"> Smart Technology Co., Ltd</w:t>
      </w:r>
    </w:p>
    <w:p w14:paraId="0996B741" w14:textId="77777777" w:rsidR="006D388C" w:rsidRPr="00232F8A" w:rsidRDefault="006D388C" w:rsidP="006D388C">
      <w:pPr>
        <w:tabs>
          <w:tab w:val="center" w:pos="4153"/>
          <w:tab w:val="left" w:pos="5250"/>
        </w:tabs>
        <w:spacing w:line="1000" w:lineRule="exact"/>
        <w:ind w:firstLine="960"/>
        <w:rPr>
          <w:rFonts w:eastAsia="黑体" w:cs="Times New Roman"/>
          <w:color w:val="FF0000"/>
          <w:sz w:val="52"/>
        </w:rPr>
      </w:pPr>
      <w:r w:rsidRPr="00232F8A">
        <w:rPr>
          <w:rFonts w:eastAsia="黑体" w:cs="Times New Roman"/>
          <w:color w:val="FF0000"/>
          <w:sz w:val="48"/>
        </w:rPr>
        <w:tab/>
      </w:r>
      <w:r>
        <w:rPr>
          <w:rFonts w:eastAsia="黑体" w:cs="Times New Roman" w:hint="eastAsia"/>
          <w:color w:val="FF0000"/>
          <w:sz w:val="48"/>
        </w:rPr>
        <w:t>标准</w:t>
      </w:r>
      <w:r w:rsidRPr="00232F8A">
        <w:rPr>
          <w:rFonts w:eastAsia="黑体" w:cs="Times New Roman"/>
          <w:color w:val="FF0000"/>
          <w:sz w:val="48"/>
        </w:rPr>
        <w:t>文件</w:t>
      </w:r>
      <w:r w:rsidRPr="00232F8A">
        <w:rPr>
          <w:rFonts w:eastAsia="黑体" w:cs="Times New Roman"/>
          <w:color w:val="FF0000"/>
          <w:sz w:val="48"/>
        </w:rPr>
        <w:tab/>
      </w:r>
      <w:r w:rsidRPr="00232F8A">
        <w:rPr>
          <w:rFonts w:cs="Times New Roman"/>
          <w:snapToGrid w:val="0"/>
        </w:rPr>
        <w:br/>
      </w:r>
      <w:r w:rsidRPr="00232F8A">
        <w:rPr>
          <w:rFonts w:eastAsia="黑体" w:cs="Times New Roman"/>
          <w:color w:val="FF0000"/>
          <w:sz w:val="48"/>
        </w:rPr>
        <w:tab/>
      </w:r>
      <w:r>
        <w:rPr>
          <w:rFonts w:cs="Times New Roman"/>
          <w:color w:val="FF0000"/>
          <w:sz w:val="48"/>
        </w:rPr>
        <w:t>Standard</w:t>
      </w:r>
      <w:r w:rsidRPr="00232F8A">
        <w:rPr>
          <w:rFonts w:cs="Times New Roman"/>
          <w:color w:val="FF0000"/>
          <w:sz w:val="48"/>
        </w:rPr>
        <w:t xml:space="preserve"> File</w:t>
      </w:r>
      <w:r w:rsidRPr="00232F8A">
        <w:rPr>
          <w:rFonts w:eastAsia="黑体" w:cs="Times New Roman"/>
          <w:color w:val="FF0000"/>
          <w:sz w:val="48"/>
        </w:rPr>
        <w:tab/>
      </w:r>
    </w:p>
    <w:p w14:paraId="7600DCF3" w14:textId="77777777" w:rsidR="006D388C" w:rsidRPr="00232F8A" w:rsidRDefault="006D388C" w:rsidP="006D388C">
      <w:pPr>
        <w:ind w:firstLine="400"/>
        <w:jc w:val="center"/>
        <w:rPr>
          <w:rFonts w:eastAsia="黑体" w:cs="Times New Roman"/>
          <w:sz w:val="36"/>
        </w:rPr>
      </w:pPr>
      <w:r>
        <w:rPr>
          <w:rFonts w:eastAsia="黑体" w:cs="Times New Roman"/>
          <w:noProof/>
          <w:sz w:val="20"/>
        </w:rPr>
        <mc:AlternateContent>
          <mc:Choice Requires="wps">
            <w:drawing>
              <wp:anchor distT="0" distB="0" distL="114300" distR="114300" simplePos="0" relativeHeight="251659264" behindDoc="0" locked="0" layoutInCell="1" allowOverlap="1" wp14:anchorId="3782448D" wp14:editId="1B8CB6A2">
                <wp:simplePos x="0" y="0"/>
                <wp:positionH relativeFrom="column">
                  <wp:posOffset>130175</wp:posOffset>
                </wp:positionH>
                <wp:positionV relativeFrom="paragraph">
                  <wp:posOffset>151130</wp:posOffset>
                </wp:positionV>
                <wp:extent cx="5222875" cy="635"/>
                <wp:effectExtent l="13970" t="14605" r="20955" b="1333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22875" cy="635"/>
                        </a:xfrm>
                        <a:prstGeom prst="line">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711312" id="直接连接符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11.9pt" to="421.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" strokecolor="red" strokeweight="2pt"/>
            </w:pict>
          </mc:Fallback>
        </mc:AlternateContent>
      </w:r>
    </w:p>
    <w:p w14:paraId="1A295A27" w14:textId="77777777" w:rsidR="006D388C" w:rsidRDefault="006D388C" w:rsidP="00AE2DE9">
      <w:pPr>
        <w:spacing w:before="120" w:after="120"/>
        <w:ind w:firstLineChars="0" w:firstLine="0"/>
        <w:jc w:val="center"/>
        <w:rPr>
          <w:rFonts w:ascii="黑体" w:eastAsia="黑体" w:hAnsi="黑体"/>
          <w:sz w:val="48"/>
          <w:szCs w:val="48"/>
        </w:rPr>
      </w:pPr>
    </w:p>
    <w:p w14:paraId="3F745805" w14:textId="77777777" w:rsidR="002809C5" w:rsidRPr="006D388C" w:rsidRDefault="002A7441" w:rsidP="00AE2DE9">
      <w:pPr>
        <w:spacing w:before="120" w:after="120"/>
        <w:ind w:firstLineChars="0" w:firstLine="0"/>
        <w:jc w:val="center"/>
        <w:rPr>
          <w:rFonts w:ascii="黑体" w:eastAsia="黑体" w:hAnsi="黑体"/>
          <w:sz w:val="48"/>
          <w:szCs w:val="48"/>
        </w:rPr>
      </w:pPr>
      <w:r w:rsidRPr="006D388C">
        <w:rPr>
          <w:rFonts w:ascii="黑体" w:eastAsia="黑体" w:hAnsi="黑体" w:hint="eastAsia"/>
          <w:sz w:val="48"/>
          <w:szCs w:val="48"/>
        </w:rPr>
        <w:t>安全风险管理标准</w:t>
      </w:r>
    </w:p>
    <w:p w14:paraId="6D618717" w14:textId="77777777" w:rsidR="002809C5" w:rsidRPr="00AE2DE9" w:rsidRDefault="002A7441" w:rsidP="00AE2DE9">
      <w:pPr>
        <w:spacing w:before="120" w:after="120"/>
        <w:ind w:firstLineChars="0" w:firstLine="0"/>
        <w:jc w:val="center"/>
        <w:rPr>
          <w:rFonts w:eastAsia="隶书" w:cs="Times New Roman"/>
          <w:sz w:val="52"/>
          <w:szCs w:val="52"/>
        </w:rPr>
      </w:pPr>
      <w:r w:rsidRPr="00AE2DE9">
        <w:rPr>
          <w:rFonts w:eastAsia="隶书" w:cs="Times New Roman"/>
          <w:sz w:val="52"/>
          <w:szCs w:val="52"/>
        </w:rPr>
        <w:t xml:space="preserve">Security Risk </w:t>
      </w:r>
      <w:r w:rsidRPr="00AE2DE9">
        <w:rPr>
          <w:rFonts w:eastAsia="隶书" w:cs="Times New Roman" w:hint="eastAsia"/>
          <w:sz w:val="52"/>
          <w:szCs w:val="52"/>
        </w:rPr>
        <w:t>Management</w:t>
      </w:r>
      <w:r w:rsidRPr="00AE2DE9">
        <w:rPr>
          <w:rFonts w:eastAsia="隶书" w:cs="Times New Roman"/>
          <w:sz w:val="52"/>
          <w:szCs w:val="52"/>
        </w:rPr>
        <w:t xml:space="preserve"> Standard</w:t>
      </w:r>
    </w:p>
    <w:p w14:paraId="51885DF0" w14:textId="77777777" w:rsidR="006D388C" w:rsidRDefault="006D388C" w:rsidP="00AE2DE9">
      <w:pPr>
        <w:spacing w:before="120" w:after="120"/>
        <w:ind w:firstLineChars="600" w:firstLine="1687"/>
        <w:rPr>
          <w:rFonts w:cs="Times New Roman"/>
          <w:b/>
          <w:sz w:val="28"/>
          <w:szCs w:val="44"/>
        </w:rPr>
      </w:pPr>
    </w:p>
    <w:p w14:paraId="77889F45" w14:textId="77777777" w:rsidR="006D388C" w:rsidRDefault="006D388C" w:rsidP="00AE2DE9">
      <w:pPr>
        <w:spacing w:before="120" w:after="120"/>
        <w:ind w:firstLineChars="600" w:firstLine="1687"/>
        <w:rPr>
          <w:rFonts w:cs="Times New Roman"/>
          <w:b/>
          <w:sz w:val="28"/>
          <w:szCs w:val="44"/>
        </w:rPr>
      </w:pPr>
    </w:p>
    <w:p w14:paraId="4F530729" w14:textId="77777777" w:rsidR="006D388C" w:rsidRDefault="006D388C" w:rsidP="00AE2DE9">
      <w:pPr>
        <w:spacing w:before="120" w:after="120"/>
        <w:ind w:firstLineChars="600" w:firstLine="1687"/>
        <w:rPr>
          <w:rFonts w:cs="Times New Roman"/>
          <w:b/>
          <w:sz w:val="28"/>
          <w:szCs w:val="44"/>
        </w:rPr>
      </w:pPr>
    </w:p>
    <w:p w14:paraId="3F469BB7" w14:textId="77777777" w:rsidR="006D388C" w:rsidRDefault="006D388C" w:rsidP="00AE2DE9">
      <w:pPr>
        <w:spacing w:before="120" w:after="120"/>
        <w:ind w:firstLineChars="600" w:firstLine="1687"/>
        <w:rPr>
          <w:rFonts w:cs="Times New Roman"/>
          <w:b/>
          <w:sz w:val="28"/>
          <w:szCs w:val="44"/>
        </w:rPr>
      </w:pPr>
    </w:p>
    <w:p w14:paraId="12D0A3EF" w14:textId="77777777" w:rsidR="006D388C" w:rsidRDefault="006D388C" w:rsidP="00AE2DE9">
      <w:pPr>
        <w:spacing w:before="120" w:after="120"/>
        <w:ind w:firstLineChars="600" w:firstLine="1687"/>
        <w:rPr>
          <w:rFonts w:cs="Times New Roman"/>
          <w:b/>
          <w:sz w:val="28"/>
          <w:szCs w:val="44"/>
        </w:rPr>
      </w:pPr>
    </w:p>
    <w:p w14:paraId="692DC33D" w14:textId="77777777" w:rsidR="006D388C" w:rsidRDefault="006D388C" w:rsidP="00AE2DE9">
      <w:pPr>
        <w:spacing w:before="120" w:after="120"/>
        <w:ind w:firstLineChars="600" w:firstLine="1687"/>
        <w:rPr>
          <w:rFonts w:cs="Times New Roman"/>
          <w:b/>
          <w:sz w:val="28"/>
          <w:szCs w:val="44"/>
        </w:rPr>
      </w:pPr>
    </w:p>
    <w:p w14:paraId="1BA7FCF0" w14:textId="77777777" w:rsidR="006D388C" w:rsidRDefault="006D388C" w:rsidP="00AE2DE9">
      <w:pPr>
        <w:spacing w:before="120" w:after="120"/>
        <w:ind w:firstLineChars="600" w:firstLine="1687"/>
        <w:rPr>
          <w:rFonts w:cs="Times New Roman"/>
          <w:b/>
          <w:sz w:val="28"/>
          <w:szCs w:val="44"/>
        </w:rPr>
      </w:pPr>
    </w:p>
    <w:p w14:paraId="78764198" w14:textId="77777777" w:rsidR="006D388C" w:rsidRDefault="006D388C" w:rsidP="005D2EFA">
      <w:pPr>
        <w:spacing w:before="120" w:after="120"/>
        <w:ind w:firstLineChars="0" w:firstLine="0"/>
        <w:rPr>
          <w:rFonts w:cs="Times New Roman"/>
          <w:b/>
          <w:sz w:val="28"/>
          <w:szCs w:val="44"/>
        </w:rPr>
      </w:pPr>
    </w:p>
    <w:p w14:paraId="6BBF60AC" w14:textId="77777777" w:rsidR="00AE2DE9" w:rsidRPr="00AE2DE9" w:rsidRDefault="00AE2DE9" w:rsidP="00AE2DE9">
      <w:pPr>
        <w:spacing w:before="120" w:after="120"/>
        <w:ind w:firstLineChars="600" w:firstLine="1687"/>
        <w:rPr>
          <w:rFonts w:cs="Times New Roman"/>
          <w:b/>
          <w:sz w:val="28"/>
          <w:szCs w:val="44"/>
        </w:rPr>
      </w:pPr>
      <w:r w:rsidRPr="00AE2DE9">
        <w:rPr>
          <w:rFonts w:cs="Times New Roman" w:hint="eastAsia"/>
          <w:b/>
          <w:sz w:val="28"/>
          <w:szCs w:val="44"/>
        </w:rPr>
        <w:t>文</w:t>
      </w:r>
      <w:r w:rsidRPr="00AE2DE9">
        <w:rPr>
          <w:rFonts w:cs="Times New Roman"/>
          <w:b/>
          <w:sz w:val="28"/>
          <w:szCs w:val="44"/>
        </w:rPr>
        <w:t xml:space="preserve">  </w:t>
      </w:r>
      <w:r w:rsidRPr="00AE2DE9">
        <w:rPr>
          <w:rFonts w:cs="Times New Roman" w:hint="eastAsia"/>
          <w:b/>
          <w:sz w:val="28"/>
          <w:szCs w:val="44"/>
        </w:rPr>
        <w:t>件</w:t>
      </w:r>
      <w:r w:rsidRPr="00AE2DE9">
        <w:rPr>
          <w:rFonts w:cs="Times New Roman"/>
          <w:b/>
          <w:sz w:val="28"/>
          <w:szCs w:val="44"/>
        </w:rPr>
        <w:t xml:space="preserve">  </w:t>
      </w:r>
      <w:r w:rsidRPr="00AE2DE9">
        <w:rPr>
          <w:rFonts w:cs="Times New Roman" w:hint="eastAsia"/>
          <w:b/>
          <w:sz w:val="28"/>
          <w:szCs w:val="44"/>
        </w:rPr>
        <w:t>编</w:t>
      </w:r>
      <w:r w:rsidRPr="00AE2DE9">
        <w:rPr>
          <w:rFonts w:cs="Times New Roman"/>
          <w:b/>
          <w:sz w:val="28"/>
          <w:szCs w:val="44"/>
        </w:rPr>
        <w:t xml:space="preserve">  </w:t>
      </w:r>
      <w:r w:rsidRPr="00AE2DE9">
        <w:rPr>
          <w:rFonts w:cs="Times New Roman" w:hint="eastAsia"/>
          <w:b/>
          <w:sz w:val="28"/>
          <w:szCs w:val="44"/>
        </w:rPr>
        <w:t>号</w:t>
      </w:r>
      <w:r w:rsidRPr="00AE2DE9">
        <w:rPr>
          <w:rFonts w:cs="Times New Roman"/>
          <w:b/>
          <w:sz w:val="28"/>
          <w:szCs w:val="44"/>
        </w:rPr>
        <w:t xml:space="preserve">: </w:t>
      </w:r>
      <w:r>
        <w:rPr>
          <w:rFonts w:ascii="仿宋_GB2312" w:eastAsia="仿宋_GB2312" w:cs="Times New Roman"/>
          <w:b/>
          <w:kern w:val="44"/>
          <w:sz w:val="28"/>
          <w:szCs w:val="44"/>
        </w:rPr>
        <w:t>KD-M</w:t>
      </w:r>
      <w:r w:rsidR="006D388C">
        <w:rPr>
          <w:rFonts w:ascii="仿宋_GB2312" w:eastAsia="仿宋_GB2312" w:cs="Times New Roman"/>
          <w:b/>
          <w:kern w:val="44"/>
          <w:sz w:val="28"/>
          <w:szCs w:val="44"/>
        </w:rPr>
        <w:t>FX-01</w:t>
      </w:r>
    </w:p>
    <w:p w14:paraId="27EC9B73" w14:textId="77777777" w:rsidR="00AE2DE9" w:rsidRPr="00AE2DE9" w:rsidRDefault="00AE2DE9" w:rsidP="00AE2DE9">
      <w:pPr>
        <w:spacing w:before="163" w:after="163"/>
        <w:ind w:firstLineChars="600" w:firstLine="1687"/>
        <w:rPr>
          <w:rFonts w:cs="Times New Roman"/>
          <w:b/>
          <w:sz w:val="30"/>
          <w:szCs w:val="30"/>
        </w:rPr>
      </w:pPr>
      <w:r w:rsidRPr="00AE2DE9">
        <w:rPr>
          <w:rFonts w:cs="Times New Roman"/>
          <w:b/>
          <w:sz w:val="28"/>
          <w:szCs w:val="44"/>
        </w:rPr>
        <w:t xml:space="preserve">Doc. No.: </w:t>
      </w:r>
    </w:p>
    <w:p w14:paraId="3B145315" w14:textId="77777777" w:rsidR="00AE2DE9" w:rsidRPr="00AE2DE9" w:rsidRDefault="00AE2DE9" w:rsidP="00AE2DE9">
      <w:pPr>
        <w:spacing w:before="163" w:after="163"/>
        <w:ind w:firstLineChars="0" w:firstLine="0"/>
        <w:rPr>
          <w:rFonts w:cs="Times New Roman"/>
          <w:b/>
          <w:sz w:val="28"/>
          <w:szCs w:val="44"/>
        </w:rPr>
      </w:pPr>
      <w:r w:rsidRPr="00AE2DE9">
        <w:rPr>
          <w:rFonts w:cs="Times New Roman"/>
          <w:b/>
          <w:sz w:val="28"/>
          <w:szCs w:val="44"/>
        </w:rPr>
        <w:t xml:space="preserve">            </w:t>
      </w:r>
      <w:r w:rsidRPr="00AE2DE9">
        <w:rPr>
          <w:rFonts w:cs="Times New Roman" w:hint="eastAsia"/>
          <w:b/>
          <w:sz w:val="28"/>
          <w:szCs w:val="44"/>
        </w:rPr>
        <w:t>编</w:t>
      </w:r>
      <w:r w:rsidRPr="00AE2DE9">
        <w:rPr>
          <w:rFonts w:cs="Times New Roman"/>
          <w:b/>
          <w:sz w:val="28"/>
          <w:szCs w:val="44"/>
        </w:rPr>
        <w:t xml:space="preserve">          </w:t>
      </w:r>
      <w:r w:rsidRPr="00AE2DE9">
        <w:rPr>
          <w:rFonts w:cs="Times New Roman" w:hint="eastAsia"/>
          <w:b/>
          <w:sz w:val="28"/>
          <w:szCs w:val="44"/>
        </w:rPr>
        <w:t>制</w:t>
      </w:r>
      <w:r w:rsidRPr="00AE2DE9">
        <w:rPr>
          <w:rFonts w:cs="Times New Roman"/>
          <w:b/>
          <w:sz w:val="28"/>
          <w:szCs w:val="44"/>
        </w:rPr>
        <w:t xml:space="preserve">: </w:t>
      </w:r>
    </w:p>
    <w:p w14:paraId="15C43156" w14:textId="77777777" w:rsidR="00AE2DE9" w:rsidRPr="00AE2DE9" w:rsidRDefault="00AE2DE9" w:rsidP="00AE2DE9">
      <w:pPr>
        <w:spacing w:before="163" w:after="163"/>
        <w:ind w:left="1260" w:firstLineChars="0" w:firstLine="420"/>
        <w:rPr>
          <w:rFonts w:cs="Times New Roman"/>
          <w:bCs/>
          <w:kern w:val="44"/>
          <w:sz w:val="32"/>
          <w:szCs w:val="44"/>
          <w:u w:val="single"/>
        </w:rPr>
      </w:pPr>
      <w:r w:rsidRPr="00AE2DE9">
        <w:rPr>
          <w:rFonts w:cs="Times New Roman"/>
          <w:b/>
          <w:sz w:val="28"/>
          <w:szCs w:val="44"/>
        </w:rPr>
        <w:t>Prepared by:</w:t>
      </w:r>
    </w:p>
    <w:p w14:paraId="22A56884" w14:textId="77777777" w:rsidR="00AE2DE9" w:rsidRPr="00AE2DE9" w:rsidRDefault="00AE2DE9" w:rsidP="00AE2DE9">
      <w:pPr>
        <w:spacing w:before="163" w:after="163"/>
        <w:ind w:firstLineChars="599" w:firstLine="1684"/>
        <w:rPr>
          <w:rFonts w:cs="Times New Roman"/>
          <w:b/>
          <w:sz w:val="28"/>
          <w:szCs w:val="44"/>
        </w:rPr>
      </w:pPr>
      <w:r w:rsidRPr="00AE2DE9">
        <w:rPr>
          <w:rFonts w:cs="Times New Roman" w:hint="eastAsia"/>
          <w:b/>
          <w:sz w:val="28"/>
          <w:szCs w:val="44"/>
        </w:rPr>
        <w:t>审</w:t>
      </w:r>
      <w:r w:rsidRPr="00AE2DE9">
        <w:rPr>
          <w:rFonts w:cs="Times New Roman"/>
          <w:b/>
          <w:sz w:val="28"/>
          <w:szCs w:val="44"/>
        </w:rPr>
        <w:t xml:space="preserve">          </w:t>
      </w:r>
      <w:r w:rsidRPr="00AE2DE9">
        <w:rPr>
          <w:rFonts w:cs="Times New Roman" w:hint="eastAsia"/>
          <w:b/>
          <w:sz w:val="28"/>
          <w:szCs w:val="44"/>
        </w:rPr>
        <w:t>核</w:t>
      </w:r>
      <w:r w:rsidRPr="00AE2DE9">
        <w:rPr>
          <w:rFonts w:cs="Times New Roman"/>
          <w:b/>
          <w:sz w:val="28"/>
          <w:szCs w:val="44"/>
        </w:rPr>
        <w:t xml:space="preserve">: </w:t>
      </w:r>
    </w:p>
    <w:p w14:paraId="3EA7533D" w14:textId="77777777" w:rsidR="00AE2DE9" w:rsidRPr="00AE2DE9" w:rsidRDefault="00AE2DE9" w:rsidP="00AE2DE9">
      <w:pPr>
        <w:spacing w:before="163" w:after="163"/>
        <w:ind w:firstLineChars="599" w:firstLine="1684"/>
        <w:rPr>
          <w:rFonts w:cs="Times New Roman"/>
          <w:b/>
          <w:kern w:val="44"/>
          <w:sz w:val="28"/>
          <w:szCs w:val="44"/>
          <w:u w:val="single"/>
        </w:rPr>
      </w:pPr>
      <w:r w:rsidRPr="00AE2DE9">
        <w:rPr>
          <w:rFonts w:cs="Times New Roman"/>
          <w:b/>
          <w:sz w:val="28"/>
          <w:szCs w:val="44"/>
        </w:rPr>
        <w:t>Reviewed by:</w:t>
      </w:r>
    </w:p>
    <w:p w14:paraId="34312959" w14:textId="77777777" w:rsidR="00AE2DE9" w:rsidRPr="00AE2DE9" w:rsidRDefault="00AE2DE9" w:rsidP="00AE2DE9">
      <w:pPr>
        <w:spacing w:before="163" w:after="163"/>
        <w:ind w:firstLineChars="0" w:firstLine="0"/>
        <w:rPr>
          <w:rFonts w:cs="Times New Roman"/>
          <w:b/>
          <w:sz w:val="28"/>
          <w:szCs w:val="44"/>
        </w:rPr>
      </w:pPr>
      <w:r w:rsidRPr="00AE2DE9">
        <w:rPr>
          <w:rFonts w:cs="Times New Roman"/>
          <w:b/>
          <w:sz w:val="28"/>
          <w:szCs w:val="44"/>
        </w:rPr>
        <w:t xml:space="preserve">            </w:t>
      </w:r>
      <w:r w:rsidRPr="00AE2DE9">
        <w:rPr>
          <w:rFonts w:cs="Times New Roman" w:hint="eastAsia"/>
          <w:b/>
          <w:sz w:val="28"/>
          <w:szCs w:val="44"/>
        </w:rPr>
        <w:t>批</w:t>
      </w:r>
      <w:r w:rsidRPr="00AE2DE9">
        <w:rPr>
          <w:rFonts w:cs="Times New Roman"/>
          <w:b/>
          <w:sz w:val="28"/>
          <w:szCs w:val="44"/>
        </w:rPr>
        <w:t xml:space="preserve">          </w:t>
      </w:r>
      <w:r w:rsidRPr="00AE2DE9">
        <w:rPr>
          <w:rFonts w:cs="Times New Roman" w:hint="eastAsia"/>
          <w:b/>
          <w:sz w:val="28"/>
          <w:szCs w:val="44"/>
        </w:rPr>
        <w:t>准</w:t>
      </w:r>
      <w:r w:rsidRPr="00AE2DE9">
        <w:rPr>
          <w:rFonts w:cs="Times New Roman"/>
          <w:b/>
          <w:sz w:val="28"/>
          <w:szCs w:val="44"/>
        </w:rPr>
        <w:t xml:space="preserve">: </w:t>
      </w:r>
    </w:p>
    <w:p w14:paraId="5D0BFB2B" w14:textId="77777777" w:rsidR="00AE2DE9" w:rsidRPr="00AE2DE9" w:rsidRDefault="00AE2DE9" w:rsidP="00AE2DE9">
      <w:pPr>
        <w:spacing w:before="163" w:after="163"/>
        <w:ind w:left="1260" w:firstLineChars="0" w:firstLine="420"/>
        <w:rPr>
          <w:rFonts w:cs="Times New Roman"/>
          <w:b/>
          <w:kern w:val="44"/>
          <w:sz w:val="28"/>
          <w:szCs w:val="44"/>
        </w:rPr>
      </w:pPr>
      <w:r w:rsidRPr="00AE2DE9">
        <w:rPr>
          <w:rFonts w:cs="Times New Roman"/>
          <w:b/>
          <w:sz w:val="28"/>
          <w:szCs w:val="44"/>
        </w:rPr>
        <w:t>Approved by:</w:t>
      </w:r>
    </w:p>
    <w:p w14:paraId="2FAF9789" w14:textId="376FCCF5" w:rsidR="00AE2DE9" w:rsidRPr="00AE2DE9" w:rsidRDefault="00AE2DE9" w:rsidP="00AE2DE9">
      <w:pPr>
        <w:spacing w:before="163" w:after="163"/>
        <w:ind w:firstLineChars="600" w:firstLine="1687"/>
        <w:rPr>
          <w:rFonts w:cs="Times New Roman"/>
          <w:b/>
          <w:sz w:val="28"/>
          <w:szCs w:val="44"/>
        </w:rPr>
      </w:pPr>
      <w:r w:rsidRPr="00AE2DE9">
        <w:rPr>
          <w:rFonts w:cs="Times New Roman" w:hint="eastAsia"/>
          <w:b/>
          <w:sz w:val="28"/>
          <w:szCs w:val="44"/>
        </w:rPr>
        <w:t>版本</w:t>
      </w:r>
      <w:r w:rsidRPr="00AE2DE9">
        <w:rPr>
          <w:rFonts w:cs="Times New Roman"/>
          <w:b/>
          <w:sz w:val="28"/>
          <w:szCs w:val="44"/>
        </w:rPr>
        <w:t xml:space="preserve"> /</w:t>
      </w:r>
      <w:r w:rsidRPr="00AE2DE9">
        <w:rPr>
          <w:rFonts w:cs="Times New Roman" w:hint="eastAsia"/>
          <w:b/>
          <w:sz w:val="28"/>
          <w:szCs w:val="44"/>
        </w:rPr>
        <w:t>修订状态</w:t>
      </w:r>
      <w:r w:rsidR="00B348D7">
        <w:rPr>
          <w:rFonts w:cs="Times New Roman"/>
          <w:b/>
          <w:sz w:val="28"/>
          <w:szCs w:val="44"/>
        </w:rPr>
        <w:t xml:space="preserve">: A </w:t>
      </w:r>
      <w:r w:rsidR="009065B3">
        <w:rPr>
          <w:rFonts w:cs="Times New Roman"/>
          <w:b/>
          <w:sz w:val="28"/>
          <w:szCs w:val="44"/>
        </w:rPr>
        <w:t>1</w:t>
      </w:r>
    </w:p>
    <w:p w14:paraId="7E55205B" w14:textId="77777777" w:rsidR="00AE2DE9" w:rsidRPr="00AE2DE9" w:rsidRDefault="00AE2DE9" w:rsidP="00AE2DE9">
      <w:pPr>
        <w:spacing w:before="163" w:after="163"/>
        <w:ind w:firstLineChars="600" w:firstLine="1687"/>
        <w:rPr>
          <w:rFonts w:cs="Times New Roman"/>
          <w:b/>
          <w:kern w:val="44"/>
          <w:sz w:val="28"/>
          <w:szCs w:val="44"/>
          <w:u w:val="single"/>
        </w:rPr>
      </w:pPr>
      <w:r w:rsidRPr="00AE2DE9">
        <w:rPr>
          <w:rFonts w:cs="Times New Roman"/>
          <w:b/>
          <w:sz w:val="28"/>
          <w:szCs w:val="44"/>
        </w:rPr>
        <w:t>Rev</w:t>
      </w:r>
      <w:proofErr w:type="gramStart"/>
      <w:r w:rsidRPr="00AE2DE9">
        <w:rPr>
          <w:rFonts w:cs="Times New Roman"/>
          <w:b/>
          <w:sz w:val="28"/>
          <w:szCs w:val="44"/>
        </w:rPr>
        <w:t>./</w:t>
      </w:r>
      <w:proofErr w:type="gramEnd"/>
      <w:r w:rsidRPr="00AE2DE9">
        <w:rPr>
          <w:rFonts w:cs="Times New Roman"/>
          <w:b/>
          <w:sz w:val="28"/>
          <w:szCs w:val="44"/>
        </w:rPr>
        <w:t xml:space="preserve">Revision status: </w:t>
      </w:r>
    </w:p>
    <w:p w14:paraId="22C74F1A" w14:textId="77777777" w:rsidR="00AE2DE9" w:rsidRPr="00AE2DE9" w:rsidRDefault="00AE2DE9" w:rsidP="00AE2DE9">
      <w:pPr>
        <w:spacing w:before="163" w:after="163"/>
        <w:ind w:firstLineChars="0" w:firstLine="0"/>
        <w:rPr>
          <w:rFonts w:cs="Times New Roman"/>
          <w:b/>
          <w:sz w:val="28"/>
          <w:szCs w:val="44"/>
        </w:rPr>
      </w:pPr>
      <w:r w:rsidRPr="00AE2DE9">
        <w:rPr>
          <w:rFonts w:cs="Times New Roman"/>
          <w:b/>
          <w:sz w:val="28"/>
          <w:szCs w:val="44"/>
        </w:rPr>
        <w:t xml:space="preserve">            </w:t>
      </w:r>
      <w:r w:rsidRPr="00AE2DE9">
        <w:rPr>
          <w:rFonts w:cs="Times New Roman" w:hint="eastAsia"/>
          <w:b/>
          <w:sz w:val="28"/>
          <w:szCs w:val="44"/>
        </w:rPr>
        <w:t>受</w:t>
      </w:r>
      <w:r w:rsidRPr="00AE2DE9">
        <w:rPr>
          <w:rFonts w:cs="Times New Roman"/>
          <w:b/>
          <w:sz w:val="28"/>
          <w:szCs w:val="44"/>
        </w:rPr>
        <w:t xml:space="preserve">  </w:t>
      </w:r>
      <w:r w:rsidRPr="00AE2DE9">
        <w:rPr>
          <w:rFonts w:cs="Times New Roman" w:hint="eastAsia"/>
          <w:b/>
          <w:sz w:val="28"/>
          <w:szCs w:val="44"/>
        </w:rPr>
        <w:t>控</w:t>
      </w:r>
      <w:r w:rsidRPr="00AE2DE9">
        <w:rPr>
          <w:rFonts w:cs="Times New Roman"/>
          <w:b/>
          <w:sz w:val="28"/>
          <w:szCs w:val="44"/>
        </w:rPr>
        <w:t xml:space="preserve">  </w:t>
      </w:r>
      <w:r w:rsidRPr="00AE2DE9">
        <w:rPr>
          <w:rFonts w:cs="Times New Roman" w:hint="eastAsia"/>
          <w:b/>
          <w:sz w:val="28"/>
          <w:szCs w:val="44"/>
        </w:rPr>
        <w:t>状</w:t>
      </w:r>
      <w:r w:rsidRPr="00AE2DE9">
        <w:rPr>
          <w:rFonts w:cs="Times New Roman"/>
          <w:b/>
          <w:sz w:val="28"/>
          <w:szCs w:val="44"/>
        </w:rPr>
        <w:t xml:space="preserve">  </w:t>
      </w:r>
      <w:r w:rsidRPr="00AE2DE9">
        <w:rPr>
          <w:rFonts w:cs="Times New Roman" w:hint="eastAsia"/>
          <w:b/>
          <w:sz w:val="28"/>
          <w:szCs w:val="44"/>
        </w:rPr>
        <w:t>态</w:t>
      </w:r>
      <w:r w:rsidRPr="00AE2DE9">
        <w:rPr>
          <w:rFonts w:cs="Times New Roman"/>
          <w:b/>
          <w:sz w:val="28"/>
          <w:szCs w:val="44"/>
        </w:rPr>
        <w:t xml:space="preserve">: </w:t>
      </w:r>
    </w:p>
    <w:p w14:paraId="53325EA7" w14:textId="77777777" w:rsidR="00AE2DE9" w:rsidRPr="00AE2DE9" w:rsidRDefault="00AE2DE9" w:rsidP="00AE2DE9">
      <w:pPr>
        <w:spacing w:before="163" w:after="163"/>
        <w:ind w:left="1260" w:firstLineChars="0" w:firstLine="420"/>
        <w:rPr>
          <w:rFonts w:cs="Times New Roman"/>
          <w:b/>
          <w:kern w:val="44"/>
          <w:sz w:val="28"/>
          <w:szCs w:val="44"/>
        </w:rPr>
      </w:pPr>
      <w:r w:rsidRPr="00AE2DE9">
        <w:rPr>
          <w:rFonts w:cs="Times New Roman"/>
          <w:b/>
          <w:sz w:val="28"/>
          <w:szCs w:val="44"/>
        </w:rPr>
        <w:t>Controlled status:</w:t>
      </w:r>
    </w:p>
    <w:p w14:paraId="4E660E13" w14:textId="77777777" w:rsidR="00AE2DE9" w:rsidRPr="00AE2DE9" w:rsidRDefault="00AE2DE9" w:rsidP="00AE2DE9">
      <w:pPr>
        <w:tabs>
          <w:tab w:val="left" w:pos="3405"/>
        </w:tabs>
        <w:spacing w:before="0" w:after="0"/>
        <w:ind w:leftChars="-200" w:left="-420" w:firstLineChars="0" w:firstLine="0"/>
        <w:rPr>
          <w:rFonts w:cs="Times New Roman"/>
          <w:b/>
          <w:sz w:val="28"/>
        </w:rPr>
      </w:pPr>
      <w:r w:rsidRPr="00AE2DE9">
        <w:rPr>
          <w:rFonts w:cs="Times New Roman"/>
          <w:b/>
          <w:sz w:val="28"/>
        </w:rPr>
        <w:t xml:space="preserve"> </w:t>
      </w:r>
      <w:r w:rsidRPr="00AE2DE9">
        <w:rPr>
          <w:rFonts w:cs="Times New Roman"/>
          <w:sz w:val="32"/>
          <w:szCs w:val="32"/>
        </w:rPr>
        <w:tab/>
      </w:r>
    </w:p>
    <w:p w14:paraId="3C36CDD6" w14:textId="44525307" w:rsidR="00295CD9" w:rsidRPr="00B348D7" w:rsidRDefault="00AE2DE9" w:rsidP="00B348D7">
      <w:pPr>
        <w:spacing w:before="163" w:after="163"/>
        <w:ind w:firstLine="562"/>
        <w:jc w:val="center"/>
        <w:rPr>
          <w:rFonts w:cs="Times New Roman"/>
          <w:b/>
          <w:sz w:val="28"/>
          <w:szCs w:val="44"/>
        </w:rPr>
      </w:pPr>
      <w:r w:rsidRPr="00AE2DE9">
        <w:rPr>
          <w:rFonts w:cs="Times New Roman"/>
          <w:b/>
          <w:sz w:val="28"/>
          <w:szCs w:val="44"/>
        </w:rPr>
        <w:t>20</w:t>
      </w:r>
      <w:r w:rsidR="009A2B9F">
        <w:rPr>
          <w:rFonts w:cs="Times New Roman"/>
          <w:b/>
          <w:sz w:val="28"/>
          <w:szCs w:val="44"/>
        </w:rPr>
        <w:t>20</w:t>
      </w:r>
      <w:r w:rsidRPr="00AE2DE9">
        <w:rPr>
          <w:rFonts w:cs="Times New Roman" w:hint="eastAsia"/>
          <w:b/>
          <w:sz w:val="28"/>
          <w:szCs w:val="44"/>
        </w:rPr>
        <w:t>年</w:t>
      </w:r>
      <w:r w:rsidR="009A2B9F">
        <w:rPr>
          <w:rFonts w:cs="Times New Roman" w:hint="eastAsia"/>
          <w:b/>
          <w:sz w:val="28"/>
          <w:szCs w:val="44"/>
        </w:rPr>
        <w:t>1</w:t>
      </w:r>
      <w:r w:rsidRPr="00AE2DE9">
        <w:rPr>
          <w:rFonts w:cs="Times New Roman"/>
          <w:b/>
          <w:sz w:val="28"/>
          <w:szCs w:val="44"/>
        </w:rPr>
        <w:t xml:space="preserve"> </w:t>
      </w:r>
      <w:r w:rsidRPr="00AE2DE9">
        <w:rPr>
          <w:rFonts w:cs="Times New Roman" w:hint="eastAsia"/>
          <w:b/>
          <w:sz w:val="28"/>
          <w:szCs w:val="44"/>
        </w:rPr>
        <w:t>月</w:t>
      </w:r>
      <w:r w:rsidRPr="00AE2DE9">
        <w:rPr>
          <w:rFonts w:cs="Times New Roman"/>
          <w:b/>
          <w:sz w:val="28"/>
          <w:szCs w:val="44"/>
        </w:rPr>
        <w:t xml:space="preserve"> </w:t>
      </w:r>
      <w:r w:rsidR="009A2B9F">
        <w:rPr>
          <w:rFonts w:cs="Times New Roman"/>
          <w:b/>
          <w:sz w:val="28"/>
          <w:szCs w:val="44"/>
        </w:rPr>
        <w:t>1</w:t>
      </w:r>
      <w:r w:rsidRPr="00AE2DE9">
        <w:rPr>
          <w:rFonts w:cs="Times New Roman"/>
          <w:b/>
          <w:sz w:val="28"/>
          <w:szCs w:val="44"/>
        </w:rPr>
        <w:t xml:space="preserve"> </w:t>
      </w:r>
      <w:r w:rsidRPr="00AE2DE9">
        <w:rPr>
          <w:rFonts w:cs="Times New Roman" w:hint="eastAsia"/>
          <w:b/>
          <w:sz w:val="28"/>
          <w:szCs w:val="44"/>
        </w:rPr>
        <w:t>日发布</w:t>
      </w:r>
      <w:r w:rsidR="009A2B9F">
        <w:rPr>
          <w:rFonts w:cs="Times New Roman"/>
          <w:b/>
          <w:sz w:val="28"/>
          <w:szCs w:val="44"/>
        </w:rPr>
        <w:t xml:space="preserve">            </w:t>
      </w:r>
      <w:r w:rsidRPr="00AE2DE9">
        <w:rPr>
          <w:rFonts w:cs="Times New Roman"/>
          <w:b/>
          <w:sz w:val="28"/>
          <w:szCs w:val="44"/>
        </w:rPr>
        <w:t xml:space="preserve"> 20</w:t>
      </w:r>
      <w:r w:rsidR="009A2B9F">
        <w:rPr>
          <w:rFonts w:cs="Times New Roman"/>
          <w:b/>
          <w:sz w:val="28"/>
          <w:szCs w:val="44"/>
        </w:rPr>
        <w:t>20</w:t>
      </w:r>
      <w:r w:rsidRPr="00AE2DE9">
        <w:rPr>
          <w:rFonts w:cs="Times New Roman" w:hint="eastAsia"/>
          <w:b/>
          <w:sz w:val="28"/>
          <w:szCs w:val="44"/>
        </w:rPr>
        <w:t>年</w:t>
      </w:r>
      <w:r w:rsidRPr="00AE2DE9">
        <w:rPr>
          <w:rFonts w:cs="Times New Roman"/>
          <w:b/>
          <w:sz w:val="28"/>
          <w:szCs w:val="44"/>
        </w:rPr>
        <w:t xml:space="preserve"> </w:t>
      </w:r>
      <w:r w:rsidR="009A2B9F">
        <w:rPr>
          <w:rFonts w:cs="Times New Roman"/>
          <w:b/>
          <w:sz w:val="28"/>
          <w:szCs w:val="44"/>
        </w:rPr>
        <w:t>1</w:t>
      </w:r>
      <w:r w:rsidRPr="00AE2DE9">
        <w:rPr>
          <w:rFonts w:cs="Times New Roman"/>
          <w:b/>
          <w:sz w:val="28"/>
          <w:szCs w:val="44"/>
        </w:rPr>
        <w:t xml:space="preserve"> </w:t>
      </w:r>
      <w:r w:rsidRPr="00AE2DE9">
        <w:rPr>
          <w:rFonts w:cs="Times New Roman" w:hint="eastAsia"/>
          <w:b/>
          <w:sz w:val="28"/>
          <w:szCs w:val="44"/>
        </w:rPr>
        <w:t>月</w:t>
      </w:r>
      <w:r w:rsidRPr="00AE2DE9">
        <w:rPr>
          <w:rFonts w:cs="Times New Roman"/>
          <w:b/>
          <w:sz w:val="28"/>
          <w:szCs w:val="44"/>
        </w:rPr>
        <w:t xml:space="preserve"> </w:t>
      </w:r>
      <w:r w:rsidR="009A2B9F">
        <w:rPr>
          <w:rFonts w:cs="Times New Roman"/>
          <w:b/>
          <w:sz w:val="28"/>
          <w:szCs w:val="44"/>
        </w:rPr>
        <w:t>1</w:t>
      </w:r>
      <w:r w:rsidRPr="00AE2DE9">
        <w:rPr>
          <w:rFonts w:cs="Times New Roman"/>
          <w:b/>
          <w:sz w:val="28"/>
          <w:szCs w:val="44"/>
        </w:rPr>
        <w:t xml:space="preserve"> </w:t>
      </w:r>
      <w:r w:rsidRPr="00AE2DE9">
        <w:rPr>
          <w:rFonts w:cs="Times New Roman" w:hint="eastAsia"/>
          <w:b/>
          <w:sz w:val="28"/>
          <w:szCs w:val="44"/>
        </w:rPr>
        <w:t>日实施</w:t>
      </w:r>
      <w:r w:rsidR="009A2B9F">
        <w:rPr>
          <w:rFonts w:cs="Times New Roman"/>
          <w:b/>
          <w:sz w:val="28"/>
          <w:szCs w:val="44"/>
        </w:rPr>
        <w:t xml:space="preserve"> Issued on</w:t>
      </w:r>
      <w:r w:rsidRPr="00AE2DE9">
        <w:rPr>
          <w:rFonts w:cs="Times New Roman"/>
          <w:b/>
          <w:sz w:val="28"/>
          <w:szCs w:val="44"/>
        </w:rPr>
        <w:t xml:space="preserve"> </w:t>
      </w:r>
      <w:r w:rsidR="009A2B9F">
        <w:rPr>
          <w:rFonts w:cs="Times New Roman"/>
          <w:b/>
          <w:sz w:val="28"/>
          <w:szCs w:val="44"/>
        </w:rPr>
        <w:t>1</w:t>
      </w:r>
      <w:r w:rsidRPr="00AE2DE9">
        <w:rPr>
          <w:rFonts w:cs="Times New Roman"/>
          <w:b/>
          <w:sz w:val="28"/>
          <w:szCs w:val="44"/>
        </w:rPr>
        <w:t xml:space="preserve"> / </w:t>
      </w:r>
      <w:r w:rsidR="009A2B9F">
        <w:rPr>
          <w:rFonts w:cs="Times New Roman"/>
          <w:b/>
          <w:sz w:val="28"/>
          <w:szCs w:val="44"/>
        </w:rPr>
        <w:t>1</w:t>
      </w:r>
      <w:r w:rsidRPr="00AE2DE9">
        <w:rPr>
          <w:rFonts w:cs="Times New Roman"/>
          <w:b/>
          <w:sz w:val="28"/>
          <w:szCs w:val="44"/>
        </w:rPr>
        <w:t xml:space="preserve"> /20</w:t>
      </w:r>
      <w:r w:rsidR="009A2B9F">
        <w:rPr>
          <w:rFonts w:cs="Times New Roman"/>
          <w:b/>
          <w:sz w:val="28"/>
          <w:szCs w:val="44"/>
        </w:rPr>
        <w:t>20</w:t>
      </w:r>
      <w:r w:rsidRPr="00AE2DE9">
        <w:rPr>
          <w:rFonts w:cs="Times New Roman"/>
          <w:b/>
          <w:sz w:val="28"/>
          <w:szCs w:val="44"/>
        </w:rPr>
        <w:tab/>
      </w:r>
      <w:r w:rsidRPr="00AE2DE9">
        <w:rPr>
          <w:rFonts w:cs="Times New Roman"/>
          <w:b/>
          <w:sz w:val="28"/>
          <w:szCs w:val="44"/>
        </w:rPr>
        <w:tab/>
      </w:r>
      <w:r w:rsidR="009A2B9F">
        <w:rPr>
          <w:rFonts w:cs="Times New Roman"/>
          <w:b/>
          <w:sz w:val="28"/>
          <w:szCs w:val="44"/>
        </w:rPr>
        <w:t xml:space="preserve">      </w:t>
      </w:r>
      <w:bookmarkStart w:id="1" w:name="_GoBack"/>
      <w:bookmarkEnd w:id="1"/>
      <w:r w:rsidRPr="00AE2DE9">
        <w:rPr>
          <w:rFonts w:cs="Times New Roman"/>
          <w:b/>
          <w:sz w:val="28"/>
          <w:szCs w:val="44"/>
        </w:rPr>
        <w:tab/>
        <w:t xml:space="preserve">Implemented on  </w:t>
      </w:r>
      <w:r w:rsidR="009A2B9F">
        <w:rPr>
          <w:rFonts w:cs="Times New Roman"/>
          <w:b/>
          <w:sz w:val="28"/>
          <w:szCs w:val="44"/>
        </w:rPr>
        <w:t>1</w:t>
      </w:r>
      <w:r w:rsidRPr="00AE2DE9">
        <w:rPr>
          <w:rFonts w:cs="Times New Roman"/>
          <w:b/>
          <w:sz w:val="28"/>
          <w:szCs w:val="44"/>
        </w:rPr>
        <w:t xml:space="preserve"> / </w:t>
      </w:r>
      <w:r w:rsidR="009A2B9F">
        <w:rPr>
          <w:rFonts w:cs="Times New Roman"/>
          <w:b/>
          <w:sz w:val="28"/>
          <w:szCs w:val="44"/>
        </w:rPr>
        <w:t>1</w:t>
      </w:r>
      <w:r w:rsidRPr="00AE2DE9">
        <w:rPr>
          <w:rFonts w:cs="Times New Roman"/>
          <w:b/>
          <w:sz w:val="28"/>
          <w:szCs w:val="44"/>
        </w:rPr>
        <w:t xml:space="preserve"> /20</w:t>
      </w:r>
      <w:r w:rsidR="009A2B9F">
        <w:rPr>
          <w:rFonts w:cs="Times New Roman"/>
          <w:b/>
          <w:sz w:val="28"/>
          <w:szCs w:val="44"/>
        </w:rPr>
        <w:t>20</w:t>
      </w:r>
    </w:p>
    <w:p w14:paraId="1D8369E7" w14:textId="77777777" w:rsidR="006D388C" w:rsidRDefault="006D388C" w:rsidP="00B348D7">
      <w:pPr>
        <w:spacing w:line="240" w:lineRule="auto"/>
        <w:ind w:left="420" w:firstLineChars="0" w:firstLine="0"/>
        <w:jc w:val="center"/>
        <w:rPr>
          <w:sz w:val="32"/>
          <w:szCs w:val="32"/>
        </w:rPr>
      </w:pPr>
    </w:p>
    <w:p w14:paraId="5582909E" w14:textId="77777777" w:rsidR="002809C5" w:rsidRPr="00B348D7" w:rsidRDefault="002A7441" w:rsidP="006D388C">
      <w:pPr>
        <w:spacing w:line="240" w:lineRule="auto"/>
        <w:ind w:left="420" w:firstLineChars="0" w:firstLine="0"/>
        <w:jc w:val="center"/>
        <w:rPr>
          <w:sz w:val="32"/>
          <w:szCs w:val="32"/>
        </w:rPr>
      </w:pPr>
      <w:r w:rsidRPr="00B348D7">
        <w:rPr>
          <w:rFonts w:hint="eastAsia"/>
          <w:sz w:val="32"/>
          <w:szCs w:val="32"/>
        </w:rPr>
        <w:t>修订历史记录</w:t>
      </w:r>
      <w:r w:rsidRPr="00B348D7">
        <w:rPr>
          <w:sz w:val="32"/>
          <w:szCs w:val="32"/>
        </w:rPr>
        <w:t>Document Changes</w:t>
      </w:r>
    </w:p>
    <w:tbl>
      <w:tblPr>
        <w:tblW w:w="1013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745"/>
        <w:gridCol w:w="1336"/>
        <w:gridCol w:w="2946"/>
        <w:gridCol w:w="1276"/>
        <w:gridCol w:w="1276"/>
        <w:gridCol w:w="1276"/>
        <w:gridCol w:w="1276"/>
      </w:tblGrid>
      <w:tr w:rsidR="002809C5" w14:paraId="415FF42D" w14:textId="77777777">
        <w:trPr>
          <w:trHeight w:val="694"/>
          <w:jc w:val="center"/>
        </w:trPr>
        <w:tc>
          <w:tcPr>
            <w:tcW w:w="745" w:type="dxa"/>
            <w:vAlign w:val="center"/>
          </w:tcPr>
          <w:p w14:paraId="0CF2E51A" w14:textId="77777777" w:rsidR="002809C5" w:rsidRDefault="002A7441">
            <w:pPr>
              <w:spacing w:before="0" w:after="0" w:line="240" w:lineRule="auto"/>
              <w:ind w:firstLineChars="0" w:firstLine="0"/>
              <w:jc w:val="center"/>
            </w:pPr>
            <w:r>
              <w:t>序号</w:t>
            </w:r>
          </w:p>
          <w:p w14:paraId="5D4BD8E8" w14:textId="77777777" w:rsidR="002809C5" w:rsidRDefault="002A7441">
            <w:pPr>
              <w:spacing w:before="0" w:after="0" w:line="240" w:lineRule="auto"/>
              <w:ind w:firstLineChars="0" w:firstLine="0"/>
              <w:jc w:val="center"/>
            </w:pPr>
            <w:r>
              <w:t>No.</w:t>
            </w:r>
          </w:p>
        </w:tc>
        <w:tc>
          <w:tcPr>
            <w:tcW w:w="1336" w:type="dxa"/>
            <w:vAlign w:val="center"/>
          </w:tcPr>
          <w:p w14:paraId="41CD1A8B" w14:textId="77777777" w:rsidR="002809C5" w:rsidRDefault="002A7441">
            <w:pPr>
              <w:spacing w:before="0" w:after="0" w:line="240" w:lineRule="auto"/>
              <w:ind w:firstLineChars="0" w:firstLine="0"/>
              <w:jc w:val="center"/>
            </w:pPr>
            <w:r>
              <w:t>日期</w:t>
            </w:r>
          </w:p>
          <w:p w14:paraId="74800D4D" w14:textId="77777777" w:rsidR="002809C5" w:rsidRDefault="002A7441">
            <w:pPr>
              <w:spacing w:before="0" w:after="0" w:line="240" w:lineRule="auto"/>
              <w:ind w:firstLineChars="0" w:firstLine="0"/>
              <w:jc w:val="center"/>
            </w:pPr>
            <w:r>
              <w:t>Date</w:t>
            </w:r>
          </w:p>
        </w:tc>
        <w:tc>
          <w:tcPr>
            <w:tcW w:w="2946" w:type="dxa"/>
            <w:vAlign w:val="center"/>
          </w:tcPr>
          <w:p w14:paraId="6F8B35C3" w14:textId="77777777" w:rsidR="002809C5" w:rsidRDefault="002A7441">
            <w:pPr>
              <w:spacing w:before="0" w:after="0" w:line="240" w:lineRule="auto"/>
              <w:ind w:firstLineChars="0" w:firstLine="0"/>
              <w:jc w:val="center"/>
            </w:pPr>
            <w:r>
              <w:t>修订内容</w:t>
            </w:r>
          </w:p>
          <w:p w14:paraId="4A9A5E2B" w14:textId="77777777" w:rsidR="002809C5" w:rsidRDefault="002A7441">
            <w:pPr>
              <w:spacing w:before="0" w:after="0" w:line="240" w:lineRule="auto"/>
              <w:ind w:firstLineChars="0" w:firstLine="0"/>
              <w:jc w:val="center"/>
            </w:pPr>
            <w:r>
              <w:t>Description of Change</w:t>
            </w:r>
          </w:p>
        </w:tc>
        <w:tc>
          <w:tcPr>
            <w:tcW w:w="1276" w:type="dxa"/>
            <w:vAlign w:val="center"/>
          </w:tcPr>
          <w:p w14:paraId="1F1B79DB" w14:textId="77777777" w:rsidR="002809C5" w:rsidRDefault="002A7441">
            <w:pPr>
              <w:spacing w:before="0" w:after="0" w:line="240" w:lineRule="auto"/>
              <w:ind w:firstLineChars="0" w:firstLine="0"/>
              <w:jc w:val="center"/>
            </w:pPr>
            <w:r>
              <w:t>版本</w:t>
            </w:r>
          </w:p>
          <w:p w14:paraId="7C1E7F0D" w14:textId="77777777" w:rsidR="002809C5" w:rsidRDefault="002A7441">
            <w:pPr>
              <w:spacing w:before="0" w:after="0" w:line="240" w:lineRule="auto"/>
              <w:ind w:firstLineChars="0" w:firstLine="0"/>
              <w:jc w:val="center"/>
            </w:pPr>
            <w:r>
              <w:t>Version</w:t>
            </w:r>
          </w:p>
        </w:tc>
        <w:tc>
          <w:tcPr>
            <w:tcW w:w="1276" w:type="dxa"/>
            <w:vAlign w:val="center"/>
          </w:tcPr>
          <w:p w14:paraId="38FD1447" w14:textId="77777777" w:rsidR="002809C5" w:rsidRDefault="002A7441">
            <w:pPr>
              <w:spacing w:before="0" w:after="0" w:line="240" w:lineRule="auto"/>
              <w:ind w:firstLineChars="0" w:firstLine="0"/>
              <w:jc w:val="center"/>
            </w:pPr>
            <w:r>
              <w:t>编制</w:t>
            </w:r>
          </w:p>
          <w:p w14:paraId="5FFFB9B0" w14:textId="77777777" w:rsidR="002809C5" w:rsidRDefault="002A7441">
            <w:pPr>
              <w:spacing w:before="0" w:after="0" w:line="240" w:lineRule="auto"/>
              <w:ind w:firstLineChars="0" w:firstLine="0"/>
              <w:jc w:val="center"/>
            </w:pPr>
            <w:r>
              <w:t>Made by</w:t>
            </w:r>
          </w:p>
        </w:tc>
        <w:tc>
          <w:tcPr>
            <w:tcW w:w="1276" w:type="dxa"/>
            <w:vAlign w:val="center"/>
          </w:tcPr>
          <w:p w14:paraId="7083833B" w14:textId="77777777" w:rsidR="002809C5" w:rsidRDefault="002A7441">
            <w:pPr>
              <w:spacing w:before="0" w:after="0" w:line="240" w:lineRule="auto"/>
              <w:ind w:firstLineChars="0" w:firstLine="0"/>
              <w:jc w:val="center"/>
            </w:pPr>
            <w:r>
              <w:t>审核</w:t>
            </w:r>
          </w:p>
          <w:p w14:paraId="004E56AA" w14:textId="77777777" w:rsidR="002809C5" w:rsidRDefault="002A7441">
            <w:pPr>
              <w:spacing w:before="0" w:after="0" w:line="240" w:lineRule="auto"/>
              <w:ind w:firstLineChars="0" w:firstLine="0"/>
              <w:jc w:val="center"/>
            </w:pPr>
            <w:r>
              <w:t>Reviewed by</w:t>
            </w:r>
          </w:p>
        </w:tc>
        <w:tc>
          <w:tcPr>
            <w:tcW w:w="1276" w:type="dxa"/>
            <w:vAlign w:val="center"/>
          </w:tcPr>
          <w:p w14:paraId="585F5E58" w14:textId="77777777" w:rsidR="002809C5" w:rsidRDefault="002A7441">
            <w:pPr>
              <w:spacing w:before="0" w:after="0" w:line="240" w:lineRule="auto"/>
              <w:ind w:firstLineChars="0" w:firstLine="0"/>
              <w:jc w:val="center"/>
            </w:pPr>
            <w:r>
              <w:t>批准</w:t>
            </w:r>
          </w:p>
          <w:p w14:paraId="5DB344B6" w14:textId="77777777" w:rsidR="002809C5" w:rsidRDefault="002A7441">
            <w:pPr>
              <w:spacing w:before="0" w:after="0" w:line="240" w:lineRule="auto"/>
              <w:ind w:firstLineChars="0" w:firstLine="0"/>
              <w:jc w:val="center"/>
            </w:pPr>
            <w:r>
              <w:t>Approved by</w:t>
            </w:r>
          </w:p>
        </w:tc>
      </w:tr>
      <w:tr w:rsidR="002809C5" w14:paraId="5B3ACB3B" w14:textId="77777777">
        <w:trPr>
          <w:trHeight w:val="694"/>
          <w:jc w:val="center"/>
        </w:trPr>
        <w:tc>
          <w:tcPr>
            <w:tcW w:w="745" w:type="dxa"/>
            <w:vAlign w:val="center"/>
          </w:tcPr>
          <w:p w14:paraId="19273811" w14:textId="77777777" w:rsidR="002809C5" w:rsidRDefault="002A7441">
            <w:pPr>
              <w:spacing w:before="0" w:after="0" w:line="240" w:lineRule="auto"/>
              <w:ind w:firstLineChars="0" w:firstLine="0"/>
              <w:jc w:val="center"/>
              <w:rPr>
                <w:rFonts w:cs="Times New Roman"/>
              </w:rPr>
            </w:pPr>
            <w:r>
              <w:rPr>
                <w:rFonts w:cs="Times New Roman"/>
              </w:rPr>
              <w:t>01</w:t>
            </w:r>
          </w:p>
        </w:tc>
        <w:tc>
          <w:tcPr>
            <w:tcW w:w="1336" w:type="dxa"/>
            <w:vAlign w:val="center"/>
          </w:tcPr>
          <w:p w14:paraId="109EB63A" w14:textId="50AAE7EA" w:rsidR="002809C5" w:rsidRDefault="00BC5A78">
            <w:pPr>
              <w:spacing w:before="0" w:after="0" w:line="240" w:lineRule="auto"/>
              <w:ind w:firstLineChars="0" w:firstLine="0"/>
              <w:jc w:val="center"/>
              <w:rPr>
                <w:rFonts w:cs="Times New Roman"/>
              </w:rPr>
            </w:pPr>
            <w:r>
              <w:rPr>
                <w:rFonts w:cs="Times New Roman" w:hint="eastAsia"/>
              </w:rPr>
              <w:t>2</w:t>
            </w:r>
            <w:r>
              <w:rPr>
                <w:rFonts w:cs="Times New Roman"/>
              </w:rPr>
              <w:t>019.9.2</w:t>
            </w:r>
          </w:p>
        </w:tc>
        <w:tc>
          <w:tcPr>
            <w:tcW w:w="2946" w:type="dxa"/>
            <w:vAlign w:val="center"/>
          </w:tcPr>
          <w:p w14:paraId="33C17E93" w14:textId="77777777" w:rsidR="00B348D7" w:rsidRPr="00B348D7" w:rsidRDefault="00B348D7" w:rsidP="00B348D7">
            <w:pPr>
              <w:spacing w:before="0" w:after="0" w:line="240" w:lineRule="auto"/>
              <w:ind w:firstLineChars="0" w:firstLine="0"/>
              <w:jc w:val="center"/>
              <w:rPr>
                <w:rFonts w:cs="Times New Roman"/>
              </w:rPr>
            </w:pPr>
            <w:r w:rsidRPr="00B348D7">
              <w:rPr>
                <w:rFonts w:cs="Times New Roman" w:hint="eastAsia"/>
              </w:rPr>
              <w:t>初版制定</w:t>
            </w:r>
          </w:p>
          <w:p w14:paraId="2121AD63" w14:textId="77777777" w:rsidR="002809C5" w:rsidRDefault="00B348D7" w:rsidP="00B348D7">
            <w:pPr>
              <w:spacing w:before="0" w:after="0" w:line="240" w:lineRule="auto"/>
              <w:ind w:firstLineChars="0" w:firstLine="0"/>
              <w:jc w:val="center"/>
              <w:rPr>
                <w:rFonts w:cs="Times New Roman"/>
              </w:rPr>
            </w:pPr>
            <w:r w:rsidRPr="00B348D7">
              <w:rPr>
                <w:rFonts w:cs="Times New Roman"/>
              </w:rPr>
              <w:t>First edition</w:t>
            </w:r>
          </w:p>
        </w:tc>
        <w:tc>
          <w:tcPr>
            <w:tcW w:w="1276" w:type="dxa"/>
            <w:vAlign w:val="center"/>
          </w:tcPr>
          <w:p w14:paraId="24057C98" w14:textId="77777777" w:rsidR="002809C5" w:rsidRDefault="00B348D7">
            <w:pPr>
              <w:spacing w:before="0" w:after="0" w:line="240" w:lineRule="auto"/>
              <w:ind w:firstLineChars="0" w:firstLine="0"/>
              <w:jc w:val="center"/>
              <w:rPr>
                <w:rFonts w:cs="Times New Roman"/>
              </w:rPr>
            </w:pPr>
            <w:r>
              <w:rPr>
                <w:rFonts w:cs="Times New Roman" w:hint="eastAsia"/>
              </w:rPr>
              <w:t>A</w:t>
            </w:r>
            <w:r>
              <w:rPr>
                <w:rFonts w:cs="Times New Roman"/>
              </w:rPr>
              <w:t xml:space="preserve"> </w:t>
            </w:r>
            <w:r>
              <w:rPr>
                <w:rFonts w:cs="Times New Roman" w:hint="eastAsia"/>
              </w:rPr>
              <w:t>0</w:t>
            </w:r>
          </w:p>
        </w:tc>
        <w:tc>
          <w:tcPr>
            <w:tcW w:w="1276" w:type="dxa"/>
            <w:vAlign w:val="center"/>
          </w:tcPr>
          <w:p w14:paraId="01898D98" w14:textId="61142511" w:rsidR="002809C5" w:rsidRDefault="0003149C">
            <w:pPr>
              <w:spacing w:before="0" w:after="0" w:line="240" w:lineRule="auto"/>
              <w:ind w:firstLineChars="0" w:firstLine="0"/>
              <w:jc w:val="center"/>
              <w:rPr>
                <w:rFonts w:cs="Times New Roman" w:hint="eastAsia"/>
              </w:rPr>
            </w:pPr>
            <w:r>
              <w:rPr>
                <w:rFonts w:cs="Times New Roman" w:hint="eastAsia"/>
              </w:rPr>
              <w:t>付</w:t>
            </w:r>
            <w:r>
              <w:rPr>
                <w:rFonts w:cs="Times New Roman"/>
              </w:rPr>
              <w:t>显兰</w:t>
            </w:r>
          </w:p>
        </w:tc>
        <w:tc>
          <w:tcPr>
            <w:tcW w:w="1276" w:type="dxa"/>
            <w:vAlign w:val="center"/>
          </w:tcPr>
          <w:p w14:paraId="1509A071" w14:textId="5CDED969" w:rsidR="002809C5" w:rsidRDefault="0003149C">
            <w:pPr>
              <w:spacing w:before="0" w:after="0" w:line="240" w:lineRule="auto"/>
              <w:ind w:firstLineChars="0" w:firstLine="0"/>
              <w:jc w:val="center"/>
              <w:rPr>
                <w:rFonts w:cs="Times New Roman"/>
              </w:rPr>
            </w:pPr>
            <w:r>
              <w:rPr>
                <w:rFonts w:cs="Times New Roman" w:hint="eastAsia"/>
              </w:rPr>
              <w:t>刘劲松</w:t>
            </w:r>
          </w:p>
        </w:tc>
        <w:tc>
          <w:tcPr>
            <w:tcW w:w="1276" w:type="dxa"/>
            <w:vAlign w:val="center"/>
          </w:tcPr>
          <w:p w14:paraId="2D5CC693" w14:textId="0E528F85" w:rsidR="002809C5" w:rsidRDefault="0003149C">
            <w:pPr>
              <w:spacing w:before="0" w:after="0" w:line="240" w:lineRule="auto"/>
              <w:ind w:firstLineChars="0" w:firstLine="0"/>
              <w:jc w:val="center"/>
              <w:rPr>
                <w:rFonts w:cs="Times New Roman" w:hint="eastAsia"/>
              </w:rPr>
            </w:pPr>
            <w:r>
              <w:rPr>
                <w:rFonts w:cs="Times New Roman" w:hint="eastAsia"/>
              </w:rPr>
              <w:t>陈</w:t>
            </w:r>
            <w:r>
              <w:rPr>
                <w:rFonts w:cs="Times New Roman"/>
              </w:rPr>
              <w:t>为明</w:t>
            </w:r>
          </w:p>
        </w:tc>
      </w:tr>
      <w:tr w:rsidR="0003149C" w14:paraId="0FD82E34" w14:textId="77777777">
        <w:trPr>
          <w:trHeight w:val="694"/>
          <w:jc w:val="center"/>
        </w:trPr>
        <w:tc>
          <w:tcPr>
            <w:tcW w:w="745" w:type="dxa"/>
            <w:vAlign w:val="center"/>
          </w:tcPr>
          <w:p w14:paraId="7993861C" w14:textId="77777777" w:rsidR="0003149C" w:rsidRDefault="0003149C" w:rsidP="0003149C">
            <w:pPr>
              <w:spacing w:before="0" w:after="0" w:line="240" w:lineRule="auto"/>
              <w:ind w:firstLineChars="0" w:firstLine="0"/>
              <w:jc w:val="center"/>
              <w:rPr>
                <w:rFonts w:cs="Times New Roman"/>
              </w:rPr>
            </w:pPr>
            <w:r>
              <w:rPr>
                <w:rFonts w:cs="Times New Roman"/>
              </w:rPr>
              <w:t>02</w:t>
            </w:r>
          </w:p>
        </w:tc>
        <w:tc>
          <w:tcPr>
            <w:tcW w:w="1336" w:type="dxa"/>
            <w:vAlign w:val="center"/>
          </w:tcPr>
          <w:p w14:paraId="2B8CE971" w14:textId="15623740" w:rsidR="0003149C" w:rsidRDefault="0003149C" w:rsidP="0003149C">
            <w:pPr>
              <w:spacing w:before="0" w:after="0" w:line="240" w:lineRule="auto"/>
              <w:ind w:firstLineChars="0" w:firstLine="0"/>
              <w:jc w:val="center"/>
              <w:rPr>
                <w:rFonts w:cs="Times New Roman"/>
              </w:rPr>
            </w:pPr>
            <w:r>
              <w:rPr>
                <w:rFonts w:cs="Times New Roman" w:hint="eastAsia"/>
              </w:rPr>
              <w:t>2019.12.29</w:t>
            </w:r>
          </w:p>
        </w:tc>
        <w:tc>
          <w:tcPr>
            <w:tcW w:w="2946" w:type="dxa"/>
            <w:vAlign w:val="center"/>
          </w:tcPr>
          <w:p w14:paraId="57E464E6" w14:textId="18BE9B9F" w:rsidR="0003149C" w:rsidRDefault="0003149C" w:rsidP="0003149C">
            <w:pPr>
              <w:spacing w:before="0" w:after="0" w:line="240" w:lineRule="auto"/>
              <w:ind w:firstLineChars="0" w:firstLine="0"/>
              <w:jc w:val="left"/>
              <w:rPr>
                <w:rFonts w:cs="Times New Roman"/>
              </w:rPr>
            </w:pPr>
            <w:r>
              <w:rPr>
                <w:rFonts w:cs="Times New Roman" w:hint="eastAsia"/>
              </w:rPr>
              <w:t>更改</w:t>
            </w:r>
            <w:r>
              <w:rPr>
                <w:rFonts w:cs="Times New Roman"/>
              </w:rPr>
              <w:t>文件</w:t>
            </w:r>
            <w:r>
              <w:rPr>
                <w:rFonts w:cs="Times New Roman" w:hint="eastAsia"/>
              </w:rPr>
              <w:t>格式</w:t>
            </w:r>
          </w:p>
        </w:tc>
        <w:tc>
          <w:tcPr>
            <w:tcW w:w="1276" w:type="dxa"/>
            <w:vAlign w:val="center"/>
          </w:tcPr>
          <w:p w14:paraId="6FFFA504" w14:textId="478FE3BF" w:rsidR="0003149C" w:rsidRDefault="0003149C" w:rsidP="0003149C">
            <w:pPr>
              <w:spacing w:before="0" w:after="0" w:line="240" w:lineRule="auto"/>
              <w:ind w:firstLineChars="0" w:firstLine="0"/>
              <w:jc w:val="center"/>
              <w:rPr>
                <w:rFonts w:cs="Times New Roman"/>
              </w:rPr>
            </w:pPr>
            <w:r>
              <w:rPr>
                <w:rFonts w:cs="Times New Roman" w:hint="eastAsia"/>
              </w:rPr>
              <w:t>A1</w:t>
            </w:r>
          </w:p>
        </w:tc>
        <w:tc>
          <w:tcPr>
            <w:tcW w:w="1276" w:type="dxa"/>
            <w:vAlign w:val="center"/>
          </w:tcPr>
          <w:p w14:paraId="3D6A8603" w14:textId="70FEF4F6" w:rsidR="0003149C" w:rsidRDefault="0003149C" w:rsidP="0003149C">
            <w:pPr>
              <w:spacing w:before="0" w:after="0" w:line="240" w:lineRule="auto"/>
              <w:ind w:firstLineChars="0" w:firstLine="0"/>
              <w:jc w:val="center"/>
              <w:rPr>
                <w:rFonts w:cs="Times New Roman"/>
              </w:rPr>
            </w:pPr>
            <w:r>
              <w:rPr>
                <w:rFonts w:cs="Times New Roman" w:hint="eastAsia"/>
              </w:rPr>
              <w:t>付</w:t>
            </w:r>
            <w:r>
              <w:rPr>
                <w:rFonts w:cs="Times New Roman"/>
              </w:rPr>
              <w:t>显兰</w:t>
            </w:r>
          </w:p>
        </w:tc>
        <w:tc>
          <w:tcPr>
            <w:tcW w:w="1276" w:type="dxa"/>
            <w:vAlign w:val="center"/>
          </w:tcPr>
          <w:p w14:paraId="3AA3E8CC" w14:textId="000870B7" w:rsidR="0003149C" w:rsidRDefault="0003149C" w:rsidP="0003149C">
            <w:pPr>
              <w:spacing w:before="0" w:after="0" w:line="240" w:lineRule="auto"/>
              <w:ind w:firstLineChars="0" w:firstLine="0"/>
              <w:jc w:val="center"/>
              <w:rPr>
                <w:rFonts w:cs="Times New Roman"/>
              </w:rPr>
            </w:pPr>
            <w:r>
              <w:rPr>
                <w:rFonts w:cs="Times New Roman" w:hint="eastAsia"/>
              </w:rPr>
              <w:t>刘劲松</w:t>
            </w:r>
          </w:p>
        </w:tc>
        <w:tc>
          <w:tcPr>
            <w:tcW w:w="1276" w:type="dxa"/>
            <w:vAlign w:val="center"/>
          </w:tcPr>
          <w:p w14:paraId="3D26AD6E" w14:textId="5ED8CCF5" w:rsidR="0003149C" w:rsidRDefault="0003149C" w:rsidP="0003149C">
            <w:pPr>
              <w:spacing w:before="0" w:after="0" w:line="240" w:lineRule="auto"/>
              <w:ind w:firstLineChars="0" w:firstLine="0"/>
              <w:jc w:val="center"/>
              <w:rPr>
                <w:rFonts w:cs="Times New Roman"/>
              </w:rPr>
            </w:pPr>
            <w:r>
              <w:rPr>
                <w:rFonts w:cs="Times New Roman" w:hint="eastAsia"/>
              </w:rPr>
              <w:t>陈</w:t>
            </w:r>
            <w:r>
              <w:rPr>
                <w:rFonts w:cs="Times New Roman"/>
              </w:rPr>
              <w:t>为明</w:t>
            </w:r>
          </w:p>
        </w:tc>
      </w:tr>
      <w:tr w:rsidR="0003149C" w14:paraId="6A413FDF" w14:textId="77777777">
        <w:trPr>
          <w:trHeight w:val="694"/>
          <w:jc w:val="center"/>
        </w:trPr>
        <w:tc>
          <w:tcPr>
            <w:tcW w:w="745" w:type="dxa"/>
            <w:vAlign w:val="center"/>
          </w:tcPr>
          <w:p w14:paraId="7371412D" w14:textId="77777777" w:rsidR="0003149C" w:rsidRDefault="0003149C" w:rsidP="0003149C">
            <w:pPr>
              <w:spacing w:before="0" w:after="0" w:line="240" w:lineRule="auto"/>
              <w:ind w:firstLineChars="0" w:firstLine="0"/>
              <w:jc w:val="center"/>
              <w:rPr>
                <w:rFonts w:cs="Times New Roman"/>
              </w:rPr>
            </w:pPr>
            <w:r>
              <w:rPr>
                <w:rFonts w:cs="Times New Roman"/>
              </w:rPr>
              <w:t>03</w:t>
            </w:r>
          </w:p>
        </w:tc>
        <w:tc>
          <w:tcPr>
            <w:tcW w:w="1336" w:type="dxa"/>
            <w:vAlign w:val="center"/>
          </w:tcPr>
          <w:p w14:paraId="5ADE55B4" w14:textId="77777777" w:rsidR="0003149C" w:rsidRDefault="0003149C" w:rsidP="0003149C">
            <w:pPr>
              <w:spacing w:before="0" w:after="0" w:line="240" w:lineRule="auto"/>
              <w:ind w:firstLineChars="0" w:firstLine="0"/>
              <w:jc w:val="center"/>
              <w:rPr>
                <w:rFonts w:cs="Times New Roman"/>
              </w:rPr>
            </w:pPr>
          </w:p>
        </w:tc>
        <w:tc>
          <w:tcPr>
            <w:tcW w:w="2946" w:type="dxa"/>
            <w:vAlign w:val="center"/>
          </w:tcPr>
          <w:p w14:paraId="1E8ACC0F" w14:textId="77777777" w:rsidR="0003149C" w:rsidRDefault="0003149C" w:rsidP="0003149C">
            <w:pPr>
              <w:spacing w:before="0" w:after="0" w:line="240" w:lineRule="auto"/>
              <w:ind w:firstLineChars="0" w:firstLine="0"/>
              <w:jc w:val="left"/>
              <w:rPr>
                <w:rFonts w:cs="Times New Roman"/>
              </w:rPr>
            </w:pPr>
          </w:p>
        </w:tc>
        <w:tc>
          <w:tcPr>
            <w:tcW w:w="1276" w:type="dxa"/>
            <w:vAlign w:val="center"/>
          </w:tcPr>
          <w:p w14:paraId="4DC323FB" w14:textId="77777777" w:rsidR="0003149C" w:rsidRDefault="0003149C" w:rsidP="0003149C">
            <w:pPr>
              <w:spacing w:before="0" w:after="0" w:line="240" w:lineRule="auto"/>
              <w:ind w:firstLineChars="0" w:firstLine="0"/>
              <w:jc w:val="center"/>
              <w:rPr>
                <w:rFonts w:cs="Times New Roman"/>
              </w:rPr>
            </w:pPr>
          </w:p>
        </w:tc>
        <w:tc>
          <w:tcPr>
            <w:tcW w:w="1276" w:type="dxa"/>
            <w:vAlign w:val="center"/>
          </w:tcPr>
          <w:p w14:paraId="5248276E" w14:textId="77777777" w:rsidR="0003149C" w:rsidRDefault="0003149C" w:rsidP="0003149C">
            <w:pPr>
              <w:spacing w:before="0" w:after="0" w:line="240" w:lineRule="auto"/>
              <w:ind w:firstLineChars="0" w:firstLine="0"/>
              <w:jc w:val="center"/>
              <w:rPr>
                <w:rFonts w:cs="Times New Roman"/>
              </w:rPr>
            </w:pPr>
          </w:p>
        </w:tc>
        <w:tc>
          <w:tcPr>
            <w:tcW w:w="1276" w:type="dxa"/>
            <w:vAlign w:val="center"/>
          </w:tcPr>
          <w:p w14:paraId="351D793C" w14:textId="77777777" w:rsidR="0003149C" w:rsidRDefault="0003149C" w:rsidP="0003149C">
            <w:pPr>
              <w:spacing w:before="0" w:after="0" w:line="240" w:lineRule="auto"/>
              <w:ind w:firstLineChars="0" w:firstLine="0"/>
              <w:jc w:val="center"/>
              <w:rPr>
                <w:rFonts w:cs="Times New Roman"/>
              </w:rPr>
            </w:pPr>
          </w:p>
        </w:tc>
        <w:tc>
          <w:tcPr>
            <w:tcW w:w="1276" w:type="dxa"/>
            <w:vAlign w:val="center"/>
          </w:tcPr>
          <w:p w14:paraId="46C0B735" w14:textId="77777777" w:rsidR="0003149C" w:rsidRDefault="0003149C" w:rsidP="0003149C">
            <w:pPr>
              <w:spacing w:before="0" w:after="0" w:line="240" w:lineRule="auto"/>
              <w:ind w:firstLineChars="0" w:firstLine="0"/>
              <w:jc w:val="center"/>
              <w:rPr>
                <w:rFonts w:cs="Times New Roman"/>
              </w:rPr>
            </w:pPr>
          </w:p>
        </w:tc>
      </w:tr>
      <w:tr w:rsidR="0003149C" w14:paraId="3B194F8A" w14:textId="77777777">
        <w:trPr>
          <w:trHeight w:val="694"/>
          <w:jc w:val="center"/>
        </w:trPr>
        <w:tc>
          <w:tcPr>
            <w:tcW w:w="745" w:type="dxa"/>
            <w:vAlign w:val="center"/>
          </w:tcPr>
          <w:p w14:paraId="643C431F" w14:textId="77777777" w:rsidR="0003149C" w:rsidRDefault="0003149C" w:rsidP="0003149C">
            <w:pPr>
              <w:spacing w:line="240" w:lineRule="auto"/>
              <w:ind w:firstLineChars="0" w:firstLine="0"/>
              <w:jc w:val="center"/>
            </w:pPr>
            <w:r>
              <w:rPr>
                <w:rFonts w:hint="eastAsia"/>
              </w:rPr>
              <w:t>04</w:t>
            </w:r>
          </w:p>
        </w:tc>
        <w:tc>
          <w:tcPr>
            <w:tcW w:w="1336" w:type="dxa"/>
            <w:vAlign w:val="center"/>
          </w:tcPr>
          <w:p w14:paraId="76E7F8CA" w14:textId="77777777" w:rsidR="0003149C" w:rsidRDefault="0003149C" w:rsidP="0003149C">
            <w:pPr>
              <w:spacing w:line="240" w:lineRule="auto"/>
              <w:ind w:firstLineChars="0" w:firstLine="0"/>
              <w:jc w:val="center"/>
            </w:pPr>
          </w:p>
        </w:tc>
        <w:tc>
          <w:tcPr>
            <w:tcW w:w="2946" w:type="dxa"/>
            <w:vAlign w:val="center"/>
          </w:tcPr>
          <w:p w14:paraId="3C40593D" w14:textId="77777777" w:rsidR="0003149C" w:rsidRDefault="0003149C" w:rsidP="0003149C">
            <w:pPr>
              <w:spacing w:before="0" w:after="0" w:line="240" w:lineRule="auto"/>
              <w:ind w:firstLineChars="0" w:firstLine="0"/>
              <w:jc w:val="left"/>
              <w:rPr>
                <w:sz w:val="18"/>
                <w:szCs w:val="18"/>
              </w:rPr>
            </w:pPr>
          </w:p>
        </w:tc>
        <w:tc>
          <w:tcPr>
            <w:tcW w:w="1276" w:type="dxa"/>
            <w:vAlign w:val="center"/>
          </w:tcPr>
          <w:p w14:paraId="0BAC5CBE" w14:textId="77777777" w:rsidR="0003149C" w:rsidRDefault="0003149C" w:rsidP="0003149C">
            <w:pPr>
              <w:spacing w:line="240" w:lineRule="auto"/>
              <w:ind w:firstLineChars="0" w:firstLine="0"/>
              <w:jc w:val="center"/>
            </w:pPr>
          </w:p>
        </w:tc>
        <w:tc>
          <w:tcPr>
            <w:tcW w:w="1276" w:type="dxa"/>
            <w:vAlign w:val="center"/>
          </w:tcPr>
          <w:p w14:paraId="6E6EA7DB" w14:textId="77777777" w:rsidR="0003149C" w:rsidRDefault="0003149C" w:rsidP="0003149C">
            <w:pPr>
              <w:spacing w:line="240" w:lineRule="auto"/>
              <w:ind w:firstLineChars="0" w:firstLine="0"/>
              <w:jc w:val="center"/>
            </w:pPr>
          </w:p>
        </w:tc>
        <w:tc>
          <w:tcPr>
            <w:tcW w:w="1276" w:type="dxa"/>
            <w:vAlign w:val="center"/>
          </w:tcPr>
          <w:p w14:paraId="262A7DA9" w14:textId="77777777" w:rsidR="0003149C" w:rsidRDefault="0003149C" w:rsidP="0003149C">
            <w:pPr>
              <w:spacing w:line="240" w:lineRule="auto"/>
              <w:ind w:firstLineChars="0" w:firstLine="0"/>
              <w:jc w:val="center"/>
            </w:pPr>
          </w:p>
        </w:tc>
        <w:tc>
          <w:tcPr>
            <w:tcW w:w="1276" w:type="dxa"/>
            <w:vAlign w:val="center"/>
          </w:tcPr>
          <w:p w14:paraId="47239509" w14:textId="77777777" w:rsidR="0003149C" w:rsidRDefault="0003149C" w:rsidP="0003149C">
            <w:pPr>
              <w:spacing w:line="240" w:lineRule="auto"/>
              <w:ind w:firstLineChars="0" w:firstLine="0"/>
              <w:jc w:val="center"/>
            </w:pPr>
          </w:p>
        </w:tc>
      </w:tr>
      <w:tr w:rsidR="0003149C" w14:paraId="522A5FBC" w14:textId="77777777">
        <w:trPr>
          <w:trHeight w:val="694"/>
          <w:jc w:val="center"/>
        </w:trPr>
        <w:tc>
          <w:tcPr>
            <w:tcW w:w="745" w:type="dxa"/>
            <w:vAlign w:val="center"/>
          </w:tcPr>
          <w:p w14:paraId="550D2FBB" w14:textId="77777777" w:rsidR="0003149C" w:rsidRDefault="0003149C" w:rsidP="0003149C">
            <w:pPr>
              <w:spacing w:line="240" w:lineRule="auto"/>
              <w:ind w:firstLineChars="0" w:firstLine="0"/>
              <w:jc w:val="center"/>
            </w:pPr>
            <w:r>
              <w:rPr>
                <w:rFonts w:hint="eastAsia"/>
              </w:rPr>
              <w:t>05</w:t>
            </w:r>
          </w:p>
        </w:tc>
        <w:tc>
          <w:tcPr>
            <w:tcW w:w="1336" w:type="dxa"/>
            <w:vAlign w:val="center"/>
          </w:tcPr>
          <w:p w14:paraId="75ED0786" w14:textId="77777777" w:rsidR="0003149C" w:rsidRDefault="0003149C" w:rsidP="0003149C">
            <w:pPr>
              <w:spacing w:line="240" w:lineRule="auto"/>
              <w:ind w:firstLineChars="0" w:firstLine="0"/>
              <w:jc w:val="center"/>
            </w:pPr>
          </w:p>
        </w:tc>
        <w:tc>
          <w:tcPr>
            <w:tcW w:w="2946" w:type="dxa"/>
            <w:vAlign w:val="center"/>
          </w:tcPr>
          <w:p w14:paraId="2146A3C8" w14:textId="77777777" w:rsidR="0003149C" w:rsidRDefault="0003149C" w:rsidP="0003149C">
            <w:pPr>
              <w:spacing w:line="240" w:lineRule="auto"/>
              <w:ind w:firstLineChars="0" w:firstLine="0"/>
              <w:jc w:val="center"/>
            </w:pPr>
          </w:p>
        </w:tc>
        <w:tc>
          <w:tcPr>
            <w:tcW w:w="1276" w:type="dxa"/>
            <w:vAlign w:val="center"/>
          </w:tcPr>
          <w:p w14:paraId="2E05EC20" w14:textId="77777777" w:rsidR="0003149C" w:rsidRDefault="0003149C" w:rsidP="0003149C">
            <w:pPr>
              <w:spacing w:line="240" w:lineRule="auto"/>
              <w:ind w:firstLineChars="0" w:firstLine="0"/>
              <w:jc w:val="center"/>
            </w:pPr>
          </w:p>
        </w:tc>
        <w:tc>
          <w:tcPr>
            <w:tcW w:w="1276" w:type="dxa"/>
            <w:vAlign w:val="center"/>
          </w:tcPr>
          <w:p w14:paraId="34405181" w14:textId="77777777" w:rsidR="0003149C" w:rsidRDefault="0003149C" w:rsidP="0003149C">
            <w:pPr>
              <w:spacing w:line="240" w:lineRule="auto"/>
              <w:ind w:firstLineChars="0" w:firstLine="0"/>
              <w:jc w:val="center"/>
            </w:pPr>
          </w:p>
        </w:tc>
        <w:tc>
          <w:tcPr>
            <w:tcW w:w="1276" w:type="dxa"/>
            <w:vAlign w:val="center"/>
          </w:tcPr>
          <w:p w14:paraId="22839F73" w14:textId="77777777" w:rsidR="0003149C" w:rsidRDefault="0003149C" w:rsidP="0003149C">
            <w:pPr>
              <w:spacing w:line="240" w:lineRule="auto"/>
              <w:ind w:firstLineChars="0" w:firstLine="0"/>
              <w:jc w:val="center"/>
            </w:pPr>
          </w:p>
        </w:tc>
        <w:tc>
          <w:tcPr>
            <w:tcW w:w="1276" w:type="dxa"/>
            <w:vAlign w:val="center"/>
          </w:tcPr>
          <w:p w14:paraId="2E88D399" w14:textId="77777777" w:rsidR="0003149C" w:rsidRDefault="0003149C" w:rsidP="0003149C">
            <w:pPr>
              <w:spacing w:line="240" w:lineRule="auto"/>
              <w:ind w:firstLineChars="0" w:firstLine="0"/>
              <w:jc w:val="center"/>
            </w:pPr>
          </w:p>
        </w:tc>
      </w:tr>
      <w:tr w:rsidR="0003149C" w14:paraId="385165F9" w14:textId="77777777">
        <w:trPr>
          <w:trHeight w:val="694"/>
          <w:jc w:val="center"/>
        </w:trPr>
        <w:tc>
          <w:tcPr>
            <w:tcW w:w="745" w:type="dxa"/>
            <w:vAlign w:val="center"/>
          </w:tcPr>
          <w:p w14:paraId="3EA79041" w14:textId="77777777" w:rsidR="0003149C" w:rsidRDefault="0003149C" w:rsidP="0003149C">
            <w:pPr>
              <w:spacing w:line="240" w:lineRule="auto"/>
              <w:ind w:firstLineChars="0" w:firstLine="0"/>
              <w:jc w:val="center"/>
            </w:pPr>
            <w:r>
              <w:rPr>
                <w:rFonts w:hint="eastAsia"/>
              </w:rPr>
              <w:t>06</w:t>
            </w:r>
          </w:p>
        </w:tc>
        <w:tc>
          <w:tcPr>
            <w:tcW w:w="1336" w:type="dxa"/>
            <w:vAlign w:val="center"/>
          </w:tcPr>
          <w:p w14:paraId="3D55E91A" w14:textId="77777777" w:rsidR="0003149C" w:rsidRDefault="0003149C" w:rsidP="0003149C">
            <w:pPr>
              <w:spacing w:line="240" w:lineRule="auto"/>
              <w:ind w:firstLineChars="0" w:firstLine="0"/>
              <w:jc w:val="center"/>
            </w:pPr>
          </w:p>
        </w:tc>
        <w:tc>
          <w:tcPr>
            <w:tcW w:w="2946" w:type="dxa"/>
            <w:vAlign w:val="center"/>
          </w:tcPr>
          <w:p w14:paraId="23DC5BF8" w14:textId="77777777" w:rsidR="0003149C" w:rsidRDefault="0003149C" w:rsidP="0003149C">
            <w:pPr>
              <w:spacing w:line="240" w:lineRule="auto"/>
              <w:ind w:firstLineChars="0" w:firstLine="0"/>
              <w:jc w:val="center"/>
            </w:pPr>
          </w:p>
        </w:tc>
        <w:tc>
          <w:tcPr>
            <w:tcW w:w="1276" w:type="dxa"/>
            <w:vAlign w:val="center"/>
          </w:tcPr>
          <w:p w14:paraId="57C1048C" w14:textId="77777777" w:rsidR="0003149C" w:rsidRDefault="0003149C" w:rsidP="0003149C">
            <w:pPr>
              <w:spacing w:line="240" w:lineRule="auto"/>
              <w:ind w:firstLineChars="0" w:firstLine="0"/>
              <w:jc w:val="center"/>
            </w:pPr>
          </w:p>
        </w:tc>
        <w:tc>
          <w:tcPr>
            <w:tcW w:w="1276" w:type="dxa"/>
            <w:vAlign w:val="center"/>
          </w:tcPr>
          <w:p w14:paraId="22D84554" w14:textId="77777777" w:rsidR="0003149C" w:rsidRDefault="0003149C" w:rsidP="0003149C">
            <w:pPr>
              <w:spacing w:line="240" w:lineRule="auto"/>
              <w:ind w:firstLineChars="0" w:firstLine="0"/>
              <w:jc w:val="center"/>
            </w:pPr>
          </w:p>
        </w:tc>
        <w:tc>
          <w:tcPr>
            <w:tcW w:w="1276" w:type="dxa"/>
            <w:vAlign w:val="center"/>
          </w:tcPr>
          <w:p w14:paraId="5DE87284" w14:textId="77777777" w:rsidR="0003149C" w:rsidRDefault="0003149C" w:rsidP="0003149C">
            <w:pPr>
              <w:spacing w:line="240" w:lineRule="auto"/>
              <w:ind w:firstLineChars="0" w:firstLine="0"/>
              <w:jc w:val="center"/>
            </w:pPr>
          </w:p>
        </w:tc>
        <w:tc>
          <w:tcPr>
            <w:tcW w:w="1276" w:type="dxa"/>
            <w:vAlign w:val="center"/>
          </w:tcPr>
          <w:p w14:paraId="397E2B56" w14:textId="77777777" w:rsidR="0003149C" w:rsidRDefault="0003149C" w:rsidP="0003149C">
            <w:pPr>
              <w:spacing w:line="240" w:lineRule="auto"/>
              <w:ind w:firstLineChars="0" w:firstLine="0"/>
              <w:jc w:val="center"/>
            </w:pPr>
          </w:p>
        </w:tc>
      </w:tr>
      <w:tr w:rsidR="0003149C" w14:paraId="1D1AF155" w14:textId="77777777">
        <w:trPr>
          <w:trHeight w:val="694"/>
          <w:jc w:val="center"/>
        </w:trPr>
        <w:tc>
          <w:tcPr>
            <w:tcW w:w="745" w:type="dxa"/>
            <w:vAlign w:val="center"/>
          </w:tcPr>
          <w:p w14:paraId="25C1D23B" w14:textId="77777777" w:rsidR="0003149C" w:rsidRDefault="0003149C" w:rsidP="0003149C">
            <w:pPr>
              <w:spacing w:line="240" w:lineRule="auto"/>
              <w:ind w:firstLineChars="0" w:firstLine="0"/>
              <w:jc w:val="center"/>
            </w:pPr>
            <w:r>
              <w:rPr>
                <w:rFonts w:hint="eastAsia"/>
              </w:rPr>
              <w:t>07</w:t>
            </w:r>
          </w:p>
        </w:tc>
        <w:tc>
          <w:tcPr>
            <w:tcW w:w="1336" w:type="dxa"/>
            <w:vAlign w:val="center"/>
          </w:tcPr>
          <w:p w14:paraId="17AAF3EF" w14:textId="77777777" w:rsidR="0003149C" w:rsidRDefault="0003149C" w:rsidP="0003149C">
            <w:pPr>
              <w:spacing w:line="240" w:lineRule="auto"/>
              <w:ind w:firstLineChars="0" w:firstLine="0"/>
              <w:jc w:val="center"/>
            </w:pPr>
          </w:p>
        </w:tc>
        <w:tc>
          <w:tcPr>
            <w:tcW w:w="2946" w:type="dxa"/>
            <w:vAlign w:val="center"/>
          </w:tcPr>
          <w:p w14:paraId="145CCAC7" w14:textId="77777777" w:rsidR="0003149C" w:rsidRDefault="0003149C" w:rsidP="0003149C">
            <w:pPr>
              <w:spacing w:line="240" w:lineRule="auto"/>
              <w:ind w:firstLineChars="0" w:firstLine="0"/>
              <w:jc w:val="center"/>
            </w:pPr>
          </w:p>
        </w:tc>
        <w:tc>
          <w:tcPr>
            <w:tcW w:w="1276" w:type="dxa"/>
            <w:vAlign w:val="center"/>
          </w:tcPr>
          <w:p w14:paraId="46DBFB8D" w14:textId="77777777" w:rsidR="0003149C" w:rsidRDefault="0003149C" w:rsidP="0003149C">
            <w:pPr>
              <w:spacing w:line="240" w:lineRule="auto"/>
              <w:ind w:firstLineChars="0" w:firstLine="0"/>
              <w:jc w:val="center"/>
            </w:pPr>
          </w:p>
        </w:tc>
        <w:tc>
          <w:tcPr>
            <w:tcW w:w="1276" w:type="dxa"/>
            <w:vAlign w:val="center"/>
          </w:tcPr>
          <w:p w14:paraId="004E201A" w14:textId="77777777" w:rsidR="0003149C" w:rsidRDefault="0003149C" w:rsidP="0003149C">
            <w:pPr>
              <w:spacing w:line="240" w:lineRule="auto"/>
              <w:ind w:firstLineChars="0" w:firstLine="0"/>
              <w:jc w:val="center"/>
            </w:pPr>
          </w:p>
        </w:tc>
        <w:tc>
          <w:tcPr>
            <w:tcW w:w="1276" w:type="dxa"/>
            <w:vAlign w:val="center"/>
          </w:tcPr>
          <w:p w14:paraId="50322AAF" w14:textId="77777777" w:rsidR="0003149C" w:rsidRDefault="0003149C" w:rsidP="0003149C">
            <w:pPr>
              <w:spacing w:line="240" w:lineRule="auto"/>
              <w:ind w:firstLineChars="0" w:firstLine="0"/>
              <w:jc w:val="center"/>
            </w:pPr>
          </w:p>
        </w:tc>
        <w:tc>
          <w:tcPr>
            <w:tcW w:w="1276" w:type="dxa"/>
            <w:vAlign w:val="center"/>
          </w:tcPr>
          <w:p w14:paraId="2F9C5FFB" w14:textId="77777777" w:rsidR="0003149C" w:rsidRDefault="0003149C" w:rsidP="0003149C">
            <w:pPr>
              <w:spacing w:line="240" w:lineRule="auto"/>
              <w:ind w:firstLineChars="0" w:firstLine="0"/>
              <w:jc w:val="center"/>
            </w:pPr>
          </w:p>
        </w:tc>
      </w:tr>
      <w:tr w:rsidR="0003149C" w14:paraId="1AF4F1A7" w14:textId="77777777">
        <w:trPr>
          <w:trHeight w:val="694"/>
          <w:jc w:val="center"/>
        </w:trPr>
        <w:tc>
          <w:tcPr>
            <w:tcW w:w="745" w:type="dxa"/>
            <w:vAlign w:val="center"/>
          </w:tcPr>
          <w:p w14:paraId="2DA918DB" w14:textId="77777777" w:rsidR="0003149C" w:rsidRDefault="0003149C" w:rsidP="0003149C">
            <w:pPr>
              <w:spacing w:line="240" w:lineRule="auto"/>
              <w:ind w:firstLineChars="0" w:firstLine="0"/>
              <w:jc w:val="center"/>
            </w:pPr>
            <w:r>
              <w:rPr>
                <w:rFonts w:hint="eastAsia"/>
              </w:rPr>
              <w:t>0</w:t>
            </w:r>
            <w:r>
              <w:t>8</w:t>
            </w:r>
          </w:p>
        </w:tc>
        <w:tc>
          <w:tcPr>
            <w:tcW w:w="1336" w:type="dxa"/>
            <w:vAlign w:val="center"/>
          </w:tcPr>
          <w:p w14:paraId="4B2B4E44" w14:textId="77777777" w:rsidR="0003149C" w:rsidRDefault="0003149C" w:rsidP="0003149C">
            <w:pPr>
              <w:spacing w:line="240" w:lineRule="auto"/>
              <w:ind w:firstLineChars="0" w:firstLine="0"/>
              <w:jc w:val="center"/>
            </w:pPr>
          </w:p>
        </w:tc>
        <w:tc>
          <w:tcPr>
            <w:tcW w:w="2946" w:type="dxa"/>
            <w:vAlign w:val="center"/>
          </w:tcPr>
          <w:p w14:paraId="57667632" w14:textId="77777777" w:rsidR="0003149C" w:rsidRDefault="0003149C" w:rsidP="0003149C">
            <w:pPr>
              <w:spacing w:line="240" w:lineRule="auto"/>
              <w:ind w:firstLineChars="0" w:firstLine="0"/>
              <w:jc w:val="center"/>
            </w:pPr>
          </w:p>
        </w:tc>
        <w:tc>
          <w:tcPr>
            <w:tcW w:w="1276" w:type="dxa"/>
            <w:vAlign w:val="center"/>
          </w:tcPr>
          <w:p w14:paraId="10D140CC" w14:textId="77777777" w:rsidR="0003149C" w:rsidRDefault="0003149C" w:rsidP="0003149C">
            <w:pPr>
              <w:spacing w:line="240" w:lineRule="auto"/>
              <w:ind w:firstLineChars="0" w:firstLine="0"/>
              <w:jc w:val="center"/>
            </w:pPr>
          </w:p>
        </w:tc>
        <w:tc>
          <w:tcPr>
            <w:tcW w:w="1276" w:type="dxa"/>
            <w:vAlign w:val="center"/>
          </w:tcPr>
          <w:p w14:paraId="46AF836A" w14:textId="77777777" w:rsidR="0003149C" w:rsidRDefault="0003149C" w:rsidP="0003149C">
            <w:pPr>
              <w:spacing w:line="240" w:lineRule="auto"/>
              <w:ind w:firstLineChars="0" w:firstLine="0"/>
              <w:jc w:val="center"/>
            </w:pPr>
          </w:p>
        </w:tc>
        <w:tc>
          <w:tcPr>
            <w:tcW w:w="1276" w:type="dxa"/>
            <w:vAlign w:val="center"/>
          </w:tcPr>
          <w:p w14:paraId="565140EA" w14:textId="77777777" w:rsidR="0003149C" w:rsidRDefault="0003149C" w:rsidP="0003149C">
            <w:pPr>
              <w:spacing w:line="240" w:lineRule="auto"/>
              <w:ind w:firstLineChars="0" w:firstLine="0"/>
              <w:jc w:val="center"/>
            </w:pPr>
          </w:p>
        </w:tc>
        <w:tc>
          <w:tcPr>
            <w:tcW w:w="1276" w:type="dxa"/>
            <w:vAlign w:val="center"/>
          </w:tcPr>
          <w:p w14:paraId="06342ED2" w14:textId="77777777" w:rsidR="0003149C" w:rsidRDefault="0003149C" w:rsidP="0003149C">
            <w:pPr>
              <w:spacing w:line="240" w:lineRule="auto"/>
              <w:ind w:firstLineChars="0" w:firstLine="0"/>
              <w:jc w:val="center"/>
            </w:pPr>
          </w:p>
        </w:tc>
      </w:tr>
      <w:tr w:rsidR="0003149C" w14:paraId="669C6DD4" w14:textId="77777777">
        <w:trPr>
          <w:trHeight w:val="694"/>
          <w:jc w:val="center"/>
        </w:trPr>
        <w:tc>
          <w:tcPr>
            <w:tcW w:w="745" w:type="dxa"/>
            <w:vAlign w:val="center"/>
          </w:tcPr>
          <w:p w14:paraId="41E75275" w14:textId="77777777" w:rsidR="0003149C" w:rsidRDefault="0003149C" w:rsidP="0003149C">
            <w:pPr>
              <w:spacing w:line="240" w:lineRule="auto"/>
              <w:ind w:firstLineChars="0" w:firstLine="0"/>
              <w:jc w:val="center"/>
            </w:pPr>
            <w:r>
              <w:rPr>
                <w:rFonts w:hint="eastAsia"/>
              </w:rPr>
              <w:t>09</w:t>
            </w:r>
          </w:p>
        </w:tc>
        <w:tc>
          <w:tcPr>
            <w:tcW w:w="1336" w:type="dxa"/>
            <w:vAlign w:val="center"/>
          </w:tcPr>
          <w:p w14:paraId="62533495" w14:textId="77777777" w:rsidR="0003149C" w:rsidRDefault="0003149C" w:rsidP="0003149C">
            <w:pPr>
              <w:spacing w:line="240" w:lineRule="auto"/>
              <w:ind w:firstLineChars="0" w:firstLine="0"/>
              <w:jc w:val="center"/>
            </w:pPr>
          </w:p>
        </w:tc>
        <w:tc>
          <w:tcPr>
            <w:tcW w:w="2946" w:type="dxa"/>
            <w:vAlign w:val="center"/>
          </w:tcPr>
          <w:p w14:paraId="2D152F6B" w14:textId="77777777" w:rsidR="0003149C" w:rsidRDefault="0003149C" w:rsidP="0003149C">
            <w:pPr>
              <w:spacing w:line="240" w:lineRule="auto"/>
              <w:ind w:firstLineChars="0" w:firstLine="0"/>
              <w:jc w:val="center"/>
            </w:pPr>
          </w:p>
        </w:tc>
        <w:tc>
          <w:tcPr>
            <w:tcW w:w="1276" w:type="dxa"/>
            <w:vAlign w:val="center"/>
          </w:tcPr>
          <w:p w14:paraId="20C8D5F1" w14:textId="77777777" w:rsidR="0003149C" w:rsidRDefault="0003149C" w:rsidP="0003149C">
            <w:pPr>
              <w:spacing w:line="240" w:lineRule="auto"/>
              <w:ind w:firstLineChars="0" w:firstLine="0"/>
              <w:jc w:val="center"/>
            </w:pPr>
          </w:p>
        </w:tc>
        <w:tc>
          <w:tcPr>
            <w:tcW w:w="1276" w:type="dxa"/>
            <w:vAlign w:val="center"/>
          </w:tcPr>
          <w:p w14:paraId="53C44F9F" w14:textId="77777777" w:rsidR="0003149C" w:rsidRDefault="0003149C" w:rsidP="0003149C">
            <w:pPr>
              <w:spacing w:line="240" w:lineRule="auto"/>
              <w:ind w:firstLineChars="0" w:firstLine="0"/>
              <w:jc w:val="center"/>
            </w:pPr>
          </w:p>
        </w:tc>
        <w:tc>
          <w:tcPr>
            <w:tcW w:w="1276" w:type="dxa"/>
            <w:vAlign w:val="center"/>
          </w:tcPr>
          <w:p w14:paraId="2D2F7522" w14:textId="77777777" w:rsidR="0003149C" w:rsidRDefault="0003149C" w:rsidP="0003149C">
            <w:pPr>
              <w:spacing w:line="240" w:lineRule="auto"/>
              <w:ind w:firstLineChars="0" w:firstLine="0"/>
              <w:jc w:val="center"/>
            </w:pPr>
          </w:p>
        </w:tc>
        <w:tc>
          <w:tcPr>
            <w:tcW w:w="1276" w:type="dxa"/>
            <w:vAlign w:val="center"/>
          </w:tcPr>
          <w:p w14:paraId="10AD622F" w14:textId="77777777" w:rsidR="0003149C" w:rsidRDefault="0003149C" w:rsidP="0003149C">
            <w:pPr>
              <w:spacing w:line="240" w:lineRule="auto"/>
              <w:ind w:firstLineChars="0" w:firstLine="0"/>
              <w:jc w:val="center"/>
            </w:pPr>
          </w:p>
        </w:tc>
      </w:tr>
      <w:tr w:rsidR="0003149C" w14:paraId="442C3B8E" w14:textId="77777777">
        <w:trPr>
          <w:trHeight w:val="694"/>
          <w:jc w:val="center"/>
        </w:trPr>
        <w:tc>
          <w:tcPr>
            <w:tcW w:w="745" w:type="dxa"/>
            <w:vAlign w:val="center"/>
          </w:tcPr>
          <w:p w14:paraId="1A2E462B" w14:textId="77777777" w:rsidR="0003149C" w:rsidRDefault="0003149C" w:rsidP="0003149C">
            <w:pPr>
              <w:spacing w:line="240" w:lineRule="auto"/>
              <w:ind w:firstLineChars="0" w:firstLine="0"/>
              <w:jc w:val="center"/>
            </w:pPr>
            <w:r>
              <w:rPr>
                <w:rFonts w:hint="eastAsia"/>
              </w:rPr>
              <w:t>10</w:t>
            </w:r>
          </w:p>
        </w:tc>
        <w:tc>
          <w:tcPr>
            <w:tcW w:w="1336" w:type="dxa"/>
            <w:vAlign w:val="center"/>
          </w:tcPr>
          <w:p w14:paraId="7C46A587" w14:textId="77777777" w:rsidR="0003149C" w:rsidRDefault="0003149C" w:rsidP="0003149C">
            <w:pPr>
              <w:spacing w:line="240" w:lineRule="auto"/>
              <w:ind w:firstLineChars="0" w:firstLine="0"/>
              <w:jc w:val="center"/>
            </w:pPr>
          </w:p>
        </w:tc>
        <w:tc>
          <w:tcPr>
            <w:tcW w:w="2946" w:type="dxa"/>
            <w:vAlign w:val="center"/>
          </w:tcPr>
          <w:p w14:paraId="3D4917F1" w14:textId="77777777" w:rsidR="0003149C" w:rsidRDefault="0003149C" w:rsidP="0003149C">
            <w:pPr>
              <w:spacing w:line="240" w:lineRule="auto"/>
              <w:ind w:firstLineChars="0" w:firstLine="0"/>
              <w:jc w:val="center"/>
            </w:pPr>
          </w:p>
        </w:tc>
        <w:tc>
          <w:tcPr>
            <w:tcW w:w="1276" w:type="dxa"/>
            <w:vAlign w:val="center"/>
          </w:tcPr>
          <w:p w14:paraId="3828419B" w14:textId="77777777" w:rsidR="0003149C" w:rsidRDefault="0003149C" w:rsidP="0003149C">
            <w:pPr>
              <w:spacing w:line="240" w:lineRule="auto"/>
              <w:ind w:firstLineChars="0" w:firstLine="0"/>
              <w:jc w:val="center"/>
            </w:pPr>
          </w:p>
        </w:tc>
        <w:tc>
          <w:tcPr>
            <w:tcW w:w="1276" w:type="dxa"/>
            <w:vAlign w:val="center"/>
          </w:tcPr>
          <w:p w14:paraId="7B69B4F7" w14:textId="77777777" w:rsidR="0003149C" w:rsidRDefault="0003149C" w:rsidP="0003149C">
            <w:pPr>
              <w:spacing w:line="240" w:lineRule="auto"/>
              <w:ind w:firstLineChars="0" w:firstLine="0"/>
              <w:jc w:val="center"/>
            </w:pPr>
          </w:p>
        </w:tc>
        <w:tc>
          <w:tcPr>
            <w:tcW w:w="1276" w:type="dxa"/>
            <w:vAlign w:val="center"/>
          </w:tcPr>
          <w:p w14:paraId="215069E2" w14:textId="77777777" w:rsidR="0003149C" w:rsidRDefault="0003149C" w:rsidP="0003149C">
            <w:pPr>
              <w:spacing w:line="240" w:lineRule="auto"/>
              <w:ind w:firstLineChars="0" w:firstLine="0"/>
              <w:jc w:val="center"/>
            </w:pPr>
          </w:p>
        </w:tc>
        <w:tc>
          <w:tcPr>
            <w:tcW w:w="1276" w:type="dxa"/>
            <w:vAlign w:val="center"/>
          </w:tcPr>
          <w:p w14:paraId="24FACA36" w14:textId="77777777" w:rsidR="0003149C" w:rsidRDefault="0003149C" w:rsidP="0003149C">
            <w:pPr>
              <w:spacing w:line="240" w:lineRule="auto"/>
              <w:ind w:firstLineChars="0" w:firstLine="0"/>
              <w:jc w:val="center"/>
            </w:pPr>
          </w:p>
        </w:tc>
      </w:tr>
    </w:tbl>
    <w:p w14:paraId="6FF58A6E" w14:textId="77777777" w:rsidR="002809C5" w:rsidRDefault="002809C5">
      <w:pPr>
        <w:ind w:firstLineChars="0" w:firstLine="0"/>
      </w:pPr>
    </w:p>
    <w:p w14:paraId="39CC819E" w14:textId="77777777" w:rsidR="002809C5" w:rsidRDefault="002809C5">
      <w:pPr>
        <w:ind w:firstLineChars="0" w:firstLine="0"/>
      </w:pPr>
    </w:p>
    <w:p w14:paraId="7595545A" w14:textId="77777777" w:rsidR="002809C5" w:rsidRDefault="002809C5">
      <w:pPr>
        <w:ind w:firstLineChars="0" w:firstLine="0"/>
      </w:pPr>
    </w:p>
    <w:p w14:paraId="7CD1E53F" w14:textId="77777777" w:rsidR="002809C5" w:rsidRDefault="002809C5">
      <w:pPr>
        <w:ind w:firstLineChars="0" w:firstLine="0"/>
      </w:pPr>
    </w:p>
    <w:p w14:paraId="19900E00" w14:textId="77777777" w:rsidR="005D2EFA" w:rsidRDefault="005D2EFA">
      <w:pPr>
        <w:ind w:firstLineChars="0" w:firstLine="0"/>
        <w:jc w:val="center"/>
        <w:rPr>
          <w:rFonts w:ascii="隶书" w:eastAsia="隶书"/>
          <w:sz w:val="32"/>
          <w:szCs w:val="32"/>
        </w:rPr>
      </w:pPr>
    </w:p>
    <w:p w14:paraId="1B54991A" w14:textId="77777777" w:rsidR="002809C5" w:rsidRDefault="002A7441">
      <w:pPr>
        <w:ind w:firstLineChars="0" w:firstLine="0"/>
        <w:jc w:val="center"/>
        <w:rPr>
          <w:rFonts w:eastAsia="隶书" w:cs="Times New Roman"/>
          <w:sz w:val="32"/>
          <w:szCs w:val="32"/>
        </w:rPr>
      </w:pPr>
      <w:r>
        <w:rPr>
          <w:rFonts w:ascii="隶书" w:eastAsia="隶书" w:hint="eastAsia"/>
          <w:sz w:val="32"/>
          <w:szCs w:val="32"/>
        </w:rPr>
        <w:t>目录</w:t>
      </w:r>
      <w:r>
        <w:rPr>
          <w:rFonts w:eastAsia="隶书" w:cs="Times New Roman"/>
          <w:sz w:val="32"/>
          <w:szCs w:val="32"/>
        </w:rPr>
        <w:t xml:space="preserve"> Table of Content</w:t>
      </w:r>
    </w:p>
    <w:p w14:paraId="292AA49B" w14:textId="77777777" w:rsidR="00E553C2" w:rsidRDefault="002A7441">
      <w:pPr>
        <w:pStyle w:val="10"/>
        <w:tabs>
          <w:tab w:val="right" w:leader="dot" w:pos="8296"/>
        </w:tabs>
        <w:rPr>
          <w:rFonts w:eastAsiaTheme="minorEastAsia"/>
          <w:b w:val="0"/>
          <w:bCs w:val="0"/>
          <w:caps w:val="0"/>
          <w:noProof/>
          <w:sz w:val="21"/>
          <w:szCs w:val="22"/>
        </w:rPr>
      </w:pPr>
      <w:r>
        <w:rPr>
          <w:rFonts w:asciiTheme="minorEastAsia" w:eastAsiaTheme="minorEastAsia" w:hAnsiTheme="minorEastAsia" w:cstheme="minorEastAsia" w:hint="eastAsia"/>
          <w:b w:val="0"/>
          <w:bCs w:val="0"/>
          <w:caps w:val="0"/>
          <w:szCs w:val="24"/>
        </w:rPr>
        <w:fldChar w:fldCharType="begin"/>
      </w:r>
      <w:r>
        <w:rPr>
          <w:rFonts w:asciiTheme="minorEastAsia" w:eastAsiaTheme="minorEastAsia" w:hAnsiTheme="minorEastAsia" w:cstheme="minorEastAsia" w:hint="eastAsia"/>
          <w:b w:val="0"/>
          <w:bCs w:val="0"/>
          <w:caps w:val="0"/>
          <w:szCs w:val="24"/>
        </w:rPr>
        <w:instrText xml:space="preserve"> TOC \o "1-2" \u </w:instrText>
      </w:r>
      <w:r>
        <w:rPr>
          <w:rFonts w:asciiTheme="minorEastAsia" w:eastAsiaTheme="minorEastAsia" w:hAnsiTheme="minorEastAsia" w:cstheme="minorEastAsia" w:hint="eastAsia"/>
          <w:b w:val="0"/>
          <w:bCs w:val="0"/>
          <w:caps w:val="0"/>
          <w:szCs w:val="24"/>
        </w:rPr>
        <w:fldChar w:fldCharType="separate"/>
      </w:r>
      <w:r w:rsidR="00E553C2" w:rsidRPr="00991F5F">
        <w:rPr>
          <w:rFonts w:ascii="黑体" w:hAnsi="黑体"/>
          <w:noProof/>
        </w:rPr>
        <w:t>1.</w:t>
      </w:r>
      <w:r w:rsidR="00E553C2">
        <w:rPr>
          <w:rFonts w:hint="eastAsia"/>
          <w:noProof/>
        </w:rPr>
        <w:t xml:space="preserve"> </w:t>
      </w:r>
      <w:r w:rsidR="00E553C2">
        <w:rPr>
          <w:rFonts w:hint="eastAsia"/>
          <w:noProof/>
        </w:rPr>
        <w:t>目的</w:t>
      </w:r>
      <w:r w:rsidR="00E553C2">
        <w:rPr>
          <w:noProof/>
        </w:rPr>
        <w:t xml:space="preserve"> Purpose</w:t>
      </w:r>
      <w:r w:rsidR="00E553C2">
        <w:rPr>
          <w:noProof/>
        </w:rPr>
        <w:tab/>
      </w:r>
      <w:r w:rsidR="00E553C2">
        <w:rPr>
          <w:noProof/>
        </w:rPr>
        <w:fldChar w:fldCharType="begin"/>
      </w:r>
      <w:r w:rsidR="00E553C2">
        <w:rPr>
          <w:noProof/>
        </w:rPr>
        <w:instrText xml:space="preserve"> PAGEREF _Toc28676281 \h </w:instrText>
      </w:r>
      <w:r w:rsidR="00E553C2">
        <w:rPr>
          <w:noProof/>
        </w:rPr>
      </w:r>
      <w:r w:rsidR="00E553C2">
        <w:rPr>
          <w:noProof/>
        </w:rPr>
        <w:fldChar w:fldCharType="separate"/>
      </w:r>
      <w:r w:rsidR="00B42AFF">
        <w:rPr>
          <w:noProof/>
        </w:rPr>
        <w:t>6</w:t>
      </w:r>
      <w:r w:rsidR="00E553C2">
        <w:rPr>
          <w:noProof/>
        </w:rPr>
        <w:fldChar w:fldCharType="end"/>
      </w:r>
    </w:p>
    <w:p w14:paraId="63F9A9DE" w14:textId="77777777" w:rsidR="00E553C2" w:rsidRDefault="00E553C2">
      <w:pPr>
        <w:pStyle w:val="10"/>
        <w:tabs>
          <w:tab w:val="right" w:leader="dot" w:pos="8296"/>
        </w:tabs>
        <w:rPr>
          <w:rFonts w:eastAsiaTheme="minorEastAsia"/>
          <w:b w:val="0"/>
          <w:bCs w:val="0"/>
          <w:caps w:val="0"/>
          <w:noProof/>
          <w:sz w:val="21"/>
          <w:szCs w:val="22"/>
        </w:rPr>
      </w:pPr>
      <w:r w:rsidRPr="00991F5F">
        <w:rPr>
          <w:rFonts w:ascii="黑体" w:hAnsi="黑体"/>
          <w:noProof/>
        </w:rPr>
        <w:t>2.</w:t>
      </w:r>
      <w:r>
        <w:rPr>
          <w:rFonts w:hint="eastAsia"/>
          <w:noProof/>
        </w:rPr>
        <w:t xml:space="preserve"> </w:t>
      </w:r>
      <w:r>
        <w:rPr>
          <w:rFonts w:hint="eastAsia"/>
          <w:noProof/>
        </w:rPr>
        <w:t>适用范围</w:t>
      </w:r>
      <w:r>
        <w:rPr>
          <w:noProof/>
        </w:rPr>
        <w:t>Scope</w:t>
      </w:r>
      <w:r>
        <w:rPr>
          <w:noProof/>
        </w:rPr>
        <w:tab/>
      </w:r>
      <w:r>
        <w:rPr>
          <w:noProof/>
        </w:rPr>
        <w:fldChar w:fldCharType="begin"/>
      </w:r>
      <w:r>
        <w:rPr>
          <w:noProof/>
        </w:rPr>
        <w:instrText xml:space="preserve"> PAGEREF _Toc28676282 \h </w:instrText>
      </w:r>
      <w:r>
        <w:rPr>
          <w:noProof/>
        </w:rPr>
      </w:r>
      <w:r>
        <w:rPr>
          <w:noProof/>
        </w:rPr>
        <w:fldChar w:fldCharType="separate"/>
      </w:r>
      <w:r w:rsidR="00B42AFF">
        <w:rPr>
          <w:noProof/>
        </w:rPr>
        <w:t>6</w:t>
      </w:r>
      <w:r>
        <w:rPr>
          <w:noProof/>
        </w:rPr>
        <w:fldChar w:fldCharType="end"/>
      </w:r>
    </w:p>
    <w:p w14:paraId="7BF6A880" w14:textId="77777777" w:rsidR="00E553C2" w:rsidRDefault="00E553C2">
      <w:pPr>
        <w:pStyle w:val="10"/>
        <w:tabs>
          <w:tab w:val="right" w:leader="dot" w:pos="8296"/>
        </w:tabs>
        <w:rPr>
          <w:rFonts w:eastAsiaTheme="minorEastAsia"/>
          <w:b w:val="0"/>
          <w:bCs w:val="0"/>
          <w:caps w:val="0"/>
          <w:noProof/>
          <w:sz w:val="21"/>
          <w:szCs w:val="22"/>
        </w:rPr>
      </w:pPr>
      <w:r w:rsidRPr="00991F5F">
        <w:rPr>
          <w:rFonts w:ascii="黑体" w:hAnsi="黑体"/>
          <w:noProof/>
        </w:rPr>
        <w:t>3.</w:t>
      </w:r>
      <w:r>
        <w:rPr>
          <w:rFonts w:hint="eastAsia"/>
          <w:noProof/>
        </w:rPr>
        <w:t xml:space="preserve"> </w:t>
      </w:r>
      <w:r>
        <w:rPr>
          <w:rFonts w:hint="eastAsia"/>
          <w:noProof/>
        </w:rPr>
        <w:t>术语定义</w:t>
      </w:r>
      <w:r>
        <w:rPr>
          <w:noProof/>
        </w:rPr>
        <w:t>Definition</w:t>
      </w:r>
      <w:r>
        <w:rPr>
          <w:noProof/>
        </w:rPr>
        <w:tab/>
      </w:r>
      <w:r>
        <w:rPr>
          <w:noProof/>
        </w:rPr>
        <w:fldChar w:fldCharType="begin"/>
      </w:r>
      <w:r>
        <w:rPr>
          <w:noProof/>
        </w:rPr>
        <w:instrText xml:space="preserve"> PAGEREF _Toc28676283 \h </w:instrText>
      </w:r>
      <w:r>
        <w:rPr>
          <w:noProof/>
        </w:rPr>
      </w:r>
      <w:r>
        <w:rPr>
          <w:noProof/>
        </w:rPr>
        <w:fldChar w:fldCharType="separate"/>
      </w:r>
      <w:r w:rsidR="00B42AFF">
        <w:rPr>
          <w:noProof/>
        </w:rPr>
        <w:t>6</w:t>
      </w:r>
      <w:r>
        <w:rPr>
          <w:noProof/>
        </w:rPr>
        <w:fldChar w:fldCharType="end"/>
      </w:r>
    </w:p>
    <w:p w14:paraId="40AB2432"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3.1.</w:t>
      </w:r>
      <w:r>
        <w:rPr>
          <w:rFonts w:hint="eastAsia"/>
          <w:noProof/>
        </w:rPr>
        <w:t xml:space="preserve"> </w:t>
      </w:r>
      <w:r>
        <w:rPr>
          <w:rFonts w:hint="eastAsia"/>
          <w:noProof/>
        </w:rPr>
        <w:t>安全风险</w:t>
      </w:r>
      <w:r>
        <w:rPr>
          <w:noProof/>
        </w:rPr>
        <w:t>Security Risk</w:t>
      </w:r>
      <w:r>
        <w:rPr>
          <w:noProof/>
        </w:rPr>
        <w:tab/>
      </w:r>
      <w:r>
        <w:rPr>
          <w:noProof/>
        </w:rPr>
        <w:fldChar w:fldCharType="begin"/>
      </w:r>
      <w:r>
        <w:rPr>
          <w:noProof/>
        </w:rPr>
        <w:instrText xml:space="preserve"> PAGEREF _Toc28676284 \h </w:instrText>
      </w:r>
      <w:r>
        <w:rPr>
          <w:noProof/>
        </w:rPr>
      </w:r>
      <w:r>
        <w:rPr>
          <w:noProof/>
        </w:rPr>
        <w:fldChar w:fldCharType="separate"/>
      </w:r>
      <w:r w:rsidR="00B42AFF">
        <w:rPr>
          <w:noProof/>
        </w:rPr>
        <w:t>6</w:t>
      </w:r>
      <w:r>
        <w:rPr>
          <w:noProof/>
        </w:rPr>
        <w:fldChar w:fldCharType="end"/>
      </w:r>
    </w:p>
    <w:p w14:paraId="00986903"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3.2.</w:t>
      </w:r>
      <w:r>
        <w:rPr>
          <w:rFonts w:hint="eastAsia"/>
          <w:noProof/>
        </w:rPr>
        <w:t xml:space="preserve"> </w:t>
      </w:r>
      <w:r>
        <w:rPr>
          <w:rFonts w:hint="eastAsia"/>
          <w:noProof/>
        </w:rPr>
        <w:t>安全风险评估</w:t>
      </w:r>
      <w:r>
        <w:rPr>
          <w:noProof/>
        </w:rPr>
        <w:t>Security Risk Evaluation</w:t>
      </w:r>
      <w:r>
        <w:rPr>
          <w:noProof/>
        </w:rPr>
        <w:tab/>
      </w:r>
      <w:r>
        <w:rPr>
          <w:noProof/>
        </w:rPr>
        <w:fldChar w:fldCharType="begin"/>
      </w:r>
      <w:r>
        <w:rPr>
          <w:noProof/>
        </w:rPr>
        <w:instrText xml:space="preserve"> PAGEREF _Toc28676285 \h </w:instrText>
      </w:r>
      <w:r>
        <w:rPr>
          <w:noProof/>
        </w:rPr>
      </w:r>
      <w:r>
        <w:rPr>
          <w:noProof/>
        </w:rPr>
        <w:fldChar w:fldCharType="separate"/>
      </w:r>
      <w:r w:rsidR="00B42AFF">
        <w:rPr>
          <w:noProof/>
        </w:rPr>
        <w:t>6</w:t>
      </w:r>
      <w:r>
        <w:rPr>
          <w:noProof/>
        </w:rPr>
        <w:fldChar w:fldCharType="end"/>
      </w:r>
    </w:p>
    <w:p w14:paraId="72013935"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3.3.</w:t>
      </w:r>
      <w:r>
        <w:rPr>
          <w:rFonts w:hint="eastAsia"/>
          <w:noProof/>
        </w:rPr>
        <w:t xml:space="preserve"> </w:t>
      </w:r>
      <w:r>
        <w:rPr>
          <w:rFonts w:hint="eastAsia"/>
          <w:noProof/>
        </w:rPr>
        <w:t>安全风险管理</w:t>
      </w:r>
      <w:r>
        <w:rPr>
          <w:noProof/>
        </w:rPr>
        <w:t xml:space="preserve"> Security Risk Management</w:t>
      </w:r>
      <w:r>
        <w:rPr>
          <w:noProof/>
        </w:rPr>
        <w:tab/>
      </w:r>
      <w:r>
        <w:rPr>
          <w:noProof/>
        </w:rPr>
        <w:fldChar w:fldCharType="begin"/>
      </w:r>
      <w:r>
        <w:rPr>
          <w:noProof/>
        </w:rPr>
        <w:instrText xml:space="preserve"> PAGEREF _Toc28676286 \h </w:instrText>
      </w:r>
      <w:r>
        <w:rPr>
          <w:noProof/>
        </w:rPr>
      </w:r>
      <w:r>
        <w:rPr>
          <w:noProof/>
        </w:rPr>
        <w:fldChar w:fldCharType="separate"/>
      </w:r>
      <w:r w:rsidR="00B42AFF">
        <w:rPr>
          <w:noProof/>
        </w:rPr>
        <w:t>7</w:t>
      </w:r>
      <w:r>
        <w:rPr>
          <w:noProof/>
        </w:rPr>
        <w:fldChar w:fldCharType="end"/>
      </w:r>
    </w:p>
    <w:p w14:paraId="33FC8B09"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3.4.</w:t>
      </w:r>
      <w:r>
        <w:rPr>
          <w:rFonts w:hint="eastAsia"/>
          <w:noProof/>
        </w:rPr>
        <w:t xml:space="preserve"> </w:t>
      </w:r>
      <w:r>
        <w:rPr>
          <w:rFonts w:hint="eastAsia"/>
          <w:noProof/>
        </w:rPr>
        <w:t>安全风险处理</w:t>
      </w:r>
      <w:r>
        <w:rPr>
          <w:noProof/>
        </w:rPr>
        <w:t xml:space="preserve"> Security Risk Treatment</w:t>
      </w:r>
      <w:r>
        <w:rPr>
          <w:noProof/>
        </w:rPr>
        <w:tab/>
      </w:r>
      <w:r>
        <w:rPr>
          <w:noProof/>
        </w:rPr>
        <w:fldChar w:fldCharType="begin"/>
      </w:r>
      <w:r>
        <w:rPr>
          <w:noProof/>
        </w:rPr>
        <w:instrText xml:space="preserve"> PAGEREF _Toc28676287 \h </w:instrText>
      </w:r>
      <w:r>
        <w:rPr>
          <w:noProof/>
        </w:rPr>
      </w:r>
      <w:r>
        <w:rPr>
          <w:noProof/>
        </w:rPr>
        <w:fldChar w:fldCharType="separate"/>
      </w:r>
      <w:r w:rsidR="00B42AFF">
        <w:rPr>
          <w:noProof/>
        </w:rPr>
        <w:t>7</w:t>
      </w:r>
      <w:r>
        <w:rPr>
          <w:noProof/>
        </w:rPr>
        <w:fldChar w:fldCharType="end"/>
      </w:r>
    </w:p>
    <w:p w14:paraId="7A6EA31F"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3.5.</w:t>
      </w:r>
      <w:r>
        <w:rPr>
          <w:rFonts w:hint="eastAsia"/>
          <w:noProof/>
        </w:rPr>
        <w:t xml:space="preserve"> </w:t>
      </w:r>
      <w:r>
        <w:rPr>
          <w:rFonts w:hint="eastAsia"/>
          <w:noProof/>
        </w:rPr>
        <w:t>信息资产</w:t>
      </w:r>
      <w:r>
        <w:rPr>
          <w:noProof/>
        </w:rPr>
        <w:t>Info Asset</w:t>
      </w:r>
      <w:r>
        <w:rPr>
          <w:noProof/>
        </w:rPr>
        <w:tab/>
      </w:r>
      <w:r>
        <w:rPr>
          <w:noProof/>
        </w:rPr>
        <w:fldChar w:fldCharType="begin"/>
      </w:r>
      <w:r>
        <w:rPr>
          <w:noProof/>
        </w:rPr>
        <w:instrText xml:space="preserve"> PAGEREF _Toc28676288 \h </w:instrText>
      </w:r>
      <w:r>
        <w:rPr>
          <w:noProof/>
        </w:rPr>
      </w:r>
      <w:r>
        <w:rPr>
          <w:noProof/>
        </w:rPr>
        <w:fldChar w:fldCharType="separate"/>
      </w:r>
      <w:r w:rsidR="00B42AFF">
        <w:rPr>
          <w:noProof/>
        </w:rPr>
        <w:t>7</w:t>
      </w:r>
      <w:r>
        <w:rPr>
          <w:noProof/>
        </w:rPr>
        <w:fldChar w:fldCharType="end"/>
      </w:r>
    </w:p>
    <w:p w14:paraId="0174C7B7"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3.6.</w:t>
      </w:r>
      <w:r>
        <w:rPr>
          <w:rFonts w:hint="eastAsia"/>
          <w:noProof/>
        </w:rPr>
        <w:t xml:space="preserve"> </w:t>
      </w:r>
      <w:r>
        <w:rPr>
          <w:rFonts w:hint="eastAsia"/>
          <w:noProof/>
        </w:rPr>
        <w:t>信息资产价值</w:t>
      </w:r>
      <w:r>
        <w:rPr>
          <w:noProof/>
        </w:rPr>
        <w:t>Info Asset Value</w:t>
      </w:r>
      <w:r>
        <w:rPr>
          <w:noProof/>
        </w:rPr>
        <w:tab/>
      </w:r>
      <w:r>
        <w:rPr>
          <w:noProof/>
        </w:rPr>
        <w:fldChar w:fldCharType="begin"/>
      </w:r>
      <w:r>
        <w:rPr>
          <w:noProof/>
        </w:rPr>
        <w:instrText xml:space="preserve"> PAGEREF _Toc28676289 \h </w:instrText>
      </w:r>
      <w:r>
        <w:rPr>
          <w:noProof/>
        </w:rPr>
      </w:r>
      <w:r>
        <w:rPr>
          <w:noProof/>
        </w:rPr>
        <w:fldChar w:fldCharType="separate"/>
      </w:r>
      <w:r w:rsidR="00B42AFF">
        <w:rPr>
          <w:noProof/>
        </w:rPr>
        <w:t>8</w:t>
      </w:r>
      <w:r>
        <w:rPr>
          <w:noProof/>
        </w:rPr>
        <w:fldChar w:fldCharType="end"/>
      </w:r>
    </w:p>
    <w:p w14:paraId="781E56DF"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3.7.</w:t>
      </w:r>
      <w:r>
        <w:rPr>
          <w:rFonts w:hint="eastAsia"/>
          <w:noProof/>
        </w:rPr>
        <w:t xml:space="preserve"> </w:t>
      </w:r>
      <w:r>
        <w:rPr>
          <w:rFonts w:hint="eastAsia"/>
          <w:noProof/>
        </w:rPr>
        <w:t>威胁</w:t>
      </w:r>
      <w:r>
        <w:rPr>
          <w:noProof/>
        </w:rPr>
        <w:t>Threat</w:t>
      </w:r>
      <w:r>
        <w:rPr>
          <w:noProof/>
        </w:rPr>
        <w:tab/>
      </w:r>
      <w:r>
        <w:rPr>
          <w:noProof/>
        </w:rPr>
        <w:fldChar w:fldCharType="begin"/>
      </w:r>
      <w:r>
        <w:rPr>
          <w:noProof/>
        </w:rPr>
        <w:instrText xml:space="preserve"> PAGEREF _Toc28676290 \h </w:instrText>
      </w:r>
      <w:r>
        <w:rPr>
          <w:noProof/>
        </w:rPr>
      </w:r>
      <w:r>
        <w:rPr>
          <w:noProof/>
        </w:rPr>
        <w:fldChar w:fldCharType="separate"/>
      </w:r>
      <w:r w:rsidR="00B42AFF">
        <w:rPr>
          <w:noProof/>
        </w:rPr>
        <w:t>8</w:t>
      </w:r>
      <w:r>
        <w:rPr>
          <w:noProof/>
        </w:rPr>
        <w:fldChar w:fldCharType="end"/>
      </w:r>
    </w:p>
    <w:p w14:paraId="3EF7AD56"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3.8.</w:t>
      </w:r>
      <w:r>
        <w:rPr>
          <w:rFonts w:hint="eastAsia"/>
          <w:noProof/>
        </w:rPr>
        <w:t xml:space="preserve"> </w:t>
      </w:r>
      <w:r>
        <w:rPr>
          <w:rFonts w:hint="eastAsia"/>
          <w:noProof/>
        </w:rPr>
        <w:t>脆弱性</w:t>
      </w:r>
      <w:r>
        <w:rPr>
          <w:noProof/>
        </w:rPr>
        <w:t>Vulnerability</w:t>
      </w:r>
      <w:r>
        <w:rPr>
          <w:noProof/>
        </w:rPr>
        <w:tab/>
      </w:r>
      <w:r>
        <w:rPr>
          <w:noProof/>
        </w:rPr>
        <w:fldChar w:fldCharType="begin"/>
      </w:r>
      <w:r>
        <w:rPr>
          <w:noProof/>
        </w:rPr>
        <w:instrText xml:space="preserve"> PAGEREF _Toc28676291 \h </w:instrText>
      </w:r>
      <w:r>
        <w:rPr>
          <w:noProof/>
        </w:rPr>
      </w:r>
      <w:r>
        <w:rPr>
          <w:noProof/>
        </w:rPr>
        <w:fldChar w:fldCharType="separate"/>
      </w:r>
      <w:r w:rsidR="00B42AFF">
        <w:rPr>
          <w:noProof/>
        </w:rPr>
        <w:t>9</w:t>
      </w:r>
      <w:r>
        <w:rPr>
          <w:noProof/>
        </w:rPr>
        <w:fldChar w:fldCharType="end"/>
      </w:r>
    </w:p>
    <w:p w14:paraId="3EC19914"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3.9.</w:t>
      </w:r>
      <w:r>
        <w:rPr>
          <w:rFonts w:hint="eastAsia"/>
          <w:noProof/>
        </w:rPr>
        <w:t xml:space="preserve"> </w:t>
      </w:r>
      <w:r>
        <w:rPr>
          <w:rFonts w:hint="eastAsia"/>
          <w:noProof/>
        </w:rPr>
        <w:t>影响</w:t>
      </w:r>
      <w:r>
        <w:rPr>
          <w:noProof/>
        </w:rPr>
        <w:t>Consequence</w:t>
      </w:r>
      <w:r>
        <w:rPr>
          <w:noProof/>
        </w:rPr>
        <w:tab/>
      </w:r>
      <w:r>
        <w:rPr>
          <w:noProof/>
        </w:rPr>
        <w:fldChar w:fldCharType="begin"/>
      </w:r>
      <w:r>
        <w:rPr>
          <w:noProof/>
        </w:rPr>
        <w:instrText xml:space="preserve"> PAGEREF _Toc28676292 \h </w:instrText>
      </w:r>
      <w:r>
        <w:rPr>
          <w:noProof/>
        </w:rPr>
      </w:r>
      <w:r>
        <w:rPr>
          <w:noProof/>
        </w:rPr>
        <w:fldChar w:fldCharType="separate"/>
      </w:r>
      <w:r w:rsidR="00B42AFF">
        <w:rPr>
          <w:noProof/>
        </w:rPr>
        <w:t>9</w:t>
      </w:r>
      <w:r>
        <w:rPr>
          <w:noProof/>
        </w:rPr>
        <w:fldChar w:fldCharType="end"/>
      </w:r>
    </w:p>
    <w:p w14:paraId="241A7021"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3.10.</w:t>
      </w:r>
      <w:r>
        <w:rPr>
          <w:rFonts w:hint="eastAsia"/>
          <w:noProof/>
        </w:rPr>
        <w:t xml:space="preserve"> </w:t>
      </w:r>
      <w:r>
        <w:rPr>
          <w:rFonts w:hint="eastAsia"/>
          <w:noProof/>
        </w:rPr>
        <w:t>可用性</w:t>
      </w:r>
      <w:r>
        <w:rPr>
          <w:noProof/>
        </w:rPr>
        <w:t>Availability</w:t>
      </w:r>
      <w:r>
        <w:rPr>
          <w:noProof/>
        </w:rPr>
        <w:tab/>
      </w:r>
      <w:r>
        <w:rPr>
          <w:noProof/>
        </w:rPr>
        <w:fldChar w:fldCharType="begin"/>
      </w:r>
      <w:r>
        <w:rPr>
          <w:noProof/>
        </w:rPr>
        <w:instrText xml:space="preserve"> PAGEREF _Toc28676293 \h </w:instrText>
      </w:r>
      <w:r>
        <w:rPr>
          <w:noProof/>
        </w:rPr>
      </w:r>
      <w:r>
        <w:rPr>
          <w:noProof/>
        </w:rPr>
        <w:fldChar w:fldCharType="separate"/>
      </w:r>
      <w:r w:rsidR="00B42AFF">
        <w:rPr>
          <w:noProof/>
        </w:rPr>
        <w:t>9</w:t>
      </w:r>
      <w:r>
        <w:rPr>
          <w:noProof/>
        </w:rPr>
        <w:fldChar w:fldCharType="end"/>
      </w:r>
    </w:p>
    <w:p w14:paraId="254C6FFE"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3.11.</w:t>
      </w:r>
      <w:r>
        <w:rPr>
          <w:rFonts w:hint="eastAsia"/>
          <w:noProof/>
        </w:rPr>
        <w:t xml:space="preserve"> </w:t>
      </w:r>
      <w:r>
        <w:rPr>
          <w:rFonts w:hint="eastAsia"/>
          <w:noProof/>
        </w:rPr>
        <w:t>保密性</w:t>
      </w:r>
      <w:r>
        <w:rPr>
          <w:noProof/>
        </w:rPr>
        <w:t>Confidentiality</w:t>
      </w:r>
      <w:r>
        <w:rPr>
          <w:noProof/>
        </w:rPr>
        <w:tab/>
      </w:r>
      <w:r>
        <w:rPr>
          <w:noProof/>
        </w:rPr>
        <w:fldChar w:fldCharType="begin"/>
      </w:r>
      <w:r>
        <w:rPr>
          <w:noProof/>
        </w:rPr>
        <w:instrText xml:space="preserve"> PAGEREF _Toc28676294 \h </w:instrText>
      </w:r>
      <w:r>
        <w:rPr>
          <w:noProof/>
        </w:rPr>
      </w:r>
      <w:r>
        <w:rPr>
          <w:noProof/>
        </w:rPr>
        <w:fldChar w:fldCharType="separate"/>
      </w:r>
      <w:r w:rsidR="00B42AFF">
        <w:rPr>
          <w:noProof/>
        </w:rPr>
        <w:t>9</w:t>
      </w:r>
      <w:r>
        <w:rPr>
          <w:noProof/>
        </w:rPr>
        <w:fldChar w:fldCharType="end"/>
      </w:r>
    </w:p>
    <w:p w14:paraId="00711A20"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3.12.</w:t>
      </w:r>
      <w:r>
        <w:rPr>
          <w:rFonts w:hint="eastAsia"/>
          <w:noProof/>
        </w:rPr>
        <w:t xml:space="preserve"> </w:t>
      </w:r>
      <w:r>
        <w:rPr>
          <w:rFonts w:hint="eastAsia"/>
          <w:noProof/>
        </w:rPr>
        <w:t>完整性</w:t>
      </w:r>
      <w:r>
        <w:rPr>
          <w:noProof/>
        </w:rPr>
        <w:t>Integrity</w:t>
      </w:r>
      <w:r>
        <w:rPr>
          <w:noProof/>
        </w:rPr>
        <w:tab/>
      </w:r>
      <w:r>
        <w:rPr>
          <w:noProof/>
        </w:rPr>
        <w:fldChar w:fldCharType="begin"/>
      </w:r>
      <w:r>
        <w:rPr>
          <w:noProof/>
        </w:rPr>
        <w:instrText xml:space="preserve"> PAGEREF _Toc28676295 \h </w:instrText>
      </w:r>
      <w:r>
        <w:rPr>
          <w:noProof/>
        </w:rPr>
      </w:r>
      <w:r>
        <w:rPr>
          <w:noProof/>
        </w:rPr>
        <w:fldChar w:fldCharType="separate"/>
      </w:r>
      <w:r w:rsidR="00B42AFF">
        <w:rPr>
          <w:noProof/>
        </w:rPr>
        <w:t>10</w:t>
      </w:r>
      <w:r>
        <w:rPr>
          <w:noProof/>
        </w:rPr>
        <w:fldChar w:fldCharType="end"/>
      </w:r>
    </w:p>
    <w:p w14:paraId="0E03EF9B"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3.13.</w:t>
      </w:r>
      <w:r>
        <w:rPr>
          <w:rFonts w:hint="eastAsia"/>
          <w:noProof/>
        </w:rPr>
        <w:t xml:space="preserve"> </w:t>
      </w:r>
      <w:r>
        <w:rPr>
          <w:rFonts w:hint="eastAsia"/>
          <w:noProof/>
        </w:rPr>
        <w:t>安全措施</w:t>
      </w:r>
      <w:r>
        <w:rPr>
          <w:noProof/>
        </w:rPr>
        <w:t>Security Measure</w:t>
      </w:r>
      <w:r>
        <w:rPr>
          <w:noProof/>
        </w:rPr>
        <w:tab/>
      </w:r>
      <w:r>
        <w:rPr>
          <w:noProof/>
        </w:rPr>
        <w:fldChar w:fldCharType="begin"/>
      </w:r>
      <w:r>
        <w:rPr>
          <w:noProof/>
        </w:rPr>
        <w:instrText xml:space="preserve"> PAGEREF _Toc28676296 \h </w:instrText>
      </w:r>
      <w:r>
        <w:rPr>
          <w:noProof/>
        </w:rPr>
      </w:r>
      <w:r>
        <w:rPr>
          <w:noProof/>
        </w:rPr>
        <w:fldChar w:fldCharType="separate"/>
      </w:r>
      <w:r w:rsidR="00B42AFF">
        <w:rPr>
          <w:noProof/>
        </w:rPr>
        <w:t>10</w:t>
      </w:r>
      <w:r>
        <w:rPr>
          <w:noProof/>
        </w:rPr>
        <w:fldChar w:fldCharType="end"/>
      </w:r>
    </w:p>
    <w:p w14:paraId="480BC6B4" w14:textId="77777777" w:rsidR="00E553C2" w:rsidRDefault="00E553C2">
      <w:pPr>
        <w:pStyle w:val="10"/>
        <w:tabs>
          <w:tab w:val="right" w:leader="dot" w:pos="8296"/>
        </w:tabs>
        <w:rPr>
          <w:rFonts w:eastAsiaTheme="minorEastAsia"/>
          <w:b w:val="0"/>
          <w:bCs w:val="0"/>
          <w:caps w:val="0"/>
          <w:noProof/>
          <w:sz w:val="21"/>
          <w:szCs w:val="22"/>
        </w:rPr>
      </w:pPr>
      <w:r w:rsidRPr="00991F5F">
        <w:rPr>
          <w:rFonts w:ascii="黑体" w:hAnsi="黑体"/>
          <w:noProof/>
        </w:rPr>
        <w:t>4.</w:t>
      </w:r>
      <w:r>
        <w:rPr>
          <w:rFonts w:hint="eastAsia"/>
          <w:noProof/>
        </w:rPr>
        <w:t xml:space="preserve"> </w:t>
      </w:r>
      <w:r>
        <w:rPr>
          <w:rFonts w:hint="eastAsia"/>
          <w:noProof/>
        </w:rPr>
        <w:t>职责</w:t>
      </w:r>
      <w:r>
        <w:rPr>
          <w:noProof/>
        </w:rPr>
        <w:t>Responsibility</w:t>
      </w:r>
      <w:r>
        <w:rPr>
          <w:noProof/>
        </w:rPr>
        <w:tab/>
      </w:r>
      <w:r>
        <w:rPr>
          <w:noProof/>
        </w:rPr>
        <w:fldChar w:fldCharType="begin"/>
      </w:r>
      <w:r>
        <w:rPr>
          <w:noProof/>
        </w:rPr>
        <w:instrText xml:space="preserve"> PAGEREF _Toc28676297 \h </w:instrText>
      </w:r>
      <w:r>
        <w:rPr>
          <w:noProof/>
        </w:rPr>
      </w:r>
      <w:r>
        <w:rPr>
          <w:noProof/>
        </w:rPr>
        <w:fldChar w:fldCharType="separate"/>
      </w:r>
      <w:r w:rsidR="00B42AFF">
        <w:rPr>
          <w:noProof/>
        </w:rPr>
        <w:t>10</w:t>
      </w:r>
      <w:r>
        <w:rPr>
          <w:noProof/>
        </w:rPr>
        <w:fldChar w:fldCharType="end"/>
      </w:r>
    </w:p>
    <w:p w14:paraId="06D2D1FB"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4.1.</w:t>
      </w:r>
      <w:r>
        <w:rPr>
          <w:rFonts w:hint="eastAsia"/>
          <w:noProof/>
        </w:rPr>
        <w:t xml:space="preserve"> </w:t>
      </w:r>
      <w:r>
        <w:rPr>
          <w:rFonts w:hint="eastAsia"/>
          <w:noProof/>
        </w:rPr>
        <w:t>管理者代表</w:t>
      </w:r>
      <w:r>
        <w:rPr>
          <w:noProof/>
        </w:rPr>
        <w:t>Management Representative</w:t>
      </w:r>
      <w:r>
        <w:rPr>
          <w:noProof/>
        </w:rPr>
        <w:tab/>
      </w:r>
      <w:r>
        <w:rPr>
          <w:noProof/>
        </w:rPr>
        <w:fldChar w:fldCharType="begin"/>
      </w:r>
      <w:r>
        <w:rPr>
          <w:noProof/>
        </w:rPr>
        <w:instrText xml:space="preserve"> PAGEREF _Toc28676298 \h </w:instrText>
      </w:r>
      <w:r>
        <w:rPr>
          <w:noProof/>
        </w:rPr>
      </w:r>
      <w:r>
        <w:rPr>
          <w:noProof/>
        </w:rPr>
        <w:fldChar w:fldCharType="separate"/>
      </w:r>
      <w:r w:rsidR="00B42AFF">
        <w:rPr>
          <w:noProof/>
        </w:rPr>
        <w:t>10</w:t>
      </w:r>
      <w:r>
        <w:rPr>
          <w:noProof/>
        </w:rPr>
        <w:fldChar w:fldCharType="end"/>
      </w:r>
    </w:p>
    <w:p w14:paraId="60CE393D"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4.2.</w:t>
      </w:r>
      <w:r w:rsidRPr="00991F5F">
        <w:rPr>
          <w:rFonts w:ascii="黑体" w:hAnsi="黑体" w:hint="eastAsia"/>
          <w:noProof/>
        </w:rPr>
        <w:t xml:space="preserve"> </w:t>
      </w:r>
      <w:r w:rsidRPr="00991F5F">
        <w:rPr>
          <w:rFonts w:ascii="黑体" w:hAnsi="黑体" w:hint="eastAsia"/>
          <w:noProof/>
        </w:rPr>
        <w:t>安全策略</w:t>
      </w:r>
      <w:r>
        <w:rPr>
          <w:rFonts w:hint="eastAsia"/>
          <w:noProof/>
        </w:rPr>
        <w:t>部</w:t>
      </w:r>
      <w:r>
        <w:rPr>
          <w:noProof/>
        </w:rPr>
        <w:t>Security Policy Dept.</w:t>
      </w:r>
      <w:r>
        <w:rPr>
          <w:noProof/>
        </w:rPr>
        <w:tab/>
      </w:r>
      <w:r>
        <w:rPr>
          <w:noProof/>
        </w:rPr>
        <w:fldChar w:fldCharType="begin"/>
      </w:r>
      <w:r>
        <w:rPr>
          <w:noProof/>
        </w:rPr>
        <w:instrText xml:space="preserve"> PAGEREF _Toc28676299 \h </w:instrText>
      </w:r>
      <w:r>
        <w:rPr>
          <w:noProof/>
        </w:rPr>
      </w:r>
      <w:r>
        <w:rPr>
          <w:noProof/>
        </w:rPr>
        <w:fldChar w:fldCharType="separate"/>
      </w:r>
      <w:r w:rsidR="00B42AFF">
        <w:rPr>
          <w:noProof/>
        </w:rPr>
        <w:t>10</w:t>
      </w:r>
      <w:r>
        <w:rPr>
          <w:noProof/>
        </w:rPr>
        <w:fldChar w:fldCharType="end"/>
      </w:r>
    </w:p>
    <w:p w14:paraId="6276B5B2"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4.3.</w:t>
      </w:r>
      <w:r>
        <w:rPr>
          <w:rFonts w:hint="eastAsia"/>
          <w:noProof/>
        </w:rPr>
        <w:t xml:space="preserve"> </w:t>
      </w:r>
      <w:r>
        <w:rPr>
          <w:rFonts w:hint="eastAsia"/>
          <w:noProof/>
        </w:rPr>
        <w:t>其他各部门</w:t>
      </w:r>
      <w:r>
        <w:rPr>
          <w:noProof/>
        </w:rPr>
        <w:t xml:space="preserve"> Other Depts.</w:t>
      </w:r>
      <w:r>
        <w:rPr>
          <w:noProof/>
        </w:rPr>
        <w:tab/>
      </w:r>
      <w:r>
        <w:rPr>
          <w:noProof/>
        </w:rPr>
        <w:fldChar w:fldCharType="begin"/>
      </w:r>
      <w:r>
        <w:rPr>
          <w:noProof/>
        </w:rPr>
        <w:instrText xml:space="preserve"> PAGEREF _Toc28676300 \h </w:instrText>
      </w:r>
      <w:r>
        <w:rPr>
          <w:noProof/>
        </w:rPr>
      </w:r>
      <w:r>
        <w:rPr>
          <w:noProof/>
        </w:rPr>
        <w:fldChar w:fldCharType="separate"/>
      </w:r>
      <w:r w:rsidR="00B42AFF">
        <w:rPr>
          <w:noProof/>
        </w:rPr>
        <w:t>11</w:t>
      </w:r>
      <w:r>
        <w:rPr>
          <w:noProof/>
        </w:rPr>
        <w:fldChar w:fldCharType="end"/>
      </w:r>
    </w:p>
    <w:p w14:paraId="7F255403" w14:textId="77777777" w:rsidR="00E553C2" w:rsidRDefault="00E553C2">
      <w:pPr>
        <w:pStyle w:val="10"/>
        <w:tabs>
          <w:tab w:val="right" w:leader="dot" w:pos="8296"/>
        </w:tabs>
        <w:rPr>
          <w:rFonts w:eastAsiaTheme="minorEastAsia"/>
          <w:b w:val="0"/>
          <w:bCs w:val="0"/>
          <w:caps w:val="0"/>
          <w:noProof/>
          <w:sz w:val="21"/>
          <w:szCs w:val="22"/>
        </w:rPr>
      </w:pPr>
      <w:r w:rsidRPr="00991F5F">
        <w:rPr>
          <w:rFonts w:ascii="黑体" w:hAnsi="黑体"/>
          <w:noProof/>
        </w:rPr>
        <w:t>5.</w:t>
      </w:r>
      <w:r>
        <w:rPr>
          <w:rFonts w:hint="eastAsia"/>
          <w:noProof/>
        </w:rPr>
        <w:t xml:space="preserve"> </w:t>
      </w:r>
      <w:r>
        <w:rPr>
          <w:rFonts w:hint="eastAsia"/>
          <w:noProof/>
        </w:rPr>
        <w:t>安全风险管理框架</w:t>
      </w:r>
      <w:r>
        <w:rPr>
          <w:noProof/>
        </w:rPr>
        <w:t xml:space="preserve"> Security Risk Management Frame</w:t>
      </w:r>
      <w:r>
        <w:rPr>
          <w:noProof/>
        </w:rPr>
        <w:tab/>
      </w:r>
      <w:r>
        <w:rPr>
          <w:noProof/>
        </w:rPr>
        <w:fldChar w:fldCharType="begin"/>
      </w:r>
      <w:r>
        <w:rPr>
          <w:noProof/>
        </w:rPr>
        <w:instrText xml:space="preserve"> PAGEREF _Toc28676301 \h </w:instrText>
      </w:r>
      <w:r>
        <w:rPr>
          <w:noProof/>
        </w:rPr>
      </w:r>
      <w:r>
        <w:rPr>
          <w:noProof/>
        </w:rPr>
        <w:fldChar w:fldCharType="separate"/>
      </w:r>
      <w:r w:rsidR="00B42AFF">
        <w:rPr>
          <w:noProof/>
        </w:rPr>
        <w:t>11</w:t>
      </w:r>
      <w:r>
        <w:rPr>
          <w:noProof/>
        </w:rPr>
        <w:fldChar w:fldCharType="end"/>
      </w:r>
    </w:p>
    <w:p w14:paraId="5614FBF0"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5.1.</w:t>
      </w:r>
      <w:r>
        <w:rPr>
          <w:rFonts w:hint="eastAsia"/>
          <w:noProof/>
        </w:rPr>
        <w:t xml:space="preserve"> </w:t>
      </w:r>
      <w:r>
        <w:rPr>
          <w:rFonts w:hint="eastAsia"/>
          <w:noProof/>
        </w:rPr>
        <w:t>安全风险管理的内容和过程概述</w:t>
      </w:r>
      <w:r>
        <w:rPr>
          <w:noProof/>
        </w:rPr>
        <w:t xml:space="preserve"> Overview of Security Risk Management Content and Process</w:t>
      </w:r>
      <w:r>
        <w:rPr>
          <w:noProof/>
        </w:rPr>
        <w:tab/>
      </w:r>
      <w:r>
        <w:rPr>
          <w:noProof/>
        </w:rPr>
        <w:fldChar w:fldCharType="begin"/>
      </w:r>
      <w:r>
        <w:rPr>
          <w:noProof/>
        </w:rPr>
        <w:instrText xml:space="preserve"> PAGEREF _Toc28676302 \h </w:instrText>
      </w:r>
      <w:r>
        <w:rPr>
          <w:noProof/>
        </w:rPr>
      </w:r>
      <w:r>
        <w:rPr>
          <w:noProof/>
        </w:rPr>
        <w:fldChar w:fldCharType="separate"/>
      </w:r>
      <w:r w:rsidR="00B42AFF">
        <w:rPr>
          <w:noProof/>
        </w:rPr>
        <w:t>12</w:t>
      </w:r>
      <w:r>
        <w:rPr>
          <w:noProof/>
        </w:rPr>
        <w:fldChar w:fldCharType="end"/>
      </w:r>
    </w:p>
    <w:p w14:paraId="7E1201F9"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5.2.</w:t>
      </w:r>
      <w:r>
        <w:rPr>
          <w:rFonts w:hint="eastAsia"/>
          <w:noProof/>
        </w:rPr>
        <w:t xml:space="preserve"> </w:t>
      </w:r>
      <w:r>
        <w:rPr>
          <w:rFonts w:hint="eastAsia"/>
          <w:noProof/>
        </w:rPr>
        <w:t>安全风险管理的内容和过程</w:t>
      </w:r>
      <w:r>
        <w:rPr>
          <w:noProof/>
        </w:rPr>
        <w:t>Security Risk Management Content and Process</w:t>
      </w:r>
      <w:r>
        <w:rPr>
          <w:noProof/>
        </w:rPr>
        <w:tab/>
      </w:r>
      <w:r>
        <w:rPr>
          <w:noProof/>
        </w:rPr>
        <w:fldChar w:fldCharType="begin"/>
      </w:r>
      <w:r>
        <w:rPr>
          <w:noProof/>
        </w:rPr>
        <w:instrText xml:space="preserve"> PAGEREF _Toc28676303 \h </w:instrText>
      </w:r>
      <w:r>
        <w:rPr>
          <w:noProof/>
        </w:rPr>
      </w:r>
      <w:r>
        <w:rPr>
          <w:noProof/>
        </w:rPr>
        <w:fldChar w:fldCharType="separate"/>
      </w:r>
      <w:r w:rsidR="00B42AFF">
        <w:rPr>
          <w:noProof/>
        </w:rPr>
        <w:t>12</w:t>
      </w:r>
      <w:r>
        <w:rPr>
          <w:noProof/>
        </w:rPr>
        <w:fldChar w:fldCharType="end"/>
      </w:r>
    </w:p>
    <w:p w14:paraId="13E29ADB" w14:textId="77777777" w:rsidR="00E553C2" w:rsidRDefault="00E553C2">
      <w:pPr>
        <w:pStyle w:val="10"/>
        <w:tabs>
          <w:tab w:val="right" w:leader="dot" w:pos="8296"/>
        </w:tabs>
        <w:rPr>
          <w:rFonts w:eastAsiaTheme="minorEastAsia"/>
          <w:b w:val="0"/>
          <w:bCs w:val="0"/>
          <w:caps w:val="0"/>
          <w:noProof/>
          <w:sz w:val="21"/>
          <w:szCs w:val="22"/>
        </w:rPr>
      </w:pPr>
      <w:r w:rsidRPr="00991F5F">
        <w:rPr>
          <w:rFonts w:ascii="黑体" w:hAnsi="黑体"/>
          <w:noProof/>
        </w:rPr>
        <w:t>6.</w:t>
      </w:r>
      <w:r>
        <w:rPr>
          <w:rFonts w:hint="eastAsia"/>
          <w:noProof/>
        </w:rPr>
        <w:t xml:space="preserve"> </w:t>
      </w:r>
      <w:r>
        <w:rPr>
          <w:rFonts w:hint="eastAsia"/>
          <w:noProof/>
        </w:rPr>
        <w:t>准备工作</w:t>
      </w:r>
      <w:r>
        <w:rPr>
          <w:noProof/>
        </w:rPr>
        <w:t xml:space="preserve"> Preparation Work</w:t>
      </w:r>
      <w:r>
        <w:rPr>
          <w:noProof/>
        </w:rPr>
        <w:tab/>
      </w:r>
      <w:r>
        <w:rPr>
          <w:noProof/>
        </w:rPr>
        <w:fldChar w:fldCharType="begin"/>
      </w:r>
      <w:r>
        <w:rPr>
          <w:noProof/>
        </w:rPr>
        <w:instrText xml:space="preserve"> PAGEREF _Toc28676304 \h </w:instrText>
      </w:r>
      <w:r>
        <w:rPr>
          <w:noProof/>
        </w:rPr>
      </w:r>
      <w:r>
        <w:rPr>
          <w:noProof/>
        </w:rPr>
        <w:fldChar w:fldCharType="separate"/>
      </w:r>
      <w:r w:rsidR="00B42AFF">
        <w:rPr>
          <w:noProof/>
        </w:rPr>
        <w:t>14</w:t>
      </w:r>
      <w:r>
        <w:rPr>
          <w:noProof/>
        </w:rPr>
        <w:fldChar w:fldCharType="end"/>
      </w:r>
    </w:p>
    <w:p w14:paraId="775B7E86"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6.1.</w:t>
      </w:r>
      <w:r>
        <w:rPr>
          <w:rFonts w:hint="eastAsia"/>
          <w:noProof/>
        </w:rPr>
        <w:t xml:space="preserve"> </w:t>
      </w:r>
      <w:r>
        <w:rPr>
          <w:rFonts w:hint="eastAsia"/>
          <w:noProof/>
        </w:rPr>
        <w:t>准备工作概述</w:t>
      </w:r>
      <w:r>
        <w:rPr>
          <w:noProof/>
        </w:rPr>
        <w:t xml:space="preserve"> Preparation Work Overview</w:t>
      </w:r>
      <w:r>
        <w:rPr>
          <w:noProof/>
        </w:rPr>
        <w:tab/>
      </w:r>
      <w:r>
        <w:rPr>
          <w:noProof/>
        </w:rPr>
        <w:fldChar w:fldCharType="begin"/>
      </w:r>
      <w:r>
        <w:rPr>
          <w:noProof/>
        </w:rPr>
        <w:instrText xml:space="preserve"> PAGEREF _Toc28676305 \h </w:instrText>
      </w:r>
      <w:r>
        <w:rPr>
          <w:noProof/>
        </w:rPr>
      </w:r>
      <w:r>
        <w:rPr>
          <w:noProof/>
        </w:rPr>
        <w:fldChar w:fldCharType="separate"/>
      </w:r>
      <w:r w:rsidR="00B42AFF">
        <w:rPr>
          <w:noProof/>
        </w:rPr>
        <w:t>14</w:t>
      </w:r>
      <w:r>
        <w:rPr>
          <w:noProof/>
        </w:rPr>
        <w:fldChar w:fldCharType="end"/>
      </w:r>
    </w:p>
    <w:p w14:paraId="0C11D903"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6.2.</w:t>
      </w:r>
      <w:r>
        <w:rPr>
          <w:rFonts w:hint="eastAsia"/>
          <w:noProof/>
        </w:rPr>
        <w:t xml:space="preserve"> </w:t>
      </w:r>
      <w:r>
        <w:rPr>
          <w:rFonts w:hint="eastAsia"/>
          <w:noProof/>
        </w:rPr>
        <w:t>准备工作过程</w:t>
      </w:r>
      <w:r>
        <w:rPr>
          <w:noProof/>
        </w:rPr>
        <w:t xml:space="preserve"> Preparation Work Process</w:t>
      </w:r>
      <w:r>
        <w:rPr>
          <w:noProof/>
        </w:rPr>
        <w:tab/>
      </w:r>
      <w:r>
        <w:rPr>
          <w:noProof/>
        </w:rPr>
        <w:fldChar w:fldCharType="begin"/>
      </w:r>
      <w:r>
        <w:rPr>
          <w:noProof/>
        </w:rPr>
        <w:instrText xml:space="preserve"> PAGEREF _Toc28676306 \h </w:instrText>
      </w:r>
      <w:r>
        <w:rPr>
          <w:noProof/>
        </w:rPr>
      </w:r>
      <w:r>
        <w:rPr>
          <w:noProof/>
        </w:rPr>
        <w:fldChar w:fldCharType="separate"/>
      </w:r>
      <w:r w:rsidR="00B42AFF">
        <w:rPr>
          <w:noProof/>
        </w:rPr>
        <w:t>15</w:t>
      </w:r>
      <w:r>
        <w:rPr>
          <w:noProof/>
        </w:rPr>
        <w:fldChar w:fldCharType="end"/>
      </w:r>
    </w:p>
    <w:p w14:paraId="23BF0529" w14:textId="77777777" w:rsidR="00E553C2" w:rsidRDefault="00E553C2">
      <w:pPr>
        <w:pStyle w:val="10"/>
        <w:tabs>
          <w:tab w:val="right" w:leader="dot" w:pos="8296"/>
        </w:tabs>
        <w:rPr>
          <w:rFonts w:eastAsiaTheme="minorEastAsia"/>
          <w:b w:val="0"/>
          <w:bCs w:val="0"/>
          <w:caps w:val="0"/>
          <w:noProof/>
          <w:sz w:val="21"/>
          <w:szCs w:val="22"/>
        </w:rPr>
      </w:pPr>
      <w:r w:rsidRPr="00991F5F">
        <w:rPr>
          <w:rFonts w:ascii="黑体" w:hAnsi="黑体"/>
          <w:noProof/>
        </w:rPr>
        <w:t>7.</w:t>
      </w:r>
      <w:r>
        <w:rPr>
          <w:rFonts w:hint="eastAsia"/>
          <w:noProof/>
        </w:rPr>
        <w:t xml:space="preserve"> </w:t>
      </w:r>
      <w:r>
        <w:rPr>
          <w:rFonts w:hint="eastAsia"/>
          <w:noProof/>
        </w:rPr>
        <w:t>安全风险评估</w:t>
      </w:r>
      <w:r>
        <w:rPr>
          <w:noProof/>
        </w:rPr>
        <w:t>Security Risk Evaluation</w:t>
      </w:r>
      <w:r>
        <w:rPr>
          <w:noProof/>
        </w:rPr>
        <w:tab/>
      </w:r>
      <w:r>
        <w:rPr>
          <w:noProof/>
        </w:rPr>
        <w:fldChar w:fldCharType="begin"/>
      </w:r>
      <w:r>
        <w:rPr>
          <w:noProof/>
        </w:rPr>
        <w:instrText xml:space="preserve"> PAGEREF _Toc28676307 \h </w:instrText>
      </w:r>
      <w:r>
        <w:rPr>
          <w:noProof/>
        </w:rPr>
      </w:r>
      <w:r>
        <w:rPr>
          <w:noProof/>
        </w:rPr>
        <w:fldChar w:fldCharType="separate"/>
      </w:r>
      <w:r w:rsidR="00B42AFF">
        <w:rPr>
          <w:noProof/>
        </w:rPr>
        <w:t>15</w:t>
      </w:r>
      <w:r>
        <w:rPr>
          <w:noProof/>
        </w:rPr>
        <w:fldChar w:fldCharType="end"/>
      </w:r>
    </w:p>
    <w:p w14:paraId="7235AACB"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7.1.</w:t>
      </w:r>
      <w:r>
        <w:rPr>
          <w:rFonts w:hint="eastAsia"/>
          <w:noProof/>
        </w:rPr>
        <w:t xml:space="preserve"> </w:t>
      </w:r>
      <w:r>
        <w:rPr>
          <w:rFonts w:hint="eastAsia"/>
          <w:noProof/>
        </w:rPr>
        <w:t>安全风险评估的实施流程图</w:t>
      </w:r>
      <w:r>
        <w:rPr>
          <w:noProof/>
        </w:rPr>
        <w:t>Security Risk Evaluation Process Chart</w:t>
      </w:r>
      <w:r>
        <w:rPr>
          <w:noProof/>
        </w:rPr>
        <w:tab/>
      </w:r>
      <w:r>
        <w:rPr>
          <w:noProof/>
        </w:rPr>
        <w:fldChar w:fldCharType="begin"/>
      </w:r>
      <w:r>
        <w:rPr>
          <w:noProof/>
        </w:rPr>
        <w:instrText xml:space="preserve"> PAGEREF _Toc28676308 \h </w:instrText>
      </w:r>
      <w:r>
        <w:rPr>
          <w:noProof/>
        </w:rPr>
      </w:r>
      <w:r>
        <w:rPr>
          <w:noProof/>
        </w:rPr>
        <w:fldChar w:fldCharType="separate"/>
      </w:r>
      <w:r w:rsidR="00B42AFF">
        <w:rPr>
          <w:noProof/>
        </w:rPr>
        <w:t>16</w:t>
      </w:r>
      <w:r>
        <w:rPr>
          <w:noProof/>
        </w:rPr>
        <w:fldChar w:fldCharType="end"/>
      </w:r>
    </w:p>
    <w:p w14:paraId="0FE610BB"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7.2.</w:t>
      </w:r>
      <w:r>
        <w:rPr>
          <w:rFonts w:hint="eastAsia"/>
          <w:noProof/>
        </w:rPr>
        <w:t xml:space="preserve"> </w:t>
      </w:r>
      <w:r>
        <w:rPr>
          <w:rFonts w:hint="eastAsia"/>
          <w:noProof/>
        </w:rPr>
        <w:t>安全风险评估的准备</w:t>
      </w:r>
      <w:r>
        <w:rPr>
          <w:noProof/>
        </w:rPr>
        <w:t>Evaluation Preparation</w:t>
      </w:r>
      <w:r>
        <w:rPr>
          <w:noProof/>
        </w:rPr>
        <w:tab/>
      </w:r>
      <w:r>
        <w:rPr>
          <w:noProof/>
        </w:rPr>
        <w:fldChar w:fldCharType="begin"/>
      </w:r>
      <w:r>
        <w:rPr>
          <w:noProof/>
        </w:rPr>
        <w:instrText xml:space="preserve"> PAGEREF _Toc28676309 \h </w:instrText>
      </w:r>
      <w:r>
        <w:rPr>
          <w:noProof/>
        </w:rPr>
      </w:r>
      <w:r>
        <w:rPr>
          <w:noProof/>
        </w:rPr>
        <w:fldChar w:fldCharType="separate"/>
      </w:r>
      <w:r w:rsidR="00B42AFF">
        <w:rPr>
          <w:noProof/>
        </w:rPr>
        <w:t>16</w:t>
      </w:r>
      <w:r>
        <w:rPr>
          <w:noProof/>
        </w:rPr>
        <w:fldChar w:fldCharType="end"/>
      </w:r>
    </w:p>
    <w:p w14:paraId="081C8777"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7.3.</w:t>
      </w:r>
      <w:r>
        <w:rPr>
          <w:rFonts w:hint="eastAsia"/>
          <w:noProof/>
        </w:rPr>
        <w:t xml:space="preserve"> </w:t>
      </w:r>
      <w:r>
        <w:rPr>
          <w:rFonts w:hint="eastAsia"/>
          <w:noProof/>
        </w:rPr>
        <w:t>安全风险要素的识别</w:t>
      </w:r>
      <w:r>
        <w:rPr>
          <w:noProof/>
        </w:rPr>
        <w:t>Security Risk Element Identification</w:t>
      </w:r>
      <w:r>
        <w:rPr>
          <w:noProof/>
        </w:rPr>
        <w:tab/>
      </w:r>
      <w:r>
        <w:rPr>
          <w:noProof/>
        </w:rPr>
        <w:fldChar w:fldCharType="begin"/>
      </w:r>
      <w:r>
        <w:rPr>
          <w:noProof/>
        </w:rPr>
        <w:instrText xml:space="preserve"> PAGEREF _Toc28676310 \h </w:instrText>
      </w:r>
      <w:r>
        <w:rPr>
          <w:noProof/>
        </w:rPr>
      </w:r>
      <w:r>
        <w:rPr>
          <w:noProof/>
        </w:rPr>
        <w:fldChar w:fldCharType="separate"/>
      </w:r>
      <w:r w:rsidR="00B42AFF">
        <w:rPr>
          <w:noProof/>
        </w:rPr>
        <w:t>16</w:t>
      </w:r>
      <w:r>
        <w:rPr>
          <w:noProof/>
        </w:rPr>
        <w:fldChar w:fldCharType="end"/>
      </w:r>
    </w:p>
    <w:p w14:paraId="4985962E" w14:textId="77777777" w:rsidR="00E553C2" w:rsidRDefault="00E553C2">
      <w:pPr>
        <w:pStyle w:val="10"/>
        <w:tabs>
          <w:tab w:val="right" w:leader="dot" w:pos="8296"/>
        </w:tabs>
        <w:rPr>
          <w:rFonts w:eastAsiaTheme="minorEastAsia"/>
          <w:b w:val="0"/>
          <w:bCs w:val="0"/>
          <w:caps w:val="0"/>
          <w:noProof/>
          <w:sz w:val="21"/>
          <w:szCs w:val="22"/>
        </w:rPr>
      </w:pPr>
      <w:r w:rsidRPr="00991F5F">
        <w:rPr>
          <w:rFonts w:ascii="黑体" w:hAnsi="黑体"/>
          <w:noProof/>
        </w:rPr>
        <w:t>8.</w:t>
      </w:r>
      <w:r>
        <w:rPr>
          <w:rFonts w:hint="eastAsia"/>
          <w:noProof/>
        </w:rPr>
        <w:t xml:space="preserve"> </w:t>
      </w:r>
      <w:r>
        <w:rPr>
          <w:rFonts w:hint="eastAsia"/>
          <w:noProof/>
        </w:rPr>
        <w:t>安全风险处理</w:t>
      </w:r>
      <w:r>
        <w:rPr>
          <w:noProof/>
        </w:rPr>
        <w:t xml:space="preserve"> Security Risk Handling</w:t>
      </w:r>
      <w:r>
        <w:rPr>
          <w:noProof/>
        </w:rPr>
        <w:tab/>
      </w:r>
      <w:r>
        <w:rPr>
          <w:noProof/>
        </w:rPr>
        <w:fldChar w:fldCharType="begin"/>
      </w:r>
      <w:r>
        <w:rPr>
          <w:noProof/>
        </w:rPr>
        <w:instrText xml:space="preserve"> PAGEREF _Toc28676311 \h </w:instrText>
      </w:r>
      <w:r>
        <w:rPr>
          <w:noProof/>
        </w:rPr>
      </w:r>
      <w:r>
        <w:rPr>
          <w:noProof/>
        </w:rPr>
        <w:fldChar w:fldCharType="separate"/>
      </w:r>
      <w:r w:rsidR="00B42AFF">
        <w:rPr>
          <w:noProof/>
        </w:rPr>
        <w:t>20</w:t>
      </w:r>
      <w:r>
        <w:rPr>
          <w:noProof/>
        </w:rPr>
        <w:fldChar w:fldCharType="end"/>
      </w:r>
    </w:p>
    <w:p w14:paraId="24DF3429"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8.1.</w:t>
      </w:r>
      <w:r>
        <w:rPr>
          <w:rFonts w:hint="eastAsia"/>
          <w:noProof/>
        </w:rPr>
        <w:t xml:space="preserve"> </w:t>
      </w:r>
      <w:r>
        <w:rPr>
          <w:rFonts w:hint="eastAsia"/>
          <w:noProof/>
        </w:rPr>
        <w:t>安全风险处理过程</w:t>
      </w:r>
      <w:r>
        <w:rPr>
          <w:noProof/>
        </w:rPr>
        <w:t xml:space="preserve"> Security risk handling process</w:t>
      </w:r>
      <w:r>
        <w:rPr>
          <w:noProof/>
        </w:rPr>
        <w:tab/>
      </w:r>
      <w:r>
        <w:rPr>
          <w:noProof/>
        </w:rPr>
        <w:fldChar w:fldCharType="begin"/>
      </w:r>
      <w:r>
        <w:rPr>
          <w:noProof/>
        </w:rPr>
        <w:instrText xml:space="preserve"> PAGEREF _Toc28676312 \h </w:instrText>
      </w:r>
      <w:r>
        <w:rPr>
          <w:noProof/>
        </w:rPr>
      </w:r>
      <w:r>
        <w:rPr>
          <w:noProof/>
        </w:rPr>
        <w:fldChar w:fldCharType="separate"/>
      </w:r>
      <w:r w:rsidR="00B42AFF">
        <w:rPr>
          <w:noProof/>
        </w:rPr>
        <w:t>20</w:t>
      </w:r>
      <w:r>
        <w:rPr>
          <w:noProof/>
        </w:rPr>
        <w:fldChar w:fldCharType="end"/>
      </w:r>
    </w:p>
    <w:p w14:paraId="21E0CD62"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8.2.</w:t>
      </w:r>
      <w:r>
        <w:rPr>
          <w:rFonts w:hint="eastAsia"/>
          <w:noProof/>
        </w:rPr>
        <w:t xml:space="preserve"> </w:t>
      </w:r>
      <w:r>
        <w:rPr>
          <w:rFonts w:hint="eastAsia"/>
          <w:noProof/>
        </w:rPr>
        <w:t>现存风险分析</w:t>
      </w:r>
      <w:r>
        <w:rPr>
          <w:noProof/>
        </w:rPr>
        <w:t xml:space="preserve"> Existing Risk Analysis</w:t>
      </w:r>
      <w:r>
        <w:rPr>
          <w:noProof/>
        </w:rPr>
        <w:tab/>
      </w:r>
      <w:r>
        <w:rPr>
          <w:noProof/>
        </w:rPr>
        <w:fldChar w:fldCharType="begin"/>
      </w:r>
      <w:r>
        <w:rPr>
          <w:noProof/>
        </w:rPr>
        <w:instrText xml:space="preserve"> PAGEREF _Toc28676329 \h </w:instrText>
      </w:r>
      <w:r>
        <w:rPr>
          <w:noProof/>
        </w:rPr>
      </w:r>
      <w:r>
        <w:rPr>
          <w:noProof/>
        </w:rPr>
        <w:fldChar w:fldCharType="separate"/>
      </w:r>
      <w:r w:rsidR="00B42AFF">
        <w:rPr>
          <w:noProof/>
        </w:rPr>
        <w:t>21</w:t>
      </w:r>
      <w:r>
        <w:rPr>
          <w:noProof/>
        </w:rPr>
        <w:fldChar w:fldCharType="end"/>
      </w:r>
    </w:p>
    <w:p w14:paraId="4833DCD4"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8.3.</w:t>
      </w:r>
      <w:r>
        <w:rPr>
          <w:rFonts w:hint="eastAsia"/>
          <w:noProof/>
        </w:rPr>
        <w:t xml:space="preserve"> </w:t>
      </w:r>
      <w:r>
        <w:rPr>
          <w:rFonts w:hint="eastAsia"/>
          <w:noProof/>
        </w:rPr>
        <w:t>安全风险处理的方式</w:t>
      </w:r>
      <w:r>
        <w:rPr>
          <w:noProof/>
        </w:rPr>
        <w:t xml:space="preserve"> Security Risk Handling Mode</w:t>
      </w:r>
      <w:r>
        <w:rPr>
          <w:noProof/>
        </w:rPr>
        <w:tab/>
      </w:r>
      <w:r>
        <w:rPr>
          <w:noProof/>
        </w:rPr>
        <w:fldChar w:fldCharType="begin"/>
      </w:r>
      <w:r>
        <w:rPr>
          <w:noProof/>
        </w:rPr>
        <w:instrText xml:space="preserve"> PAGEREF _Toc28676330 \h </w:instrText>
      </w:r>
      <w:r>
        <w:rPr>
          <w:noProof/>
        </w:rPr>
      </w:r>
      <w:r>
        <w:rPr>
          <w:noProof/>
        </w:rPr>
        <w:fldChar w:fldCharType="separate"/>
      </w:r>
      <w:r w:rsidR="00B42AFF">
        <w:rPr>
          <w:noProof/>
        </w:rPr>
        <w:t>22</w:t>
      </w:r>
      <w:r>
        <w:rPr>
          <w:noProof/>
        </w:rPr>
        <w:fldChar w:fldCharType="end"/>
      </w:r>
    </w:p>
    <w:p w14:paraId="08AB7BA6" w14:textId="77777777" w:rsidR="00E553C2" w:rsidRDefault="00E553C2">
      <w:pPr>
        <w:pStyle w:val="10"/>
        <w:tabs>
          <w:tab w:val="right" w:leader="dot" w:pos="8296"/>
        </w:tabs>
        <w:rPr>
          <w:rFonts w:eastAsiaTheme="minorEastAsia"/>
          <w:b w:val="0"/>
          <w:bCs w:val="0"/>
          <w:caps w:val="0"/>
          <w:noProof/>
          <w:sz w:val="21"/>
          <w:szCs w:val="22"/>
        </w:rPr>
      </w:pPr>
      <w:r w:rsidRPr="00991F5F">
        <w:rPr>
          <w:rFonts w:ascii="黑体" w:hAnsi="黑体"/>
          <w:noProof/>
        </w:rPr>
        <w:t>9.</w:t>
      </w:r>
      <w:r>
        <w:rPr>
          <w:rFonts w:hint="eastAsia"/>
          <w:noProof/>
        </w:rPr>
        <w:t xml:space="preserve"> </w:t>
      </w:r>
      <w:r>
        <w:rPr>
          <w:rFonts w:hint="eastAsia"/>
          <w:noProof/>
        </w:rPr>
        <w:t>批准监督</w:t>
      </w:r>
      <w:r>
        <w:rPr>
          <w:noProof/>
        </w:rPr>
        <w:t xml:space="preserve"> Approval and supervision</w:t>
      </w:r>
      <w:r>
        <w:rPr>
          <w:noProof/>
        </w:rPr>
        <w:tab/>
      </w:r>
      <w:r>
        <w:rPr>
          <w:noProof/>
        </w:rPr>
        <w:fldChar w:fldCharType="begin"/>
      </w:r>
      <w:r>
        <w:rPr>
          <w:noProof/>
        </w:rPr>
        <w:instrText xml:space="preserve"> PAGEREF _Toc28676331 \h </w:instrText>
      </w:r>
      <w:r>
        <w:rPr>
          <w:noProof/>
        </w:rPr>
      </w:r>
      <w:r>
        <w:rPr>
          <w:noProof/>
        </w:rPr>
        <w:fldChar w:fldCharType="separate"/>
      </w:r>
      <w:r w:rsidR="00B42AFF">
        <w:rPr>
          <w:noProof/>
        </w:rPr>
        <w:t>24</w:t>
      </w:r>
      <w:r>
        <w:rPr>
          <w:noProof/>
        </w:rPr>
        <w:fldChar w:fldCharType="end"/>
      </w:r>
    </w:p>
    <w:p w14:paraId="35B33F7C"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9.1.</w:t>
      </w:r>
      <w:r>
        <w:rPr>
          <w:rFonts w:hint="eastAsia"/>
          <w:noProof/>
        </w:rPr>
        <w:t xml:space="preserve"> </w:t>
      </w:r>
      <w:r>
        <w:rPr>
          <w:rFonts w:hint="eastAsia"/>
          <w:noProof/>
        </w:rPr>
        <w:t>残余安全风险评估</w:t>
      </w:r>
      <w:r>
        <w:rPr>
          <w:noProof/>
        </w:rPr>
        <w:t>Residual Security Risk Evaluation</w:t>
      </w:r>
      <w:r>
        <w:rPr>
          <w:noProof/>
        </w:rPr>
        <w:tab/>
      </w:r>
      <w:r>
        <w:rPr>
          <w:noProof/>
        </w:rPr>
        <w:fldChar w:fldCharType="begin"/>
      </w:r>
      <w:r>
        <w:rPr>
          <w:noProof/>
        </w:rPr>
        <w:instrText xml:space="preserve"> PAGEREF _Toc28676332 \h </w:instrText>
      </w:r>
      <w:r>
        <w:rPr>
          <w:noProof/>
        </w:rPr>
      </w:r>
      <w:r>
        <w:rPr>
          <w:noProof/>
        </w:rPr>
        <w:fldChar w:fldCharType="separate"/>
      </w:r>
      <w:r w:rsidR="00B42AFF">
        <w:rPr>
          <w:noProof/>
        </w:rPr>
        <w:t>25</w:t>
      </w:r>
      <w:r>
        <w:rPr>
          <w:noProof/>
        </w:rPr>
        <w:fldChar w:fldCharType="end"/>
      </w:r>
    </w:p>
    <w:p w14:paraId="38974A05" w14:textId="77777777" w:rsidR="00E553C2" w:rsidRDefault="00E553C2">
      <w:pPr>
        <w:pStyle w:val="20"/>
        <w:tabs>
          <w:tab w:val="right" w:leader="dot" w:pos="8296"/>
        </w:tabs>
        <w:ind w:firstLine="400"/>
        <w:rPr>
          <w:rFonts w:eastAsiaTheme="minorEastAsia"/>
          <w:smallCaps w:val="0"/>
          <w:noProof/>
          <w:sz w:val="21"/>
          <w:szCs w:val="22"/>
        </w:rPr>
      </w:pPr>
      <w:r w:rsidRPr="00991F5F">
        <w:rPr>
          <w:rFonts w:ascii="黑体" w:hAnsi="黑体"/>
          <w:noProof/>
        </w:rPr>
        <w:t>9.2.</w:t>
      </w:r>
      <w:r>
        <w:rPr>
          <w:rFonts w:hint="eastAsia"/>
          <w:noProof/>
        </w:rPr>
        <w:t xml:space="preserve"> </w:t>
      </w:r>
      <w:r>
        <w:rPr>
          <w:rFonts w:hint="eastAsia"/>
          <w:noProof/>
        </w:rPr>
        <w:t>持续监督</w:t>
      </w:r>
      <w:r>
        <w:rPr>
          <w:noProof/>
        </w:rPr>
        <w:t xml:space="preserve"> Continuous supervision</w:t>
      </w:r>
      <w:r>
        <w:rPr>
          <w:noProof/>
        </w:rPr>
        <w:tab/>
      </w:r>
      <w:r>
        <w:rPr>
          <w:noProof/>
        </w:rPr>
        <w:fldChar w:fldCharType="begin"/>
      </w:r>
      <w:r>
        <w:rPr>
          <w:noProof/>
        </w:rPr>
        <w:instrText xml:space="preserve"> PAGEREF _Toc28676333 \h </w:instrText>
      </w:r>
      <w:r>
        <w:rPr>
          <w:noProof/>
        </w:rPr>
      </w:r>
      <w:r>
        <w:rPr>
          <w:noProof/>
        </w:rPr>
        <w:fldChar w:fldCharType="separate"/>
      </w:r>
      <w:r w:rsidR="00B42AFF">
        <w:rPr>
          <w:noProof/>
        </w:rPr>
        <w:t>28</w:t>
      </w:r>
      <w:r>
        <w:rPr>
          <w:noProof/>
        </w:rPr>
        <w:fldChar w:fldCharType="end"/>
      </w:r>
    </w:p>
    <w:p w14:paraId="1EFF70B8" w14:textId="77777777" w:rsidR="00E553C2" w:rsidRDefault="00E553C2">
      <w:pPr>
        <w:pStyle w:val="10"/>
        <w:tabs>
          <w:tab w:val="right" w:leader="dot" w:pos="8296"/>
        </w:tabs>
        <w:rPr>
          <w:rFonts w:eastAsiaTheme="minorEastAsia"/>
          <w:b w:val="0"/>
          <w:bCs w:val="0"/>
          <w:caps w:val="0"/>
          <w:noProof/>
          <w:sz w:val="21"/>
          <w:szCs w:val="22"/>
        </w:rPr>
      </w:pPr>
      <w:r w:rsidRPr="00991F5F">
        <w:rPr>
          <w:rFonts w:ascii="黑体" w:hAnsi="黑体"/>
          <w:noProof/>
        </w:rPr>
        <w:t>10.</w:t>
      </w:r>
      <w:r>
        <w:rPr>
          <w:rFonts w:hint="eastAsia"/>
          <w:noProof/>
        </w:rPr>
        <w:t xml:space="preserve"> </w:t>
      </w:r>
      <w:r>
        <w:rPr>
          <w:rFonts w:hint="eastAsia"/>
          <w:noProof/>
        </w:rPr>
        <w:t>相关文件</w:t>
      </w:r>
      <w:r>
        <w:rPr>
          <w:noProof/>
        </w:rPr>
        <w:t xml:space="preserve"> Relevant Documents</w:t>
      </w:r>
      <w:r>
        <w:rPr>
          <w:noProof/>
        </w:rPr>
        <w:tab/>
      </w:r>
      <w:r>
        <w:rPr>
          <w:noProof/>
        </w:rPr>
        <w:fldChar w:fldCharType="begin"/>
      </w:r>
      <w:r>
        <w:rPr>
          <w:noProof/>
        </w:rPr>
        <w:instrText xml:space="preserve"> PAGEREF _Toc28676334 \h </w:instrText>
      </w:r>
      <w:r>
        <w:rPr>
          <w:noProof/>
        </w:rPr>
      </w:r>
      <w:r>
        <w:rPr>
          <w:noProof/>
        </w:rPr>
        <w:fldChar w:fldCharType="separate"/>
      </w:r>
      <w:r w:rsidR="00B42AFF">
        <w:rPr>
          <w:noProof/>
        </w:rPr>
        <w:t>28</w:t>
      </w:r>
      <w:r>
        <w:rPr>
          <w:noProof/>
        </w:rPr>
        <w:fldChar w:fldCharType="end"/>
      </w:r>
    </w:p>
    <w:p w14:paraId="48940096" w14:textId="77777777" w:rsidR="00E553C2" w:rsidRDefault="00E553C2">
      <w:pPr>
        <w:pStyle w:val="10"/>
        <w:tabs>
          <w:tab w:val="right" w:leader="dot" w:pos="8296"/>
        </w:tabs>
        <w:rPr>
          <w:rFonts w:eastAsiaTheme="minorEastAsia"/>
          <w:b w:val="0"/>
          <w:bCs w:val="0"/>
          <w:caps w:val="0"/>
          <w:noProof/>
          <w:sz w:val="21"/>
          <w:szCs w:val="22"/>
        </w:rPr>
      </w:pPr>
      <w:r w:rsidRPr="00991F5F">
        <w:rPr>
          <w:rFonts w:ascii="黑体" w:hAnsi="黑体"/>
          <w:noProof/>
        </w:rPr>
        <w:t>11.</w:t>
      </w:r>
      <w:r>
        <w:rPr>
          <w:rFonts w:hint="eastAsia"/>
          <w:noProof/>
        </w:rPr>
        <w:t xml:space="preserve"> </w:t>
      </w:r>
      <w:r>
        <w:rPr>
          <w:rFonts w:hint="eastAsia"/>
          <w:noProof/>
        </w:rPr>
        <w:t>相关记录</w:t>
      </w:r>
      <w:r>
        <w:rPr>
          <w:noProof/>
        </w:rPr>
        <w:t>Relevant Records</w:t>
      </w:r>
      <w:r>
        <w:rPr>
          <w:noProof/>
        </w:rPr>
        <w:tab/>
      </w:r>
      <w:r>
        <w:rPr>
          <w:noProof/>
        </w:rPr>
        <w:fldChar w:fldCharType="begin"/>
      </w:r>
      <w:r>
        <w:rPr>
          <w:noProof/>
        </w:rPr>
        <w:instrText xml:space="preserve"> PAGEREF _Toc28676335 \h </w:instrText>
      </w:r>
      <w:r>
        <w:rPr>
          <w:noProof/>
        </w:rPr>
      </w:r>
      <w:r>
        <w:rPr>
          <w:noProof/>
        </w:rPr>
        <w:fldChar w:fldCharType="separate"/>
      </w:r>
      <w:r w:rsidR="00B42AFF">
        <w:rPr>
          <w:noProof/>
        </w:rPr>
        <w:t>28</w:t>
      </w:r>
      <w:r>
        <w:rPr>
          <w:noProof/>
        </w:rPr>
        <w:fldChar w:fldCharType="end"/>
      </w:r>
    </w:p>
    <w:p w14:paraId="70E747BE" w14:textId="77777777" w:rsidR="00E553C2" w:rsidRDefault="00E553C2">
      <w:pPr>
        <w:pStyle w:val="10"/>
        <w:tabs>
          <w:tab w:val="right" w:leader="dot" w:pos="8296"/>
        </w:tabs>
        <w:rPr>
          <w:rFonts w:eastAsiaTheme="minorEastAsia"/>
          <w:b w:val="0"/>
          <w:bCs w:val="0"/>
          <w:caps w:val="0"/>
          <w:noProof/>
          <w:sz w:val="21"/>
          <w:szCs w:val="22"/>
        </w:rPr>
      </w:pPr>
      <w:r w:rsidRPr="00991F5F">
        <w:rPr>
          <w:rFonts w:ascii="黑体" w:hAnsi="黑体"/>
          <w:noProof/>
        </w:rPr>
        <w:t>12.</w:t>
      </w:r>
      <w:r>
        <w:rPr>
          <w:rFonts w:hint="eastAsia"/>
          <w:noProof/>
        </w:rPr>
        <w:t xml:space="preserve"> </w:t>
      </w:r>
      <w:r>
        <w:rPr>
          <w:rFonts w:hint="eastAsia"/>
          <w:noProof/>
        </w:rPr>
        <w:t>引用相关记录</w:t>
      </w:r>
      <w:r>
        <w:rPr>
          <w:noProof/>
        </w:rPr>
        <w:t>Relevant Records Quoted</w:t>
      </w:r>
      <w:r>
        <w:rPr>
          <w:noProof/>
        </w:rPr>
        <w:tab/>
      </w:r>
      <w:r>
        <w:rPr>
          <w:noProof/>
        </w:rPr>
        <w:fldChar w:fldCharType="begin"/>
      </w:r>
      <w:r>
        <w:rPr>
          <w:noProof/>
        </w:rPr>
        <w:instrText xml:space="preserve"> PAGEREF _Toc28676336 \h </w:instrText>
      </w:r>
      <w:r>
        <w:rPr>
          <w:noProof/>
        </w:rPr>
      </w:r>
      <w:r>
        <w:rPr>
          <w:noProof/>
        </w:rPr>
        <w:fldChar w:fldCharType="separate"/>
      </w:r>
      <w:r w:rsidR="00B42AFF">
        <w:rPr>
          <w:noProof/>
        </w:rPr>
        <w:t>28</w:t>
      </w:r>
      <w:r>
        <w:rPr>
          <w:noProof/>
        </w:rPr>
        <w:fldChar w:fldCharType="end"/>
      </w:r>
    </w:p>
    <w:p w14:paraId="4748DB54" w14:textId="77777777" w:rsidR="002809C5" w:rsidRDefault="002A7441">
      <w:pPr>
        <w:pStyle w:val="10"/>
        <w:widowControl w:val="0"/>
        <w:tabs>
          <w:tab w:val="right" w:leader="dot" w:pos="8296"/>
        </w:tabs>
        <w:spacing w:before="0" w:afterLines="50" w:after="156"/>
        <w:ind w:firstLine="402"/>
        <w:rPr>
          <w:rFonts w:asciiTheme="minorEastAsia" w:eastAsiaTheme="minorEastAsia" w:hAnsiTheme="minorEastAsia" w:cstheme="minorEastAsia"/>
          <w:b w:val="0"/>
          <w:bCs w:val="0"/>
          <w:caps w:val="0"/>
          <w:szCs w:val="24"/>
        </w:rPr>
      </w:pPr>
      <w:r>
        <w:rPr>
          <w:rFonts w:asciiTheme="minorEastAsia" w:eastAsiaTheme="minorEastAsia" w:hAnsiTheme="minorEastAsia" w:cstheme="minorEastAsia" w:hint="eastAsia"/>
          <w:b w:val="0"/>
          <w:bCs w:val="0"/>
          <w:caps w:val="0"/>
          <w:szCs w:val="24"/>
        </w:rPr>
        <w:fldChar w:fldCharType="end"/>
      </w:r>
      <w:bookmarkStart w:id="2" w:name="_Toc461544636"/>
      <w:bookmarkStart w:id="3" w:name="_Toc461545060"/>
    </w:p>
    <w:p w14:paraId="63A6285F" w14:textId="77777777" w:rsidR="00B820C6" w:rsidRDefault="00B820C6" w:rsidP="00B820C6">
      <w:pPr>
        <w:ind w:firstLine="420"/>
      </w:pPr>
    </w:p>
    <w:p w14:paraId="55DDB027" w14:textId="77777777" w:rsidR="00B820C6" w:rsidRDefault="00B820C6" w:rsidP="00B820C6">
      <w:pPr>
        <w:ind w:firstLine="420"/>
      </w:pPr>
    </w:p>
    <w:p w14:paraId="34BBB185" w14:textId="77777777" w:rsidR="00B820C6" w:rsidRDefault="00B820C6" w:rsidP="00B820C6">
      <w:pPr>
        <w:ind w:firstLine="420"/>
      </w:pPr>
    </w:p>
    <w:p w14:paraId="1F95FDA1" w14:textId="77777777" w:rsidR="00B820C6" w:rsidRDefault="00B820C6" w:rsidP="00B820C6">
      <w:pPr>
        <w:ind w:firstLine="420"/>
      </w:pPr>
    </w:p>
    <w:p w14:paraId="5113044D" w14:textId="77777777" w:rsidR="002809C5" w:rsidRDefault="002A7441" w:rsidP="00B820C6">
      <w:pPr>
        <w:pStyle w:val="1"/>
        <w:keepNext w:val="0"/>
        <w:keepLines w:val="0"/>
        <w:widowControl w:val="0"/>
      </w:pPr>
      <w:bookmarkStart w:id="4" w:name="_Toc28676281"/>
      <w:r>
        <w:rPr>
          <w:rFonts w:hint="eastAsia"/>
        </w:rPr>
        <w:t>目的</w:t>
      </w:r>
      <w:bookmarkEnd w:id="2"/>
      <w:bookmarkEnd w:id="3"/>
      <w:r>
        <w:rPr>
          <w:rFonts w:hint="eastAsia"/>
        </w:rPr>
        <w:t xml:space="preserve"> Pur</w:t>
      </w:r>
      <w:r>
        <w:t>pose</w:t>
      </w:r>
      <w:bookmarkEnd w:id="4"/>
    </w:p>
    <w:p w14:paraId="6198E632" w14:textId="77777777" w:rsidR="002809C5" w:rsidRDefault="002A7441">
      <w:pPr>
        <w:ind w:firstLine="420"/>
      </w:pPr>
      <w:r>
        <w:rPr>
          <w:rFonts w:hint="eastAsia"/>
        </w:rPr>
        <w:t>为防范公司经营活动中的各类安全风险，有效的识别安全风险并制订对应的整改措施，以达到确保公司可持续发展的目的，特制订本管理标准。</w:t>
      </w:r>
    </w:p>
    <w:p w14:paraId="41C3FF67" w14:textId="77777777" w:rsidR="002809C5" w:rsidRDefault="002A7441">
      <w:pPr>
        <w:ind w:firstLine="420"/>
      </w:pPr>
      <w:r>
        <w:rPr>
          <w:rFonts w:hint="eastAsia"/>
        </w:rPr>
        <w:t>S</w:t>
      </w:r>
      <w:r>
        <w:t xml:space="preserve">pecially establish this standard to prevent all the kinds of security risks, identify security risks and appropriate corrective measures and reach the goal to ensure </w:t>
      </w:r>
      <w:proofErr w:type="spellStart"/>
      <w:r>
        <w:rPr>
          <w:rFonts w:hint="eastAsia"/>
        </w:rPr>
        <w:t>Keydom</w:t>
      </w:r>
      <w:r>
        <w:t>’s</w:t>
      </w:r>
      <w:proofErr w:type="spellEnd"/>
      <w:r>
        <w:t xml:space="preserve"> continual development.</w:t>
      </w:r>
    </w:p>
    <w:p w14:paraId="1729FA32" w14:textId="77777777" w:rsidR="002809C5" w:rsidRDefault="002A7441">
      <w:pPr>
        <w:pStyle w:val="1"/>
        <w:keepNext w:val="0"/>
        <w:keepLines w:val="0"/>
        <w:widowControl w:val="0"/>
      </w:pPr>
      <w:bookmarkStart w:id="5" w:name="_Toc461545061"/>
      <w:bookmarkStart w:id="6" w:name="_Toc461544637"/>
      <w:bookmarkStart w:id="7" w:name="_Toc28676282"/>
      <w:r>
        <w:rPr>
          <w:rFonts w:hint="eastAsia"/>
        </w:rPr>
        <w:t>适用范围</w:t>
      </w:r>
      <w:bookmarkEnd w:id="5"/>
      <w:bookmarkEnd w:id="6"/>
      <w:r>
        <w:rPr>
          <w:rFonts w:hint="eastAsia"/>
        </w:rPr>
        <w:t>Scope</w:t>
      </w:r>
      <w:bookmarkEnd w:id="7"/>
    </w:p>
    <w:p w14:paraId="40701998" w14:textId="77777777" w:rsidR="002809C5" w:rsidRDefault="002A7441">
      <w:pPr>
        <w:ind w:firstLine="420"/>
      </w:pPr>
      <w:r>
        <w:rPr>
          <w:rFonts w:hint="eastAsia"/>
        </w:rPr>
        <w:t>本管理标准适用于四川科道</w:t>
      </w:r>
      <w:r>
        <w:t>的</w:t>
      </w:r>
      <w:r>
        <w:rPr>
          <w:rFonts w:hint="eastAsia"/>
        </w:rPr>
        <w:t>安全风险评估和</w:t>
      </w:r>
      <w:r>
        <w:t>管理</w:t>
      </w:r>
      <w:r>
        <w:rPr>
          <w:rFonts w:hint="eastAsia"/>
        </w:rPr>
        <w:t>。</w:t>
      </w:r>
    </w:p>
    <w:p w14:paraId="2792B65C" w14:textId="77777777" w:rsidR="002809C5" w:rsidRDefault="002A7441">
      <w:pPr>
        <w:ind w:firstLine="420"/>
      </w:pPr>
      <w:r>
        <w:rPr>
          <w:rFonts w:hint="eastAsia"/>
        </w:rPr>
        <w:t xml:space="preserve">This standard is applicable for security risk evaluation and mgt. </w:t>
      </w:r>
      <w:proofErr w:type="gramStart"/>
      <w:r>
        <w:t xml:space="preserve">of </w:t>
      </w:r>
      <w:r>
        <w:rPr>
          <w:rFonts w:hint="eastAsia"/>
        </w:rPr>
        <w:t xml:space="preserve"> </w:t>
      </w:r>
      <w:proofErr w:type="spellStart"/>
      <w:r>
        <w:rPr>
          <w:rFonts w:hint="eastAsia"/>
        </w:rPr>
        <w:t>Keydom</w:t>
      </w:r>
      <w:proofErr w:type="spellEnd"/>
      <w:proofErr w:type="gramEnd"/>
      <w:r>
        <w:t>.</w:t>
      </w:r>
    </w:p>
    <w:p w14:paraId="426AAE9B" w14:textId="77777777" w:rsidR="002809C5" w:rsidRDefault="002A7441">
      <w:pPr>
        <w:pStyle w:val="1"/>
        <w:keepNext w:val="0"/>
        <w:keepLines w:val="0"/>
        <w:widowControl w:val="0"/>
      </w:pPr>
      <w:bookmarkStart w:id="8" w:name="_Toc461544638"/>
      <w:bookmarkStart w:id="9" w:name="_Toc461545062"/>
      <w:bookmarkStart w:id="10" w:name="_Toc28676283"/>
      <w:r>
        <w:rPr>
          <w:rFonts w:hint="eastAsia"/>
        </w:rPr>
        <w:t>术语定义</w:t>
      </w:r>
      <w:bookmarkEnd w:id="8"/>
      <w:bookmarkEnd w:id="9"/>
      <w:r>
        <w:rPr>
          <w:rFonts w:hint="eastAsia"/>
        </w:rPr>
        <w:t>Definition</w:t>
      </w:r>
      <w:bookmarkEnd w:id="10"/>
    </w:p>
    <w:p w14:paraId="11B93938" w14:textId="77777777" w:rsidR="002809C5" w:rsidRDefault="002A7441">
      <w:pPr>
        <w:pStyle w:val="2"/>
        <w:keepNext w:val="0"/>
        <w:keepLines w:val="0"/>
        <w:widowControl w:val="0"/>
      </w:pPr>
      <w:bookmarkStart w:id="11" w:name="_Toc461545063"/>
      <w:bookmarkStart w:id="12" w:name="_Toc461544639"/>
      <w:bookmarkStart w:id="13" w:name="_Toc492746798"/>
      <w:bookmarkStart w:id="14" w:name="_Toc504738159"/>
      <w:bookmarkStart w:id="15" w:name="_Toc28676284"/>
      <w:r>
        <w:rPr>
          <w:rFonts w:hint="eastAsia"/>
        </w:rPr>
        <w:t>安全风险</w:t>
      </w:r>
      <w:bookmarkEnd w:id="11"/>
      <w:bookmarkEnd w:id="12"/>
      <w:r>
        <w:rPr>
          <w:rFonts w:hint="eastAsia"/>
        </w:rPr>
        <w:t>Security Risk</w:t>
      </w:r>
      <w:bookmarkEnd w:id="13"/>
      <w:bookmarkEnd w:id="14"/>
      <w:bookmarkEnd w:id="15"/>
    </w:p>
    <w:p w14:paraId="09D4C2B5" w14:textId="77777777" w:rsidR="002809C5" w:rsidRDefault="002A7441">
      <w:pPr>
        <w:ind w:firstLine="420"/>
      </w:pPr>
      <w:r>
        <w:rPr>
          <w:rFonts w:hint="eastAsia"/>
        </w:rPr>
        <w:t>公司在实现经营目标的活动中，会遇到各种不确定性安全事件，这些事件发生的概率及其影响程度是无法事先预知的，这些事件将对经营活动产生影响，从而影响公司目标实现的程度。这种在一定环境下和一定限期内客观存在的、影响企业目标实现的各种不确定性安全事件就是安全风险。</w:t>
      </w:r>
    </w:p>
    <w:p w14:paraId="423E576C" w14:textId="77777777" w:rsidR="002809C5" w:rsidRDefault="002A7441">
      <w:pPr>
        <w:ind w:firstLine="420"/>
      </w:pPr>
      <w:r>
        <w:t xml:space="preserve">In course of business operating, uncertain security incidents may happen which will influence </w:t>
      </w:r>
      <w:proofErr w:type="spellStart"/>
      <w:r>
        <w:rPr>
          <w:rFonts w:hint="eastAsia"/>
        </w:rPr>
        <w:t>Keydom</w:t>
      </w:r>
      <w:r>
        <w:t>’s</w:t>
      </w:r>
      <w:proofErr w:type="spellEnd"/>
      <w:r>
        <w:t xml:space="preserve"> normal operation and goals achievement, </w:t>
      </w:r>
      <w:proofErr w:type="spellStart"/>
      <w:r>
        <w:rPr>
          <w:rFonts w:hint="eastAsia"/>
        </w:rPr>
        <w:t>Keydom</w:t>
      </w:r>
      <w:proofErr w:type="spellEnd"/>
      <w:r>
        <w:t xml:space="preserve"> cannot forecast their probability and impact level. These uncertain security incidents which exist objectively in certain circumstances are Security Risk.</w:t>
      </w:r>
    </w:p>
    <w:p w14:paraId="6CAC9084" w14:textId="77777777" w:rsidR="002809C5" w:rsidRDefault="002A7441">
      <w:pPr>
        <w:pStyle w:val="2"/>
        <w:keepNext w:val="0"/>
        <w:keepLines w:val="0"/>
        <w:widowControl w:val="0"/>
      </w:pPr>
      <w:bookmarkStart w:id="16" w:name="_Toc492746799"/>
      <w:bookmarkStart w:id="17" w:name="_Toc504738160"/>
      <w:bookmarkStart w:id="18" w:name="_Toc28676285"/>
      <w:r>
        <w:rPr>
          <w:rFonts w:hint="eastAsia"/>
        </w:rPr>
        <w:t>安全</w:t>
      </w:r>
      <w:r>
        <w:t>风险评估</w:t>
      </w:r>
      <w:r>
        <w:t>Security Risk Evaluation</w:t>
      </w:r>
      <w:bookmarkEnd w:id="16"/>
      <w:bookmarkEnd w:id="17"/>
      <w:bookmarkEnd w:id="18"/>
    </w:p>
    <w:p w14:paraId="33310054" w14:textId="77777777" w:rsidR="002809C5" w:rsidRDefault="002A7441">
      <w:pPr>
        <w:ind w:firstLine="420"/>
      </w:pPr>
      <w:r>
        <w:rPr>
          <w:rFonts w:hint="eastAsia"/>
        </w:rPr>
        <w:t>对</w:t>
      </w:r>
      <w:r>
        <w:t>信息资产的保密性、完整性</w:t>
      </w:r>
      <w:r>
        <w:rPr>
          <w:rFonts w:hint="eastAsia"/>
        </w:rPr>
        <w:t>和</w:t>
      </w:r>
      <w:r>
        <w:t>可</w:t>
      </w:r>
      <w:r>
        <w:rPr>
          <w:rFonts w:hint="eastAsia"/>
        </w:rPr>
        <w:t>用</w:t>
      </w:r>
      <w:r>
        <w:t>性等安全属性进行评价的过程。</w:t>
      </w:r>
      <w:r>
        <w:rPr>
          <w:rFonts w:hint="eastAsia"/>
        </w:rPr>
        <w:t>识别信息</w:t>
      </w:r>
      <w:r>
        <w:t>资产所面临的威胁</w:t>
      </w:r>
      <w:r>
        <w:rPr>
          <w:rFonts w:hint="eastAsia"/>
        </w:rPr>
        <w:t>和</w:t>
      </w:r>
      <w:r>
        <w:t>系统存在的脆弱性，</w:t>
      </w:r>
      <w:r>
        <w:rPr>
          <w:rFonts w:hint="eastAsia"/>
        </w:rPr>
        <w:t>评估</w:t>
      </w:r>
      <w:r>
        <w:t>威胁利用脆弱性导致安全事件的可能性</w:t>
      </w:r>
      <w:r>
        <w:rPr>
          <w:rFonts w:hint="eastAsia"/>
        </w:rPr>
        <w:t>，和</w:t>
      </w:r>
      <w:r>
        <w:t>判断</w:t>
      </w:r>
      <w:r>
        <w:rPr>
          <w:rFonts w:hint="eastAsia"/>
        </w:rPr>
        <w:t>安全</w:t>
      </w:r>
      <w:r>
        <w:t>事件</w:t>
      </w:r>
      <w:r>
        <w:rPr>
          <w:rFonts w:hint="eastAsia"/>
        </w:rPr>
        <w:t>一旦</w:t>
      </w:r>
      <w:r>
        <w:t>发生对公司造成的影响。</w:t>
      </w:r>
    </w:p>
    <w:p w14:paraId="79E67167" w14:textId="77777777" w:rsidR="002809C5" w:rsidRDefault="002A7441">
      <w:pPr>
        <w:ind w:firstLine="420"/>
      </w:pPr>
      <w:r>
        <w:t>A process to evaluate the security attributes of info asset, such as confidentiality, integrity and availability, to identify threat may face and vulnerability may exit, to assess likelihood of accident caused by vulnerability being utilized by threat and the consequence of incident.</w:t>
      </w:r>
    </w:p>
    <w:p w14:paraId="189962EC" w14:textId="77777777" w:rsidR="002809C5" w:rsidRDefault="002A7441">
      <w:pPr>
        <w:pStyle w:val="2"/>
        <w:keepNext w:val="0"/>
        <w:keepLines w:val="0"/>
        <w:widowControl w:val="0"/>
      </w:pPr>
      <w:bookmarkStart w:id="19" w:name="_Toc504738161"/>
      <w:bookmarkStart w:id="20" w:name="_Toc461545064"/>
      <w:bookmarkStart w:id="21" w:name="_Toc461544640"/>
      <w:bookmarkStart w:id="22" w:name="_Toc492746800"/>
      <w:bookmarkStart w:id="23" w:name="_Toc28676286"/>
      <w:r>
        <w:rPr>
          <w:rFonts w:hint="eastAsia"/>
        </w:rPr>
        <w:t>安全风险管理</w:t>
      </w:r>
      <w:r>
        <w:rPr>
          <w:rFonts w:hint="eastAsia"/>
        </w:rPr>
        <w:t xml:space="preserve"> Security Risk Management</w:t>
      </w:r>
      <w:bookmarkEnd w:id="19"/>
      <w:bookmarkEnd w:id="23"/>
    </w:p>
    <w:p w14:paraId="4F74BDCB" w14:textId="77777777" w:rsidR="002809C5" w:rsidRDefault="002A7441">
      <w:pPr>
        <w:ind w:firstLine="420"/>
      </w:pPr>
      <w:r>
        <w:rPr>
          <w:rFonts w:hint="eastAsia"/>
        </w:rPr>
        <w:t>识别、控制、消除或最小化可能影响生产经营的不确定因素的管理过程。</w:t>
      </w:r>
    </w:p>
    <w:p w14:paraId="4CA1E837" w14:textId="77777777" w:rsidR="002809C5" w:rsidRDefault="002A7441">
      <w:pPr>
        <w:ind w:firstLine="420"/>
      </w:pPr>
      <w:r>
        <w:rPr>
          <w:rFonts w:hint="eastAsia"/>
        </w:rPr>
        <w:t>A process of identifying, controlling, eliminating or minimizing uncertainties that may affect production operation.</w:t>
      </w:r>
    </w:p>
    <w:p w14:paraId="7A566D27" w14:textId="77777777" w:rsidR="002809C5" w:rsidRDefault="002A7441">
      <w:pPr>
        <w:pStyle w:val="2"/>
        <w:keepNext w:val="0"/>
        <w:keepLines w:val="0"/>
        <w:widowControl w:val="0"/>
      </w:pPr>
      <w:bookmarkStart w:id="24" w:name="_Toc504738162"/>
      <w:bookmarkStart w:id="25" w:name="_Toc28676287"/>
      <w:r>
        <w:rPr>
          <w:rFonts w:hint="eastAsia"/>
        </w:rPr>
        <w:t>安全风险处理</w:t>
      </w:r>
      <w:r>
        <w:rPr>
          <w:rFonts w:hint="eastAsia"/>
        </w:rPr>
        <w:t xml:space="preserve"> Security Risk Treatment</w:t>
      </w:r>
      <w:bookmarkEnd w:id="24"/>
      <w:bookmarkEnd w:id="25"/>
    </w:p>
    <w:p w14:paraId="60A675F0" w14:textId="77777777" w:rsidR="002809C5" w:rsidRDefault="002A7441">
      <w:pPr>
        <w:ind w:firstLine="420"/>
      </w:pPr>
      <w:r>
        <w:rPr>
          <w:rFonts w:hint="eastAsia"/>
        </w:rPr>
        <w:t>选择并且执行适宜的措施来降低风险的过程。</w:t>
      </w:r>
    </w:p>
    <w:p w14:paraId="6D07734B" w14:textId="77777777" w:rsidR="002809C5" w:rsidRDefault="002A7441">
      <w:pPr>
        <w:ind w:firstLine="420"/>
      </w:pPr>
      <w:r>
        <w:rPr>
          <w:rFonts w:hint="eastAsia"/>
        </w:rPr>
        <w:t xml:space="preserve">A process of selecting and executing </w:t>
      </w:r>
      <w:r>
        <w:t>appropriate</w:t>
      </w:r>
      <w:r>
        <w:rPr>
          <w:rFonts w:hint="eastAsia"/>
        </w:rPr>
        <w:t xml:space="preserve"> measures to </w:t>
      </w:r>
      <w:r>
        <w:t>reduce the</w:t>
      </w:r>
      <w:r>
        <w:rPr>
          <w:rFonts w:hint="eastAsia"/>
        </w:rPr>
        <w:t xml:space="preserve"> risks.</w:t>
      </w:r>
    </w:p>
    <w:p w14:paraId="51DEEECB" w14:textId="77777777" w:rsidR="002809C5" w:rsidRDefault="002A7441">
      <w:pPr>
        <w:pStyle w:val="2"/>
        <w:keepNext w:val="0"/>
        <w:keepLines w:val="0"/>
        <w:widowControl w:val="0"/>
      </w:pPr>
      <w:bookmarkStart w:id="26" w:name="_Toc504738163"/>
      <w:bookmarkStart w:id="27" w:name="_Toc28676288"/>
      <w:r>
        <w:rPr>
          <w:rFonts w:hint="eastAsia"/>
        </w:rPr>
        <w:t>信息资产</w:t>
      </w:r>
      <w:bookmarkEnd w:id="20"/>
      <w:bookmarkEnd w:id="21"/>
      <w:r>
        <w:rPr>
          <w:rFonts w:hint="eastAsia"/>
        </w:rPr>
        <w:t>Info Asset</w:t>
      </w:r>
      <w:bookmarkEnd w:id="22"/>
      <w:bookmarkEnd w:id="26"/>
      <w:bookmarkEnd w:id="27"/>
    </w:p>
    <w:p w14:paraId="707BC6F9" w14:textId="77777777" w:rsidR="002809C5" w:rsidRDefault="002A7441">
      <w:pPr>
        <w:ind w:firstLine="420"/>
      </w:pPr>
      <w:r>
        <w:rPr>
          <w:rFonts w:hint="eastAsia"/>
        </w:rPr>
        <w:t>指公司内任何具有商业或交换价值</w:t>
      </w:r>
      <w:r>
        <w:t>的信息或资源，是安全</w:t>
      </w:r>
      <w:r>
        <w:rPr>
          <w:rFonts w:hint="eastAsia"/>
        </w:rPr>
        <w:t>策略</w:t>
      </w:r>
      <w:r>
        <w:t>保护的对象</w:t>
      </w:r>
      <w:r>
        <w:rPr>
          <w:rFonts w:hint="eastAsia"/>
        </w:rPr>
        <w:t>。本</w:t>
      </w:r>
      <w:r>
        <w:t>制度中的信息资产</w:t>
      </w:r>
      <w:r>
        <w:rPr>
          <w:rFonts w:hint="eastAsia"/>
        </w:rPr>
        <w:t>指：对公司有价值的知识或数据，存储或</w:t>
      </w:r>
      <w:r>
        <w:t>处理</w:t>
      </w:r>
      <w:r>
        <w:rPr>
          <w:rFonts w:hint="eastAsia"/>
        </w:rPr>
        <w:t>知识</w:t>
      </w:r>
      <w:r>
        <w:t>或</w:t>
      </w:r>
      <w:r>
        <w:rPr>
          <w:rFonts w:hint="eastAsia"/>
        </w:rPr>
        <w:t>数据的信息载体，及</w:t>
      </w:r>
      <w:r>
        <w:t>保障</w:t>
      </w:r>
      <w:r>
        <w:rPr>
          <w:rFonts w:hint="eastAsia"/>
        </w:rPr>
        <w:t>知识</w:t>
      </w:r>
      <w:r>
        <w:t>和数据</w:t>
      </w:r>
      <w:r>
        <w:rPr>
          <w:rFonts w:hint="eastAsia"/>
        </w:rPr>
        <w:t>的保密性、完整性和可用性的保障</w:t>
      </w:r>
      <w:r>
        <w:t>硬件</w:t>
      </w:r>
      <w:r>
        <w:rPr>
          <w:rFonts w:hint="eastAsia"/>
        </w:rPr>
        <w:t>。</w:t>
      </w:r>
      <w:r>
        <w:t>信息资产分为</w:t>
      </w:r>
      <w:r>
        <w:rPr>
          <w:rFonts w:hint="eastAsia"/>
        </w:rPr>
        <w:t>5</w:t>
      </w:r>
      <w:r>
        <w:rPr>
          <w:rFonts w:hint="eastAsia"/>
        </w:rPr>
        <w:t>大类</w:t>
      </w:r>
      <w:r>
        <w:t>：</w:t>
      </w:r>
      <w:r>
        <w:rPr>
          <w:rFonts w:hint="eastAsia"/>
        </w:rPr>
        <w:t>数据资产、软件资产、实物资产、人员资产及服务资产。详见《信息</w:t>
      </w:r>
      <w:r>
        <w:t>资产安全管理标准</w:t>
      </w:r>
      <w:r>
        <w:rPr>
          <w:rFonts w:hint="eastAsia"/>
        </w:rPr>
        <w:t>》内容</w:t>
      </w:r>
      <w:r>
        <w:t>。</w:t>
      </w:r>
    </w:p>
    <w:p w14:paraId="578D2781" w14:textId="77777777" w:rsidR="002809C5" w:rsidRDefault="002A7441">
      <w:pPr>
        <w:ind w:firstLine="420"/>
      </w:pPr>
      <w:r>
        <w:t xml:space="preserve">It refers to all info and resource being with business or exchange value, it is the protected objective of security policies. In this standard, it refers to the knowledge or data valuable to </w:t>
      </w:r>
      <w:proofErr w:type="spellStart"/>
      <w:r>
        <w:rPr>
          <w:rFonts w:hint="eastAsia"/>
        </w:rPr>
        <w:t>Keydom</w:t>
      </w:r>
      <w:proofErr w:type="spellEnd"/>
      <w:r>
        <w:t xml:space="preserve"> and their carrier and the safeguarding hardware securing their confidentiality, integrity and availability. Info asses is divided into 5 types: data asset, software asset, physical asset, personnel asset and service asset. Please refer to Info. Asset Security Mgt. Standard for more details.</w:t>
      </w:r>
    </w:p>
    <w:p w14:paraId="5D31732D" w14:textId="77777777" w:rsidR="002809C5" w:rsidRDefault="002A7441">
      <w:pPr>
        <w:pStyle w:val="2"/>
        <w:keepNext w:val="0"/>
        <w:keepLines w:val="0"/>
        <w:widowControl w:val="0"/>
      </w:pPr>
      <w:bookmarkStart w:id="28" w:name="_Toc461544641"/>
      <w:bookmarkStart w:id="29" w:name="_Toc461545065"/>
      <w:bookmarkStart w:id="30" w:name="_Toc492746801"/>
      <w:bookmarkStart w:id="31" w:name="_Toc504738164"/>
      <w:bookmarkStart w:id="32" w:name="_Toc28676289"/>
      <w:r>
        <w:rPr>
          <w:rFonts w:hint="eastAsia"/>
        </w:rPr>
        <w:t>信息资产价值</w:t>
      </w:r>
      <w:bookmarkEnd w:id="28"/>
      <w:bookmarkEnd w:id="29"/>
      <w:r>
        <w:rPr>
          <w:rFonts w:hint="eastAsia"/>
        </w:rPr>
        <w:t>Info Asset Value</w:t>
      </w:r>
      <w:bookmarkEnd w:id="30"/>
      <w:bookmarkEnd w:id="31"/>
      <w:bookmarkEnd w:id="32"/>
    </w:p>
    <w:p w14:paraId="4D1C7417" w14:textId="77777777" w:rsidR="002809C5" w:rsidRDefault="002A7441">
      <w:pPr>
        <w:ind w:firstLine="420"/>
      </w:pPr>
      <w:r>
        <w:rPr>
          <w:rFonts w:hint="eastAsia"/>
        </w:rPr>
        <w:t>信息资产的重要程度或敏感程度的表征。资产价值是资产的属性，也是进行资产识别的主要属性。价值不仅仅是以资产的经济价值来衡量，而是取决于，资产在保密性、完整性、可用性这三个安全属性上的完善程度，或者其安全属性不满足时所造成的影响程度。</w:t>
      </w:r>
      <w:r>
        <w:rPr>
          <w:rFonts w:hint="eastAsia"/>
        </w:rPr>
        <w:t xml:space="preserve">It represent </w:t>
      </w:r>
      <w:r>
        <w:t>the level of importance and sensitivity of assets. Asset Value is a feature of asset which can be the main feature to identify assets. Not only can economic value determine its value, but it also be determined by the level of perfection of security features (confidentiality, integrity and usability). At same time, consequence resulted from failure of security feature implementation will also be an important element to determine asset value.</w:t>
      </w:r>
    </w:p>
    <w:p w14:paraId="579E8207" w14:textId="77777777" w:rsidR="002809C5" w:rsidRDefault="002A7441">
      <w:pPr>
        <w:pStyle w:val="2"/>
      </w:pPr>
      <w:bookmarkStart w:id="33" w:name="_Toc461544642"/>
      <w:bookmarkStart w:id="34" w:name="_Toc461545066"/>
      <w:bookmarkStart w:id="35" w:name="_Toc492746802"/>
      <w:bookmarkStart w:id="36" w:name="_Toc504738165"/>
      <w:bookmarkStart w:id="37" w:name="_Toc28676290"/>
      <w:r>
        <w:rPr>
          <w:rFonts w:hint="eastAsia"/>
        </w:rPr>
        <w:t>威胁</w:t>
      </w:r>
      <w:bookmarkEnd w:id="33"/>
      <w:bookmarkEnd w:id="34"/>
      <w:r>
        <w:t>Threat</w:t>
      </w:r>
      <w:bookmarkEnd w:id="35"/>
      <w:bookmarkEnd w:id="36"/>
      <w:bookmarkEnd w:id="37"/>
    </w:p>
    <w:p w14:paraId="76EF210E" w14:textId="77777777" w:rsidR="002809C5" w:rsidRDefault="002A7441">
      <w:pPr>
        <w:ind w:firstLine="420"/>
      </w:pPr>
      <w:r>
        <w:rPr>
          <w:rFonts w:hint="eastAsia"/>
        </w:rPr>
        <w:t>可能对系统</w:t>
      </w:r>
      <w:r>
        <w:rPr>
          <w:rFonts w:hint="eastAsia"/>
        </w:rPr>
        <w:t>/</w:t>
      </w:r>
      <w:r>
        <w:rPr>
          <w:rFonts w:hint="eastAsia"/>
        </w:rPr>
        <w:t>经营活动等产生损失、负面影响的事件的，</w:t>
      </w:r>
      <w:r>
        <w:t>潜在起因</w:t>
      </w:r>
      <w:r>
        <w:rPr>
          <w:rFonts w:hint="eastAsia"/>
        </w:rPr>
        <w:t>、</w:t>
      </w:r>
      <w:r>
        <w:t>活动</w:t>
      </w:r>
      <w:r>
        <w:rPr>
          <w:rFonts w:hint="eastAsia"/>
        </w:rPr>
        <w:t>、</w:t>
      </w:r>
      <w:r>
        <w:t>环节</w:t>
      </w:r>
      <w:r>
        <w:rPr>
          <w:rFonts w:hint="eastAsia"/>
        </w:rPr>
        <w:t>。可以通俗的理解为，围绕某个信息资产发生的一系列会导致损失的活动、因素等。</w:t>
      </w:r>
    </w:p>
    <w:p w14:paraId="4ED4001C" w14:textId="77777777" w:rsidR="002809C5" w:rsidRDefault="002A7441">
      <w:pPr>
        <w:ind w:firstLine="420"/>
      </w:pPr>
      <w:r>
        <w:t>It refers to potential origin, activities and processes may cause incidents which will generate damage and adverse impact to systems and operations. Popularly, it could be understood as all activities and elements occurring around one info asset which are able to lead loose.</w:t>
      </w:r>
    </w:p>
    <w:p w14:paraId="36150CE9" w14:textId="77777777" w:rsidR="002809C5" w:rsidRDefault="002A7441">
      <w:pPr>
        <w:ind w:firstLine="420"/>
      </w:pPr>
      <w:r>
        <w:rPr>
          <w:rFonts w:hint="eastAsia"/>
        </w:rPr>
        <w:t>通常一个信息资产上，会有多种威胁，在评估时需要列出各种威胁。</w:t>
      </w:r>
    </w:p>
    <w:p w14:paraId="609D1F35" w14:textId="77777777" w:rsidR="002809C5" w:rsidRDefault="002A7441">
      <w:pPr>
        <w:ind w:firstLine="420"/>
      </w:pPr>
      <w:r>
        <w:rPr>
          <w:rFonts w:hint="eastAsia"/>
        </w:rPr>
        <w:t xml:space="preserve">There will be many threats to one </w:t>
      </w:r>
      <w:r>
        <w:t>info asset. Al possible threats should be identified when risk evaluation.</w:t>
      </w:r>
    </w:p>
    <w:p w14:paraId="06C328EC" w14:textId="77777777" w:rsidR="002809C5" w:rsidRDefault="002A7441">
      <w:pPr>
        <w:pStyle w:val="2"/>
      </w:pPr>
      <w:bookmarkStart w:id="38" w:name="_Toc461544643"/>
      <w:bookmarkStart w:id="39" w:name="_Toc461545067"/>
      <w:bookmarkStart w:id="40" w:name="_Toc504738166"/>
      <w:bookmarkStart w:id="41" w:name="_Toc492746803"/>
      <w:bookmarkStart w:id="42" w:name="_Toc28676291"/>
      <w:r>
        <w:rPr>
          <w:rFonts w:hint="eastAsia"/>
        </w:rPr>
        <w:t>脆弱性</w:t>
      </w:r>
      <w:bookmarkEnd w:id="38"/>
      <w:bookmarkEnd w:id="39"/>
      <w:r>
        <w:t>Vulnerability</w:t>
      </w:r>
      <w:bookmarkEnd w:id="40"/>
      <w:bookmarkEnd w:id="41"/>
      <w:bookmarkEnd w:id="42"/>
    </w:p>
    <w:p w14:paraId="08059218" w14:textId="77777777" w:rsidR="002809C5" w:rsidRDefault="002A7441">
      <w:pPr>
        <w:ind w:firstLine="420"/>
      </w:pPr>
      <w:r>
        <w:rPr>
          <w:rFonts w:hint="eastAsia"/>
        </w:rPr>
        <w:t>可能</w:t>
      </w:r>
      <w:r>
        <w:t>被威胁所利用的</w:t>
      </w:r>
      <w:r>
        <w:rPr>
          <w:rFonts w:hint="eastAsia"/>
        </w:rPr>
        <w:t>，资产</w:t>
      </w:r>
      <w:r>
        <w:t>或</w:t>
      </w:r>
      <w:r>
        <w:rPr>
          <w:rFonts w:hint="eastAsia"/>
        </w:rPr>
        <w:t>管理体系</w:t>
      </w:r>
      <w:r>
        <w:t>的薄弱环节，</w:t>
      </w:r>
      <w:r>
        <w:rPr>
          <w:rFonts w:hint="eastAsia"/>
        </w:rPr>
        <w:t>针对某一威胁，当前控制措施的有效性，通常也反映某威胁发生的可能性。</w:t>
      </w:r>
    </w:p>
    <w:p w14:paraId="58C26A93" w14:textId="77777777" w:rsidR="002809C5" w:rsidRDefault="002A7441">
      <w:pPr>
        <w:ind w:firstLine="420"/>
      </w:pPr>
      <w:r>
        <w:t>It refers a vulnerable spot which may be utilized by some threat. For someone threat, the effectiveness of corresponding control measures will reflect the likelihood of occurrence for some threat.</w:t>
      </w:r>
    </w:p>
    <w:p w14:paraId="357F6AA9" w14:textId="77777777" w:rsidR="002809C5" w:rsidRDefault="002A7441">
      <w:pPr>
        <w:pStyle w:val="2"/>
        <w:keepNext w:val="0"/>
        <w:keepLines w:val="0"/>
        <w:widowControl w:val="0"/>
      </w:pPr>
      <w:bookmarkStart w:id="43" w:name="_Toc461545068"/>
      <w:bookmarkStart w:id="44" w:name="_Toc461544644"/>
      <w:bookmarkStart w:id="45" w:name="_Toc492746804"/>
      <w:bookmarkStart w:id="46" w:name="_Toc504738167"/>
      <w:bookmarkStart w:id="47" w:name="_Toc28676292"/>
      <w:r>
        <w:rPr>
          <w:rFonts w:hint="eastAsia"/>
        </w:rPr>
        <w:t>影响</w:t>
      </w:r>
      <w:bookmarkEnd w:id="43"/>
      <w:bookmarkEnd w:id="44"/>
      <w:r>
        <w:rPr>
          <w:rFonts w:hint="eastAsia"/>
        </w:rPr>
        <w:t>Consequence</w:t>
      </w:r>
      <w:bookmarkEnd w:id="45"/>
      <w:bookmarkEnd w:id="46"/>
      <w:bookmarkEnd w:id="47"/>
    </w:p>
    <w:p w14:paraId="742BA664" w14:textId="77777777" w:rsidR="002809C5" w:rsidRDefault="002A7441">
      <w:pPr>
        <w:ind w:firstLine="420"/>
      </w:pPr>
      <w:r>
        <w:rPr>
          <w:rFonts w:hint="eastAsia"/>
        </w:rPr>
        <w:t>威胁的结果，包括对企业经营活动造成的损失、伤害或负面影响。有可能一个威胁关联多种结果。</w:t>
      </w:r>
    </w:p>
    <w:p w14:paraId="499B31BB" w14:textId="77777777" w:rsidR="002809C5" w:rsidRDefault="002A7441">
      <w:pPr>
        <w:ind w:firstLine="420"/>
      </w:pPr>
      <w:r>
        <w:rPr>
          <w:rFonts w:hint="eastAsia"/>
        </w:rPr>
        <w:t xml:space="preserve">It refers </w:t>
      </w:r>
      <w:r>
        <w:t xml:space="preserve">to </w:t>
      </w:r>
      <w:r>
        <w:rPr>
          <w:rFonts w:hint="eastAsia"/>
        </w:rPr>
        <w:t xml:space="preserve">the result of threats, including the loss, damage or </w:t>
      </w:r>
      <w:r>
        <w:t>negative effects to company operations. One threat may be related to many results.</w:t>
      </w:r>
    </w:p>
    <w:p w14:paraId="61CF9FE2" w14:textId="77777777" w:rsidR="002809C5" w:rsidRDefault="002A7441">
      <w:pPr>
        <w:pStyle w:val="2"/>
        <w:keepNext w:val="0"/>
        <w:keepLines w:val="0"/>
        <w:widowControl w:val="0"/>
      </w:pPr>
      <w:bookmarkStart w:id="48" w:name="_Toc492746805"/>
      <w:bookmarkStart w:id="49" w:name="_Toc504738168"/>
      <w:bookmarkStart w:id="50" w:name="_Toc28676293"/>
      <w:r>
        <w:rPr>
          <w:rFonts w:hint="eastAsia"/>
        </w:rPr>
        <w:t>可用</w:t>
      </w:r>
      <w:r>
        <w:t>性</w:t>
      </w:r>
      <w:r>
        <w:t>Availability</w:t>
      </w:r>
      <w:bookmarkEnd w:id="48"/>
      <w:bookmarkEnd w:id="49"/>
      <w:bookmarkEnd w:id="50"/>
    </w:p>
    <w:p w14:paraId="75358FD8" w14:textId="77777777" w:rsidR="002809C5" w:rsidRDefault="002A7441">
      <w:pPr>
        <w:ind w:firstLine="420"/>
      </w:pPr>
      <w:r>
        <w:rPr>
          <w:rFonts w:hint="eastAsia"/>
        </w:rPr>
        <w:t>数据</w:t>
      </w:r>
      <w:r>
        <w:t>或资源的特性，被授权实体</w:t>
      </w:r>
      <w:r>
        <w:rPr>
          <w:rFonts w:hint="eastAsia"/>
        </w:rPr>
        <w:t>，</w:t>
      </w:r>
      <w:r>
        <w:t>按要求能访问和使用数据或资源。</w:t>
      </w:r>
    </w:p>
    <w:p w14:paraId="22DC3D25" w14:textId="77777777" w:rsidR="002809C5" w:rsidRDefault="002A7441">
      <w:pPr>
        <w:ind w:firstLine="420"/>
      </w:pPr>
      <w:bookmarkStart w:id="51" w:name="OLE_LINK5"/>
      <w:bookmarkStart w:id="52" w:name="OLE_LINK6"/>
      <w:r>
        <w:t xml:space="preserve">It is a character of data or resource </w:t>
      </w:r>
      <w:bookmarkEnd w:id="51"/>
      <w:bookmarkEnd w:id="52"/>
      <w:r>
        <w:t xml:space="preserve">which could allow the authorized entity to access as required. </w:t>
      </w:r>
    </w:p>
    <w:p w14:paraId="762268AA" w14:textId="77777777" w:rsidR="002809C5" w:rsidRDefault="002A7441">
      <w:pPr>
        <w:pStyle w:val="2"/>
        <w:keepNext w:val="0"/>
        <w:keepLines w:val="0"/>
        <w:widowControl w:val="0"/>
      </w:pPr>
      <w:bookmarkStart w:id="53" w:name="_Toc504738169"/>
      <w:bookmarkStart w:id="54" w:name="_Toc492746806"/>
      <w:bookmarkStart w:id="55" w:name="_Toc28676294"/>
      <w:r>
        <w:rPr>
          <w:rFonts w:hint="eastAsia"/>
        </w:rPr>
        <w:t>保密性</w:t>
      </w:r>
      <w:r>
        <w:rPr>
          <w:rFonts w:hint="eastAsia"/>
        </w:rPr>
        <w:t>Confidenti</w:t>
      </w:r>
      <w:r>
        <w:t>a</w:t>
      </w:r>
      <w:r>
        <w:rPr>
          <w:rFonts w:hint="eastAsia"/>
        </w:rPr>
        <w:t>lity</w:t>
      </w:r>
      <w:bookmarkEnd w:id="53"/>
      <w:bookmarkEnd w:id="54"/>
      <w:bookmarkEnd w:id="55"/>
    </w:p>
    <w:p w14:paraId="211632C0" w14:textId="77777777" w:rsidR="002809C5" w:rsidRDefault="002A7441">
      <w:pPr>
        <w:ind w:firstLine="420"/>
      </w:pPr>
      <w:r>
        <w:rPr>
          <w:rFonts w:hint="eastAsia"/>
        </w:rPr>
        <w:t>数据</w:t>
      </w:r>
      <w:r>
        <w:t>所具有的特性，</w:t>
      </w:r>
      <w:r>
        <w:rPr>
          <w:rFonts w:hint="eastAsia"/>
        </w:rPr>
        <w:t>即表示</w:t>
      </w:r>
      <w:r>
        <w:t>数据所达到的</w:t>
      </w:r>
      <w:r>
        <w:rPr>
          <w:rFonts w:hint="eastAsia"/>
        </w:rPr>
        <w:t>，</w:t>
      </w:r>
      <w:r>
        <w:t>未提供</w:t>
      </w:r>
      <w:r>
        <w:rPr>
          <w:rFonts w:hint="eastAsia"/>
        </w:rPr>
        <w:t>或</w:t>
      </w:r>
      <w:r>
        <w:t>未泄露给非授权的个人</w:t>
      </w:r>
      <w:r>
        <w:rPr>
          <w:rFonts w:hint="eastAsia"/>
        </w:rPr>
        <w:t>、</w:t>
      </w:r>
      <w:r>
        <w:t>过程或其他实体的</w:t>
      </w:r>
      <w:r>
        <w:rPr>
          <w:rFonts w:hint="eastAsia"/>
        </w:rPr>
        <w:t>程度</w:t>
      </w:r>
      <w:r>
        <w:t>。</w:t>
      </w:r>
    </w:p>
    <w:p w14:paraId="6BA5C64A" w14:textId="77777777" w:rsidR="002809C5" w:rsidRDefault="002A7441">
      <w:pPr>
        <w:ind w:firstLine="420"/>
      </w:pPr>
      <w:r>
        <w:t xml:space="preserve">It is a character of data. It refers to the level of prevent from providing and disclosing to unauthorized personnel, process or other entity. </w:t>
      </w:r>
    </w:p>
    <w:p w14:paraId="51B4FD38" w14:textId="77777777" w:rsidR="002809C5" w:rsidRDefault="002A7441">
      <w:pPr>
        <w:pStyle w:val="2"/>
        <w:keepNext w:val="0"/>
        <w:keepLines w:val="0"/>
        <w:widowControl w:val="0"/>
      </w:pPr>
      <w:bookmarkStart w:id="56" w:name="_Toc492746807"/>
      <w:bookmarkStart w:id="57" w:name="_Toc504738170"/>
      <w:bookmarkStart w:id="58" w:name="_Toc28676295"/>
      <w:r>
        <w:rPr>
          <w:rFonts w:hint="eastAsia"/>
        </w:rPr>
        <w:t>完整</w:t>
      </w:r>
      <w:r>
        <w:t>性</w:t>
      </w:r>
      <w:r>
        <w:rPr>
          <w:rFonts w:hint="eastAsia"/>
        </w:rPr>
        <w:t>Integrity</w:t>
      </w:r>
      <w:bookmarkEnd w:id="56"/>
      <w:bookmarkEnd w:id="57"/>
      <w:bookmarkEnd w:id="58"/>
    </w:p>
    <w:p w14:paraId="27631C65" w14:textId="77777777" w:rsidR="002809C5" w:rsidRDefault="002A7441">
      <w:pPr>
        <w:ind w:firstLine="420"/>
      </w:pPr>
      <w:r>
        <w:rPr>
          <w:rFonts w:hint="eastAsia"/>
        </w:rPr>
        <w:t>保证</w:t>
      </w:r>
      <w:r>
        <w:t>信息及信息系统不会被非授权更改或破坏的特性。包含</w:t>
      </w:r>
      <w:r>
        <w:rPr>
          <w:rFonts w:hint="eastAsia"/>
        </w:rPr>
        <w:t>数据</w:t>
      </w:r>
      <w:r>
        <w:t>完整性和系统完整性。</w:t>
      </w:r>
    </w:p>
    <w:p w14:paraId="20451A5F" w14:textId="77777777" w:rsidR="002809C5" w:rsidRDefault="002A7441">
      <w:pPr>
        <w:ind w:firstLine="420"/>
      </w:pPr>
      <w:r>
        <w:rPr>
          <w:rFonts w:hint="eastAsia"/>
        </w:rPr>
        <w:t xml:space="preserve">It refers </w:t>
      </w:r>
      <w:r>
        <w:t>to a character to prevent info and info system from unauthorized modification and destroy, including data integrity and system integrity.</w:t>
      </w:r>
    </w:p>
    <w:p w14:paraId="16117386" w14:textId="77777777" w:rsidR="002809C5" w:rsidRDefault="002A7441">
      <w:pPr>
        <w:pStyle w:val="2"/>
        <w:keepNext w:val="0"/>
        <w:keepLines w:val="0"/>
        <w:widowControl w:val="0"/>
      </w:pPr>
      <w:bookmarkStart w:id="59" w:name="_Toc504738171"/>
      <w:bookmarkStart w:id="60" w:name="_Toc492746808"/>
      <w:bookmarkStart w:id="61" w:name="_Toc28676296"/>
      <w:r>
        <w:rPr>
          <w:rFonts w:hint="eastAsia"/>
        </w:rPr>
        <w:t>安全</w:t>
      </w:r>
      <w:r>
        <w:t>措施</w:t>
      </w:r>
      <w:r>
        <w:rPr>
          <w:rFonts w:hint="eastAsia"/>
        </w:rPr>
        <w:t>S</w:t>
      </w:r>
      <w:r>
        <w:t>ecurity Measure</w:t>
      </w:r>
      <w:bookmarkEnd w:id="59"/>
      <w:bookmarkEnd w:id="60"/>
      <w:bookmarkEnd w:id="61"/>
    </w:p>
    <w:p w14:paraId="36899A52" w14:textId="77777777" w:rsidR="002809C5" w:rsidRDefault="002A7441">
      <w:pPr>
        <w:ind w:firstLine="420"/>
      </w:pPr>
      <w:r>
        <w:rPr>
          <w:rFonts w:hint="eastAsia"/>
        </w:rPr>
        <w:t>保护</w:t>
      </w:r>
      <w:r>
        <w:t>资产</w:t>
      </w:r>
      <w:r>
        <w:rPr>
          <w:rFonts w:hint="eastAsia"/>
        </w:rPr>
        <w:t>、</w:t>
      </w:r>
      <w:r>
        <w:t>抵御威胁、减少脆弱性、降低安全事件</w:t>
      </w:r>
      <w:r>
        <w:rPr>
          <w:rFonts w:hint="eastAsia"/>
        </w:rPr>
        <w:t>影响的</w:t>
      </w:r>
      <w:r>
        <w:t>各种实践、规程和机制。</w:t>
      </w:r>
    </w:p>
    <w:p w14:paraId="57F20FEF" w14:textId="77777777" w:rsidR="002809C5" w:rsidRDefault="002A7441">
      <w:pPr>
        <w:ind w:firstLine="420"/>
      </w:pPr>
      <w:r>
        <w:rPr>
          <w:rFonts w:hint="eastAsia"/>
        </w:rPr>
        <w:t xml:space="preserve">It refers to all the </w:t>
      </w:r>
      <w:r>
        <w:t>practices, standards and mechanism which protect assets, prevent threat, decrease vulnerability and consequence of security incidents.</w:t>
      </w:r>
    </w:p>
    <w:p w14:paraId="7C5A1CFC" w14:textId="77777777" w:rsidR="002809C5" w:rsidRDefault="002A7441">
      <w:pPr>
        <w:pStyle w:val="1"/>
        <w:keepNext w:val="0"/>
        <w:keepLines w:val="0"/>
        <w:widowControl w:val="0"/>
      </w:pPr>
      <w:bookmarkStart w:id="62" w:name="_Toc461544647"/>
      <w:bookmarkStart w:id="63" w:name="_Toc461545071"/>
      <w:bookmarkStart w:id="64" w:name="_Toc28676297"/>
      <w:r>
        <w:rPr>
          <w:rFonts w:hint="eastAsia"/>
        </w:rPr>
        <w:t>职责</w:t>
      </w:r>
      <w:bookmarkEnd w:id="62"/>
      <w:bookmarkEnd w:id="63"/>
      <w:r>
        <w:t>Responsibility</w:t>
      </w:r>
      <w:bookmarkEnd w:id="64"/>
    </w:p>
    <w:p w14:paraId="2816F598" w14:textId="77777777" w:rsidR="002809C5" w:rsidRDefault="002A7441">
      <w:pPr>
        <w:pStyle w:val="2"/>
        <w:keepNext w:val="0"/>
        <w:keepLines w:val="0"/>
        <w:widowControl w:val="0"/>
      </w:pPr>
      <w:bookmarkStart w:id="65" w:name="_Toc504738173"/>
      <w:bookmarkStart w:id="66" w:name="_Toc461544648"/>
      <w:bookmarkStart w:id="67" w:name="_Toc461545072"/>
      <w:bookmarkStart w:id="68" w:name="_Toc28676298"/>
      <w:r>
        <w:rPr>
          <w:rFonts w:hint="eastAsia"/>
        </w:rPr>
        <w:t>管理者代表</w:t>
      </w:r>
      <w:r>
        <w:rPr>
          <w:rFonts w:hint="eastAsia"/>
        </w:rPr>
        <w:t>Management Repre</w:t>
      </w:r>
      <w:r>
        <w:t>senta</w:t>
      </w:r>
      <w:r>
        <w:rPr>
          <w:rFonts w:hint="eastAsia"/>
        </w:rPr>
        <w:t>tive</w:t>
      </w:r>
      <w:bookmarkEnd w:id="65"/>
      <w:bookmarkEnd w:id="68"/>
    </w:p>
    <w:p w14:paraId="13D8A06A" w14:textId="77777777" w:rsidR="002809C5" w:rsidRDefault="002A7441">
      <w:pPr>
        <w:pStyle w:val="11"/>
        <w:numPr>
          <w:ilvl w:val="0"/>
          <w:numId w:val="3"/>
        </w:numPr>
        <w:ind w:firstLineChars="0"/>
      </w:pPr>
      <w:r>
        <w:rPr>
          <w:rFonts w:hint="eastAsia"/>
        </w:rPr>
        <w:t>负责</w:t>
      </w:r>
      <w:r>
        <w:t>批准公司年度安全风险评估计划；</w:t>
      </w:r>
      <w:r>
        <w:t>To</w:t>
      </w:r>
      <w:r>
        <w:rPr>
          <w:rFonts w:hint="eastAsia"/>
        </w:rPr>
        <w:t xml:space="preserve"> </w:t>
      </w:r>
      <w:r>
        <w:t>approve annual security risk evaluation plan;</w:t>
      </w:r>
    </w:p>
    <w:p w14:paraId="788EADF7" w14:textId="77777777" w:rsidR="002809C5" w:rsidRDefault="002A7441">
      <w:pPr>
        <w:pStyle w:val="11"/>
        <w:numPr>
          <w:ilvl w:val="0"/>
          <w:numId w:val="3"/>
        </w:numPr>
        <w:ind w:firstLineChars="0"/>
      </w:pPr>
      <w:r>
        <w:rPr>
          <w:rFonts w:hint="eastAsia"/>
        </w:rPr>
        <w:t>负责批准</w:t>
      </w:r>
      <w:r>
        <w:t>公司年度安全风险评估</w:t>
      </w:r>
      <w:r>
        <w:rPr>
          <w:rFonts w:hint="eastAsia"/>
        </w:rPr>
        <w:t>管理</w:t>
      </w:r>
      <w:r>
        <w:t>报告</w:t>
      </w:r>
      <w:r>
        <w:rPr>
          <w:rFonts w:hint="eastAsia"/>
        </w:rPr>
        <w:t>；</w:t>
      </w:r>
      <w:r>
        <w:rPr>
          <w:rFonts w:hint="eastAsia"/>
        </w:rPr>
        <w:t>To approve annual security risk evaluation management report;</w:t>
      </w:r>
    </w:p>
    <w:p w14:paraId="14B4C40F" w14:textId="25F20BC1" w:rsidR="002809C5" w:rsidRDefault="002A7441" w:rsidP="00786160">
      <w:pPr>
        <w:pStyle w:val="11"/>
        <w:numPr>
          <w:ilvl w:val="0"/>
          <w:numId w:val="3"/>
        </w:numPr>
        <w:ind w:firstLineChars="0"/>
      </w:pPr>
      <w:r>
        <w:rPr>
          <w:rFonts w:hint="eastAsia"/>
        </w:rPr>
        <w:t>负责批准</w:t>
      </w:r>
      <w:r>
        <w:t>公司年度</w:t>
      </w:r>
      <w:r w:rsidR="00786160" w:rsidRPr="00786160">
        <w:rPr>
          <w:rFonts w:hint="eastAsia"/>
        </w:rPr>
        <w:t>安全风险评估与总结管理计划</w:t>
      </w:r>
      <w:r>
        <w:t>。</w:t>
      </w:r>
      <w:r>
        <w:rPr>
          <w:rFonts w:hint="eastAsia"/>
        </w:rPr>
        <w:t xml:space="preserve">To approve </w:t>
      </w:r>
      <w:r w:rsidR="00C833AC">
        <w:rPr>
          <w:rFonts w:hint="eastAsia"/>
        </w:rPr>
        <w:t>Security risk assessment summary and mgt. plan</w:t>
      </w:r>
      <w:r>
        <w:t>.</w:t>
      </w:r>
    </w:p>
    <w:p w14:paraId="75D23981" w14:textId="77777777" w:rsidR="002809C5" w:rsidRDefault="002A7441">
      <w:pPr>
        <w:pStyle w:val="2"/>
        <w:keepNext w:val="0"/>
        <w:keepLines w:val="0"/>
        <w:widowControl w:val="0"/>
      </w:pPr>
      <w:bookmarkStart w:id="69" w:name="_Toc504738174"/>
      <w:bookmarkStart w:id="70" w:name="_Toc28676299"/>
      <w:r>
        <w:rPr>
          <w:rFonts w:ascii="黑体" w:hAnsi="黑体" w:hint="eastAsia"/>
        </w:rPr>
        <w:t>安全策略</w:t>
      </w:r>
      <w:r>
        <w:rPr>
          <w:rFonts w:hint="eastAsia"/>
        </w:rPr>
        <w:t>部</w:t>
      </w:r>
      <w:bookmarkEnd w:id="66"/>
      <w:bookmarkEnd w:id="67"/>
      <w:r>
        <w:rPr>
          <w:rFonts w:hint="eastAsia"/>
        </w:rPr>
        <w:t>Security Policy Dept.</w:t>
      </w:r>
      <w:bookmarkEnd w:id="69"/>
      <w:bookmarkEnd w:id="70"/>
    </w:p>
    <w:p w14:paraId="1CF503B3" w14:textId="77777777" w:rsidR="002809C5" w:rsidRDefault="002A7441">
      <w:pPr>
        <w:pStyle w:val="ac"/>
        <w:numPr>
          <w:ilvl w:val="0"/>
          <w:numId w:val="3"/>
        </w:numPr>
        <w:ind w:firstLineChars="0"/>
      </w:pPr>
      <w:r>
        <w:rPr>
          <w:rFonts w:hint="eastAsia"/>
        </w:rPr>
        <w:t>负责按</w:t>
      </w:r>
      <w:r>
        <w:t>此文件</w:t>
      </w:r>
      <w:r>
        <w:rPr>
          <w:rFonts w:hint="eastAsia"/>
        </w:rPr>
        <w:t>制定</w:t>
      </w:r>
      <w:r>
        <w:t>公司</w:t>
      </w:r>
      <w:r>
        <w:rPr>
          <w:rFonts w:hint="eastAsia"/>
        </w:rPr>
        <w:t>年度</w:t>
      </w:r>
      <w:r>
        <w:t>安全风险评估计划</w:t>
      </w:r>
      <w:r>
        <w:rPr>
          <w:rFonts w:hint="eastAsia"/>
        </w:rPr>
        <w:t>；</w:t>
      </w:r>
      <w:r>
        <w:rPr>
          <w:rFonts w:hint="eastAsia"/>
        </w:rPr>
        <w:t xml:space="preserve">To make </w:t>
      </w:r>
      <w:r>
        <w:t>annual security risk evaluation plan according to this standard,</w:t>
      </w:r>
    </w:p>
    <w:p w14:paraId="7E9BAAFD" w14:textId="77777777" w:rsidR="002809C5" w:rsidRDefault="002A7441">
      <w:pPr>
        <w:pStyle w:val="11"/>
        <w:numPr>
          <w:ilvl w:val="0"/>
          <w:numId w:val="3"/>
        </w:numPr>
        <w:ind w:firstLineChars="0"/>
      </w:pPr>
      <w:r>
        <w:rPr>
          <w:rFonts w:hint="eastAsia"/>
        </w:rPr>
        <w:t>负责组织公司内部各部门进行全面的安全风险评估；</w:t>
      </w:r>
      <w:r>
        <w:rPr>
          <w:rFonts w:hint="eastAsia"/>
        </w:rPr>
        <w:t xml:space="preserve">To organize other </w:t>
      </w:r>
      <w:r>
        <w:t xml:space="preserve">depts. of </w:t>
      </w:r>
      <w:proofErr w:type="spellStart"/>
      <w:r>
        <w:rPr>
          <w:rFonts w:hint="eastAsia"/>
        </w:rPr>
        <w:t>Keydom</w:t>
      </w:r>
      <w:proofErr w:type="spellEnd"/>
      <w:r>
        <w:t xml:space="preserve"> to conduct overall security risk evaluation;</w:t>
      </w:r>
    </w:p>
    <w:p w14:paraId="34FB9842" w14:textId="77777777" w:rsidR="002809C5" w:rsidRDefault="002A7441">
      <w:pPr>
        <w:pStyle w:val="11"/>
        <w:numPr>
          <w:ilvl w:val="0"/>
          <w:numId w:val="3"/>
        </w:numPr>
        <w:ind w:firstLineChars="0"/>
      </w:pPr>
      <w:r>
        <w:rPr>
          <w:rFonts w:hint="eastAsia"/>
        </w:rPr>
        <w:t>负责依据各部门</w:t>
      </w:r>
      <w:r>
        <w:t>提供的</w:t>
      </w:r>
      <w:r>
        <w:rPr>
          <w:rFonts w:hint="eastAsia"/>
        </w:rPr>
        <w:t>安全</w:t>
      </w:r>
      <w:r>
        <w:t>风险评估</w:t>
      </w:r>
      <w:r>
        <w:rPr>
          <w:rFonts w:hint="eastAsia"/>
        </w:rPr>
        <w:t>结果</w:t>
      </w:r>
      <w:r>
        <w:t>，</w:t>
      </w:r>
      <w:r>
        <w:rPr>
          <w:rFonts w:hint="eastAsia"/>
        </w:rPr>
        <w:t>形成安全风险</w:t>
      </w:r>
      <w:r>
        <w:t>评估报告</w:t>
      </w:r>
      <w:r>
        <w:rPr>
          <w:rFonts w:hint="eastAsia"/>
        </w:rPr>
        <w:t>；</w:t>
      </w:r>
      <w:r>
        <w:rPr>
          <w:rFonts w:hint="eastAsia"/>
        </w:rPr>
        <w:t xml:space="preserve">To make </w:t>
      </w:r>
      <w:r>
        <w:t xml:space="preserve">security risk evaluation report on base of other depts.’ </w:t>
      </w:r>
      <w:proofErr w:type="gramStart"/>
      <w:r>
        <w:t>evaluation</w:t>
      </w:r>
      <w:proofErr w:type="gramEnd"/>
      <w:r>
        <w:t xml:space="preserve"> result.</w:t>
      </w:r>
    </w:p>
    <w:p w14:paraId="330CE8A1" w14:textId="20C2D1D7" w:rsidR="002809C5" w:rsidRDefault="002A7441">
      <w:pPr>
        <w:pStyle w:val="11"/>
        <w:numPr>
          <w:ilvl w:val="0"/>
          <w:numId w:val="3"/>
        </w:numPr>
        <w:ind w:firstLineChars="0"/>
      </w:pPr>
      <w:r>
        <w:rPr>
          <w:rFonts w:hint="eastAsia"/>
        </w:rPr>
        <w:t>负责制定</w:t>
      </w:r>
      <w:r w:rsidR="00C833AC">
        <w:rPr>
          <w:rFonts w:hint="eastAsia"/>
        </w:rPr>
        <w:t>安全风险评估与总结管理计划</w:t>
      </w:r>
      <w:r>
        <w:rPr>
          <w:rFonts w:hint="eastAsia"/>
        </w:rPr>
        <w:t>，</w:t>
      </w:r>
      <w:r>
        <w:t>提交公司管理层</w:t>
      </w:r>
      <w:r>
        <w:rPr>
          <w:rFonts w:hint="eastAsia"/>
        </w:rPr>
        <w:t>批准</w:t>
      </w:r>
      <w:r>
        <w:t>审核；</w:t>
      </w:r>
      <w:r>
        <w:t xml:space="preserve">To make </w:t>
      </w:r>
      <w:r w:rsidR="00C833AC">
        <w:t xml:space="preserve">Security risk assessment summary and mgt. </w:t>
      </w:r>
      <w:proofErr w:type="gramStart"/>
      <w:r w:rsidR="00C833AC">
        <w:t>plan</w:t>
      </w:r>
      <w:proofErr w:type="gramEnd"/>
      <w:r>
        <w:t xml:space="preserve"> and submit to mgt. to review and approve.</w:t>
      </w:r>
    </w:p>
    <w:p w14:paraId="11453B5D" w14:textId="77777777" w:rsidR="002809C5" w:rsidRDefault="002A7441">
      <w:pPr>
        <w:pStyle w:val="11"/>
        <w:numPr>
          <w:ilvl w:val="0"/>
          <w:numId w:val="3"/>
        </w:numPr>
        <w:ind w:firstLineChars="0"/>
      </w:pPr>
      <w:r>
        <w:rPr>
          <w:rFonts w:hint="eastAsia"/>
        </w:rPr>
        <w:t>负责</w:t>
      </w:r>
      <w:r>
        <w:t>组织各部门针对不可接受的风险</w:t>
      </w:r>
      <w:r>
        <w:rPr>
          <w:rFonts w:hint="eastAsia"/>
        </w:rPr>
        <w:t>，</w:t>
      </w:r>
      <w:r>
        <w:t>制定</w:t>
      </w:r>
      <w:r>
        <w:rPr>
          <w:rFonts w:hint="eastAsia"/>
        </w:rPr>
        <w:t>安全</w:t>
      </w:r>
      <w:r>
        <w:t>风险处置计划并评估</w:t>
      </w:r>
      <w:r>
        <w:rPr>
          <w:rFonts w:hint="eastAsia"/>
        </w:rPr>
        <w:t>残余</w:t>
      </w:r>
      <w:r>
        <w:t>风险</w:t>
      </w:r>
      <w:r>
        <w:rPr>
          <w:rFonts w:hint="eastAsia"/>
        </w:rPr>
        <w:t>，</w:t>
      </w:r>
      <w:r>
        <w:t>实施风险管理。</w:t>
      </w:r>
      <w:r>
        <w:rPr>
          <w:rFonts w:hint="eastAsia"/>
        </w:rPr>
        <w:t xml:space="preserve">To organize other </w:t>
      </w:r>
      <w:r>
        <w:t>depts.</w:t>
      </w:r>
      <w:r>
        <w:rPr>
          <w:rFonts w:hint="eastAsia"/>
        </w:rPr>
        <w:t xml:space="preserve"> to </w:t>
      </w:r>
      <w:r>
        <w:t>make resolution plan for unacceptable risk of their dept., evaluate the residual risk and carry out the resolution plan.</w:t>
      </w:r>
    </w:p>
    <w:p w14:paraId="28030E37" w14:textId="77777777" w:rsidR="002809C5" w:rsidRDefault="002A7441">
      <w:pPr>
        <w:pStyle w:val="11"/>
        <w:numPr>
          <w:ilvl w:val="0"/>
          <w:numId w:val="3"/>
        </w:numPr>
        <w:ind w:firstLineChars="0"/>
      </w:pPr>
      <w:r>
        <w:rPr>
          <w:rFonts w:hint="eastAsia"/>
        </w:rPr>
        <w:t>负责安全风险管理过程、成本和结果的监视和控制。</w:t>
      </w:r>
      <w:r>
        <w:rPr>
          <w:rFonts w:hint="eastAsia"/>
        </w:rPr>
        <w:t>To monitor and control the process, cost and results of security risk management.</w:t>
      </w:r>
    </w:p>
    <w:p w14:paraId="18452CFF" w14:textId="77777777" w:rsidR="002809C5" w:rsidRDefault="002A7441">
      <w:pPr>
        <w:pStyle w:val="2"/>
        <w:keepNext w:val="0"/>
        <w:keepLines w:val="0"/>
        <w:widowControl w:val="0"/>
      </w:pPr>
      <w:bookmarkStart w:id="71" w:name="_Toc461544649"/>
      <w:bookmarkStart w:id="72" w:name="_Toc461545073"/>
      <w:bookmarkStart w:id="73" w:name="_Toc504738175"/>
      <w:bookmarkStart w:id="74" w:name="_Toc28676300"/>
      <w:r>
        <w:rPr>
          <w:rFonts w:hint="eastAsia"/>
        </w:rPr>
        <w:t>其他各部门</w:t>
      </w:r>
      <w:bookmarkEnd w:id="71"/>
      <w:bookmarkEnd w:id="72"/>
      <w:r>
        <w:rPr>
          <w:rFonts w:hint="eastAsia"/>
        </w:rPr>
        <w:t xml:space="preserve"> Other Depts.</w:t>
      </w:r>
      <w:bookmarkEnd w:id="73"/>
      <w:bookmarkEnd w:id="74"/>
    </w:p>
    <w:p w14:paraId="30DC0462" w14:textId="77777777" w:rsidR="002809C5" w:rsidRDefault="002A7441">
      <w:pPr>
        <w:pStyle w:val="11"/>
        <w:numPr>
          <w:ilvl w:val="0"/>
          <w:numId w:val="4"/>
        </w:numPr>
        <w:ind w:firstLineChars="0"/>
      </w:pPr>
      <w:r>
        <w:rPr>
          <w:rFonts w:hint="eastAsia"/>
        </w:rPr>
        <w:t>负责</w:t>
      </w:r>
      <w:r>
        <w:t>依据</w:t>
      </w:r>
      <w:r>
        <w:rPr>
          <w:rFonts w:hint="eastAsia"/>
        </w:rPr>
        <w:t>公司</w:t>
      </w:r>
      <w:r>
        <w:t>年度风险评估计划，</w:t>
      </w:r>
      <w:r>
        <w:rPr>
          <w:rFonts w:hint="eastAsia"/>
        </w:rPr>
        <w:t>进行</w:t>
      </w:r>
      <w:r>
        <w:t>部门内部</w:t>
      </w:r>
      <w:r>
        <w:rPr>
          <w:rFonts w:hint="eastAsia"/>
        </w:rPr>
        <w:t>安全</w:t>
      </w:r>
      <w:r>
        <w:t>风险评估</w:t>
      </w:r>
      <w:r>
        <w:rPr>
          <w:rFonts w:hint="eastAsia"/>
        </w:rPr>
        <w:t>，</w:t>
      </w:r>
      <w:r>
        <w:t>提交风险评估结果。</w:t>
      </w:r>
      <w:r>
        <w:rPr>
          <w:rFonts w:hint="eastAsia"/>
        </w:rPr>
        <w:t xml:space="preserve"> T</w:t>
      </w:r>
      <w:r>
        <w:t>o conduct internal dept. security risk evaluation and submit evaluation result according to annual security risk evaluation plan.</w:t>
      </w:r>
    </w:p>
    <w:p w14:paraId="03A103F7" w14:textId="77777777" w:rsidR="002809C5" w:rsidRDefault="002A7441">
      <w:pPr>
        <w:pStyle w:val="11"/>
        <w:numPr>
          <w:ilvl w:val="0"/>
          <w:numId w:val="4"/>
        </w:numPr>
        <w:ind w:firstLineChars="0"/>
      </w:pPr>
      <w:r>
        <w:rPr>
          <w:rFonts w:hint="eastAsia"/>
        </w:rPr>
        <w:t>负责</w:t>
      </w:r>
      <w:r>
        <w:t>针对不可接受的风险，制定</w:t>
      </w:r>
      <w:r>
        <w:rPr>
          <w:rFonts w:hint="eastAsia"/>
        </w:rPr>
        <w:t>风险</w:t>
      </w:r>
      <w:r>
        <w:t>控制措施</w:t>
      </w:r>
      <w:r>
        <w:rPr>
          <w:rFonts w:hint="eastAsia"/>
        </w:rPr>
        <w:t>并</w:t>
      </w:r>
      <w:r>
        <w:t>进行残余风险</w:t>
      </w:r>
      <w:r>
        <w:rPr>
          <w:rFonts w:hint="eastAsia"/>
        </w:rPr>
        <w:t>估值</w:t>
      </w:r>
      <w:r>
        <w:t>。</w:t>
      </w:r>
      <w:r>
        <w:rPr>
          <w:rFonts w:hint="eastAsia"/>
        </w:rPr>
        <w:t>T</w:t>
      </w:r>
      <w:r>
        <w:t>o make resolution plan for unacceptable risk of their dept., evaluate the residual risk and carry out the resolution plan.</w:t>
      </w:r>
    </w:p>
    <w:p w14:paraId="5321BE78" w14:textId="77777777" w:rsidR="002809C5" w:rsidRDefault="002A7441">
      <w:pPr>
        <w:pStyle w:val="11"/>
        <w:numPr>
          <w:ilvl w:val="0"/>
          <w:numId w:val="4"/>
        </w:numPr>
        <w:ind w:firstLineChars="0"/>
      </w:pPr>
      <w:r>
        <w:rPr>
          <w:rFonts w:hint="eastAsia"/>
        </w:rPr>
        <w:t>负责执行本部门的安全风险处置措施。</w:t>
      </w:r>
      <w:r>
        <w:rPr>
          <w:rFonts w:hint="eastAsia"/>
        </w:rPr>
        <w:t>Implement security risk management measures of the department.</w:t>
      </w:r>
    </w:p>
    <w:p w14:paraId="5094F415" w14:textId="77777777" w:rsidR="002809C5" w:rsidRDefault="002A7441">
      <w:pPr>
        <w:pStyle w:val="1"/>
        <w:keepNext w:val="0"/>
        <w:keepLines w:val="0"/>
        <w:widowControl w:val="0"/>
      </w:pPr>
      <w:bookmarkStart w:id="75" w:name="_Toc461544650"/>
      <w:bookmarkStart w:id="76" w:name="_Toc461545074"/>
      <w:bookmarkStart w:id="77" w:name="_Toc28676301"/>
      <w:r>
        <w:rPr>
          <w:rFonts w:hint="eastAsia"/>
        </w:rPr>
        <w:t>安全风险管理框架</w:t>
      </w:r>
      <w:r>
        <w:rPr>
          <w:rFonts w:hint="eastAsia"/>
        </w:rPr>
        <w:t xml:space="preserve"> Security Risk Management Frame</w:t>
      </w:r>
      <w:bookmarkEnd w:id="77"/>
    </w:p>
    <w:p w14:paraId="7D64B872" w14:textId="77777777" w:rsidR="002809C5" w:rsidRDefault="002A7441">
      <w:pPr>
        <w:pStyle w:val="2"/>
        <w:keepNext w:val="0"/>
        <w:keepLines w:val="0"/>
        <w:widowControl w:val="0"/>
      </w:pPr>
      <w:bookmarkStart w:id="78" w:name="_Toc28676302"/>
      <w:r>
        <w:rPr>
          <w:rFonts w:hint="eastAsia"/>
        </w:rPr>
        <w:t>安全风险管理的内容和过程概述</w:t>
      </w:r>
      <w:r>
        <w:rPr>
          <w:rFonts w:hint="eastAsia"/>
        </w:rPr>
        <w:t xml:space="preserve"> Overview of Security Risk Management Content and Process</w:t>
      </w:r>
      <w:bookmarkEnd w:id="78"/>
    </w:p>
    <w:p w14:paraId="1C04E00F" w14:textId="77777777" w:rsidR="002809C5" w:rsidRDefault="002A7441">
      <w:pPr>
        <w:ind w:firstLineChars="0" w:firstLine="0"/>
      </w:pPr>
      <w:r>
        <w:rPr>
          <w:rFonts w:hint="eastAsia"/>
        </w:rPr>
        <w:t>安全风险管理包括准备工作、风险评估、风险处理、批准监督、监控审查和沟通咨询</w:t>
      </w:r>
      <w:r>
        <w:rPr>
          <w:rFonts w:hint="eastAsia"/>
        </w:rPr>
        <w:t>6</w:t>
      </w:r>
      <w:r>
        <w:rPr>
          <w:rFonts w:hint="eastAsia"/>
        </w:rPr>
        <w:t>个方面的内容。准备工作、风险评估、风险处理和批准监督是安全风险管理的</w:t>
      </w:r>
      <w:r>
        <w:rPr>
          <w:rFonts w:hint="eastAsia"/>
        </w:rPr>
        <w:t>4</w:t>
      </w:r>
      <w:r>
        <w:rPr>
          <w:rFonts w:hint="eastAsia"/>
        </w:rPr>
        <w:t>个基本步骤，监控审查和沟通咨询则贯穿于这</w:t>
      </w:r>
      <w:r>
        <w:rPr>
          <w:rFonts w:hint="eastAsia"/>
        </w:rPr>
        <w:t>4</w:t>
      </w:r>
      <w:r>
        <w:rPr>
          <w:rFonts w:hint="eastAsia"/>
        </w:rPr>
        <w:t>个基本步骤中，如图</w:t>
      </w:r>
      <w:r>
        <w:rPr>
          <w:rFonts w:hint="eastAsia"/>
        </w:rPr>
        <w:t>1</w:t>
      </w:r>
      <w:r>
        <w:rPr>
          <w:rFonts w:hint="eastAsia"/>
        </w:rPr>
        <w:t>所示。</w:t>
      </w:r>
    </w:p>
    <w:p w14:paraId="02144FA2" w14:textId="77777777" w:rsidR="002809C5" w:rsidRDefault="002A7441">
      <w:pPr>
        <w:ind w:firstLineChars="0" w:firstLine="0"/>
      </w:pPr>
      <w:r>
        <w:rPr>
          <w:rFonts w:hint="eastAsia"/>
        </w:rPr>
        <w:t>Security risk management includes 6 aspects of preparation work, risk evaluation, risk handling, approval and supervision, monitoring and review, and communication and consultation. Preparation work, risk evaluation, risk handling, approval and supervision are the 4 basic steps of security risk management, and monitoring and review, communication and consultation run through these 4 basic steps, as shown in figure 1.</w:t>
      </w:r>
    </w:p>
    <w:p w14:paraId="603FA575" w14:textId="77777777" w:rsidR="002809C5" w:rsidRDefault="002A7441">
      <w:pPr>
        <w:ind w:firstLineChars="0" w:firstLine="0"/>
        <w:jc w:val="center"/>
      </w:pPr>
      <w:r>
        <w:object w:dxaOrig="6282" w:dyaOrig="4605" w14:anchorId="00471D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pt;height:230.25pt" o:ole="">
            <v:imagedata r:id="rId11" o:title=""/>
          </v:shape>
          <o:OLEObject Type="Embed" ProgID="Visio.Drawing.11" ShapeID="_x0000_i1025" DrawAspect="Content" ObjectID="_1639289142" r:id="rId12"/>
        </w:object>
      </w:r>
    </w:p>
    <w:p w14:paraId="04BB6EC6" w14:textId="77777777" w:rsidR="002809C5" w:rsidRDefault="002A7441">
      <w:pPr>
        <w:ind w:firstLineChars="0" w:firstLine="0"/>
        <w:jc w:val="center"/>
      </w:pPr>
      <w:r>
        <w:rPr>
          <w:rFonts w:hint="eastAsia"/>
        </w:rPr>
        <w:t>图</w:t>
      </w:r>
      <w:r>
        <w:rPr>
          <w:rFonts w:hint="eastAsia"/>
        </w:rPr>
        <w:t xml:space="preserve">1 </w:t>
      </w:r>
      <w:r>
        <w:rPr>
          <w:rFonts w:hint="eastAsia"/>
        </w:rPr>
        <w:t>安全风险管理的内容和过程</w:t>
      </w:r>
      <w:r>
        <w:rPr>
          <w:rFonts w:hint="eastAsia"/>
        </w:rPr>
        <w:t xml:space="preserve"> </w:t>
      </w:r>
    </w:p>
    <w:p w14:paraId="25955050" w14:textId="77777777" w:rsidR="002809C5" w:rsidRDefault="002A7441">
      <w:pPr>
        <w:ind w:firstLineChars="0" w:firstLine="0"/>
        <w:jc w:val="center"/>
      </w:pPr>
      <w:r>
        <w:rPr>
          <w:rFonts w:hint="eastAsia"/>
        </w:rPr>
        <w:t>Figure1: Security risk management content and process</w:t>
      </w:r>
    </w:p>
    <w:p w14:paraId="6C36D13F" w14:textId="77777777" w:rsidR="002809C5" w:rsidRDefault="002A7441">
      <w:pPr>
        <w:pStyle w:val="2"/>
        <w:keepNext w:val="0"/>
        <w:keepLines w:val="0"/>
        <w:widowControl w:val="0"/>
      </w:pPr>
      <w:bookmarkStart w:id="79" w:name="_Toc28676303"/>
      <w:r>
        <w:rPr>
          <w:rFonts w:hint="eastAsia"/>
        </w:rPr>
        <w:t>安全风险管理的内容和过程</w:t>
      </w:r>
      <w:r>
        <w:rPr>
          <w:rFonts w:hint="eastAsia"/>
        </w:rPr>
        <w:t>Security Risk Management Content and Process</w:t>
      </w:r>
      <w:bookmarkEnd w:id="79"/>
    </w:p>
    <w:p w14:paraId="0E0642F8" w14:textId="77777777" w:rsidR="002809C5" w:rsidRDefault="002A7441">
      <w:pPr>
        <w:ind w:left="425" w:firstLineChars="0" w:firstLine="0"/>
      </w:pPr>
      <w:r>
        <w:rPr>
          <w:rFonts w:hint="eastAsia"/>
        </w:rPr>
        <w:t>第一步骤是准备工作，确定安全风险管理的对象和范围，确立实施风险管理的准备，拟订评估计划，进行相关信息的调查和分析。</w:t>
      </w:r>
    </w:p>
    <w:p w14:paraId="2143D8EC" w14:textId="77777777" w:rsidR="002809C5" w:rsidRDefault="002A7441">
      <w:pPr>
        <w:ind w:left="425" w:firstLineChars="0" w:firstLine="0"/>
      </w:pPr>
      <w:r>
        <w:rPr>
          <w:rFonts w:hint="eastAsia"/>
        </w:rPr>
        <w:t xml:space="preserve">The first step, preparation work, is to confirm the object and scope of the security risk management, establish the preparation for the </w:t>
      </w:r>
      <w:r>
        <w:t>implementation</w:t>
      </w:r>
      <w:r>
        <w:rPr>
          <w:rFonts w:hint="eastAsia"/>
        </w:rPr>
        <w:t xml:space="preserve"> of risk management, and carry out the investigation and analysis of relevant information.</w:t>
      </w:r>
    </w:p>
    <w:p w14:paraId="42E58B62" w14:textId="77777777" w:rsidR="002809C5" w:rsidRDefault="002A7441">
      <w:pPr>
        <w:ind w:left="425" w:firstLineChars="0" w:firstLine="0"/>
      </w:pPr>
      <w:r>
        <w:rPr>
          <w:rFonts w:hint="eastAsia"/>
        </w:rPr>
        <w:t>第二步骤是风险评估，针对确立的风险管理对象所面临的风险进行识别、分析和评价。</w:t>
      </w:r>
    </w:p>
    <w:p w14:paraId="7B210A89" w14:textId="77777777" w:rsidR="002809C5" w:rsidRDefault="002A7441">
      <w:pPr>
        <w:ind w:left="425" w:firstLineChars="0" w:firstLine="0"/>
      </w:pPr>
      <w:r>
        <w:rPr>
          <w:rFonts w:hint="eastAsia"/>
        </w:rPr>
        <w:t>The second step, risk evaluation, is to identify, analyze and evaluate the risks faced by established risk management objects.</w:t>
      </w:r>
    </w:p>
    <w:p w14:paraId="3D9E251A" w14:textId="77777777" w:rsidR="002809C5" w:rsidRDefault="002A7441">
      <w:pPr>
        <w:ind w:left="425" w:firstLineChars="0" w:firstLine="0"/>
      </w:pPr>
      <w:r>
        <w:rPr>
          <w:rFonts w:hint="eastAsia"/>
        </w:rPr>
        <w:t>第三步骤是风险处理，依据风险评估的结果，选择和实施合适的安全措施。</w:t>
      </w:r>
    </w:p>
    <w:p w14:paraId="77022FAF" w14:textId="77777777" w:rsidR="002809C5" w:rsidRDefault="002A7441">
      <w:pPr>
        <w:ind w:left="425" w:firstLineChars="0" w:firstLine="0"/>
      </w:pPr>
      <w:r>
        <w:rPr>
          <w:rFonts w:hint="eastAsia"/>
        </w:rPr>
        <w:t>The third step, risk handling, is to select and implement appropriate safety measures based on the results of risk evaluation.</w:t>
      </w:r>
    </w:p>
    <w:p w14:paraId="29EC333A" w14:textId="77777777" w:rsidR="002809C5" w:rsidRDefault="002A7441">
      <w:pPr>
        <w:ind w:left="425" w:firstLineChars="0" w:firstLine="0"/>
      </w:pPr>
      <w:r>
        <w:rPr>
          <w:rFonts w:hint="eastAsia"/>
        </w:rPr>
        <w:t>第四步骤是批准监督，管理者代表依据风险评估和风险处理的结果是否满足安全要求，做出是否认可风险管理活动的决定。</w:t>
      </w:r>
    </w:p>
    <w:p w14:paraId="65760C36" w14:textId="77777777" w:rsidR="002809C5" w:rsidRDefault="002A7441">
      <w:pPr>
        <w:ind w:left="425" w:firstLineChars="0" w:firstLine="0"/>
      </w:pPr>
      <w:r>
        <w:rPr>
          <w:rFonts w:hint="eastAsia"/>
        </w:rPr>
        <w:t>The fourth step is approval and supervision, and the management representative will make decisions on risk management activities based on whether the results of risk evaluation and risk handling meet the security requirements.</w:t>
      </w:r>
    </w:p>
    <w:p w14:paraId="7CBF7324" w14:textId="77777777" w:rsidR="002809C5" w:rsidRDefault="002A7441">
      <w:pPr>
        <w:ind w:left="425" w:firstLineChars="0" w:firstLine="0"/>
      </w:pPr>
      <w:r>
        <w:rPr>
          <w:rFonts w:hint="eastAsia"/>
        </w:rPr>
        <w:t>当业务目标和特性发生变化或面临新的风险时，需要再次进入上述</w:t>
      </w:r>
      <w:r>
        <w:rPr>
          <w:rFonts w:hint="eastAsia"/>
        </w:rPr>
        <w:t>4</w:t>
      </w:r>
      <w:r>
        <w:rPr>
          <w:rFonts w:hint="eastAsia"/>
        </w:rPr>
        <w:t>个步骤，形成新的一次循环。</w:t>
      </w:r>
    </w:p>
    <w:p w14:paraId="57B13220" w14:textId="77777777" w:rsidR="002809C5" w:rsidRDefault="002A7441">
      <w:pPr>
        <w:ind w:left="425" w:firstLineChars="0" w:firstLine="0"/>
      </w:pPr>
      <w:r>
        <w:rPr>
          <w:rFonts w:hint="eastAsia"/>
        </w:rPr>
        <w:t>When business goals and features change or face new risks, it needs to re-enter these four steps to create a new cycle.</w:t>
      </w:r>
    </w:p>
    <w:p w14:paraId="43DCCDD1" w14:textId="77777777" w:rsidR="002809C5" w:rsidRDefault="002A7441">
      <w:pPr>
        <w:ind w:left="425" w:firstLineChars="0" w:firstLine="0"/>
      </w:pPr>
      <w:r>
        <w:rPr>
          <w:rFonts w:hint="eastAsia"/>
        </w:rPr>
        <w:t>监控审查是对上述</w:t>
      </w:r>
      <w:r>
        <w:rPr>
          <w:rFonts w:hint="eastAsia"/>
        </w:rPr>
        <w:t>4</w:t>
      </w:r>
      <w:r>
        <w:rPr>
          <w:rFonts w:hint="eastAsia"/>
        </w:rPr>
        <w:t>个步骤进行监控和审查。监控是监视和控制上述</w:t>
      </w:r>
      <w:r>
        <w:rPr>
          <w:rFonts w:hint="eastAsia"/>
        </w:rPr>
        <w:t>4</w:t>
      </w:r>
      <w:r>
        <w:rPr>
          <w:rFonts w:hint="eastAsia"/>
        </w:rPr>
        <w:t>个步骤的过程有效性和成本适宜性；审查是跟踪系统自身或所处环境的变化，以保证上述</w:t>
      </w:r>
      <w:r>
        <w:rPr>
          <w:rFonts w:hint="eastAsia"/>
        </w:rPr>
        <w:t>4</w:t>
      </w:r>
      <w:r>
        <w:rPr>
          <w:rFonts w:hint="eastAsia"/>
        </w:rPr>
        <w:t>个步骤的结果有效性和符合性。</w:t>
      </w:r>
    </w:p>
    <w:p w14:paraId="08D09CC0" w14:textId="77777777" w:rsidR="002809C5" w:rsidRDefault="002A7441">
      <w:pPr>
        <w:ind w:left="425" w:firstLineChars="0" w:firstLine="0"/>
      </w:pPr>
      <w:r>
        <w:rPr>
          <w:rFonts w:hint="eastAsia"/>
        </w:rPr>
        <w:t>Monitoring and review is to monitor and review these four steps. Monitoring is to monitor and control the process effectiveness and cost effectiveness of the above four steps; the review is to track the changes in the system itself or the environment to ensure the effectiveness and compliance of the results of the above four steps.</w:t>
      </w:r>
    </w:p>
    <w:p w14:paraId="461A32B6" w14:textId="77777777" w:rsidR="002809C5" w:rsidRDefault="002A7441">
      <w:pPr>
        <w:ind w:left="425" w:firstLineChars="0" w:firstLine="0"/>
      </w:pPr>
      <w:r>
        <w:rPr>
          <w:rFonts w:hint="eastAsia"/>
        </w:rPr>
        <w:t>沟通咨询的目的是为上述</w:t>
      </w:r>
      <w:r>
        <w:rPr>
          <w:rFonts w:hint="eastAsia"/>
        </w:rPr>
        <w:t>4</w:t>
      </w:r>
      <w:r>
        <w:rPr>
          <w:rFonts w:hint="eastAsia"/>
        </w:rPr>
        <w:t>个步骤的相关人员提供沟通和咨询，用以提高人员的风险意识和知识，配合实现安全目标。</w:t>
      </w:r>
    </w:p>
    <w:p w14:paraId="76185C76" w14:textId="77777777" w:rsidR="002809C5" w:rsidRDefault="002A7441">
      <w:pPr>
        <w:ind w:left="425" w:firstLineChars="0" w:firstLine="0"/>
      </w:pPr>
      <w:r>
        <w:rPr>
          <w:rFonts w:hint="eastAsia"/>
        </w:rPr>
        <w:t xml:space="preserve">Communication and consultation provide communication and consultation for relevant personnel of the above four steps to improve the risk </w:t>
      </w:r>
      <w:proofErr w:type="spellStart"/>
      <w:r>
        <w:rPr>
          <w:rFonts w:hint="eastAsia"/>
        </w:rPr>
        <w:t>awreness</w:t>
      </w:r>
      <w:proofErr w:type="spellEnd"/>
      <w:r>
        <w:rPr>
          <w:rFonts w:hint="eastAsia"/>
        </w:rPr>
        <w:t xml:space="preserve"> and knowledge, and to meet the security objectives.</w:t>
      </w:r>
    </w:p>
    <w:p w14:paraId="1FA00DBC" w14:textId="77777777" w:rsidR="002809C5" w:rsidRDefault="002A7441">
      <w:pPr>
        <w:ind w:left="425" w:firstLineChars="0" w:firstLine="0"/>
      </w:pPr>
      <w:r>
        <w:rPr>
          <w:rFonts w:hint="eastAsia"/>
        </w:rPr>
        <w:t>上述</w:t>
      </w:r>
      <w:r>
        <w:rPr>
          <w:rFonts w:hint="eastAsia"/>
        </w:rPr>
        <w:t>6</w:t>
      </w:r>
      <w:r>
        <w:rPr>
          <w:rFonts w:hint="eastAsia"/>
        </w:rPr>
        <w:t>个步骤构成了一个往复不断的循环，使整个系统在自身和环境的变化中能够不断应对新的安全需求和风险。</w:t>
      </w:r>
    </w:p>
    <w:p w14:paraId="5A3BAA4E" w14:textId="77777777" w:rsidR="002809C5" w:rsidRDefault="002A7441">
      <w:pPr>
        <w:ind w:left="425" w:firstLineChars="0" w:firstLine="0"/>
      </w:pPr>
      <w:r>
        <w:rPr>
          <w:rFonts w:hint="eastAsia"/>
        </w:rPr>
        <w:t>These six steps constitute a spiral upward cycle that allows the whole system to constantly respond to new security requirements and risks in its own and environmental changes.</w:t>
      </w:r>
    </w:p>
    <w:p w14:paraId="3E015757" w14:textId="77777777" w:rsidR="002809C5" w:rsidRDefault="002A7441">
      <w:pPr>
        <w:pStyle w:val="1"/>
        <w:keepNext w:val="0"/>
        <w:keepLines w:val="0"/>
        <w:widowControl w:val="0"/>
      </w:pPr>
      <w:bookmarkStart w:id="80" w:name="_Toc28676304"/>
      <w:r>
        <w:rPr>
          <w:rFonts w:hint="eastAsia"/>
        </w:rPr>
        <w:t>准备工作</w:t>
      </w:r>
      <w:r>
        <w:rPr>
          <w:rFonts w:hint="eastAsia"/>
        </w:rPr>
        <w:t xml:space="preserve"> Preparation Work</w:t>
      </w:r>
      <w:bookmarkEnd w:id="80"/>
    </w:p>
    <w:p w14:paraId="548078C0" w14:textId="77777777" w:rsidR="002809C5" w:rsidRDefault="002A7441">
      <w:pPr>
        <w:pStyle w:val="2"/>
        <w:keepNext w:val="0"/>
        <w:keepLines w:val="0"/>
        <w:widowControl w:val="0"/>
      </w:pPr>
      <w:bookmarkStart w:id="81" w:name="_Toc28676305"/>
      <w:r>
        <w:rPr>
          <w:rFonts w:hint="eastAsia"/>
        </w:rPr>
        <w:t>准备工作概述</w:t>
      </w:r>
      <w:r>
        <w:rPr>
          <w:rFonts w:hint="eastAsia"/>
        </w:rPr>
        <w:t xml:space="preserve"> Preparation Work Overview</w:t>
      </w:r>
      <w:bookmarkEnd w:id="81"/>
    </w:p>
    <w:p w14:paraId="5FA536EA" w14:textId="77777777" w:rsidR="002809C5" w:rsidRDefault="002A7441">
      <w:pPr>
        <w:ind w:firstLineChars="0" w:firstLine="0"/>
      </w:pPr>
      <w:r>
        <w:rPr>
          <w:rFonts w:hint="eastAsia"/>
        </w:rPr>
        <w:t>准备工作是安全风险管理的第一步骤，确定风险管理的对象和范围，确立实施风险管理的准备，进行相关信息的调查和分析。国家、地区或行业的相关政策、法律法规和标准以及公司业务目标和特性都是准备工作的必要依据。</w:t>
      </w:r>
    </w:p>
    <w:p w14:paraId="60388EB1" w14:textId="77777777" w:rsidR="002809C5" w:rsidRDefault="002A7441">
      <w:pPr>
        <w:ind w:firstLineChars="0" w:firstLine="0"/>
      </w:pPr>
      <w:r>
        <w:rPr>
          <w:rFonts w:hint="eastAsia"/>
        </w:rPr>
        <w:t>The preparation work is the first step of security risk management, to confirm the object and scope of risk management, establish the preparation for implementation of risk management, and carry out the investigation and analysis of relevant information. National, regional or industry policies, laws and regulations and standards, as well as the company</w:t>
      </w:r>
      <w:r>
        <w:t>’</w:t>
      </w:r>
      <w:r>
        <w:rPr>
          <w:rFonts w:hint="eastAsia"/>
        </w:rPr>
        <w:t xml:space="preserve">s business objectives and features are </w:t>
      </w:r>
      <w:proofErr w:type="spellStart"/>
      <w:r>
        <w:rPr>
          <w:rFonts w:hint="eastAsia"/>
        </w:rPr>
        <w:t>neseccary</w:t>
      </w:r>
      <w:proofErr w:type="spellEnd"/>
      <w:r>
        <w:rPr>
          <w:rFonts w:hint="eastAsia"/>
        </w:rPr>
        <w:t xml:space="preserve"> grounds for preparation.</w:t>
      </w:r>
    </w:p>
    <w:p w14:paraId="74C6F46A" w14:textId="77777777" w:rsidR="002809C5" w:rsidRDefault="002A7441">
      <w:pPr>
        <w:pStyle w:val="2"/>
        <w:keepNext w:val="0"/>
        <w:keepLines w:val="0"/>
        <w:widowControl w:val="0"/>
      </w:pPr>
      <w:bookmarkStart w:id="82" w:name="_Toc28676306"/>
      <w:r>
        <w:rPr>
          <w:rFonts w:hint="eastAsia"/>
        </w:rPr>
        <w:t>准备工作过程</w:t>
      </w:r>
      <w:r>
        <w:rPr>
          <w:rFonts w:hint="eastAsia"/>
        </w:rPr>
        <w:t xml:space="preserve"> Preparation Work Process</w:t>
      </w:r>
      <w:bookmarkEnd w:id="82"/>
    </w:p>
    <w:p w14:paraId="0F9B77BA" w14:textId="694CDFAD" w:rsidR="002809C5" w:rsidRDefault="002A7441">
      <w:pPr>
        <w:ind w:firstLineChars="0" w:firstLine="0"/>
      </w:pPr>
      <w:r>
        <w:rPr>
          <w:rFonts w:hint="eastAsia"/>
        </w:rPr>
        <w:t>准备工作是一次安全风险管理主循环的起始，为风险评估提供输入，监控审查和沟通咨询贯穿其</w:t>
      </w:r>
      <w:r>
        <w:rPr>
          <w:rFonts w:hint="eastAsia"/>
        </w:rPr>
        <w:t>4</w:t>
      </w:r>
      <w:r>
        <w:rPr>
          <w:rFonts w:hint="eastAsia"/>
        </w:rPr>
        <w:t>个阶段。准备工作的输出为《安全手册》，包括了管理方针、风险应对、管理质量目标、支持的资源、安全环境等内容。</w:t>
      </w:r>
      <w:r>
        <w:rPr>
          <w:rFonts w:hint="eastAsia"/>
        </w:rPr>
        <w:t xml:space="preserve"> Preparation which provides input for risk evaluation is the beginning of the main cycle of security risk management. The output of preparation work is </w:t>
      </w:r>
      <w:r w:rsidR="000C4B48" w:rsidRPr="004921C0">
        <w:t>Safety</w:t>
      </w:r>
      <w:r w:rsidR="004921C0">
        <w:rPr>
          <w:rFonts w:hint="eastAsia"/>
        </w:rPr>
        <w:t xml:space="preserve"> M</w:t>
      </w:r>
      <w:r w:rsidR="000C4B48" w:rsidRPr="004921C0">
        <w:rPr>
          <w:rFonts w:hint="eastAsia"/>
        </w:rPr>
        <w:t>anual</w:t>
      </w:r>
      <w:r>
        <w:rPr>
          <w:rFonts w:hint="eastAsia"/>
        </w:rPr>
        <w:t>, which includes management guidelines, risk response, management quality objectives, supported resources and security environment.</w:t>
      </w:r>
    </w:p>
    <w:p w14:paraId="5A4CDFBA" w14:textId="77777777" w:rsidR="002809C5" w:rsidRDefault="002A7441">
      <w:pPr>
        <w:pStyle w:val="1"/>
        <w:keepNext w:val="0"/>
        <w:keepLines w:val="0"/>
        <w:widowControl w:val="0"/>
      </w:pPr>
      <w:bookmarkStart w:id="83" w:name="_Toc28676307"/>
      <w:r>
        <w:rPr>
          <w:rFonts w:hint="eastAsia"/>
        </w:rPr>
        <w:t>安全风险评估</w:t>
      </w:r>
      <w:bookmarkEnd w:id="75"/>
      <w:bookmarkEnd w:id="76"/>
      <w:r>
        <w:rPr>
          <w:rFonts w:hint="eastAsia"/>
        </w:rPr>
        <w:t>Security Risk Evaluation</w:t>
      </w:r>
      <w:bookmarkEnd w:id="83"/>
      <w:r>
        <w:rPr>
          <w:rFonts w:hint="eastAsia"/>
        </w:rPr>
        <w:t xml:space="preserve"> </w:t>
      </w:r>
    </w:p>
    <w:p w14:paraId="522FD582" w14:textId="77777777" w:rsidR="002809C5" w:rsidRDefault="002A7441">
      <w:pPr>
        <w:pStyle w:val="2"/>
      </w:pPr>
      <w:bookmarkStart w:id="84" w:name="_Toc461545075"/>
      <w:bookmarkStart w:id="85" w:name="_Toc461544651"/>
      <w:bookmarkStart w:id="86" w:name="_Toc28676308"/>
      <w:r>
        <w:rPr>
          <w:rFonts w:hint="eastAsia"/>
        </w:rPr>
        <w:t>安全</w:t>
      </w:r>
      <w:r>
        <w:t>风险评估的实施流程图</w:t>
      </w:r>
      <w:r>
        <w:t>Security Risk Evaluation Process Chart</w:t>
      </w:r>
      <w:bookmarkEnd w:id="86"/>
    </w:p>
    <w:p w14:paraId="101ECE7F" w14:textId="77777777" w:rsidR="002809C5" w:rsidRDefault="002A7441">
      <w:pPr>
        <w:ind w:firstLine="420"/>
      </w:pPr>
      <w:r>
        <w:object w:dxaOrig="7279" w:dyaOrig="6393" w14:anchorId="43409765">
          <v:shape id="_x0000_i1026" type="#_x0000_t75" style="width:363pt;height:320.25pt" o:ole="">
            <v:imagedata r:id="rId13" o:title=""/>
          </v:shape>
          <o:OLEObject Type="Embed" ProgID="Visio.Drawing.11" ShapeID="_x0000_i1026" DrawAspect="Content" ObjectID="_1639289143" r:id="rId14"/>
        </w:object>
      </w:r>
    </w:p>
    <w:p w14:paraId="08E491B1" w14:textId="77777777" w:rsidR="002809C5" w:rsidRDefault="002A7441">
      <w:pPr>
        <w:pStyle w:val="2"/>
        <w:keepNext w:val="0"/>
        <w:keepLines w:val="0"/>
        <w:widowControl w:val="0"/>
      </w:pPr>
      <w:bookmarkStart w:id="87" w:name="_Toc28676309"/>
      <w:r>
        <w:rPr>
          <w:rFonts w:hint="eastAsia"/>
        </w:rPr>
        <w:t>安全</w:t>
      </w:r>
      <w:r>
        <w:t>风险评估的准备</w:t>
      </w:r>
      <w:r>
        <w:rPr>
          <w:rFonts w:hint="eastAsia"/>
        </w:rPr>
        <w:t>Evaluation Preparation</w:t>
      </w:r>
      <w:bookmarkEnd w:id="87"/>
    </w:p>
    <w:p w14:paraId="43B5E594" w14:textId="77777777" w:rsidR="002809C5" w:rsidRDefault="002A7441">
      <w:pPr>
        <w:ind w:firstLine="420"/>
      </w:pPr>
      <w:r>
        <w:rPr>
          <w:rFonts w:hint="eastAsia"/>
        </w:rPr>
        <w:t>每年</w:t>
      </w:r>
      <w:r>
        <w:t>制定</w:t>
      </w:r>
      <w:r>
        <w:rPr>
          <w:rFonts w:hint="eastAsia"/>
        </w:rPr>
        <w:t>当年度《</w:t>
      </w:r>
      <w:r>
        <w:t>安全风险评估计划</w:t>
      </w:r>
      <w:r>
        <w:rPr>
          <w:rFonts w:hint="eastAsia"/>
        </w:rPr>
        <w:t>》</w:t>
      </w:r>
      <w:r>
        <w:t>，明确</w:t>
      </w:r>
      <w:r>
        <w:rPr>
          <w:rFonts w:hint="eastAsia"/>
        </w:rPr>
        <w:t>安全</w:t>
      </w:r>
      <w:r>
        <w:t>风险评估</w:t>
      </w:r>
      <w:r>
        <w:rPr>
          <w:rFonts w:hint="eastAsia"/>
        </w:rPr>
        <w:t>目标</w:t>
      </w:r>
      <w:r>
        <w:t>、范围及进度安排等内容。</w:t>
      </w:r>
    </w:p>
    <w:p w14:paraId="34353409" w14:textId="77777777" w:rsidR="002809C5" w:rsidRDefault="002A7441">
      <w:pPr>
        <w:ind w:firstLine="420"/>
      </w:pPr>
      <w:r>
        <w:t>Security risk evaluation plan should be made annually to specify objective, scope and schedule of security evaluation.</w:t>
      </w:r>
    </w:p>
    <w:p w14:paraId="781A0BDE" w14:textId="77777777" w:rsidR="002809C5" w:rsidRDefault="002A7441">
      <w:pPr>
        <w:pStyle w:val="2"/>
        <w:keepNext w:val="0"/>
        <w:keepLines w:val="0"/>
        <w:widowControl w:val="0"/>
      </w:pPr>
      <w:bookmarkStart w:id="88" w:name="_Toc28676310"/>
      <w:r>
        <w:rPr>
          <w:rFonts w:hint="eastAsia"/>
        </w:rPr>
        <w:t>安全</w:t>
      </w:r>
      <w:r>
        <w:t>风险要素的识别</w:t>
      </w:r>
      <w:r>
        <w:rPr>
          <w:rFonts w:hint="eastAsia"/>
        </w:rPr>
        <w:t>Security Risk</w:t>
      </w:r>
      <w:r>
        <w:t xml:space="preserve"> Element Identification</w:t>
      </w:r>
      <w:bookmarkEnd w:id="88"/>
    </w:p>
    <w:p w14:paraId="1A46323F" w14:textId="77777777" w:rsidR="002809C5" w:rsidRDefault="002A7441">
      <w:pPr>
        <w:pStyle w:val="3"/>
        <w:keepNext w:val="0"/>
        <w:keepLines w:val="0"/>
        <w:widowControl w:val="0"/>
      </w:pPr>
      <w:r>
        <w:rPr>
          <w:rFonts w:hint="eastAsia"/>
        </w:rPr>
        <w:t>信息资产识别</w:t>
      </w:r>
      <w:bookmarkEnd w:id="84"/>
      <w:bookmarkEnd w:id="85"/>
      <w:r>
        <w:rPr>
          <w:rFonts w:hint="eastAsia"/>
        </w:rPr>
        <w:t xml:space="preserve"> Info Asset Identification</w:t>
      </w:r>
    </w:p>
    <w:p w14:paraId="12025243" w14:textId="77777777" w:rsidR="002809C5" w:rsidRDefault="002A7441">
      <w:pPr>
        <w:ind w:firstLine="420"/>
      </w:pPr>
      <w:r>
        <w:rPr>
          <w:rFonts w:hint="eastAsia"/>
        </w:rPr>
        <w:t>信息资产</w:t>
      </w:r>
      <w:r>
        <w:t>识别的过程，</w:t>
      </w:r>
      <w:r>
        <w:rPr>
          <w:rFonts w:hint="eastAsia"/>
        </w:rPr>
        <w:t>参见《信息资产安全管理标准》。</w:t>
      </w:r>
    </w:p>
    <w:p w14:paraId="7E1A90BB" w14:textId="77777777" w:rsidR="002809C5" w:rsidRDefault="002A7441">
      <w:pPr>
        <w:ind w:firstLine="420"/>
      </w:pPr>
      <w:proofErr w:type="spellStart"/>
      <w:r>
        <w:t>Theprocess</w:t>
      </w:r>
      <w:proofErr w:type="spellEnd"/>
      <w:r>
        <w:t xml:space="preserve"> of info asset identification could be found in Info. Asset Security Mgt. Standard.</w:t>
      </w:r>
    </w:p>
    <w:p w14:paraId="5C2F3F35" w14:textId="77777777" w:rsidR="002809C5" w:rsidRDefault="002A7441">
      <w:pPr>
        <w:pStyle w:val="3"/>
        <w:keepNext w:val="0"/>
        <w:keepLines w:val="0"/>
        <w:widowControl w:val="0"/>
      </w:pPr>
      <w:bookmarkStart w:id="89" w:name="_Toc461545078"/>
      <w:bookmarkStart w:id="90" w:name="_Toc461544654"/>
      <w:r>
        <w:rPr>
          <w:rFonts w:hint="eastAsia"/>
        </w:rPr>
        <w:t>威胁识别</w:t>
      </w:r>
      <w:bookmarkEnd w:id="89"/>
      <w:bookmarkEnd w:id="90"/>
      <w:r>
        <w:rPr>
          <w:rFonts w:hint="eastAsia"/>
        </w:rPr>
        <w:t xml:space="preserve"> Risk Identification</w:t>
      </w:r>
    </w:p>
    <w:p w14:paraId="1B98B60A" w14:textId="77777777" w:rsidR="002809C5" w:rsidRDefault="002A7441">
      <w:pPr>
        <w:ind w:firstLine="420"/>
      </w:pPr>
      <w:r>
        <w:rPr>
          <w:rFonts w:hint="eastAsia"/>
        </w:rPr>
        <w:t>识别</w:t>
      </w:r>
      <w:r>
        <w:t>公司面临的威胁，</w:t>
      </w:r>
      <w:r>
        <w:rPr>
          <w:rFonts w:hint="eastAsia"/>
        </w:rPr>
        <w:t>形成</w:t>
      </w:r>
      <w:r>
        <w:t>威胁清单并</w:t>
      </w:r>
      <w:r>
        <w:rPr>
          <w:rFonts w:hint="eastAsia"/>
        </w:rPr>
        <w:t>赋值。</w:t>
      </w:r>
    </w:p>
    <w:p w14:paraId="4C8C52AE" w14:textId="77777777" w:rsidR="002809C5" w:rsidRDefault="002A7441">
      <w:pPr>
        <w:ind w:firstLine="420"/>
      </w:pPr>
      <w:r>
        <w:rPr>
          <w:rFonts w:hint="eastAsia"/>
        </w:rPr>
        <w:t xml:space="preserve">Identify threat </w:t>
      </w:r>
      <w:proofErr w:type="spellStart"/>
      <w:r>
        <w:rPr>
          <w:rFonts w:hint="eastAsia"/>
        </w:rPr>
        <w:t>Keydom</w:t>
      </w:r>
      <w:proofErr w:type="spellEnd"/>
      <w:r>
        <w:rPr>
          <w:rFonts w:hint="eastAsia"/>
        </w:rPr>
        <w:t xml:space="preserve"> facing to </w:t>
      </w:r>
      <w:r>
        <w:t>make threat list and evaluate value of each threat.</w:t>
      </w:r>
    </w:p>
    <w:p w14:paraId="3E4CCE21" w14:textId="77777777" w:rsidR="002809C5" w:rsidRDefault="002A7441">
      <w:pPr>
        <w:pStyle w:val="4"/>
        <w:keepNext w:val="0"/>
        <w:keepLines w:val="0"/>
        <w:widowControl w:val="0"/>
        <w:ind w:left="420"/>
      </w:pPr>
      <w:bookmarkStart w:id="91" w:name="_Toc461544655"/>
      <w:bookmarkStart w:id="92" w:name="_Toc461545079"/>
      <w:r>
        <w:rPr>
          <w:rFonts w:hint="eastAsia"/>
        </w:rPr>
        <w:t>威胁分类</w:t>
      </w:r>
      <w:bookmarkEnd w:id="91"/>
      <w:bookmarkEnd w:id="92"/>
      <w:r>
        <w:rPr>
          <w:rFonts w:hint="eastAsia"/>
        </w:rPr>
        <w:t>Classification of Threat</w:t>
      </w:r>
    </w:p>
    <w:p w14:paraId="238C9790" w14:textId="77777777" w:rsidR="002809C5" w:rsidRDefault="002A7441">
      <w:pPr>
        <w:ind w:firstLine="420"/>
      </w:pPr>
      <w:r>
        <w:rPr>
          <w:rFonts w:hint="eastAsia"/>
        </w:rPr>
        <w:t>造成</w:t>
      </w:r>
      <w:r>
        <w:t>威胁的因素可</w:t>
      </w:r>
      <w:r>
        <w:rPr>
          <w:rFonts w:hint="eastAsia"/>
        </w:rPr>
        <w:t>分为人为</w:t>
      </w:r>
      <w:r>
        <w:t>因素和环境因素。</w:t>
      </w:r>
      <w:r>
        <w:rPr>
          <w:rFonts w:hint="eastAsia"/>
        </w:rPr>
        <w:t>人为因素又</w:t>
      </w:r>
      <w:r>
        <w:t>可</w:t>
      </w:r>
      <w:r>
        <w:rPr>
          <w:rFonts w:hint="eastAsia"/>
        </w:rPr>
        <w:t>分为</w:t>
      </w:r>
      <w:r>
        <w:t>恶意和非恶意两种。</w:t>
      </w:r>
      <w:r>
        <w:rPr>
          <w:rFonts w:hint="eastAsia"/>
        </w:rPr>
        <w:t>在识别</w:t>
      </w:r>
      <w:r>
        <w:t>威胁时，</w:t>
      </w:r>
      <w:r>
        <w:rPr>
          <w:rFonts w:hint="eastAsia"/>
        </w:rPr>
        <w:t>应从如下来源进行</w:t>
      </w:r>
      <w:r>
        <w:t>全面的威胁识别</w:t>
      </w:r>
      <w:r>
        <w:rPr>
          <w:rFonts w:hint="eastAsia"/>
        </w:rPr>
        <w:t>：</w:t>
      </w:r>
      <w:r>
        <w:rPr>
          <w:rFonts w:hint="eastAsia"/>
        </w:rPr>
        <w:t xml:space="preserve">The reason of threat could be human factor and environmental factor. </w:t>
      </w:r>
      <w:r>
        <w:t>There are malicious and negligent human factors. Overall threat identification should be conducted from origins described as below:</w:t>
      </w:r>
    </w:p>
    <w:tbl>
      <w:tblPr>
        <w:tblStyle w:val="a9"/>
        <w:tblW w:w="8642" w:type="dxa"/>
        <w:jc w:val="center"/>
        <w:tblLayout w:type="fixed"/>
        <w:tblLook w:val="04A0" w:firstRow="1" w:lastRow="0" w:firstColumn="1" w:lastColumn="0" w:noHBand="0" w:noVBand="1"/>
      </w:tblPr>
      <w:tblGrid>
        <w:gridCol w:w="988"/>
        <w:gridCol w:w="992"/>
        <w:gridCol w:w="6662"/>
      </w:tblGrid>
      <w:tr w:rsidR="002809C5" w14:paraId="743F18F5" w14:textId="77777777">
        <w:trPr>
          <w:jc w:val="center"/>
        </w:trPr>
        <w:tc>
          <w:tcPr>
            <w:tcW w:w="1980" w:type="dxa"/>
            <w:gridSpan w:val="2"/>
          </w:tcPr>
          <w:p w14:paraId="639F4567" w14:textId="77777777" w:rsidR="002809C5" w:rsidRDefault="002A7441">
            <w:pPr>
              <w:spacing w:before="0" w:after="0" w:line="240" w:lineRule="auto"/>
              <w:ind w:firstLineChars="0" w:firstLine="0"/>
              <w:jc w:val="center"/>
              <w:rPr>
                <w:sz w:val="18"/>
                <w:szCs w:val="18"/>
              </w:rPr>
            </w:pPr>
            <w:r>
              <w:rPr>
                <w:rFonts w:hint="eastAsia"/>
                <w:sz w:val="18"/>
                <w:szCs w:val="18"/>
              </w:rPr>
              <w:t>来源</w:t>
            </w:r>
            <w:r>
              <w:rPr>
                <w:rFonts w:hint="eastAsia"/>
                <w:sz w:val="18"/>
                <w:szCs w:val="18"/>
              </w:rPr>
              <w:t xml:space="preserve"> Origin</w:t>
            </w:r>
          </w:p>
        </w:tc>
        <w:tc>
          <w:tcPr>
            <w:tcW w:w="6662" w:type="dxa"/>
          </w:tcPr>
          <w:p w14:paraId="7036754E" w14:textId="77777777" w:rsidR="002809C5" w:rsidRDefault="002A7441">
            <w:pPr>
              <w:spacing w:before="0" w:after="0" w:line="240" w:lineRule="auto"/>
              <w:ind w:firstLineChars="0" w:firstLine="0"/>
              <w:jc w:val="center"/>
              <w:rPr>
                <w:sz w:val="18"/>
                <w:szCs w:val="18"/>
              </w:rPr>
            </w:pPr>
            <w:r>
              <w:rPr>
                <w:rFonts w:hint="eastAsia"/>
                <w:sz w:val="18"/>
                <w:szCs w:val="18"/>
              </w:rPr>
              <w:t>描述</w:t>
            </w:r>
            <w:r>
              <w:rPr>
                <w:rFonts w:hint="eastAsia"/>
                <w:sz w:val="18"/>
                <w:szCs w:val="18"/>
              </w:rPr>
              <w:t xml:space="preserve"> Description</w:t>
            </w:r>
          </w:p>
        </w:tc>
      </w:tr>
      <w:tr w:rsidR="002809C5" w14:paraId="2F64C635" w14:textId="77777777">
        <w:trPr>
          <w:jc w:val="center"/>
        </w:trPr>
        <w:tc>
          <w:tcPr>
            <w:tcW w:w="1980" w:type="dxa"/>
            <w:gridSpan w:val="2"/>
            <w:vAlign w:val="center"/>
          </w:tcPr>
          <w:p w14:paraId="33AD774D" w14:textId="77777777" w:rsidR="002809C5" w:rsidRDefault="002A7441">
            <w:pPr>
              <w:spacing w:before="0" w:after="0" w:line="240" w:lineRule="auto"/>
              <w:ind w:firstLineChars="0" w:firstLine="0"/>
              <w:jc w:val="center"/>
              <w:rPr>
                <w:sz w:val="18"/>
                <w:szCs w:val="18"/>
              </w:rPr>
            </w:pPr>
            <w:r>
              <w:rPr>
                <w:rFonts w:hint="eastAsia"/>
                <w:sz w:val="18"/>
                <w:szCs w:val="18"/>
              </w:rPr>
              <w:t>环境</w:t>
            </w:r>
            <w:r>
              <w:rPr>
                <w:sz w:val="18"/>
                <w:szCs w:val="18"/>
              </w:rPr>
              <w:t>因素</w:t>
            </w:r>
          </w:p>
          <w:p w14:paraId="20C68809" w14:textId="77777777" w:rsidR="002809C5" w:rsidRDefault="002A7441">
            <w:pPr>
              <w:spacing w:before="0" w:after="0" w:line="240" w:lineRule="auto"/>
              <w:ind w:firstLineChars="0" w:firstLine="0"/>
              <w:jc w:val="center"/>
              <w:rPr>
                <w:sz w:val="18"/>
                <w:szCs w:val="18"/>
              </w:rPr>
            </w:pPr>
            <w:r>
              <w:rPr>
                <w:sz w:val="18"/>
                <w:szCs w:val="18"/>
              </w:rPr>
              <w:t>Environmental factor</w:t>
            </w:r>
          </w:p>
        </w:tc>
        <w:tc>
          <w:tcPr>
            <w:tcW w:w="6662" w:type="dxa"/>
          </w:tcPr>
          <w:p w14:paraId="7B5D8A8C" w14:textId="77777777" w:rsidR="002809C5" w:rsidRDefault="002A7441">
            <w:pPr>
              <w:spacing w:before="0" w:after="0" w:line="240" w:lineRule="auto"/>
              <w:ind w:firstLineChars="0" w:firstLine="0"/>
              <w:rPr>
                <w:sz w:val="18"/>
                <w:szCs w:val="18"/>
              </w:rPr>
            </w:pPr>
            <w:r>
              <w:rPr>
                <w:rFonts w:hint="eastAsia"/>
                <w:sz w:val="18"/>
                <w:szCs w:val="18"/>
              </w:rPr>
              <w:t>断电</w:t>
            </w:r>
            <w:r>
              <w:rPr>
                <w:sz w:val="18"/>
                <w:szCs w:val="18"/>
              </w:rPr>
              <w:t>、静电、灰尘、潮湿、温度、</w:t>
            </w:r>
            <w:r>
              <w:rPr>
                <w:rFonts w:hint="eastAsia"/>
                <w:sz w:val="18"/>
                <w:szCs w:val="18"/>
              </w:rPr>
              <w:t>鼠</w:t>
            </w:r>
            <w:r>
              <w:rPr>
                <w:sz w:val="18"/>
                <w:szCs w:val="18"/>
              </w:rPr>
              <w:t>蚁</w:t>
            </w:r>
            <w:r>
              <w:rPr>
                <w:rFonts w:hint="eastAsia"/>
                <w:sz w:val="18"/>
                <w:szCs w:val="18"/>
              </w:rPr>
              <w:t>虫害</w:t>
            </w:r>
            <w:r>
              <w:rPr>
                <w:sz w:val="18"/>
                <w:szCs w:val="18"/>
              </w:rPr>
              <w:t>、</w:t>
            </w:r>
            <w:r>
              <w:rPr>
                <w:rFonts w:hint="eastAsia"/>
                <w:sz w:val="18"/>
                <w:szCs w:val="18"/>
              </w:rPr>
              <w:t>洪灾</w:t>
            </w:r>
            <w:r>
              <w:rPr>
                <w:sz w:val="18"/>
                <w:szCs w:val="18"/>
              </w:rPr>
              <w:t>、火灾、地震、意外事故等环境危害或自然灾害，</w:t>
            </w:r>
            <w:r>
              <w:rPr>
                <w:rFonts w:hint="eastAsia"/>
                <w:sz w:val="18"/>
                <w:szCs w:val="18"/>
              </w:rPr>
              <w:t>以及</w:t>
            </w:r>
            <w:r>
              <w:rPr>
                <w:sz w:val="18"/>
                <w:szCs w:val="18"/>
              </w:rPr>
              <w:t>软件、硬件、通讯线路等方面的故障</w:t>
            </w:r>
          </w:p>
          <w:p w14:paraId="4E990F6D" w14:textId="77777777" w:rsidR="002809C5" w:rsidRDefault="002A7441">
            <w:pPr>
              <w:spacing w:before="0" w:after="0" w:line="240" w:lineRule="auto"/>
              <w:ind w:firstLineChars="0" w:firstLine="0"/>
              <w:rPr>
                <w:sz w:val="18"/>
                <w:szCs w:val="18"/>
              </w:rPr>
            </w:pPr>
            <w:r>
              <w:rPr>
                <w:rFonts w:hint="eastAsia"/>
                <w:sz w:val="18"/>
                <w:szCs w:val="18"/>
              </w:rPr>
              <w:t xml:space="preserve">Environmental </w:t>
            </w:r>
            <w:r>
              <w:rPr>
                <w:sz w:val="18"/>
                <w:szCs w:val="18"/>
              </w:rPr>
              <w:t>impacts or natural disasters: power failure, static, dust, humidity, temperature, damage by insects, flood, fire, earthquake etc.</w:t>
            </w:r>
          </w:p>
          <w:p w14:paraId="60F19818" w14:textId="77777777" w:rsidR="002809C5" w:rsidRDefault="002A7441">
            <w:pPr>
              <w:spacing w:before="0" w:after="0" w:line="240" w:lineRule="auto"/>
              <w:ind w:firstLineChars="0" w:firstLine="0"/>
              <w:rPr>
                <w:sz w:val="18"/>
                <w:szCs w:val="18"/>
              </w:rPr>
            </w:pPr>
            <w:r>
              <w:rPr>
                <w:sz w:val="18"/>
                <w:szCs w:val="18"/>
              </w:rPr>
              <w:t>Breakdown related to software, hardware and communication line etc.</w:t>
            </w:r>
          </w:p>
        </w:tc>
      </w:tr>
      <w:tr w:rsidR="002809C5" w14:paraId="59BE47C1" w14:textId="77777777">
        <w:trPr>
          <w:jc w:val="center"/>
        </w:trPr>
        <w:tc>
          <w:tcPr>
            <w:tcW w:w="988" w:type="dxa"/>
            <w:vMerge w:val="restart"/>
            <w:vAlign w:val="center"/>
          </w:tcPr>
          <w:p w14:paraId="4814B1E6" w14:textId="77777777" w:rsidR="002809C5" w:rsidRDefault="002A7441">
            <w:pPr>
              <w:spacing w:before="0" w:after="0" w:line="240" w:lineRule="auto"/>
              <w:ind w:firstLineChars="0" w:firstLine="0"/>
              <w:jc w:val="center"/>
              <w:rPr>
                <w:sz w:val="18"/>
                <w:szCs w:val="18"/>
              </w:rPr>
            </w:pPr>
            <w:r>
              <w:rPr>
                <w:rFonts w:hint="eastAsia"/>
                <w:sz w:val="18"/>
                <w:szCs w:val="18"/>
              </w:rPr>
              <w:t>人为</w:t>
            </w:r>
          </w:p>
          <w:p w14:paraId="5CF9ABCE" w14:textId="77777777" w:rsidR="002809C5" w:rsidRDefault="002A7441">
            <w:pPr>
              <w:spacing w:before="0" w:after="0" w:line="240" w:lineRule="auto"/>
              <w:ind w:firstLineChars="0" w:firstLine="0"/>
              <w:jc w:val="center"/>
              <w:rPr>
                <w:sz w:val="18"/>
                <w:szCs w:val="18"/>
              </w:rPr>
            </w:pPr>
            <w:r>
              <w:rPr>
                <w:sz w:val="18"/>
                <w:szCs w:val="18"/>
              </w:rPr>
              <w:t>因素</w:t>
            </w:r>
          </w:p>
          <w:p w14:paraId="7140E336" w14:textId="77777777" w:rsidR="002809C5" w:rsidRDefault="002A7441">
            <w:pPr>
              <w:spacing w:before="0" w:after="0" w:line="240" w:lineRule="auto"/>
              <w:ind w:firstLineChars="0" w:firstLine="0"/>
              <w:jc w:val="center"/>
              <w:rPr>
                <w:sz w:val="18"/>
                <w:szCs w:val="18"/>
              </w:rPr>
            </w:pPr>
            <w:r>
              <w:t>H</w:t>
            </w:r>
            <w:r>
              <w:rPr>
                <w:rFonts w:hint="eastAsia"/>
              </w:rPr>
              <w:t>uman factor</w:t>
            </w:r>
          </w:p>
        </w:tc>
        <w:tc>
          <w:tcPr>
            <w:tcW w:w="992" w:type="dxa"/>
            <w:vAlign w:val="center"/>
          </w:tcPr>
          <w:p w14:paraId="6159859A" w14:textId="77777777" w:rsidR="002809C5" w:rsidRDefault="002A7441">
            <w:pPr>
              <w:spacing w:before="0" w:after="0" w:line="240" w:lineRule="auto"/>
              <w:ind w:firstLineChars="0" w:firstLine="0"/>
              <w:jc w:val="center"/>
              <w:rPr>
                <w:sz w:val="18"/>
                <w:szCs w:val="18"/>
              </w:rPr>
            </w:pPr>
            <w:r>
              <w:rPr>
                <w:rFonts w:hint="eastAsia"/>
                <w:sz w:val="18"/>
                <w:szCs w:val="18"/>
              </w:rPr>
              <w:t>恶意</w:t>
            </w:r>
            <w:r>
              <w:rPr>
                <w:sz w:val="18"/>
                <w:szCs w:val="18"/>
              </w:rPr>
              <w:t>人员</w:t>
            </w:r>
          </w:p>
          <w:p w14:paraId="42674FDE" w14:textId="77777777" w:rsidR="002809C5" w:rsidRDefault="002A7441">
            <w:pPr>
              <w:spacing w:before="0" w:after="0" w:line="240" w:lineRule="auto"/>
              <w:ind w:firstLineChars="0" w:firstLine="0"/>
              <w:jc w:val="center"/>
              <w:rPr>
                <w:sz w:val="18"/>
                <w:szCs w:val="18"/>
              </w:rPr>
            </w:pPr>
            <w:r>
              <w:rPr>
                <w:sz w:val="18"/>
                <w:szCs w:val="18"/>
              </w:rPr>
              <w:t>Malicious</w:t>
            </w:r>
          </w:p>
        </w:tc>
        <w:tc>
          <w:tcPr>
            <w:tcW w:w="6662" w:type="dxa"/>
          </w:tcPr>
          <w:p w14:paraId="106FD935" w14:textId="77777777" w:rsidR="002809C5" w:rsidRDefault="002A7441">
            <w:pPr>
              <w:spacing w:before="0" w:after="0" w:line="240" w:lineRule="auto"/>
              <w:ind w:firstLineChars="0" w:firstLine="0"/>
              <w:rPr>
                <w:sz w:val="18"/>
                <w:szCs w:val="18"/>
              </w:rPr>
            </w:pPr>
            <w:r>
              <w:rPr>
                <w:rFonts w:hint="eastAsia"/>
                <w:sz w:val="18"/>
                <w:szCs w:val="18"/>
              </w:rPr>
              <w:t>不满</w:t>
            </w:r>
            <w:r>
              <w:rPr>
                <w:sz w:val="18"/>
                <w:szCs w:val="18"/>
              </w:rPr>
              <w:t>的或</w:t>
            </w:r>
            <w:r>
              <w:rPr>
                <w:rFonts w:hint="eastAsia"/>
                <w:sz w:val="18"/>
                <w:szCs w:val="18"/>
              </w:rPr>
              <w:t>有</w:t>
            </w:r>
            <w:r>
              <w:rPr>
                <w:sz w:val="18"/>
                <w:szCs w:val="18"/>
              </w:rPr>
              <w:t>预谋的内部人员</w:t>
            </w:r>
            <w:r>
              <w:rPr>
                <w:rFonts w:hint="eastAsia"/>
                <w:sz w:val="18"/>
                <w:szCs w:val="18"/>
              </w:rPr>
              <w:t>，</w:t>
            </w:r>
            <w:r>
              <w:rPr>
                <w:sz w:val="18"/>
                <w:szCs w:val="18"/>
              </w:rPr>
              <w:t>对</w:t>
            </w:r>
            <w:r>
              <w:rPr>
                <w:rFonts w:hint="eastAsia"/>
                <w:sz w:val="18"/>
                <w:szCs w:val="18"/>
              </w:rPr>
              <w:t>系统</w:t>
            </w:r>
            <w:r>
              <w:rPr>
                <w:sz w:val="18"/>
                <w:szCs w:val="18"/>
              </w:rPr>
              <w:t>或资产进行恶意破坏</w:t>
            </w:r>
            <w:r>
              <w:rPr>
                <w:rFonts w:hint="eastAsia"/>
                <w:sz w:val="18"/>
                <w:szCs w:val="18"/>
              </w:rPr>
              <w:t>；采用</w:t>
            </w:r>
            <w:r>
              <w:rPr>
                <w:sz w:val="18"/>
                <w:szCs w:val="18"/>
              </w:rPr>
              <w:t>自主或内外勾结的方式盗窃</w:t>
            </w:r>
            <w:r>
              <w:rPr>
                <w:rFonts w:hint="eastAsia"/>
                <w:sz w:val="18"/>
                <w:szCs w:val="18"/>
              </w:rPr>
              <w:t>信息</w:t>
            </w:r>
            <w:r>
              <w:rPr>
                <w:sz w:val="18"/>
                <w:szCs w:val="18"/>
              </w:rPr>
              <w:t>、资产或进行篡改</w:t>
            </w:r>
          </w:p>
          <w:p w14:paraId="2DEC8CC3" w14:textId="77777777" w:rsidR="002809C5" w:rsidRDefault="002A7441">
            <w:pPr>
              <w:spacing w:before="0" w:after="0" w:line="240" w:lineRule="auto"/>
              <w:ind w:firstLineChars="0" w:firstLine="0"/>
              <w:rPr>
                <w:sz w:val="18"/>
                <w:szCs w:val="18"/>
              </w:rPr>
            </w:pPr>
            <w:r>
              <w:rPr>
                <w:sz w:val="18"/>
                <w:szCs w:val="18"/>
              </w:rPr>
              <w:t xml:space="preserve">Malcontent or premeditated employees: </w:t>
            </w:r>
            <w:proofErr w:type="gramStart"/>
            <w:r>
              <w:rPr>
                <w:sz w:val="18"/>
                <w:szCs w:val="18"/>
              </w:rPr>
              <w:t>to</w:t>
            </w:r>
            <w:proofErr w:type="gramEnd"/>
            <w:r>
              <w:rPr>
                <w:sz w:val="18"/>
                <w:szCs w:val="18"/>
              </w:rPr>
              <w:t xml:space="preserve"> maliciously destruct system or asset; to collude with external parties to stole or modify info and assets.</w:t>
            </w:r>
          </w:p>
          <w:p w14:paraId="66E0EBC1" w14:textId="77777777" w:rsidR="002809C5" w:rsidRDefault="002A7441">
            <w:pPr>
              <w:spacing w:before="0" w:after="0" w:line="240" w:lineRule="auto"/>
              <w:ind w:firstLineChars="0" w:firstLine="0"/>
              <w:rPr>
                <w:sz w:val="18"/>
                <w:szCs w:val="18"/>
              </w:rPr>
            </w:pPr>
            <w:r>
              <w:rPr>
                <w:rFonts w:hint="eastAsia"/>
                <w:sz w:val="18"/>
                <w:szCs w:val="18"/>
              </w:rPr>
              <w:t>外部</w:t>
            </w:r>
            <w:r>
              <w:rPr>
                <w:sz w:val="18"/>
                <w:szCs w:val="18"/>
              </w:rPr>
              <w:t>人员利用脆弱性，对</w:t>
            </w:r>
            <w:r>
              <w:rPr>
                <w:rFonts w:hint="eastAsia"/>
                <w:sz w:val="18"/>
                <w:szCs w:val="18"/>
              </w:rPr>
              <w:t>资产</w:t>
            </w:r>
            <w:r>
              <w:rPr>
                <w:sz w:val="18"/>
                <w:szCs w:val="18"/>
              </w:rPr>
              <w:t>或系统的保密性、完整性</w:t>
            </w:r>
            <w:r>
              <w:rPr>
                <w:rFonts w:hint="eastAsia"/>
                <w:sz w:val="18"/>
                <w:szCs w:val="18"/>
              </w:rPr>
              <w:t>和</w:t>
            </w:r>
            <w:r>
              <w:rPr>
                <w:sz w:val="18"/>
                <w:szCs w:val="18"/>
              </w:rPr>
              <w:t>可用性进行破坏</w:t>
            </w:r>
          </w:p>
          <w:p w14:paraId="5DC13FED" w14:textId="77777777" w:rsidR="002809C5" w:rsidRDefault="002A7441">
            <w:pPr>
              <w:spacing w:before="0" w:after="0" w:line="240" w:lineRule="auto"/>
              <w:ind w:firstLineChars="0" w:firstLine="0"/>
              <w:rPr>
                <w:sz w:val="18"/>
                <w:szCs w:val="18"/>
              </w:rPr>
            </w:pPr>
            <w:r>
              <w:rPr>
                <w:rFonts w:hint="eastAsia"/>
                <w:sz w:val="18"/>
                <w:szCs w:val="18"/>
              </w:rPr>
              <w:t xml:space="preserve">External parties utilize vulnerability existing, to </w:t>
            </w:r>
            <w:r>
              <w:rPr>
                <w:sz w:val="18"/>
                <w:szCs w:val="18"/>
              </w:rPr>
              <w:t>sabotage the confidentiality, integrity and accessibility of asset or system.</w:t>
            </w:r>
          </w:p>
        </w:tc>
      </w:tr>
      <w:tr w:rsidR="002809C5" w14:paraId="31F1CAF7" w14:textId="77777777">
        <w:trPr>
          <w:jc w:val="center"/>
        </w:trPr>
        <w:tc>
          <w:tcPr>
            <w:tcW w:w="988" w:type="dxa"/>
            <w:vMerge/>
            <w:vAlign w:val="center"/>
          </w:tcPr>
          <w:p w14:paraId="73D39D16" w14:textId="77777777" w:rsidR="002809C5" w:rsidRDefault="002809C5">
            <w:pPr>
              <w:spacing w:before="0" w:after="0" w:line="240" w:lineRule="auto"/>
              <w:ind w:firstLineChars="0" w:firstLine="0"/>
              <w:jc w:val="center"/>
              <w:rPr>
                <w:sz w:val="18"/>
                <w:szCs w:val="18"/>
              </w:rPr>
            </w:pPr>
          </w:p>
        </w:tc>
        <w:tc>
          <w:tcPr>
            <w:tcW w:w="992" w:type="dxa"/>
            <w:vAlign w:val="center"/>
          </w:tcPr>
          <w:p w14:paraId="183E5D5D" w14:textId="77777777" w:rsidR="002809C5" w:rsidRDefault="002A7441">
            <w:pPr>
              <w:spacing w:before="0" w:after="0" w:line="240" w:lineRule="auto"/>
              <w:ind w:firstLineChars="0" w:firstLine="0"/>
              <w:jc w:val="center"/>
              <w:rPr>
                <w:sz w:val="18"/>
                <w:szCs w:val="18"/>
              </w:rPr>
            </w:pPr>
            <w:r>
              <w:rPr>
                <w:rFonts w:hint="eastAsia"/>
                <w:sz w:val="18"/>
                <w:szCs w:val="18"/>
              </w:rPr>
              <w:t>非</w:t>
            </w:r>
            <w:r>
              <w:rPr>
                <w:sz w:val="18"/>
                <w:szCs w:val="18"/>
              </w:rPr>
              <w:t>恶意人员</w:t>
            </w:r>
          </w:p>
          <w:p w14:paraId="2B9082BE" w14:textId="77777777" w:rsidR="002809C5" w:rsidRDefault="002A7441">
            <w:pPr>
              <w:spacing w:before="0" w:after="0" w:line="240" w:lineRule="auto"/>
              <w:ind w:firstLineChars="0" w:firstLine="0"/>
              <w:jc w:val="center"/>
              <w:rPr>
                <w:sz w:val="18"/>
                <w:szCs w:val="18"/>
              </w:rPr>
            </w:pPr>
            <w:r>
              <w:rPr>
                <w:sz w:val="18"/>
                <w:szCs w:val="18"/>
              </w:rPr>
              <w:t>Negligent</w:t>
            </w:r>
          </w:p>
        </w:tc>
        <w:tc>
          <w:tcPr>
            <w:tcW w:w="6662" w:type="dxa"/>
          </w:tcPr>
          <w:p w14:paraId="61F47136" w14:textId="77777777" w:rsidR="002809C5" w:rsidRDefault="002A7441">
            <w:pPr>
              <w:spacing w:before="0" w:after="0" w:line="240" w:lineRule="auto"/>
              <w:ind w:firstLineChars="0" w:firstLine="0"/>
              <w:rPr>
                <w:sz w:val="18"/>
                <w:szCs w:val="18"/>
              </w:rPr>
            </w:pPr>
            <w:r>
              <w:rPr>
                <w:rFonts w:hint="eastAsia"/>
                <w:sz w:val="18"/>
                <w:szCs w:val="18"/>
              </w:rPr>
              <w:t>内部</w:t>
            </w:r>
            <w:r>
              <w:rPr>
                <w:sz w:val="18"/>
                <w:szCs w:val="18"/>
              </w:rPr>
              <w:t>人员</w:t>
            </w:r>
            <w:r>
              <w:rPr>
                <w:rFonts w:hint="eastAsia"/>
                <w:sz w:val="18"/>
                <w:szCs w:val="18"/>
              </w:rPr>
              <w:t>由于</w:t>
            </w:r>
            <w:r>
              <w:rPr>
                <w:sz w:val="18"/>
                <w:szCs w:val="18"/>
              </w:rPr>
              <w:t>缺乏责任心</w:t>
            </w:r>
            <w:r>
              <w:rPr>
                <w:rFonts w:hint="eastAsia"/>
                <w:sz w:val="18"/>
                <w:szCs w:val="18"/>
              </w:rPr>
              <w:t>、</w:t>
            </w:r>
            <w:r>
              <w:rPr>
                <w:sz w:val="18"/>
                <w:szCs w:val="18"/>
              </w:rPr>
              <w:t>不关心或专注，或者没有遵循</w:t>
            </w:r>
            <w:r>
              <w:rPr>
                <w:rFonts w:hint="eastAsia"/>
                <w:sz w:val="18"/>
                <w:szCs w:val="18"/>
              </w:rPr>
              <w:t>规章</w:t>
            </w:r>
            <w:r>
              <w:rPr>
                <w:sz w:val="18"/>
                <w:szCs w:val="18"/>
              </w:rPr>
              <w:t>制度和操作流程</w:t>
            </w:r>
            <w:r>
              <w:rPr>
                <w:rFonts w:hint="eastAsia"/>
                <w:sz w:val="18"/>
                <w:szCs w:val="18"/>
              </w:rPr>
              <w:t>而</w:t>
            </w:r>
            <w:r>
              <w:rPr>
                <w:sz w:val="18"/>
                <w:szCs w:val="18"/>
              </w:rPr>
              <w:t>导致</w:t>
            </w:r>
            <w:r>
              <w:rPr>
                <w:rFonts w:hint="eastAsia"/>
                <w:sz w:val="18"/>
                <w:szCs w:val="18"/>
              </w:rPr>
              <w:t>系统</w:t>
            </w:r>
            <w:r>
              <w:rPr>
                <w:sz w:val="18"/>
                <w:szCs w:val="18"/>
              </w:rPr>
              <w:t>故障或信息</w:t>
            </w:r>
            <w:r>
              <w:rPr>
                <w:rFonts w:hint="eastAsia"/>
                <w:sz w:val="18"/>
                <w:szCs w:val="18"/>
              </w:rPr>
              <w:t>损坏</w:t>
            </w:r>
          </w:p>
          <w:p w14:paraId="79A81BAD" w14:textId="77777777" w:rsidR="002809C5" w:rsidRDefault="002A7441">
            <w:pPr>
              <w:spacing w:before="0" w:after="0" w:line="240" w:lineRule="auto"/>
              <w:ind w:firstLineChars="0" w:firstLine="0"/>
              <w:rPr>
                <w:sz w:val="18"/>
                <w:szCs w:val="18"/>
              </w:rPr>
            </w:pPr>
            <w:r>
              <w:rPr>
                <w:rFonts w:hint="eastAsia"/>
                <w:sz w:val="18"/>
                <w:szCs w:val="18"/>
              </w:rPr>
              <w:t>System or info breakdown</w:t>
            </w:r>
            <w:r>
              <w:rPr>
                <w:sz w:val="18"/>
                <w:szCs w:val="18"/>
              </w:rPr>
              <w:t xml:space="preserve"> caused by employees’ negligent acts which are for lacking of responsibility or concentration or not following working regulation and instruction.</w:t>
            </w:r>
          </w:p>
          <w:p w14:paraId="413AADBD" w14:textId="77777777" w:rsidR="002809C5" w:rsidRDefault="002A7441">
            <w:pPr>
              <w:spacing w:before="0" w:after="0" w:line="240" w:lineRule="auto"/>
              <w:ind w:firstLineChars="0" w:firstLine="0"/>
              <w:rPr>
                <w:sz w:val="18"/>
                <w:szCs w:val="18"/>
              </w:rPr>
            </w:pPr>
            <w:r>
              <w:rPr>
                <w:rFonts w:hint="eastAsia"/>
                <w:sz w:val="18"/>
                <w:szCs w:val="18"/>
              </w:rPr>
              <w:t>内部</w:t>
            </w:r>
            <w:r>
              <w:rPr>
                <w:sz w:val="18"/>
                <w:szCs w:val="18"/>
              </w:rPr>
              <w:t>人员由于缺乏</w:t>
            </w:r>
            <w:r>
              <w:rPr>
                <w:rFonts w:hint="eastAsia"/>
                <w:sz w:val="18"/>
                <w:szCs w:val="18"/>
              </w:rPr>
              <w:t>培训</w:t>
            </w:r>
            <w:r>
              <w:rPr>
                <w:sz w:val="18"/>
                <w:szCs w:val="18"/>
              </w:rPr>
              <w:t>、专业技能不足、不具备岗位技能要求而导致信息系统故障或被</w:t>
            </w:r>
            <w:r>
              <w:rPr>
                <w:rFonts w:hint="eastAsia"/>
                <w:sz w:val="18"/>
                <w:szCs w:val="18"/>
              </w:rPr>
              <w:t>攻击</w:t>
            </w:r>
          </w:p>
          <w:p w14:paraId="0328091A" w14:textId="77777777" w:rsidR="002809C5" w:rsidRDefault="002A7441">
            <w:pPr>
              <w:spacing w:before="0" w:after="0" w:line="240" w:lineRule="auto"/>
              <w:ind w:firstLineChars="0" w:firstLine="0"/>
              <w:rPr>
                <w:sz w:val="18"/>
                <w:szCs w:val="18"/>
              </w:rPr>
            </w:pPr>
            <w:r>
              <w:rPr>
                <w:rFonts w:hint="eastAsia"/>
                <w:sz w:val="18"/>
                <w:szCs w:val="18"/>
              </w:rPr>
              <w:t xml:space="preserve">System or info breakdown caused by that employees do not have </w:t>
            </w:r>
            <w:r>
              <w:rPr>
                <w:sz w:val="18"/>
                <w:szCs w:val="18"/>
              </w:rPr>
              <w:t>suitable ability.</w:t>
            </w:r>
          </w:p>
        </w:tc>
      </w:tr>
    </w:tbl>
    <w:p w14:paraId="24043921" w14:textId="77777777" w:rsidR="002809C5" w:rsidRDefault="002A7441">
      <w:pPr>
        <w:pStyle w:val="4"/>
        <w:keepNext w:val="0"/>
        <w:keepLines w:val="0"/>
        <w:widowControl w:val="0"/>
        <w:ind w:leftChars="200" w:left="420"/>
      </w:pPr>
      <w:bookmarkStart w:id="93" w:name="_Toc461545080"/>
      <w:bookmarkStart w:id="94" w:name="_Toc461544656"/>
      <w:r>
        <w:rPr>
          <w:rFonts w:hint="eastAsia"/>
        </w:rPr>
        <w:t>威胁可能性估值</w:t>
      </w:r>
      <w:bookmarkEnd w:id="93"/>
      <w:bookmarkEnd w:id="94"/>
      <w:r>
        <w:rPr>
          <w:rFonts w:hint="eastAsia"/>
        </w:rPr>
        <w:t>Threat Likelihood Val</w:t>
      </w:r>
      <w:r>
        <w:t>uation</w:t>
      </w:r>
    </w:p>
    <w:p w14:paraId="511077D6" w14:textId="77777777" w:rsidR="002809C5" w:rsidRDefault="002A7441">
      <w:pPr>
        <w:ind w:firstLine="420"/>
      </w:pPr>
      <w:r>
        <w:rPr>
          <w:rFonts w:hint="eastAsia"/>
        </w:rPr>
        <w:t>判断威胁的可能性，是威胁估值的重要内容，评估者应根据有关的统计数据来进行判断。下表</w:t>
      </w:r>
      <w:r>
        <w:t>为详细的</w:t>
      </w:r>
      <w:r>
        <w:rPr>
          <w:rFonts w:hint="eastAsia"/>
        </w:rPr>
        <w:t>威胁可能性估值</w:t>
      </w:r>
      <w:r>
        <w:t>说明：</w:t>
      </w:r>
    </w:p>
    <w:p w14:paraId="7FD22634" w14:textId="77777777" w:rsidR="002809C5" w:rsidRDefault="002A7441">
      <w:pPr>
        <w:ind w:firstLine="420"/>
      </w:pPr>
      <w:r>
        <w:rPr>
          <w:rFonts w:hint="eastAsia"/>
        </w:rPr>
        <w:t xml:space="preserve">It is a key part to </w:t>
      </w:r>
      <w:r>
        <w:t>estimate likelihood of threat. Assessor should estimate basing on relevant statistical data. Below is detail valuation description:</w:t>
      </w:r>
    </w:p>
    <w:tbl>
      <w:tblPr>
        <w:tblStyle w:val="a9"/>
        <w:tblW w:w="8590" w:type="dxa"/>
        <w:jc w:val="center"/>
        <w:tblLayout w:type="fixed"/>
        <w:tblLook w:val="04A0" w:firstRow="1" w:lastRow="0" w:firstColumn="1" w:lastColumn="0" w:noHBand="0" w:noVBand="1"/>
      </w:tblPr>
      <w:tblGrid>
        <w:gridCol w:w="1050"/>
        <w:gridCol w:w="7540"/>
      </w:tblGrid>
      <w:tr w:rsidR="002809C5" w14:paraId="3BC0B35E" w14:textId="77777777">
        <w:trPr>
          <w:jc w:val="center"/>
        </w:trPr>
        <w:tc>
          <w:tcPr>
            <w:tcW w:w="1050" w:type="dxa"/>
            <w:vAlign w:val="center"/>
          </w:tcPr>
          <w:p w14:paraId="3C109473"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估值</w:t>
            </w:r>
            <w:r>
              <w:rPr>
                <w:rFonts w:hint="eastAsia"/>
                <w:kern w:val="0"/>
                <w:sz w:val="18"/>
                <w:szCs w:val="18"/>
              </w:rPr>
              <w:t>Value</w:t>
            </w:r>
          </w:p>
        </w:tc>
        <w:tc>
          <w:tcPr>
            <w:tcW w:w="7540" w:type="dxa"/>
            <w:vAlign w:val="center"/>
          </w:tcPr>
          <w:p w14:paraId="631BC77B"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范围</w:t>
            </w:r>
            <w:r>
              <w:rPr>
                <w:rFonts w:hint="eastAsia"/>
                <w:kern w:val="0"/>
                <w:sz w:val="18"/>
                <w:szCs w:val="18"/>
              </w:rPr>
              <w:t>Scope</w:t>
            </w:r>
          </w:p>
        </w:tc>
      </w:tr>
      <w:tr w:rsidR="002809C5" w14:paraId="28AD34EC" w14:textId="77777777">
        <w:trPr>
          <w:jc w:val="center"/>
        </w:trPr>
        <w:tc>
          <w:tcPr>
            <w:tcW w:w="1050" w:type="dxa"/>
            <w:vAlign w:val="center"/>
          </w:tcPr>
          <w:p w14:paraId="6AADF663"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3</w:t>
            </w:r>
          </w:p>
        </w:tc>
        <w:tc>
          <w:tcPr>
            <w:tcW w:w="7540" w:type="dxa"/>
            <w:vAlign w:val="center"/>
          </w:tcPr>
          <w:p w14:paraId="2ED21A9E" w14:textId="77777777" w:rsidR="002809C5" w:rsidRDefault="002A7441">
            <w:pPr>
              <w:spacing w:before="0" w:after="0" w:line="240" w:lineRule="auto"/>
              <w:ind w:firstLineChars="0" w:firstLine="0"/>
              <w:rPr>
                <w:sz w:val="18"/>
                <w:szCs w:val="18"/>
              </w:rPr>
            </w:pPr>
            <w:r>
              <w:rPr>
                <w:rFonts w:hint="eastAsia"/>
                <w:sz w:val="18"/>
                <w:szCs w:val="18"/>
              </w:rPr>
              <w:t>非常可能会发生的情况，容易执行（触发），无资本（投入）或特殊的具体知识。</w:t>
            </w:r>
            <w:r>
              <w:rPr>
                <w:rFonts w:hint="eastAsia"/>
                <w:sz w:val="18"/>
                <w:szCs w:val="18"/>
              </w:rPr>
              <w:t>5</w:t>
            </w:r>
            <w:r>
              <w:rPr>
                <w:rFonts w:hint="eastAsia"/>
                <w:sz w:val="18"/>
                <w:szCs w:val="18"/>
              </w:rPr>
              <w:t>≤年度发生次数＜</w:t>
            </w:r>
            <w:r>
              <w:rPr>
                <w:rFonts w:hint="eastAsia"/>
                <w:sz w:val="18"/>
                <w:szCs w:val="18"/>
              </w:rPr>
              <w:t>10</w:t>
            </w:r>
          </w:p>
          <w:p w14:paraId="4D53F364" w14:textId="77777777" w:rsidR="002809C5" w:rsidRDefault="002A7441">
            <w:pPr>
              <w:spacing w:before="0" w:after="0" w:line="240" w:lineRule="auto"/>
              <w:ind w:firstLineChars="0" w:firstLine="0"/>
              <w:rPr>
                <w:sz w:val="18"/>
                <w:szCs w:val="18"/>
              </w:rPr>
            </w:pPr>
            <w:r>
              <w:rPr>
                <w:rFonts w:cs="Times New Roman"/>
                <w:sz w:val="18"/>
                <w:szCs w:val="18"/>
              </w:rPr>
              <w:t>It could happen without any cost and special knowledge.</w:t>
            </w:r>
            <w:r>
              <w:rPr>
                <w:rFonts w:hint="eastAsia"/>
                <w:sz w:val="18"/>
                <w:szCs w:val="18"/>
              </w:rPr>
              <w:t>5</w:t>
            </w:r>
            <w:r>
              <w:rPr>
                <w:rFonts w:hint="eastAsia"/>
                <w:sz w:val="18"/>
                <w:szCs w:val="18"/>
              </w:rPr>
              <w:t>≤</w:t>
            </w:r>
            <w:r>
              <w:rPr>
                <w:rFonts w:hint="eastAsia"/>
                <w:sz w:val="18"/>
                <w:szCs w:val="18"/>
              </w:rPr>
              <w:t>Annual frequency</w:t>
            </w:r>
            <w:r>
              <w:rPr>
                <w:rFonts w:hint="eastAsia"/>
                <w:sz w:val="18"/>
                <w:szCs w:val="18"/>
              </w:rPr>
              <w:t>＜</w:t>
            </w:r>
            <w:r>
              <w:rPr>
                <w:rFonts w:hint="eastAsia"/>
                <w:sz w:val="18"/>
                <w:szCs w:val="18"/>
              </w:rPr>
              <w:t>10</w:t>
            </w:r>
          </w:p>
        </w:tc>
      </w:tr>
      <w:tr w:rsidR="002809C5" w14:paraId="74701BC6" w14:textId="77777777">
        <w:trPr>
          <w:jc w:val="center"/>
        </w:trPr>
        <w:tc>
          <w:tcPr>
            <w:tcW w:w="1050" w:type="dxa"/>
            <w:vAlign w:val="center"/>
          </w:tcPr>
          <w:p w14:paraId="17D4034D"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2</w:t>
            </w:r>
          </w:p>
        </w:tc>
        <w:tc>
          <w:tcPr>
            <w:tcW w:w="7540" w:type="dxa"/>
            <w:vAlign w:val="center"/>
          </w:tcPr>
          <w:p w14:paraId="3B8F51FA" w14:textId="77777777" w:rsidR="002809C5" w:rsidRDefault="002A7441">
            <w:pPr>
              <w:spacing w:before="0" w:after="0" w:line="240" w:lineRule="auto"/>
              <w:ind w:firstLineChars="0" w:firstLine="0"/>
              <w:rPr>
                <w:sz w:val="18"/>
                <w:szCs w:val="18"/>
              </w:rPr>
            </w:pPr>
            <w:r>
              <w:rPr>
                <w:rFonts w:hint="eastAsia"/>
                <w:sz w:val="18"/>
                <w:szCs w:val="18"/>
              </w:rPr>
              <w:t>会经常发生。</w:t>
            </w:r>
            <w:r>
              <w:rPr>
                <w:rFonts w:hint="eastAsia"/>
                <w:sz w:val="18"/>
                <w:szCs w:val="18"/>
              </w:rPr>
              <w:t>1</w:t>
            </w:r>
            <w:r>
              <w:rPr>
                <w:rFonts w:hint="eastAsia"/>
                <w:sz w:val="18"/>
                <w:szCs w:val="18"/>
              </w:rPr>
              <w:t>≤年度发生次数＜</w:t>
            </w:r>
            <w:r>
              <w:rPr>
                <w:rFonts w:hint="eastAsia"/>
                <w:sz w:val="18"/>
                <w:szCs w:val="18"/>
              </w:rPr>
              <w:t>5</w:t>
            </w:r>
          </w:p>
          <w:p w14:paraId="0448B5B9" w14:textId="77777777" w:rsidR="002809C5" w:rsidRDefault="002A7441">
            <w:pPr>
              <w:spacing w:before="0" w:after="0" w:line="240" w:lineRule="auto"/>
              <w:ind w:firstLineChars="0" w:firstLine="0"/>
              <w:rPr>
                <w:sz w:val="18"/>
                <w:szCs w:val="18"/>
              </w:rPr>
            </w:pPr>
            <w:r>
              <w:rPr>
                <w:rFonts w:hint="eastAsia"/>
                <w:kern w:val="0"/>
                <w:sz w:val="20"/>
                <w:szCs w:val="20"/>
              </w:rPr>
              <w:t>Often happens</w:t>
            </w:r>
            <w:r>
              <w:rPr>
                <w:kern w:val="0"/>
                <w:sz w:val="20"/>
                <w:szCs w:val="20"/>
              </w:rPr>
              <w:t xml:space="preserve">. </w:t>
            </w:r>
            <w:r>
              <w:rPr>
                <w:rFonts w:hint="eastAsia"/>
                <w:sz w:val="18"/>
                <w:szCs w:val="18"/>
              </w:rPr>
              <w:t>1</w:t>
            </w:r>
            <w:r>
              <w:rPr>
                <w:rFonts w:hint="eastAsia"/>
                <w:sz w:val="18"/>
                <w:szCs w:val="18"/>
              </w:rPr>
              <w:t>≤</w:t>
            </w:r>
            <w:r>
              <w:rPr>
                <w:rFonts w:hint="eastAsia"/>
                <w:sz w:val="18"/>
                <w:szCs w:val="18"/>
              </w:rPr>
              <w:t>Annual frequency</w:t>
            </w:r>
            <w:r>
              <w:rPr>
                <w:rFonts w:hint="eastAsia"/>
                <w:sz w:val="18"/>
                <w:szCs w:val="18"/>
              </w:rPr>
              <w:t>＜</w:t>
            </w:r>
            <w:r>
              <w:rPr>
                <w:rFonts w:hint="eastAsia"/>
                <w:sz w:val="18"/>
                <w:szCs w:val="18"/>
              </w:rPr>
              <w:t>5</w:t>
            </w:r>
          </w:p>
        </w:tc>
      </w:tr>
      <w:tr w:rsidR="002809C5" w14:paraId="05C85C46" w14:textId="77777777">
        <w:trPr>
          <w:jc w:val="center"/>
        </w:trPr>
        <w:tc>
          <w:tcPr>
            <w:tcW w:w="1050" w:type="dxa"/>
            <w:vAlign w:val="center"/>
          </w:tcPr>
          <w:p w14:paraId="0BE66329"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1</w:t>
            </w:r>
          </w:p>
        </w:tc>
        <w:tc>
          <w:tcPr>
            <w:tcW w:w="7540" w:type="dxa"/>
            <w:vAlign w:val="center"/>
          </w:tcPr>
          <w:p w14:paraId="2076C27C" w14:textId="77777777" w:rsidR="002809C5" w:rsidRDefault="002A7441">
            <w:pPr>
              <w:spacing w:before="0" w:after="0" w:line="240" w:lineRule="auto"/>
              <w:ind w:firstLineChars="0" w:firstLine="0"/>
              <w:rPr>
                <w:sz w:val="18"/>
                <w:szCs w:val="18"/>
              </w:rPr>
            </w:pPr>
            <w:r>
              <w:rPr>
                <w:rFonts w:hint="eastAsia"/>
                <w:sz w:val="18"/>
                <w:szCs w:val="18"/>
              </w:rPr>
              <w:t>根据统计不太可能发生，或需要高昂高代价和高级别技能才会导致发生。年度发生次数</w:t>
            </w:r>
            <w:r>
              <w:rPr>
                <w:rFonts w:hint="eastAsia"/>
                <w:sz w:val="18"/>
                <w:szCs w:val="18"/>
              </w:rPr>
              <w:t>=0</w:t>
            </w:r>
          </w:p>
          <w:p w14:paraId="070FD76E" w14:textId="77777777" w:rsidR="002809C5" w:rsidRDefault="002A7441">
            <w:pPr>
              <w:spacing w:before="0" w:after="0" w:line="240" w:lineRule="auto"/>
              <w:ind w:firstLineChars="0" w:firstLine="0"/>
              <w:rPr>
                <w:sz w:val="18"/>
                <w:szCs w:val="18"/>
              </w:rPr>
            </w:pPr>
            <w:r>
              <w:rPr>
                <w:sz w:val="18"/>
                <w:szCs w:val="18"/>
              </w:rPr>
              <w:t>According to the statistical data, it is unlikely to happen without high cost and technology.</w:t>
            </w:r>
            <w:r>
              <w:rPr>
                <w:rFonts w:hint="eastAsia"/>
                <w:sz w:val="18"/>
                <w:szCs w:val="18"/>
              </w:rPr>
              <w:t xml:space="preserve"> Annual frequency =0</w:t>
            </w:r>
          </w:p>
        </w:tc>
      </w:tr>
    </w:tbl>
    <w:p w14:paraId="72889D94" w14:textId="77777777" w:rsidR="002809C5" w:rsidRDefault="002A7441">
      <w:pPr>
        <w:pStyle w:val="3"/>
        <w:keepNext w:val="0"/>
        <w:keepLines w:val="0"/>
        <w:widowControl w:val="0"/>
      </w:pPr>
      <w:bookmarkStart w:id="95" w:name="_Toc461545081"/>
      <w:bookmarkStart w:id="96" w:name="_Toc461544657"/>
      <w:r>
        <w:rPr>
          <w:rFonts w:hint="eastAsia"/>
        </w:rPr>
        <w:t>脆弱性识别</w:t>
      </w:r>
      <w:bookmarkEnd w:id="95"/>
      <w:bookmarkEnd w:id="96"/>
    </w:p>
    <w:p w14:paraId="7E1220C9" w14:textId="77777777" w:rsidR="002809C5" w:rsidRDefault="002A7441">
      <w:pPr>
        <w:pStyle w:val="4"/>
      </w:pPr>
      <w:bookmarkStart w:id="97" w:name="_Toc461545082"/>
      <w:bookmarkStart w:id="98" w:name="_Toc461544658"/>
      <w:r>
        <w:rPr>
          <w:rFonts w:hint="eastAsia"/>
        </w:rPr>
        <w:t>脆弱性识别</w:t>
      </w:r>
      <w:bookmarkEnd w:id="97"/>
      <w:bookmarkEnd w:id="98"/>
      <w:r>
        <w:t>Vulnerability Identification</w:t>
      </w:r>
    </w:p>
    <w:p w14:paraId="1880C020" w14:textId="77777777" w:rsidR="002809C5" w:rsidRDefault="002A7441">
      <w:pPr>
        <w:ind w:firstLine="420"/>
      </w:pPr>
      <w:r>
        <w:rPr>
          <w:rFonts w:hint="eastAsia"/>
        </w:rPr>
        <w:t>威胁总是要利用信息资产的脆弱性才可能造成危害。信息资产的脆弱性具有隐蔽性，有些脆弱性只有在一定条件和环境下才能显现，不正确的、起不到应有作用的，或没有正确实施的安全措施本身就可能是一个脆弱性。应</w:t>
      </w:r>
      <w:r>
        <w:t>参考</w:t>
      </w:r>
      <w:r>
        <w:rPr>
          <w:rFonts w:hint="eastAsia"/>
        </w:rPr>
        <w:t>下表</w:t>
      </w:r>
      <w:r>
        <w:t>内容进行全面的脆弱性识别：</w:t>
      </w:r>
      <w:r>
        <w:t>Threat always utilize the vulnerability of info assets to cause damage. The vulnerability of info assets are concealed, some of them will appear only</w:t>
      </w:r>
      <w:r>
        <w:rPr>
          <w:rFonts w:hint="eastAsia"/>
        </w:rPr>
        <w:t xml:space="preserve"> </w:t>
      </w:r>
      <w:r>
        <w:t>under specific conditions and environment. Security measures themselves are vulnerabilities while they are improper, useless or not been carried out properly.</w:t>
      </w:r>
    </w:p>
    <w:tbl>
      <w:tblPr>
        <w:tblStyle w:val="a9"/>
        <w:tblW w:w="8784" w:type="dxa"/>
        <w:jc w:val="center"/>
        <w:tblLayout w:type="fixed"/>
        <w:tblLook w:val="04A0" w:firstRow="1" w:lastRow="0" w:firstColumn="1" w:lastColumn="0" w:noHBand="0" w:noVBand="1"/>
      </w:tblPr>
      <w:tblGrid>
        <w:gridCol w:w="1129"/>
        <w:gridCol w:w="1134"/>
        <w:gridCol w:w="6521"/>
      </w:tblGrid>
      <w:tr w:rsidR="002809C5" w14:paraId="1CD6C3DE" w14:textId="77777777">
        <w:trPr>
          <w:jc w:val="center"/>
        </w:trPr>
        <w:tc>
          <w:tcPr>
            <w:tcW w:w="1129" w:type="dxa"/>
          </w:tcPr>
          <w:p w14:paraId="1E573DE7" w14:textId="77777777" w:rsidR="002809C5" w:rsidRDefault="002A7441">
            <w:pPr>
              <w:spacing w:before="0" w:after="0" w:line="240" w:lineRule="auto"/>
              <w:ind w:firstLineChars="0" w:firstLine="0"/>
              <w:jc w:val="center"/>
              <w:rPr>
                <w:sz w:val="18"/>
                <w:szCs w:val="18"/>
              </w:rPr>
            </w:pPr>
            <w:r>
              <w:rPr>
                <w:rFonts w:hint="eastAsia"/>
                <w:sz w:val="18"/>
                <w:szCs w:val="18"/>
              </w:rPr>
              <w:t>类型</w:t>
            </w:r>
            <w:r>
              <w:rPr>
                <w:rFonts w:hint="eastAsia"/>
                <w:sz w:val="18"/>
                <w:szCs w:val="18"/>
              </w:rPr>
              <w:t>Type</w:t>
            </w:r>
          </w:p>
        </w:tc>
        <w:tc>
          <w:tcPr>
            <w:tcW w:w="1134" w:type="dxa"/>
          </w:tcPr>
          <w:p w14:paraId="13EE9C30" w14:textId="77777777" w:rsidR="002809C5" w:rsidRDefault="002A7441">
            <w:pPr>
              <w:spacing w:before="0" w:after="0" w:line="240" w:lineRule="auto"/>
              <w:ind w:firstLineChars="0" w:firstLine="0"/>
              <w:jc w:val="center"/>
              <w:rPr>
                <w:sz w:val="18"/>
                <w:szCs w:val="18"/>
              </w:rPr>
            </w:pPr>
            <w:r>
              <w:rPr>
                <w:rFonts w:hint="eastAsia"/>
                <w:sz w:val="18"/>
                <w:szCs w:val="18"/>
              </w:rPr>
              <w:t>识别</w:t>
            </w:r>
            <w:r>
              <w:rPr>
                <w:sz w:val="18"/>
                <w:szCs w:val="18"/>
              </w:rPr>
              <w:t>对象</w:t>
            </w:r>
            <w:r>
              <w:rPr>
                <w:rFonts w:hint="eastAsia"/>
                <w:sz w:val="18"/>
                <w:szCs w:val="18"/>
              </w:rPr>
              <w:t>O</w:t>
            </w:r>
            <w:r>
              <w:rPr>
                <w:sz w:val="18"/>
                <w:szCs w:val="18"/>
              </w:rPr>
              <w:t>b</w:t>
            </w:r>
            <w:r>
              <w:rPr>
                <w:rFonts w:hint="eastAsia"/>
                <w:sz w:val="18"/>
                <w:szCs w:val="18"/>
              </w:rPr>
              <w:t>ject</w:t>
            </w:r>
          </w:p>
        </w:tc>
        <w:tc>
          <w:tcPr>
            <w:tcW w:w="6521" w:type="dxa"/>
          </w:tcPr>
          <w:p w14:paraId="43EAAC0A" w14:textId="77777777" w:rsidR="002809C5" w:rsidRDefault="002A7441">
            <w:pPr>
              <w:spacing w:before="0" w:after="0" w:line="240" w:lineRule="auto"/>
              <w:ind w:firstLineChars="0" w:firstLine="0"/>
              <w:jc w:val="center"/>
              <w:rPr>
                <w:sz w:val="18"/>
                <w:szCs w:val="18"/>
              </w:rPr>
            </w:pPr>
            <w:r>
              <w:rPr>
                <w:rFonts w:hint="eastAsia"/>
                <w:sz w:val="18"/>
                <w:szCs w:val="18"/>
              </w:rPr>
              <w:t>识别</w:t>
            </w:r>
            <w:r>
              <w:rPr>
                <w:sz w:val="18"/>
                <w:szCs w:val="18"/>
              </w:rPr>
              <w:t>内容</w:t>
            </w:r>
            <w:r>
              <w:rPr>
                <w:sz w:val="18"/>
                <w:szCs w:val="18"/>
              </w:rPr>
              <w:t>Matters should be considered</w:t>
            </w:r>
          </w:p>
        </w:tc>
      </w:tr>
      <w:tr w:rsidR="002809C5" w14:paraId="4A1A4958" w14:textId="77777777">
        <w:trPr>
          <w:trHeight w:val="768"/>
          <w:jc w:val="center"/>
        </w:trPr>
        <w:tc>
          <w:tcPr>
            <w:tcW w:w="1129" w:type="dxa"/>
            <w:vMerge w:val="restart"/>
            <w:vAlign w:val="center"/>
          </w:tcPr>
          <w:p w14:paraId="7624D304" w14:textId="77777777" w:rsidR="002809C5" w:rsidRDefault="002A7441">
            <w:pPr>
              <w:spacing w:before="0" w:after="0" w:line="240" w:lineRule="auto"/>
              <w:ind w:firstLineChars="0" w:firstLine="0"/>
              <w:jc w:val="center"/>
              <w:rPr>
                <w:sz w:val="18"/>
                <w:szCs w:val="18"/>
              </w:rPr>
            </w:pPr>
            <w:r>
              <w:rPr>
                <w:rFonts w:hint="eastAsia"/>
                <w:sz w:val="18"/>
                <w:szCs w:val="18"/>
              </w:rPr>
              <w:t>技术</w:t>
            </w:r>
            <w:r>
              <w:rPr>
                <w:sz w:val="18"/>
                <w:szCs w:val="18"/>
              </w:rPr>
              <w:t>脆弱性</w:t>
            </w:r>
          </w:p>
          <w:p w14:paraId="7DC04992" w14:textId="77777777" w:rsidR="002809C5" w:rsidRDefault="002A7441">
            <w:pPr>
              <w:spacing w:before="0" w:after="0" w:line="240" w:lineRule="auto"/>
              <w:ind w:firstLineChars="0" w:firstLine="0"/>
              <w:jc w:val="center"/>
              <w:rPr>
                <w:sz w:val="18"/>
                <w:szCs w:val="18"/>
              </w:rPr>
            </w:pPr>
            <w:r>
              <w:rPr>
                <w:rFonts w:hint="eastAsia"/>
                <w:sz w:val="18"/>
                <w:szCs w:val="18"/>
              </w:rPr>
              <w:t>Technical Vulnerability</w:t>
            </w:r>
          </w:p>
        </w:tc>
        <w:tc>
          <w:tcPr>
            <w:tcW w:w="1134" w:type="dxa"/>
            <w:vAlign w:val="center"/>
          </w:tcPr>
          <w:p w14:paraId="54D34F76" w14:textId="77777777" w:rsidR="002809C5" w:rsidRDefault="002A7441">
            <w:pPr>
              <w:spacing w:before="0" w:after="0" w:line="240" w:lineRule="auto"/>
              <w:ind w:firstLineChars="0" w:firstLine="0"/>
              <w:jc w:val="center"/>
              <w:rPr>
                <w:sz w:val="18"/>
                <w:szCs w:val="18"/>
              </w:rPr>
            </w:pPr>
            <w:r>
              <w:rPr>
                <w:rFonts w:hint="eastAsia"/>
                <w:sz w:val="18"/>
                <w:szCs w:val="18"/>
              </w:rPr>
              <w:t>物理</w:t>
            </w:r>
            <w:r>
              <w:rPr>
                <w:sz w:val="18"/>
                <w:szCs w:val="18"/>
              </w:rPr>
              <w:t>环境</w:t>
            </w:r>
          </w:p>
          <w:p w14:paraId="499C5196" w14:textId="77777777" w:rsidR="002809C5" w:rsidRDefault="002A7441">
            <w:pPr>
              <w:spacing w:before="0" w:after="0" w:line="240" w:lineRule="auto"/>
              <w:ind w:firstLineChars="0" w:firstLine="0"/>
              <w:jc w:val="center"/>
              <w:rPr>
                <w:sz w:val="18"/>
                <w:szCs w:val="18"/>
              </w:rPr>
            </w:pPr>
            <w:r>
              <w:rPr>
                <w:rFonts w:hint="eastAsia"/>
                <w:sz w:val="18"/>
                <w:szCs w:val="18"/>
              </w:rPr>
              <w:t>P</w:t>
            </w:r>
            <w:r>
              <w:rPr>
                <w:sz w:val="18"/>
                <w:szCs w:val="18"/>
              </w:rPr>
              <w:t xml:space="preserve">hysical </w:t>
            </w:r>
            <w:r>
              <w:rPr>
                <w:spacing w:val="-20"/>
                <w:sz w:val="18"/>
                <w:szCs w:val="18"/>
              </w:rPr>
              <w:t>Environment</w:t>
            </w:r>
          </w:p>
        </w:tc>
        <w:tc>
          <w:tcPr>
            <w:tcW w:w="6521" w:type="dxa"/>
            <w:vAlign w:val="center"/>
          </w:tcPr>
          <w:p w14:paraId="0CF2BAAB" w14:textId="77777777" w:rsidR="002809C5" w:rsidRDefault="002A7441">
            <w:pPr>
              <w:spacing w:before="0" w:after="0" w:line="240" w:lineRule="auto"/>
              <w:ind w:firstLineChars="0" w:firstLine="0"/>
              <w:rPr>
                <w:sz w:val="18"/>
                <w:szCs w:val="18"/>
              </w:rPr>
            </w:pPr>
            <w:r>
              <w:rPr>
                <w:sz w:val="18"/>
                <w:szCs w:val="18"/>
              </w:rPr>
              <w:t>场地</w:t>
            </w:r>
            <w:r>
              <w:rPr>
                <w:rFonts w:hint="eastAsia"/>
                <w:sz w:val="18"/>
                <w:szCs w:val="18"/>
              </w:rPr>
              <w:t>防护</w:t>
            </w:r>
            <w:r>
              <w:rPr>
                <w:sz w:val="18"/>
                <w:szCs w:val="18"/>
              </w:rPr>
              <w:t>、防火、供配电、关键</w:t>
            </w:r>
            <w:r>
              <w:rPr>
                <w:rFonts w:hint="eastAsia"/>
                <w:sz w:val="18"/>
                <w:szCs w:val="18"/>
              </w:rPr>
              <w:t>设备</w:t>
            </w:r>
            <w:r>
              <w:rPr>
                <w:sz w:val="18"/>
                <w:szCs w:val="18"/>
              </w:rPr>
              <w:t>设施接地与防雷、</w:t>
            </w:r>
            <w:r>
              <w:rPr>
                <w:rFonts w:hint="eastAsia"/>
                <w:sz w:val="18"/>
                <w:szCs w:val="18"/>
              </w:rPr>
              <w:t>线路</w:t>
            </w:r>
            <w:r>
              <w:rPr>
                <w:sz w:val="18"/>
                <w:szCs w:val="18"/>
              </w:rPr>
              <w:t>保护、安防</w:t>
            </w:r>
            <w:r>
              <w:rPr>
                <w:rFonts w:hint="eastAsia"/>
                <w:sz w:val="18"/>
                <w:szCs w:val="18"/>
              </w:rPr>
              <w:t>系统</w:t>
            </w:r>
            <w:r>
              <w:rPr>
                <w:sz w:val="18"/>
                <w:szCs w:val="18"/>
              </w:rPr>
              <w:t>与设施</w:t>
            </w:r>
            <w:r>
              <w:rPr>
                <w:rFonts w:hint="eastAsia"/>
                <w:sz w:val="18"/>
                <w:szCs w:val="18"/>
              </w:rPr>
              <w:t>等</w:t>
            </w:r>
            <w:r>
              <w:rPr>
                <w:sz w:val="18"/>
                <w:szCs w:val="18"/>
              </w:rPr>
              <w:t>方面</w:t>
            </w:r>
          </w:p>
          <w:p w14:paraId="56EFD70F" w14:textId="77777777" w:rsidR="002809C5" w:rsidRDefault="002A7441">
            <w:pPr>
              <w:spacing w:before="0" w:after="0" w:line="240" w:lineRule="auto"/>
              <w:ind w:firstLineChars="0" w:firstLine="0"/>
              <w:rPr>
                <w:sz w:val="18"/>
                <w:szCs w:val="18"/>
              </w:rPr>
            </w:pPr>
            <w:r>
              <w:rPr>
                <w:rFonts w:hint="eastAsia"/>
                <w:sz w:val="18"/>
                <w:szCs w:val="18"/>
              </w:rPr>
              <w:t>Physical security, fire, power-supp</w:t>
            </w:r>
            <w:r>
              <w:rPr>
                <w:sz w:val="18"/>
                <w:szCs w:val="18"/>
              </w:rPr>
              <w:t>ly, ground-connection and anti-thunder of key equipment, line protection, security system and devices etc.</w:t>
            </w:r>
          </w:p>
        </w:tc>
      </w:tr>
      <w:tr w:rsidR="002809C5" w14:paraId="5F1CFA27" w14:textId="77777777">
        <w:trPr>
          <w:jc w:val="center"/>
        </w:trPr>
        <w:tc>
          <w:tcPr>
            <w:tcW w:w="1129" w:type="dxa"/>
            <w:vMerge/>
            <w:vAlign w:val="center"/>
          </w:tcPr>
          <w:p w14:paraId="6D7C8836" w14:textId="77777777" w:rsidR="002809C5" w:rsidRDefault="002809C5">
            <w:pPr>
              <w:spacing w:before="0" w:after="0" w:line="240" w:lineRule="auto"/>
              <w:ind w:firstLineChars="0" w:firstLine="0"/>
              <w:jc w:val="center"/>
              <w:rPr>
                <w:b/>
                <w:sz w:val="18"/>
                <w:szCs w:val="18"/>
              </w:rPr>
            </w:pPr>
          </w:p>
        </w:tc>
        <w:tc>
          <w:tcPr>
            <w:tcW w:w="1134" w:type="dxa"/>
            <w:vAlign w:val="center"/>
          </w:tcPr>
          <w:p w14:paraId="5D827840" w14:textId="77777777" w:rsidR="002809C5" w:rsidRDefault="002A7441">
            <w:pPr>
              <w:spacing w:before="0" w:after="0" w:line="240" w:lineRule="auto"/>
              <w:ind w:firstLineChars="0" w:firstLine="0"/>
              <w:jc w:val="center"/>
              <w:rPr>
                <w:sz w:val="18"/>
                <w:szCs w:val="18"/>
              </w:rPr>
            </w:pPr>
            <w:r>
              <w:rPr>
                <w:rFonts w:hint="eastAsia"/>
                <w:sz w:val="18"/>
                <w:szCs w:val="18"/>
              </w:rPr>
              <w:t>网络</w:t>
            </w:r>
            <w:r>
              <w:rPr>
                <w:sz w:val="18"/>
                <w:szCs w:val="18"/>
              </w:rPr>
              <w:t>结构</w:t>
            </w:r>
          </w:p>
          <w:p w14:paraId="714C1A2C" w14:textId="77777777" w:rsidR="002809C5" w:rsidRDefault="002A7441">
            <w:pPr>
              <w:spacing w:before="0" w:after="0" w:line="240" w:lineRule="auto"/>
              <w:ind w:firstLineChars="0" w:firstLine="0"/>
              <w:jc w:val="center"/>
              <w:rPr>
                <w:sz w:val="18"/>
                <w:szCs w:val="18"/>
              </w:rPr>
            </w:pPr>
            <w:r>
              <w:rPr>
                <w:rFonts w:hint="eastAsia"/>
                <w:sz w:val="18"/>
                <w:szCs w:val="18"/>
              </w:rPr>
              <w:t xml:space="preserve">Network </w:t>
            </w:r>
          </w:p>
        </w:tc>
        <w:tc>
          <w:tcPr>
            <w:tcW w:w="6521" w:type="dxa"/>
          </w:tcPr>
          <w:p w14:paraId="0F94EB8B" w14:textId="77777777" w:rsidR="002809C5" w:rsidRDefault="002A7441">
            <w:pPr>
              <w:spacing w:before="0" w:after="0" w:line="240" w:lineRule="auto"/>
              <w:ind w:firstLineChars="0" w:firstLine="0"/>
              <w:rPr>
                <w:sz w:val="18"/>
                <w:szCs w:val="18"/>
              </w:rPr>
            </w:pPr>
            <w:r>
              <w:rPr>
                <w:rFonts w:hint="eastAsia"/>
                <w:sz w:val="18"/>
                <w:szCs w:val="18"/>
              </w:rPr>
              <w:t>网络</w:t>
            </w:r>
            <w:r>
              <w:rPr>
                <w:sz w:val="18"/>
                <w:szCs w:val="18"/>
              </w:rPr>
              <w:t>结构设计、访问控制策略</w:t>
            </w:r>
            <w:r>
              <w:rPr>
                <w:rFonts w:hint="eastAsia"/>
                <w:sz w:val="18"/>
                <w:szCs w:val="18"/>
              </w:rPr>
              <w:t>、</w:t>
            </w:r>
            <w:r>
              <w:rPr>
                <w:sz w:val="18"/>
                <w:szCs w:val="18"/>
              </w:rPr>
              <w:t>网络设备安全配置</w:t>
            </w:r>
            <w:r>
              <w:rPr>
                <w:rFonts w:hint="eastAsia"/>
                <w:sz w:val="18"/>
                <w:szCs w:val="18"/>
              </w:rPr>
              <w:t>等</w:t>
            </w:r>
            <w:r>
              <w:rPr>
                <w:sz w:val="18"/>
                <w:szCs w:val="18"/>
              </w:rPr>
              <w:t>方面</w:t>
            </w:r>
            <w:r>
              <w:rPr>
                <w:rFonts w:hint="eastAsia"/>
                <w:sz w:val="18"/>
                <w:szCs w:val="18"/>
              </w:rPr>
              <w:t xml:space="preserve"> Network</w:t>
            </w:r>
            <w:r>
              <w:rPr>
                <w:sz w:val="18"/>
                <w:szCs w:val="18"/>
              </w:rPr>
              <w:t xml:space="preserve"> topology, access policies, security configuration of network devices etc.</w:t>
            </w:r>
          </w:p>
        </w:tc>
      </w:tr>
      <w:tr w:rsidR="002809C5" w14:paraId="74B95E4E" w14:textId="77777777">
        <w:trPr>
          <w:jc w:val="center"/>
        </w:trPr>
        <w:tc>
          <w:tcPr>
            <w:tcW w:w="1129" w:type="dxa"/>
            <w:vMerge/>
            <w:vAlign w:val="center"/>
          </w:tcPr>
          <w:p w14:paraId="75B58F05" w14:textId="77777777" w:rsidR="002809C5" w:rsidRDefault="002809C5">
            <w:pPr>
              <w:spacing w:before="0" w:after="0" w:line="240" w:lineRule="auto"/>
              <w:ind w:firstLineChars="0" w:firstLine="0"/>
              <w:jc w:val="center"/>
              <w:rPr>
                <w:sz w:val="18"/>
                <w:szCs w:val="18"/>
              </w:rPr>
            </w:pPr>
          </w:p>
        </w:tc>
        <w:tc>
          <w:tcPr>
            <w:tcW w:w="1134" w:type="dxa"/>
            <w:vAlign w:val="center"/>
          </w:tcPr>
          <w:p w14:paraId="513C9F63" w14:textId="77777777" w:rsidR="002809C5" w:rsidRDefault="002A7441">
            <w:pPr>
              <w:spacing w:before="0" w:after="0" w:line="240" w:lineRule="auto"/>
              <w:ind w:firstLineChars="0" w:firstLine="0"/>
              <w:jc w:val="center"/>
              <w:rPr>
                <w:sz w:val="18"/>
                <w:szCs w:val="18"/>
              </w:rPr>
            </w:pPr>
            <w:r>
              <w:rPr>
                <w:rFonts w:hint="eastAsia"/>
                <w:sz w:val="18"/>
                <w:szCs w:val="18"/>
              </w:rPr>
              <w:t>系统</w:t>
            </w:r>
            <w:r>
              <w:rPr>
                <w:sz w:val="18"/>
                <w:szCs w:val="18"/>
              </w:rPr>
              <w:t>软件</w:t>
            </w:r>
          </w:p>
          <w:p w14:paraId="1DBB7A73" w14:textId="77777777" w:rsidR="002809C5" w:rsidRDefault="002A7441">
            <w:pPr>
              <w:spacing w:before="0" w:after="0" w:line="240" w:lineRule="auto"/>
              <w:ind w:firstLineChars="0" w:firstLine="0"/>
              <w:jc w:val="center"/>
              <w:rPr>
                <w:sz w:val="18"/>
                <w:szCs w:val="18"/>
              </w:rPr>
            </w:pPr>
            <w:r>
              <w:rPr>
                <w:rFonts w:hint="eastAsia"/>
                <w:sz w:val="18"/>
                <w:szCs w:val="18"/>
              </w:rPr>
              <w:t>System and software</w:t>
            </w:r>
          </w:p>
        </w:tc>
        <w:tc>
          <w:tcPr>
            <w:tcW w:w="6521" w:type="dxa"/>
          </w:tcPr>
          <w:p w14:paraId="3C554D51" w14:textId="77777777" w:rsidR="002809C5" w:rsidRDefault="002A7441">
            <w:pPr>
              <w:spacing w:before="0" w:after="0" w:line="240" w:lineRule="auto"/>
              <w:ind w:firstLineChars="0" w:firstLine="0"/>
              <w:rPr>
                <w:sz w:val="18"/>
                <w:szCs w:val="18"/>
              </w:rPr>
            </w:pPr>
            <w:r>
              <w:rPr>
                <w:sz w:val="18"/>
                <w:szCs w:val="18"/>
              </w:rPr>
              <w:t>补丁安装、病毒防护、</w:t>
            </w:r>
            <w:r>
              <w:rPr>
                <w:rFonts w:hint="eastAsia"/>
                <w:sz w:val="18"/>
                <w:szCs w:val="18"/>
              </w:rPr>
              <w:t>用户</w:t>
            </w:r>
            <w:r>
              <w:rPr>
                <w:sz w:val="18"/>
                <w:szCs w:val="18"/>
              </w:rPr>
              <w:t>账号、口令策略、</w:t>
            </w:r>
            <w:r>
              <w:rPr>
                <w:rFonts w:hint="eastAsia"/>
                <w:sz w:val="18"/>
                <w:szCs w:val="18"/>
              </w:rPr>
              <w:t>资源</w:t>
            </w:r>
            <w:r>
              <w:rPr>
                <w:sz w:val="18"/>
                <w:szCs w:val="18"/>
              </w:rPr>
              <w:t>共享、新系统配置、</w:t>
            </w:r>
            <w:r>
              <w:rPr>
                <w:rFonts w:hint="eastAsia"/>
                <w:sz w:val="18"/>
                <w:szCs w:val="18"/>
              </w:rPr>
              <w:t>事件</w:t>
            </w:r>
            <w:r>
              <w:rPr>
                <w:sz w:val="18"/>
                <w:szCs w:val="18"/>
              </w:rPr>
              <w:t>审计</w:t>
            </w:r>
            <w:r>
              <w:rPr>
                <w:rFonts w:hint="eastAsia"/>
                <w:sz w:val="18"/>
                <w:szCs w:val="18"/>
              </w:rPr>
              <w:t>等</w:t>
            </w:r>
            <w:r>
              <w:rPr>
                <w:sz w:val="18"/>
                <w:szCs w:val="18"/>
              </w:rPr>
              <w:t>方面</w:t>
            </w:r>
          </w:p>
          <w:p w14:paraId="2F83F777" w14:textId="77777777" w:rsidR="002809C5" w:rsidRDefault="002A7441">
            <w:pPr>
              <w:spacing w:before="0" w:after="0" w:line="240" w:lineRule="auto"/>
              <w:ind w:firstLineChars="0" w:firstLine="0"/>
              <w:rPr>
                <w:sz w:val="18"/>
                <w:szCs w:val="18"/>
              </w:rPr>
            </w:pPr>
            <w:r>
              <w:rPr>
                <w:rFonts w:hint="eastAsia"/>
                <w:sz w:val="18"/>
                <w:szCs w:val="18"/>
              </w:rPr>
              <w:t xml:space="preserve">Patching, anti-virus, </w:t>
            </w:r>
            <w:proofErr w:type="spellStart"/>
            <w:r>
              <w:rPr>
                <w:rFonts w:hint="eastAsia"/>
                <w:sz w:val="18"/>
                <w:szCs w:val="18"/>
              </w:rPr>
              <w:t>ID&amp;password</w:t>
            </w:r>
            <w:proofErr w:type="spellEnd"/>
            <w:r>
              <w:rPr>
                <w:rFonts w:hint="eastAsia"/>
                <w:sz w:val="18"/>
                <w:szCs w:val="18"/>
              </w:rPr>
              <w:t>,</w:t>
            </w:r>
            <w:r>
              <w:rPr>
                <w:sz w:val="18"/>
                <w:szCs w:val="18"/>
              </w:rPr>
              <w:t xml:space="preserve"> password policy, resource sharing, new system configuration, event audit etc.</w:t>
            </w:r>
          </w:p>
        </w:tc>
      </w:tr>
      <w:tr w:rsidR="002809C5" w14:paraId="365E0320" w14:textId="77777777">
        <w:trPr>
          <w:jc w:val="center"/>
        </w:trPr>
        <w:tc>
          <w:tcPr>
            <w:tcW w:w="1129" w:type="dxa"/>
            <w:vMerge/>
            <w:vAlign w:val="center"/>
          </w:tcPr>
          <w:p w14:paraId="0663BA85" w14:textId="77777777" w:rsidR="002809C5" w:rsidRDefault="002809C5">
            <w:pPr>
              <w:spacing w:before="0" w:after="0" w:line="240" w:lineRule="auto"/>
              <w:ind w:firstLineChars="0" w:firstLine="0"/>
              <w:jc w:val="center"/>
              <w:rPr>
                <w:sz w:val="18"/>
                <w:szCs w:val="18"/>
              </w:rPr>
            </w:pPr>
          </w:p>
        </w:tc>
        <w:tc>
          <w:tcPr>
            <w:tcW w:w="1134" w:type="dxa"/>
            <w:vAlign w:val="center"/>
          </w:tcPr>
          <w:p w14:paraId="3AF72E40" w14:textId="77777777" w:rsidR="002809C5" w:rsidRDefault="002A7441">
            <w:pPr>
              <w:spacing w:before="0" w:after="0" w:line="240" w:lineRule="auto"/>
              <w:ind w:firstLineChars="0" w:firstLine="0"/>
              <w:jc w:val="center"/>
              <w:rPr>
                <w:sz w:val="18"/>
                <w:szCs w:val="18"/>
              </w:rPr>
            </w:pPr>
            <w:r>
              <w:rPr>
                <w:rFonts w:hint="eastAsia"/>
                <w:sz w:val="18"/>
                <w:szCs w:val="18"/>
              </w:rPr>
              <w:t>数据</w:t>
            </w:r>
            <w:r>
              <w:rPr>
                <w:sz w:val="18"/>
                <w:szCs w:val="18"/>
              </w:rPr>
              <w:t>管理</w:t>
            </w:r>
          </w:p>
          <w:p w14:paraId="37B60DFD" w14:textId="77777777" w:rsidR="002809C5" w:rsidRDefault="002A7441">
            <w:pPr>
              <w:spacing w:before="0" w:after="0" w:line="240" w:lineRule="auto"/>
              <w:ind w:firstLineChars="0" w:firstLine="0"/>
              <w:jc w:val="center"/>
              <w:rPr>
                <w:sz w:val="18"/>
                <w:szCs w:val="18"/>
              </w:rPr>
            </w:pPr>
            <w:r>
              <w:rPr>
                <w:rFonts w:hint="eastAsia"/>
                <w:sz w:val="18"/>
                <w:szCs w:val="18"/>
              </w:rPr>
              <w:t>D</w:t>
            </w:r>
            <w:r>
              <w:rPr>
                <w:sz w:val="18"/>
                <w:szCs w:val="18"/>
              </w:rPr>
              <w:t>ata mgt.</w:t>
            </w:r>
          </w:p>
        </w:tc>
        <w:tc>
          <w:tcPr>
            <w:tcW w:w="6521" w:type="dxa"/>
          </w:tcPr>
          <w:p w14:paraId="5E437A5A" w14:textId="77777777" w:rsidR="002809C5" w:rsidRDefault="002A7441">
            <w:pPr>
              <w:spacing w:before="0" w:after="0" w:line="240" w:lineRule="auto"/>
              <w:ind w:firstLineChars="0" w:firstLine="0"/>
              <w:rPr>
                <w:sz w:val="18"/>
                <w:szCs w:val="18"/>
              </w:rPr>
            </w:pPr>
            <w:r>
              <w:rPr>
                <w:rFonts w:hint="eastAsia"/>
                <w:sz w:val="18"/>
                <w:szCs w:val="18"/>
              </w:rPr>
              <w:t>数据</w:t>
            </w:r>
            <w:r>
              <w:rPr>
                <w:sz w:val="18"/>
                <w:szCs w:val="18"/>
              </w:rPr>
              <w:t>完整性鉴别机制、</w:t>
            </w:r>
            <w:r>
              <w:rPr>
                <w:rFonts w:hint="eastAsia"/>
                <w:sz w:val="18"/>
                <w:szCs w:val="18"/>
              </w:rPr>
              <w:t>机密</w:t>
            </w:r>
            <w:r>
              <w:rPr>
                <w:sz w:val="18"/>
                <w:szCs w:val="18"/>
              </w:rPr>
              <w:t>保护等方面</w:t>
            </w:r>
          </w:p>
          <w:p w14:paraId="5DB9A78F" w14:textId="77777777" w:rsidR="002809C5" w:rsidRDefault="002A7441">
            <w:pPr>
              <w:spacing w:before="0" w:after="0" w:line="240" w:lineRule="auto"/>
              <w:ind w:firstLineChars="0" w:firstLine="0"/>
              <w:rPr>
                <w:sz w:val="18"/>
                <w:szCs w:val="18"/>
              </w:rPr>
            </w:pPr>
            <w:r>
              <w:rPr>
                <w:rFonts w:hint="eastAsia"/>
                <w:sz w:val="18"/>
                <w:szCs w:val="18"/>
              </w:rPr>
              <w:t>Data integrity authentication, confidentiality etc.</w:t>
            </w:r>
          </w:p>
        </w:tc>
      </w:tr>
      <w:tr w:rsidR="002809C5" w14:paraId="77EAAF36" w14:textId="77777777">
        <w:trPr>
          <w:jc w:val="center"/>
        </w:trPr>
        <w:tc>
          <w:tcPr>
            <w:tcW w:w="1129" w:type="dxa"/>
            <w:vMerge w:val="restart"/>
            <w:vAlign w:val="center"/>
          </w:tcPr>
          <w:p w14:paraId="4FAAA4DC" w14:textId="77777777" w:rsidR="002809C5" w:rsidRDefault="002A7441">
            <w:pPr>
              <w:spacing w:before="0" w:after="0" w:line="240" w:lineRule="auto"/>
              <w:ind w:firstLineChars="0" w:firstLine="0"/>
              <w:jc w:val="center"/>
              <w:rPr>
                <w:sz w:val="18"/>
                <w:szCs w:val="18"/>
              </w:rPr>
            </w:pPr>
            <w:r>
              <w:rPr>
                <w:rFonts w:hint="eastAsia"/>
                <w:sz w:val="18"/>
                <w:szCs w:val="18"/>
              </w:rPr>
              <w:t>管理</w:t>
            </w:r>
            <w:r>
              <w:rPr>
                <w:sz w:val="18"/>
                <w:szCs w:val="18"/>
              </w:rPr>
              <w:t>脆弱性</w:t>
            </w:r>
          </w:p>
          <w:p w14:paraId="60837BA3" w14:textId="77777777" w:rsidR="002809C5" w:rsidRDefault="002A7441">
            <w:pPr>
              <w:spacing w:before="0" w:after="0" w:line="240" w:lineRule="auto"/>
              <w:ind w:firstLineChars="0" w:firstLine="0"/>
              <w:jc w:val="center"/>
              <w:rPr>
                <w:sz w:val="18"/>
                <w:szCs w:val="18"/>
              </w:rPr>
            </w:pPr>
            <w:r>
              <w:rPr>
                <w:rFonts w:hint="eastAsia"/>
                <w:sz w:val="18"/>
                <w:szCs w:val="18"/>
              </w:rPr>
              <w:t xml:space="preserve">Mgt. </w:t>
            </w:r>
            <w:r>
              <w:rPr>
                <w:spacing w:val="-20"/>
                <w:sz w:val="18"/>
                <w:szCs w:val="18"/>
              </w:rPr>
              <w:t>Vulnerability</w:t>
            </w:r>
          </w:p>
        </w:tc>
        <w:tc>
          <w:tcPr>
            <w:tcW w:w="1134" w:type="dxa"/>
            <w:vAlign w:val="center"/>
          </w:tcPr>
          <w:p w14:paraId="2F2B15C0" w14:textId="77777777" w:rsidR="002809C5" w:rsidRDefault="002A7441">
            <w:pPr>
              <w:spacing w:before="0" w:after="0" w:line="240" w:lineRule="auto"/>
              <w:ind w:firstLineChars="0" w:firstLine="0"/>
              <w:jc w:val="center"/>
              <w:rPr>
                <w:sz w:val="18"/>
                <w:szCs w:val="18"/>
              </w:rPr>
            </w:pPr>
            <w:r>
              <w:rPr>
                <w:rFonts w:hint="eastAsia"/>
                <w:sz w:val="18"/>
                <w:szCs w:val="18"/>
              </w:rPr>
              <w:t>技术</w:t>
            </w:r>
            <w:r>
              <w:rPr>
                <w:sz w:val="18"/>
                <w:szCs w:val="18"/>
              </w:rPr>
              <w:t>管理</w:t>
            </w:r>
          </w:p>
          <w:p w14:paraId="22EE320E" w14:textId="77777777" w:rsidR="002809C5" w:rsidRDefault="002A7441">
            <w:pPr>
              <w:spacing w:before="0" w:after="0" w:line="240" w:lineRule="auto"/>
              <w:ind w:firstLineChars="0" w:firstLine="0"/>
              <w:jc w:val="center"/>
              <w:rPr>
                <w:sz w:val="18"/>
                <w:szCs w:val="18"/>
              </w:rPr>
            </w:pPr>
            <w:r>
              <w:rPr>
                <w:rFonts w:hint="eastAsia"/>
                <w:sz w:val="18"/>
                <w:szCs w:val="18"/>
              </w:rPr>
              <w:t>T</w:t>
            </w:r>
            <w:r>
              <w:rPr>
                <w:sz w:val="18"/>
                <w:szCs w:val="18"/>
              </w:rPr>
              <w:t>ech Mgt.</w:t>
            </w:r>
          </w:p>
        </w:tc>
        <w:tc>
          <w:tcPr>
            <w:tcW w:w="6521" w:type="dxa"/>
          </w:tcPr>
          <w:p w14:paraId="27030B9E" w14:textId="77777777" w:rsidR="002809C5" w:rsidRDefault="002A7441">
            <w:pPr>
              <w:spacing w:before="0" w:after="0" w:line="240" w:lineRule="auto"/>
              <w:ind w:firstLineChars="0" w:firstLine="0"/>
              <w:rPr>
                <w:sz w:val="18"/>
                <w:szCs w:val="18"/>
              </w:rPr>
            </w:pPr>
            <w:r>
              <w:rPr>
                <w:rFonts w:hint="eastAsia"/>
                <w:sz w:val="18"/>
                <w:szCs w:val="18"/>
              </w:rPr>
              <w:t>物理</w:t>
            </w:r>
            <w:r>
              <w:rPr>
                <w:sz w:val="18"/>
                <w:szCs w:val="18"/>
              </w:rPr>
              <w:t>和环境安全、</w:t>
            </w:r>
            <w:r>
              <w:rPr>
                <w:rFonts w:hint="eastAsia"/>
                <w:sz w:val="18"/>
                <w:szCs w:val="18"/>
              </w:rPr>
              <w:t>操作</w:t>
            </w:r>
            <w:r>
              <w:rPr>
                <w:sz w:val="18"/>
                <w:szCs w:val="18"/>
              </w:rPr>
              <w:t>管理、</w:t>
            </w:r>
            <w:r>
              <w:rPr>
                <w:rFonts w:hint="eastAsia"/>
                <w:sz w:val="18"/>
                <w:szCs w:val="18"/>
              </w:rPr>
              <w:t>访问</w:t>
            </w:r>
            <w:r>
              <w:rPr>
                <w:sz w:val="18"/>
                <w:szCs w:val="18"/>
              </w:rPr>
              <w:t>控制、</w:t>
            </w:r>
            <w:r>
              <w:rPr>
                <w:rFonts w:hint="eastAsia"/>
                <w:sz w:val="18"/>
                <w:szCs w:val="18"/>
              </w:rPr>
              <w:t>系统</w:t>
            </w:r>
            <w:r>
              <w:rPr>
                <w:sz w:val="18"/>
                <w:szCs w:val="18"/>
              </w:rPr>
              <w:t>维护、</w:t>
            </w:r>
            <w:r>
              <w:rPr>
                <w:rFonts w:hint="eastAsia"/>
                <w:sz w:val="18"/>
                <w:szCs w:val="18"/>
              </w:rPr>
              <w:t>业务</w:t>
            </w:r>
            <w:r>
              <w:rPr>
                <w:sz w:val="18"/>
                <w:szCs w:val="18"/>
              </w:rPr>
              <w:t>连续性等方面</w:t>
            </w:r>
          </w:p>
          <w:p w14:paraId="3AE17FA5" w14:textId="77777777" w:rsidR="002809C5" w:rsidRDefault="002A7441">
            <w:pPr>
              <w:spacing w:before="0" w:after="0" w:line="240" w:lineRule="auto"/>
              <w:ind w:firstLineChars="0" w:firstLine="0"/>
              <w:rPr>
                <w:sz w:val="18"/>
                <w:szCs w:val="18"/>
              </w:rPr>
            </w:pPr>
            <w:r>
              <w:rPr>
                <w:rFonts w:hint="eastAsia"/>
                <w:sz w:val="18"/>
                <w:szCs w:val="18"/>
              </w:rPr>
              <w:t>Physical and logical security, behavior mgt.,</w:t>
            </w:r>
            <w:r>
              <w:rPr>
                <w:sz w:val="18"/>
                <w:szCs w:val="18"/>
              </w:rPr>
              <w:t xml:space="preserve"> access control, system maintenance, BCP etc.</w:t>
            </w:r>
          </w:p>
        </w:tc>
      </w:tr>
      <w:tr w:rsidR="002809C5" w14:paraId="02D457B4" w14:textId="77777777">
        <w:trPr>
          <w:jc w:val="center"/>
        </w:trPr>
        <w:tc>
          <w:tcPr>
            <w:tcW w:w="1129" w:type="dxa"/>
            <w:vMerge/>
            <w:vAlign w:val="center"/>
          </w:tcPr>
          <w:p w14:paraId="01509565" w14:textId="77777777" w:rsidR="002809C5" w:rsidRDefault="002809C5">
            <w:pPr>
              <w:spacing w:before="0" w:after="0" w:line="240" w:lineRule="auto"/>
              <w:ind w:firstLineChars="0" w:firstLine="0"/>
              <w:jc w:val="center"/>
              <w:rPr>
                <w:sz w:val="18"/>
                <w:szCs w:val="18"/>
              </w:rPr>
            </w:pPr>
          </w:p>
        </w:tc>
        <w:tc>
          <w:tcPr>
            <w:tcW w:w="1134" w:type="dxa"/>
            <w:vAlign w:val="center"/>
          </w:tcPr>
          <w:p w14:paraId="0B7FF107" w14:textId="77777777" w:rsidR="002809C5" w:rsidRDefault="002A7441">
            <w:pPr>
              <w:spacing w:before="0" w:after="0" w:line="240" w:lineRule="auto"/>
              <w:ind w:firstLineChars="0" w:firstLine="0"/>
              <w:jc w:val="center"/>
              <w:rPr>
                <w:sz w:val="18"/>
                <w:szCs w:val="18"/>
              </w:rPr>
            </w:pPr>
            <w:r>
              <w:rPr>
                <w:rFonts w:hint="eastAsia"/>
                <w:sz w:val="18"/>
                <w:szCs w:val="18"/>
              </w:rPr>
              <w:t>组织</w:t>
            </w:r>
            <w:r>
              <w:rPr>
                <w:sz w:val="18"/>
                <w:szCs w:val="18"/>
              </w:rPr>
              <w:t>管理</w:t>
            </w:r>
          </w:p>
          <w:p w14:paraId="464E48E6" w14:textId="77777777" w:rsidR="002809C5" w:rsidRDefault="002A7441">
            <w:pPr>
              <w:spacing w:before="0" w:after="0" w:line="240" w:lineRule="auto"/>
              <w:ind w:firstLineChars="0" w:firstLine="0"/>
              <w:jc w:val="center"/>
              <w:rPr>
                <w:sz w:val="18"/>
                <w:szCs w:val="18"/>
              </w:rPr>
            </w:pPr>
            <w:r>
              <w:rPr>
                <w:rFonts w:hint="eastAsia"/>
                <w:sz w:val="18"/>
                <w:szCs w:val="18"/>
              </w:rPr>
              <w:t>O</w:t>
            </w:r>
            <w:r>
              <w:rPr>
                <w:sz w:val="18"/>
                <w:szCs w:val="18"/>
              </w:rPr>
              <w:t>rg Mgt.</w:t>
            </w:r>
          </w:p>
        </w:tc>
        <w:tc>
          <w:tcPr>
            <w:tcW w:w="6521" w:type="dxa"/>
          </w:tcPr>
          <w:p w14:paraId="444F7D1A" w14:textId="77777777" w:rsidR="002809C5" w:rsidRDefault="002A7441">
            <w:pPr>
              <w:spacing w:before="0" w:after="0" w:line="240" w:lineRule="auto"/>
              <w:ind w:firstLineChars="0" w:firstLine="0"/>
              <w:rPr>
                <w:sz w:val="18"/>
                <w:szCs w:val="18"/>
              </w:rPr>
            </w:pPr>
            <w:r>
              <w:rPr>
                <w:rFonts w:hint="eastAsia"/>
                <w:sz w:val="18"/>
                <w:szCs w:val="18"/>
              </w:rPr>
              <w:t>安全</w:t>
            </w:r>
            <w:r>
              <w:rPr>
                <w:sz w:val="18"/>
                <w:szCs w:val="18"/>
              </w:rPr>
              <w:t>策略、</w:t>
            </w:r>
            <w:r>
              <w:rPr>
                <w:rFonts w:hint="eastAsia"/>
                <w:sz w:val="18"/>
                <w:szCs w:val="18"/>
              </w:rPr>
              <w:t>资产</w:t>
            </w:r>
            <w:r>
              <w:rPr>
                <w:sz w:val="18"/>
                <w:szCs w:val="18"/>
              </w:rPr>
              <w:t>分类与控制、人员控制、</w:t>
            </w:r>
            <w:r>
              <w:rPr>
                <w:rFonts w:hint="eastAsia"/>
                <w:sz w:val="18"/>
                <w:szCs w:val="18"/>
              </w:rPr>
              <w:t>法律法规</w:t>
            </w:r>
            <w:r>
              <w:rPr>
                <w:sz w:val="18"/>
                <w:szCs w:val="18"/>
              </w:rPr>
              <w:t>合规性等方面</w:t>
            </w:r>
          </w:p>
          <w:p w14:paraId="387F3300" w14:textId="77777777" w:rsidR="002809C5" w:rsidRDefault="002A7441">
            <w:pPr>
              <w:spacing w:before="0" w:after="0" w:line="240" w:lineRule="auto"/>
              <w:ind w:firstLineChars="0" w:firstLine="0"/>
              <w:rPr>
                <w:sz w:val="18"/>
                <w:szCs w:val="18"/>
              </w:rPr>
            </w:pPr>
            <w:r>
              <w:rPr>
                <w:rFonts w:hint="eastAsia"/>
                <w:sz w:val="18"/>
                <w:szCs w:val="18"/>
              </w:rPr>
              <w:t xml:space="preserve">Security policy, asset classification and control, personnel control, </w:t>
            </w:r>
            <w:r>
              <w:rPr>
                <w:sz w:val="18"/>
                <w:szCs w:val="18"/>
              </w:rPr>
              <w:t>compliance to laws and regulations etc.</w:t>
            </w:r>
          </w:p>
        </w:tc>
      </w:tr>
    </w:tbl>
    <w:p w14:paraId="2735398F" w14:textId="77777777" w:rsidR="002809C5" w:rsidRDefault="002A7441">
      <w:pPr>
        <w:pStyle w:val="4"/>
        <w:keepNext w:val="0"/>
        <w:keepLines w:val="0"/>
        <w:widowControl w:val="0"/>
      </w:pPr>
      <w:bookmarkStart w:id="99" w:name="_Toc461545083"/>
      <w:bookmarkStart w:id="100" w:name="_Toc461544659"/>
      <w:r>
        <w:rPr>
          <w:rFonts w:hint="eastAsia"/>
        </w:rPr>
        <w:t>脆弱性等级</w:t>
      </w:r>
      <w:bookmarkEnd w:id="99"/>
      <w:bookmarkEnd w:id="100"/>
      <w:r>
        <w:rPr>
          <w:rFonts w:hint="eastAsia"/>
        </w:rPr>
        <w:t>V</w:t>
      </w:r>
      <w:r>
        <w:t>ulnerability Value</w:t>
      </w:r>
    </w:p>
    <w:p w14:paraId="3FEDDA06" w14:textId="77777777" w:rsidR="002809C5" w:rsidRDefault="002A7441">
      <w:pPr>
        <w:ind w:firstLine="420"/>
      </w:pPr>
      <w:r>
        <w:rPr>
          <w:rFonts w:hint="eastAsia"/>
        </w:rPr>
        <w:t>可以根据脆弱性对信息资产的暴露程度、技术实现的难易程度、流行程度等，采用等级方式对已识别脆弱性的严重程度进行估值。下表</w:t>
      </w:r>
      <w:r>
        <w:t>为详细的</w:t>
      </w:r>
      <w:r>
        <w:rPr>
          <w:rFonts w:hint="eastAsia"/>
        </w:rPr>
        <w:t>脆弱性等级估值</w:t>
      </w:r>
      <w:r>
        <w:t>说明：</w:t>
      </w:r>
      <w:r>
        <w:rPr>
          <w:rFonts w:hint="eastAsia"/>
        </w:rPr>
        <w:t>Value</w:t>
      </w:r>
      <w:r>
        <w:t xml:space="preserve"> the seriousness of the vulnerabilities by classification according to exposure degree of assets, complexity and prevalence of technology implementation resulting from the vulnerabilities. Below is detail valuation description:</w:t>
      </w:r>
    </w:p>
    <w:tbl>
      <w:tblPr>
        <w:tblStyle w:val="a9"/>
        <w:tblW w:w="8589" w:type="dxa"/>
        <w:jc w:val="center"/>
        <w:tblLayout w:type="fixed"/>
        <w:tblLook w:val="04A0" w:firstRow="1" w:lastRow="0" w:firstColumn="1" w:lastColumn="0" w:noHBand="0" w:noVBand="1"/>
      </w:tblPr>
      <w:tblGrid>
        <w:gridCol w:w="1049"/>
        <w:gridCol w:w="7540"/>
      </w:tblGrid>
      <w:tr w:rsidR="002809C5" w14:paraId="19EE99E6" w14:textId="77777777">
        <w:trPr>
          <w:jc w:val="center"/>
        </w:trPr>
        <w:tc>
          <w:tcPr>
            <w:tcW w:w="1049" w:type="dxa"/>
            <w:vAlign w:val="center"/>
          </w:tcPr>
          <w:p w14:paraId="22D1F611"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估值</w:t>
            </w:r>
            <w:r>
              <w:rPr>
                <w:rFonts w:cs="Times New Roman"/>
                <w:sz w:val="18"/>
                <w:szCs w:val="18"/>
              </w:rPr>
              <w:t>Value</w:t>
            </w:r>
          </w:p>
        </w:tc>
        <w:tc>
          <w:tcPr>
            <w:tcW w:w="7540" w:type="dxa"/>
            <w:vAlign w:val="center"/>
          </w:tcPr>
          <w:p w14:paraId="6BD9B481"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范围</w:t>
            </w:r>
            <w:r>
              <w:rPr>
                <w:rFonts w:cs="Times New Roman"/>
                <w:sz w:val="18"/>
                <w:szCs w:val="18"/>
              </w:rPr>
              <w:t>Scope</w:t>
            </w:r>
          </w:p>
        </w:tc>
      </w:tr>
      <w:tr w:rsidR="002809C5" w14:paraId="59435304" w14:textId="77777777">
        <w:trPr>
          <w:jc w:val="center"/>
        </w:trPr>
        <w:tc>
          <w:tcPr>
            <w:tcW w:w="1049" w:type="dxa"/>
            <w:vAlign w:val="center"/>
          </w:tcPr>
          <w:p w14:paraId="7192C8B8"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3</w:t>
            </w:r>
          </w:p>
        </w:tc>
        <w:tc>
          <w:tcPr>
            <w:tcW w:w="7540" w:type="dxa"/>
            <w:vAlign w:val="center"/>
          </w:tcPr>
          <w:p w14:paraId="272B3594" w14:textId="77777777" w:rsidR="002809C5" w:rsidRDefault="002A7441">
            <w:pPr>
              <w:spacing w:before="0" w:after="0" w:line="240" w:lineRule="auto"/>
              <w:ind w:firstLineChars="0" w:firstLine="0"/>
              <w:rPr>
                <w:sz w:val="18"/>
                <w:szCs w:val="18"/>
              </w:rPr>
            </w:pPr>
            <w:r>
              <w:rPr>
                <w:rFonts w:hint="eastAsia"/>
                <w:sz w:val="18"/>
                <w:szCs w:val="18"/>
              </w:rPr>
              <w:t>控制缺乏、不适当、过时或不实用</w:t>
            </w:r>
          </w:p>
          <w:p w14:paraId="3FB3369F" w14:textId="77777777" w:rsidR="002809C5" w:rsidRDefault="002A7441">
            <w:pPr>
              <w:spacing w:before="0" w:after="0" w:line="240" w:lineRule="auto"/>
              <w:ind w:firstLineChars="0" w:firstLine="0"/>
              <w:rPr>
                <w:kern w:val="0"/>
                <w:sz w:val="20"/>
                <w:szCs w:val="20"/>
              </w:rPr>
            </w:pPr>
            <w:r>
              <w:rPr>
                <w:rFonts w:hint="eastAsia"/>
                <w:kern w:val="0"/>
                <w:sz w:val="20"/>
                <w:szCs w:val="20"/>
              </w:rPr>
              <w:t>Controls are scarce, improper, untimely or useless.</w:t>
            </w:r>
          </w:p>
        </w:tc>
      </w:tr>
      <w:tr w:rsidR="002809C5" w14:paraId="542346F4" w14:textId="77777777">
        <w:trPr>
          <w:jc w:val="center"/>
        </w:trPr>
        <w:tc>
          <w:tcPr>
            <w:tcW w:w="1049" w:type="dxa"/>
            <w:vAlign w:val="center"/>
          </w:tcPr>
          <w:p w14:paraId="06D4B7D1"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2</w:t>
            </w:r>
          </w:p>
        </w:tc>
        <w:tc>
          <w:tcPr>
            <w:tcW w:w="7540" w:type="dxa"/>
            <w:vAlign w:val="center"/>
          </w:tcPr>
          <w:p w14:paraId="299C8DF7" w14:textId="77777777" w:rsidR="002809C5" w:rsidRDefault="002A7441">
            <w:pPr>
              <w:spacing w:before="0" w:after="0" w:line="240" w:lineRule="auto"/>
              <w:ind w:firstLineChars="0" w:firstLine="0"/>
              <w:rPr>
                <w:sz w:val="18"/>
                <w:szCs w:val="18"/>
              </w:rPr>
            </w:pPr>
            <w:r>
              <w:rPr>
                <w:rFonts w:hint="eastAsia"/>
                <w:sz w:val="18"/>
                <w:szCs w:val="18"/>
              </w:rPr>
              <w:t>整体控制效率低下、不足或不适当</w:t>
            </w:r>
          </w:p>
          <w:p w14:paraId="75FF09AE" w14:textId="77777777" w:rsidR="002809C5" w:rsidRDefault="002A7441">
            <w:pPr>
              <w:spacing w:before="0" w:after="0" w:line="240" w:lineRule="auto"/>
              <w:ind w:firstLineChars="0" w:firstLine="0"/>
              <w:rPr>
                <w:sz w:val="18"/>
                <w:szCs w:val="18"/>
              </w:rPr>
            </w:pPr>
            <w:r>
              <w:rPr>
                <w:rFonts w:hint="eastAsia"/>
                <w:kern w:val="0"/>
                <w:sz w:val="20"/>
                <w:szCs w:val="20"/>
              </w:rPr>
              <w:t>Overall controls are insufficient, inappropriate and with low efficiency.</w:t>
            </w:r>
          </w:p>
        </w:tc>
      </w:tr>
      <w:tr w:rsidR="002809C5" w14:paraId="4B669A35" w14:textId="77777777">
        <w:trPr>
          <w:jc w:val="center"/>
        </w:trPr>
        <w:tc>
          <w:tcPr>
            <w:tcW w:w="1049" w:type="dxa"/>
            <w:vAlign w:val="center"/>
          </w:tcPr>
          <w:p w14:paraId="6865EA76"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1</w:t>
            </w:r>
          </w:p>
        </w:tc>
        <w:tc>
          <w:tcPr>
            <w:tcW w:w="7540" w:type="dxa"/>
            <w:vAlign w:val="center"/>
          </w:tcPr>
          <w:p w14:paraId="28E09952" w14:textId="77777777" w:rsidR="002809C5" w:rsidRDefault="002A7441">
            <w:pPr>
              <w:spacing w:before="0" w:after="0" w:line="240" w:lineRule="auto"/>
              <w:ind w:firstLineChars="0" w:firstLine="0"/>
              <w:rPr>
                <w:sz w:val="18"/>
                <w:szCs w:val="18"/>
              </w:rPr>
            </w:pPr>
            <w:r>
              <w:rPr>
                <w:rFonts w:hint="eastAsia"/>
                <w:sz w:val="18"/>
                <w:szCs w:val="18"/>
              </w:rPr>
              <w:t>某些控制不足或不适当</w:t>
            </w:r>
            <w:r>
              <w:rPr>
                <w:rFonts w:hint="eastAsia"/>
                <w:kern w:val="0"/>
                <w:sz w:val="20"/>
                <w:szCs w:val="20"/>
              </w:rPr>
              <w:t>Some controls are insufficient and inappropriate.</w:t>
            </w:r>
          </w:p>
        </w:tc>
      </w:tr>
      <w:tr w:rsidR="002809C5" w14:paraId="0D186C6D" w14:textId="77777777">
        <w:trPr>
          <w:jc w:val="center"/>
        </w:trPr>
        <w:tc>
          <w:tcPr>
            <w:tcW w:w="1049" w:type="dxa"/>
            <w:vAlign w:val="center"/>
          </w:tcPr>
          <w:p w14:paraId="3A36BEAB" w14:textId="77777777" w:rsidR="002809C5" w:rsidRDefault="002A7441">
            <w:pPr>
              <w:spacing w:before="0" w:after="0" w:line="240" w:lineRule="auto"/>
              <w:ind w:firstLineChars="0" w:firstLine="0"/>
              <w:jc w:val="center"/>
              <w:rPr>
                <w:rFonts w:cs="Times New Roman"/>
                <w:sz w:val="18"/>
                <w:szCs w:val="18"/>
              </w:rPr>
            </w:pPr>
            <w:r>
              <w:rPr>
                <w:rFonts w:cs="Times New Roman" w:hint="eastAsia"/>
                <w:sz w:val="18"/>
                <w:szCs w:val="18"/>
              </w:rPr>
              <w:t>0</w:t>
            </w:r>
          </w:p>
        </w:tc>
        <w:tc>
          <w:tcPr>
            <w:tcW w:w="7540" w:type="dxa"/>
            <w:vAlign w:val="center"/>
          </w:tcPr>
          <w:p w14:paraId="613D70AC" w14:textId="77777777" w:rsidR="002809C5" w:rsidRDefault="002A7441">
            <w:pPr>
              <w:spacing w:before="0" w:after="0" w:line="240" w:lineRule="auto"/>
              <w:ind w:firstLineChars="0" w:firstLine="0"/>
              <w:rPr>
                <w:sz w:val="18"/>
                <w:szCs w:val="18"/>
              </w:rPr>
            </w:pPr>
            <w:r>
              <w:rPr>
                <w:rFonts w:hint="eastAsia"/>
                <w:sz w:val="18"/>
                <w:szCs w:val="18"/>
              </w:rPr>
              <w:t>控制适当、有效和高效率</w:t>
            </w:r>
            <w:r>
              <w:rPr>
                <w:sz w:val="18"/>
                <w:szCs w:val="18"/>
              </w:rPr>
              <w:t>Controls are appropriate, effective and with high efficiency.</w:t>
            </w:r>
          </w:p>
        </w:tc>
      </w:tr>
    </w:tbl>
    <w:p w14:paraId="7D044153" w14:textId="77777777" w:rsidR="002809C5" w:rsidRDefault="002A7441">
      <w:pPr>
        <w:pStyle w:val="3"/>
        <w:keepNext w:val="0"/>
        <w:keepLines w:val="0"/>
        <w:widowControl w:val="0"/>
      </w:pPr>
      <w:bookmarkStart w:id="101" w:name="_Toc461545084"/>
      <w:bookmarkStart w:id="102" w:name="_Toc461544660"/>
      <w:r>
        <w:rPr>
          <w:rFonts w:hint="eastAsia"/>
        </w:rPr>
        <w:t>现有</w:t>
      </w:r>
      <w:r>
        <w:t>安全</w:t>
      </w:r>
      <w:r>
        <w:rPr>
          <w:rFonts w:hint="eastAsia"/>
        </w:rPr>
        <w:t>控制措施</w:t>
      </w:r>
      <w:r>
        <w:t>的</w:t>
      </w:r>
      <w:r>
        <w:rPr>
          <w:rFonts w:hint="eastAsia"/>
        </w:rPr>
        <w:t>确认</w:t>
      </w:r>
      <w:r>
        <w:rPr>
          <w:rFonts w:hint="eastAsia"/>
        </w:rPr>
        <w:t>Existing Security Controls Confirmation</w:t>
      </w:r>
    </w:p>
    <w:p w14:paraId="274B020B" w14:textId="77777777" w:rsidR="002809C5" w:rsidRDefault="002A7441">
      <w:pPr>
        <w:ind w:firstLine="420"/>
      </w:pPr>
      <w:r>
        <w:rPr>
          <w:rFonts w:hint="eastAsia"/>
        </w:rPr>
        <w:t>在</w:t>
      </w:r>
      <w:r>
        <w:t>识别脆弱性的</w:t>
      </w:r>
      <w:r>
        <w:rPr>
          <w:rFonts w:hint="eastAsia"/>
        </w:rPr>
        <w:t>同时</w:t>
      </w:r>
      <w:r>
        <w:t>，</w:t>
      </w:r>
      <w:r>
        <w:rPr>
          <w:rFonts w:hint="eastAsia"/>
        </w:rPr>
        <w:t>确认</w:t>
      </w:r>
      <w:r>
        <w:t>目前已有的安全措施</w:t>
      </w:r>
      <w:r>
        <w:rPr>
          <w:rFonts w:hint="eastAsia"/>
        </w:rPr>
        <w:t>，是否</w:t>
      </w:r>
      <w:r>
        <w:t>真正地</w:t>
      </w:r>
      <w:r>
        <w:rPr>
          <w:rFonts w:hint="eastAsia"/>
        </w:rPr>
        <w:t>减少</w:t>
      </w:r>
      <w:r>
        <w:t>了脆弱性并抵御了威胁。</w:t>
      </w:r>
      <w:r>
        <w:rPr>
          <w:rFonts w:hint="eastAsia"/>
        </w:rPr>
        <w:t>有效</w:t>
      </w:r>
      <w:r>
        <w:t>的安全措施</w:t>
      </w:r>
      <w:r>
        <w:rPr>
          <w:rFonts w:hint="eastAsia"/>
        </w:rPr>
        <w:t>继续</w:t>
      </w:r>
      <w:r>
        <w:t>保持</w:t>
      </w:r>
      <w:r>
        <w:rPr>
          <w:rFonts w:hint="eastAsia"/>
        </w:rPr>
        <w:t>，无效</w:t>
      </w:r>
      <w:r>
        <w:t>的安全措施，</w:t>
      </w:r>
      <w:r>
        <w:rPr>
          <w:rFonts w:hint="eastAsia"/>
        </w:rPr>
        <w:t>应</w:t>
      </w:r>
      <w:r>
        <w:t>进行适当</w:t>
      </w:r>
      <w:r>
        <w:rPr>
          <w:rFonts w:hint="eastAsia"/>
        </w:rPr>
        <w:t>地</w:t>
      </w:r>
      <w:r>
        <w:t>调整或替换。</w:t>
      </w:r>
    </w:p>
    <w:p w14:paraId="039A2143" w14:textId="77777777" w:rsidR="002809C5" w:rsidRDefault="002A7441">
      <w:pPr>
        <w:ind w:firstLine="420"/>
      </w:pPr>
      <w:r>
        <w:rPr>
          <w:rFonts w:hint="eastAsia"/>
        </w:rPr>
        <w:t xml:space="preserve">To confirm if the existing security controls have decreased vulnerability </w:t>
      </w:r>
      <w:r>
        <w:t>and withstand the threat while identify vulnerability. To keep effective security controls and improve or displace the useless.</w:t>
      </w:r>
    </w:p>
    <w:bookmarkEnd w:id="101"/>
    <w:bookmarkEnd w:id="102"/>
    <w:p w14:paraId="111147C3" w14:textId="77777777" w:rsidR="002809C5" w:rsidRDefault="002809C5">
      <w:pPr>
        <w:ind w:firstLine="420"/>
      </w:pPr>
    </w:p>
    <w:p w14:paraId="5EFACA45" w14:textId="77777777" w:rsidR="002809C5" w:rsidRDefault="002A7441">
      <w:pPr>
        <w:pStyle w:val="1"/>
        <w:keepNext w:val="0"/>
        <w:keepLines w:val="0"/>
        <w:widowControl w:val="0"/>
      </w:pPr>
      <w:bookmarkStart w:id="103" w:name="_Toc461544677"/>
      <w:bookmarkStart w:id="104" w:name="_Toc461545101"/>
      <w:bookmarkStart w:id="105" w:name="_Toc28676311"/>
      <w:r>
        <w:rPr>
          <w:rFonts w:hint="eastAsia"/>
        </w:rPr>
        <w:t>安全风险处理</w:t>
      </w:r>
      <w:r>
        <w:rPr>
          <w:rFonts w:hint="eastAsia"/>
        </w:rPr>
        <w:t xml:space="preserve"> Security Risk Handling</w:t>
      </w:r>
      <w:bookmarkEnd w:id="105"/>
    </w:p>
    <w:p w14:paraId="562EAF61" w14:textId="77777777" w:rsidR="002809C5" w:rsidRDefault="002A7441">
      <w:pPr>
        <w:pStyle w:val="2"/>
        <w:keepNext w:val="0"/>
        <w:keepLines w:val="0"/>
        <w:widowControl w:val="0"/>
      </w:pPr>
      <w:bookmarkStart w:id="106" w:name="_Toc28676312"/>
      <w:r>
        <w:rPr>
          <w:rFonts w:hint="eastAsia"/>
        </w:rPr>
        <w:t>安全风险处理过程</w:t>
      </w:r>
      <w:r>
        <w:rPr>
          <w:rFonts w:hint="eastAsia"/>
        </w:rPr>
        <w:t xml:space="preserve"> Security risk handling process</w:t>
      </w:r>
      <w:bookmarkEnd w:id="106"/>
    </w:p>
    <w:p w14:paraId="580AEECF" w14:textId="77777777" w:rsidR="002809C5" w:rsidRDefault="002A7441">
      <w:pPr>
        <w:ind w:firstLineChars="0" w:firstLine="0"/>
        <w:jc w:val="center"/>
      </w:pPr>
      <w:r>
        <w:object w:dxaOrig="3750" w:dyaOrig="8023" w14:anchorId="1FFCCB65">
          <v:shape id="_x0000_i1027" type="#_x0000_t75" style="width:187.5pt;height:401.25pt" o:ole="">
            <v:imagedata r:id="rId15" o:title=""/>
          </v:shape>
          <o:OLEObject Type="Embed" ProgID="Visio.Drawing.11" ShapeID="_x0000_i1027" DrawAspect="Content" ObjectID="_1639289144" r:id="rId16"/>
        </w:object>
      </w:r>
    </w:p>
    <w:p w14:paraId="36785B7C" w14:textId="77777777" w:rsidR="002809C5" w:rsidRDefault="002809C5">
      <w:pPr>
        <w:ind w:firstLineChars="0" w:firstLine="0"/>
        <w:jc w:val="center"/>
      </w:pPr>
    </w:p>
    <w:p w14:paraId="7F5B76EC" w14:textId="77777777" w:rsidR="0003149C" w:rsidRPr="0003149C" w:rsidRDefault="0003149C" w:rsidP="0003149C">
      <w:pPr>
        <w:pStyle w:val="ac"/>
        <w:numPr>
          <w:ilvl w:val="0"/>
          <w:numId w:val="10"/>
        </w:numPr>
        <w:ind w:firstLineChars="0"/>
        <w:jc w:val="left"/>
        <w:outlineLvl w:val="1"/>
        <w:rPr>
          <w:rFonts w:eastAsia="黑体" w:cstheme="majorBidi" w:hint="eastAsia"/>
          <w:vanish/>
          <w:kern w:val="44"/>
          <w:sz w:val="28"/>
          <w:szCs w:val="32"/>
        </w:rPr>
      </w:pPr>
      <w:bookmarkStart w:id="107" w:name="_Toc28676151"/>
      <w:bookmarkStart w:id="108" w:name="_Toc28676313"/>
      <w:bookmarkEnd w:id="107"/>
      <w:bookmarkEnd w:id="108"/>
    </w:p>
    <w:p w14:paraId="36DD6AC3" w14:textId="77777777" w:rsidR="0003149C" w:rsidRPr="0003149C" w:rsidRDefault="0003149C" w:rsidP="0003149C">
      <w:pPr>
        <w:pStyle w:val="ac"/>
        <w:numPr>
          <w:ilvl w:val="0"/>
          <w:numId w:val="10"/>
        </w:numPr>
        <w:ind w:firstLineChars="0"/>
        <w:jc w:val="left"/>
        <w:outlineLvl w:val="1"/>
        <w:rPr>
          <w:rFonts w:eastAsia="黑体" w:cstheme="majorBidi" w:hint="eastAsia"/>
          <w:vanish/>
          <w:kern w:val="44"/>
          <w:sz w:val="28"/>
          <w:szCs w:val="32"/>
        </w:rPr>
      </w:pPr>
      <w:bookmarkStart w:id="109" w:name="_Toc28676152"/>
      <w:bookmarkStart w:id="110" w:name="_Toc28676314"/>
      <w:bookmarkEnd w:id="109"/>
      <w:bookmarkEnd w:id="110"/>
    </w:p>
    <w:p w14:paraId="58CE2D8A" w14:textId="77777777" w:rsidR="0003149C" w:rsidRPr="0003149C" w:rsidRDefault="0003149C" w:rsidP="0003149C">
      <w:pPr>
        <w:pStyle w:val="ac"/>
        <w:numPr>
          <w:ilvl w:val="0"/>
          <w:numId w:val="10"/>
        </w:numPr>
        <w:ind w:firstLineChars="0"/>
        <w:jc w:val="left"/>
        <w:outlineLvl w:val="1"/>
        <w:rPr>
          <w:rFonts w:eastAsia="黑体" w:cstheme="majorBidi" w:hint="eastAsia"/>
          <w:vanish/>
          <w:kern w:val="44"/>
          <w:sz w:val="28"/>
          <w:szCs w:val="32"/>
        </w:rPr>
      </w:pPr>
      <w:bookmarkStart w:id="111" w:name="_Toc28676153"/>
      <w:bookmarkStart w:id="112" w:name="_Toc28676315"/>
      <w:bookmarkEnd w:id="111"/>
      <w:bookmarkEnd w:id="112"/>
    </w:p>
    <w:p w14:paraId="73AFCBB2" w14:textId="77777777" w:rsidR="0003149C" w:rsidRPr="0003149C" w:rsidRDefault="0003149C" w:rsidP="0003149C">
      <w:pPr>
        <w:pStyle w:val="ac"/>
        <w:numPr>
          <w:ilvl w:val="0"/>
          <w:numId w:val="10"/>
        </w:numPr>
        <w:ind w:firstLineChars="0"/>
        <w:jc w:val="left"/>
        <w:outlineLvl w:val="1"/>
        <w:rPr>
          <w:rFonts w:eastAsia="黑体" w:cstheme="majorBidi" w:hint="eastAsia"/>
          <w:vanish/>
          <w:kern w:val="44"/>
          <w:sz w:val="28"/>
          <w:szCs w:val="32"/>
        </w:rPr>
      </w:pPr>
      <w:bookmarkStart w:id="113" w:name="_Toc28676154"/>
      <w:bookmarkStart w:id="114" w:name="_Toc28676316"/>
      <w:bookmarkEnd w:id="113"/>
      <w:bookmarkEnd w:id="114"/>
    </w:p>
    <w:p w14:paraId="6EA8F988" w14:textId="77777777" w:rsidR="0003149C" w:rsidRPr="0003149C" w:rsidRDefault="0003149C" w:rsidP="0003149C">
      <w:pPr>
        <w:pStyle w:val="ac"/>
        <w:numPr>
          <w:ilvl w:val="0"/>
          <w:numId w:val="10"/>
        </w:numPr>
        <w:ind w:firstLineChars="0"/>
        <w:jc w:val="left"/>
        <w:outlineLvl w:val="1"/>
        <w:rPr>
          <w:rFonts w:eastAsia="黑体" w:cstheme="majorBidi" w:hint="eastAsia"/>
          <w:vanish/>
          <w:kern w:val="44"/>
          <w:sz w:val="28"/>
          <w:szCs w:val="32"/>
        </w:rPr>
      </w:pPr>
      <w:bookmarkStart w:id="115" w:name="_Toc28676155"/>
      <w:bookmarkStart w:id="116" w:name="_Toc28676317"/>
      <w:bookmarkEnd w:id="115"/>
      <w:bookmarkEnd w:id="116"/>
    </w:p>
    <w:p w14:paraId="51E92A7D" w14:textId="77777777" w:rsidR="0003149C" w:rsidRPr="0003149C" w:rsidRDefault="0003149C" w:rsidP="0003149C">
      <w:pPr>
        <w:pStyle w:val="ac"/>
        <w:numPr>
          <w:ilvl w:val="0"/>
          <w:numId w:val="10"/>
        </w:numPr>
        <w:ind w:firstLineChars="0"/>
        <w:jc w:val="left"/>
        <w:outlineLvl w:val="1"/>
        <w:rPr>
          <w:rFonts w:eastAsia="黑体" w:cstheme="majorBidi" w:hint="eastAsia"/>
          <w:vanish/>
          <w:kern w:val="44"/>
          <w:sz w:val="28"/>
          <w:szCs w:val="32"/>
        </w:rPr>
      </w:pPr>
      <w:bookmarkStart w:id="117" w:name="_Toc28676156"/>
      <w:bookmarkStart w:id="118" w:name="_Toc28676318"/>
      <w:bookmarkEnd w:id="117"/>
      <w:bookmarkEnd w:id="118"/>
    </w:p>
    <w:p w14:paraId="6F6E27AB" w14:textId="77777777" w:rsidR="0003149C" w:rsidRPr="0003149C" w:rsidRDefault="0003149C" w:rsidP="0003149C">
      <w:pPr>
        <w:pStyle w:val="ac"/>
        <w:numPr>
          <w:ilvl w:val="0"/>
          <w:numId w:val="10"/>
        </w:numPr>
        <w:ind w:firstLineChars="0"/>
        <w:jc w:val="left"/>
        <w:outlineLvl w:val="1"/>
        <w:rPr>
          <w:rFonts w:eastAsia="黑体" w:cstheme="majorBidi" w:hint="eastAsia"/>
          <w:vanish/>
          <w:kern w:val="44"/>
          <w:sz w:val="28"/>
          <w:szCs w:val="32"/>
        </w:rPr>
      </w:pPr>
      <w:bookmarkStart w:id="119" w:name="_Toc28676157"/>
      <w:bookmarkStart w:id="120" w:name="_Toc28676319"/>
      <w:bookmarkEnd w:id="119"/>
      <w:bookmarkEnd w:id="120"/>
    </w:p>
    <w:p w14:paraId="5429A950" w14:textId="77777777" w:rsidR="0003149C" w:rsidRPr="0003149C" w:rsidRDefault="0003149C" w:rsidP="0003149C">
      <w:pPr>
        <w:pStyle w:val="ac"/>
        <w:numPr>
          <w:ilvl w:val="0"/>
          <w:numId w:val="13"/>
        </w:numPr>
        <w:ind w:firstLineChars="0"/>
        <w:jc w:val="left"/>
        <w:outlineLvl w:val="1"/>
        <w:rPr>
          <w:rFonts w:hint="eastAsia"/>
          <w:vanish/>
        </w:rPr>
      </w:pPr>
      <w:bookmarkStart w:id="121" w:name="_Toc28676158"/>
      <w:bookmarkStart w:id="122" w:name="_Toc28676320"/>
      <w:bookmarkEnd w:id="121"/>
      <w:bookmarkEnd w:id="122"/>
    </w:p>
    <w:p w14:paraId="130620FA" w14:textId="77777777" w:rsidR="0003149C" w:rsidRPr="0003149C" w:rsidRDefault="0003149C" w:rsidP="0003149C">
      <w:pPr>
        <w:pStyle w:val="ac"/>
        <w:numPr>
          <w:ilvl w:val="0"/>
          <w:numId w:val="13"/>
        </w:numPr>
        <w:ind w:firstLineChars="0"/>
        <w:jc w:val="left"/>
        <w:outlineLvl w:val="1"/>
        <w:rPr>
          <w:rFonts w:hint="eastAsia"/>
          <w:vanish/>
        </w:rPr>
      </w:pPr>
      <w:bookmarkStart w:id="123" w:name="_Toc28676159"/>
      <w:bookmarkStart w:id="124" w:name="_Toc28676321"/>
      <w:bookmarkEnd w:id="123"/>
      <w:bookmarkEnd w:id="124"/>
    </w:p>
    <w:p w14:paraId="46389D8C" w14:textId="77777777" w:rsidR="0003149C" w:rsidRPr="0003149C" w:rsidRDefault="0003149C" w:rsidP="0003149C">
      <w:pPr>
        <w:pStyle w:val="ac"/>
        <w:numPr>
          <w:ilvl w:val="0"/>
          <w:numId w:val="13"/>
        </w:numPr>
        <w:ind w:firstLineChars="0"/>
        <w:jc w:val="left"/>
        <w:outlineLvl w:val="1"/>
        <w:rPr>
          <w:rFonts w:hint="eastAsia"/>
          <w:vanish/>
        </w:rPr>
      </w:pPr>
      <w:bookmarkStart w:id="125" w:name="_Toc28676160"/>
      <w:bookmarkStart w:id="126" w:name="_Toc28676322"/>
      <w:bookmarkEnd w:id="125"/>
      <w:bookmarkEnd w:id="126"/>
    </w:p>
    <w:p w14:paraId="0B0CC74F" w14:textId="77777777" w:rsidR="0003149C" w:rsidRPr="0003149C" w:rsidRDefault="0003149C" w:rsidP="0003149C">
      <w:pPr>
        <w:pStyle w:val="ac"/>
        <w:numPr>
          <w:ilvl w:val="0"/>
          <w:numId w:val="13"/>
        </w:numPr>
        <w:ind w:firstLineChars="0"/>
        <w:jc w:val="left"/>
        <w:outlineLvl w:val="1"/>
        <w:rPr>
          <w:rFonts w:hint="eastAsia"/>
          <w:vanish/>
        </w:rPr>
      </w:pPr>
      <w:bookmarkStart w:id="127" w:name="_Toc28676161"/>
      <w:bookmarkStart w:id="128" w:name="_Toc28676323"/>
      <w:bookmarkEnd w:id="127"/>
      <w:bookmarkEnd w:id="128"/>
    </w:p>
    <w:p w14:paraId="2DE85FF3" w14:textId="77777777" w:rsidR="0003149C" w:rsidRPr="0003149C" w:rsidRDefault="0003149C" w:rsidP="0003149C">
      <w:pPr>
        <w:pStyle w:val="ac"/>
        <w:numPr>
          <w:ilvl w:val="0"/>
          <w:numId w:val="13"/>
        </w:numPr>
        <w:ind w:firstLineChars="0"/>
        <w:jc w:val="left"/>
        <w:outlineLvl w:val="1"/>
        <w:rPr>
          <w:rFonts w:hint="eastAsia"/>
          <w:vanish/>
        </w:rPr>
      </w:pPr>
      <w:bookmarkStart w:id="129" w:name="_Toc28676162"/>
      <w:bookmarkStart w:id="130" w:name="_Toc28676324"/>
      <w:bookmarkEnd w:id="129"/>
      <w:bookmarkEnd w:id="130"/>
    </w:p>
    <w:p w14:paraId="458AE83F" w14:textId="77777777" w:rsidR="0003149C" w:rsidRPr="0003149C" w:rsidRDefault="0003149C" w:rsidP="0003149C">
      <w:pPr>
        <w:pStyle w:val="ac"/>
        <w:numPr>
          <w:ilvl w:val="0"/>
          <w:numId w:val="13"/>
        </w:numPr>
        <w:ind w:firstLineChars="0"/>
        <w:jc w:val="left"/>
        <w:outlineLvl w:val="1"/>
        <w:rPr>
          <w:rFonts w:hint="eastAsia"/>
          <w:vanish/>
        </w:rPr>
      </w:pPr>
      <w:bookmarkStart w:id="131" w:name="_Toc28676163"/>
      <w:bookmarkStart w:id="132" w:name="_Toc28676325"/>
      <w:bookmarkEnd w:id="131"/>
      <w:bookmarkEnd w:id="132"/>
    </w:p>
    <w:p w14:paraId="7DCCDB50" w14:textId="77777777" w:rsidR="0003149C" w:rsidRPr="0003149C" w:rsidRDefault="0003149C" w:rsidP="0003149C">
      <w:pPr>
        <w:pStyle w:val="ac"/>
        <w:numPr>
          <w:ilvl w:val="0"/>
          <w:numId w:val="13"/>
        </w:numPr>
        <w:ind w:firstLineChars="0"/>
        <w:jc w:val="left"/>
        <w:outlineLvl w:val="1"/>
        <w:rPr>
          <w:rFonts w:hint="eastAsia"/>
          <w:vanish/>
        </w:rPr>
      </w:pPr>
      <w:bookmarkStart w:id="133" w:name="_Toc28676164"/>
      <w:bookmarkStart w:id="134" w:name="_Toc28676326"/>
      <w:bookmarkEnd w:id="133"/>
      <w:bookmarkEnd w:id="134"/>
    </w:p>
    <w:p w14:paraId="0F2376C4" w14:textId="77777777" w:rsidR="0003149C" w:rsidRPr="0003149C" w:rsidRDefault="0003149C" w:rsidP="0003149C">
      <w:pPr>
        <w:pStyle w:val="ac"/>
        <w:numPr>
          <w:ilvl w:val="0"/>
          <w:numId w:val="13"/>
        </w:numPr>
        <w:ind w:firstLineChars="0"/>
        <w:jc w:val="left"/>
        <w:outlineLvl w:val="1"/>
        <w:rPr>
          <w:rFonts w:hint="eastAsia"/>
          <w:vanish/>
        </w:rPr>
      </w:pPr>
      <w:bookmarkStart w:id="135" w:name="_Toc28676165"/>
      <w:bookmarkStart w:id="136" w:name="_Toc28676327"/>
      <w:bookmarkEnd w:id="135"/>
      <w:bookmarkEnd w:id="136"/>
    </w:p>
    <w:p w14:paraId="552A9CB3" w14:textId="77777777" w:rsidR="0003149C" w:rsidRPr="0003149C" w:rsidRDefault="0003149C" w:rsidP="0003149C">
      <w:pPr>
        <w:pStyle w:val="ac"/>
        <w:numPr>
          <w:ilvl w:val="1"/>
          <w:numId w:val="13"/>
        </w:numPr>
        <w:ind w:firstLineChars="0"/>
        <w:jc w:val="left"/>
        <w:outlineLvl w:val="1"/>
        <w:rPr>
          <w:rFonts w:hint="eastAsia"/>
          <w:vanish/>
        </w:rPr>
      </w:pPr>
      <w:bookmarkStart w:id="137" w:name="_Toc28676166"/>
      <w:bookmarkStart w:id="138" w:name="_Toc28676328"/>
      <w:bookmarkEnd w:id="137"/>
      <w:bookmarkEnd w:id="138"/>
    </w:p>
    <w:p w14:paraId="425A672F" w14:textId="3F640A28" w:rsidR="002809C5" w:rsidRPr="0003149C" w:rsidRDefault="002A7441" w:rsidP="0003149C">
      <w:pPr>
        <w:pStyle w:val="2"/>
        <w:keepNext w:val="0"/>
        <w:keepLines w:val="0"/>
        <w:widowControl w:val="0"/>
      </w:pPr>
      <w:bookmarkStart w:id="139" w:name="_Toc28676329"/>
      <w:r w:rsidRPr="0003149C">
        <w:rPr>
          <w:rFonts w:hint="eastAsia"/>
        </w:rPr>
        <w:t>现存风险分析</w:t>
      </w:r>
      <w:r w:rsidRPr="0003149C">
        <w:rPr>
          <w:rFonts w:hint="eastAsia"/>
        </w:rPr>
        <w:t xml:space="preserve"> Existing Risk Analysis</w:t>
      </w:r>
      <w:bookmarkEnd w:id="139"/>
    </w:p>
    <w:p w14:paraId="21354653" w14:textId="77777777" w:rsidR="002809C5" w:rsidRDefault="002A7441">
      <w:pPr>
        <w:pStyle w:val="4"/>
        <w:keepNext w:val="0"/>
        <w:keepLines w:val="0"/>
        <w:widowControl w:val="0"/>
        <w:numPr>
          <w:ilvl w:val="255"/>
          <w:numId w:val="0"/>
        </w:numPr>
        <w:ind w:left="431"/>
      </w:pPr>
      <w:r>
        <w:rPr>
          <w:rFonts w:hint="eastAsia"/>
        </w:rPr>
        <w:t xml:space="preserve">8.2.1 </w:t>
      </w:r>
      <w:r>
        <w:rPr>
          <w:rFonts w:hint="eastAsia"/>
        </w:rPr>
        <w:t>安全风险等级</w:t>
      </w:r>
      <w:r>
        <w:t>的计算</w:t>
      </w:r>
    </w:p>
    <w:p w14:paraId="13D7A63D" w14:textId="77777777" w:rsidR="002809C5" w:rsidRDefault="002A7441">
      <w:pPr>
        <w:ind w:firstLine="420"/>
      </w:pPr>
      <w:r>
        <w:rPr>
          <w:rFonts w:hint="eastAsia"/>
        </w:rPr>
        <w:t>在完成了信息资产、威胁、脆弱性识别后，将确定安全事件发生导致的保密性安全风险损失、完整性安全风险损失，以及可用性安全风险损失，综合安全事件所作用的信息资产价值、威胁</w:t>
      </w:r>
      <w:r>
        <w:t>的可能性</w:t>
      </w:r>
      <w:r>
        <w:rPr>
          <w:rFonts w:hint="eastAsia"/>
        </w:rPr>
        <w:t>及脆弱性的严重程度，判断安全事件造成的损失对组织的影响，即安全风险等级。下表</w:t>
      </w:r>
      <w:r>
        <w:t>为详细的计算说明：</w:t>
      </w:r>
    </w:p>
    <w:p w14:paraId="53111B98" w14:textId="77777777" w:rsidR="002809C5" w:rsidRDefault="002A7441">
      <w:pPr>
        <w:ind w:firstLine="420"/>
      </w:pPr>
      <w:r>
        <w:t xml:space="preserve">Confirm the confidentiality, integrality and availability damage of security risks resulting from their exposures after completed the info assets, threats and vulnerability identification. Combine </w:t>
      </w:r>
      <w:proofErr w:type="spellStart"/>
      <w:r>
        <w:t>thelevel</w:t>
      </w:r>
      <w:proofErr w:type="spellEnd"/>
      <w:r>
        <w:t xml:space="preserve"> of asset value and vulnerability affected by security incidents to evaluate the consequence to organization resulting from the security incidents, </w:t>
      </w:r>
      <w:proofErr w:type="spellStart"/>
      <w:r>
        <w:t>namedas</w:t>
      </w:r>
      <w:proofErr w:type="spellEnd"/>
      <w:r>
        <w:t xml:space="preserve"> Security Risk.</w:t>
      </w:r>
    </w:p>
    <w:tbl>
      <w:tblPr>
        <w:tblStyle w:val="a9"/>
        <w:tblW w:w="8784" w:type="dxa"/>
        <w:jc w:val="center"/>
        <w:tblLayout w:type="fixed"/>
        <w:tblLook w:val="04A0" w:firstRow="1" w:lastRow="0" w:firstColumn="1" w:lastColumn="0" w:noHBand="0" w:noVBand="1"/>
      </w:tblPr>
      <w:tblGrid>
        <w:gridCol w:w="2122"/>
        <w:gridCol w:w="3402"/>
        <w:gridCol w:w="3260"/>
      </w:tblGrid>
      <w:tr w:rsidR="002809C5" w14:paraId="17410D29" w14:textId="77777777">
        <w:trPr>
          <w:jc w:val="center"/>
        </w:trPr>
        <w:tc>
          <w:tcPr>
            <w:tcW w:w="2122" w:type="dxa"/>
            <w:vAlign w:val="center"/>
          </w:tcPr>
          <w:p w14:paraId="525C8137"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安全风险评估</w:t>
            </w:r>
          </w:p>
          <w:p w14:paraId="41D60381"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Evaluation</w:t>
            </w:r>
          </w:p>
        </w:tc>
        <w:tc>
          <w:tcPr>
            <w:tcW w:w="3402" w:type="dxa"/>
            <w:vAlign w:val="center"/>
          </w:tcPr>
          <w:p w14:paraId="4A51549D"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计算依据</w:t>
            </w:r>
          </w:p>
          <w:p w14:paraId="2D27E254" w14:textId="77777777" w:rsidR="002809C5" w:rsidRDefault="002A7441">
            <w:pPr>
              <w:spacing w:before="0" w:after="0" w:line="240" w:lineRule="auto"/>
              <w:ind w:firstLineChars="0" w:firstLine="0"/>
              <w:jc w:val="center"/>
              <w:rPr>
                <w:rFonts w:cs="Times New Roman"/>
                <w:sz w:val="18"/>
                <w:szCs w:val="18"/>
              </w:rPr>
            </w:pPr>
            <w:r>
              <w:rPr>
                <w:rFonts w:cs="Times New Roman" w:hint="eastAsia"/>
                <w:sz w:val="18"/>
                <w:szCs w:val="18"/>
              </w:rPr>
              <w:t>Calculation Basis</w:t>
            </w:r>
          </w:p>
        </w:tc>
        <w:tc>
          <w:tcPr>
            <w:tcW w:w="3260" w:type="dxa"/>
            <w:vAlign w:val="center"/>
          </w:tcPr>
          <w:p w14:paraId="6E227B71"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计算公式</w:t>
            </w:r>
          </w:p>
          <w:p w14:paraId="3BE69078" w14:textId="77777777" w:rsidR="002809C5" w:rsidRDefault="002A7441">
            <w:pPr>
              <w:spacing w:before="0" w:after="0" w:line="240" w:lineRule="auto"/>
              <w:ind w:firstLineChars="0" w:firstLine="0"/>
              <w:jc w:val="center"/>
              <w:rPr>
                <w:rFonts w:cs="Times New Roman"/>
                <w:sz w:val="18"/>
                <w:szCs w:val="18"/>
              </w:rPr>
            </w:pPr>
            <w:r>
              <w:rPr>
                <w:rFonts w:cs="Times New Roman" w:hint="eastAsia"/>
                <w:sz w:val="18"/>
                <w:szCs w:val="18"/>
              </w:rPr>
              <w:t>Calculation</w:t>
            </w:r>
            <w:r>
              <w:rPr>
                <w:rFonts w:cs="Times New Roman"/>
                <w:sz w:val="18"/>
                <w:szCs w:val="18"/>
              </w:rPr>
              <w:t xml:space="preserve"> Formula</w:t>
            </w:r>
          </w:p>
        </w:tc>
      </w:tr>
      <w:tr w:rsidR="002809C5" w14:paraId="5B7EA56D" w14:textId="77777777">
        <w:trPr>
          <w:jc w:val="center"/>
        </w:trPr>
        <w:tc>
          <w:tcPr>
            <w:tcW w:w="2122" w:type="dxa"/>
            <w:vAlign w:val="center"/>
          </w:tcPr>
          <w:p w14:paraId="35A28EE6"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安全事件发生率</w:t>
            </w:r>
          </w:p>
          <w:p w14:paraId="3850DF74" w14:textId="77777777" w:rsidR="002809C5" w:rsidRDefault="002A7441">
            <w:pPr>
              <w:spacing w:before="0" w:after="0" w:line="240" w:lineRule="auto"/>
              <w:ind w:firstLineChars="0" w:firstLine="0"/>
              <w:jc w:val="center"/>
              <w:rPr>
                <w:rFonts w:cs="Times New Roman"/>
                <w:sz w:val="18"/>
                <w:szCs w:val="18"/>
              </w:rPr>
            </w:pPr>
            <w:r>
              <w:rPr>
                <w:rFonts w:cs="Times New Roman" w:hint="eastAsia"/>
                <w:sz w:val="18"/>
                <w:szCs w:val="18"/>
              </w:rPr>
              <w:t>L</w:t>
            </w:r>
            <w:r>
              <w:rPr>
                <w:rFonts w:cs="Times New Roman"/>
                <w:sz w:val="18"/>
                <w:szCs w:val="18"/>
              </w:rPr>
              <w:t>ikelihood value of incident</w:t>
            </w:r>
          </w:p>
        </w:tc>
        <w:tc>
          <w:tcPr>
            <w:tcW w:w="3402" w:type="dxa"/>
            <w:vAlign w:val="center"/>
          </w:tcPr>
          <w:p w14:paraId="11992D13"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威胁可能性、脆弱性等级</w:t>
            </w:r>
          </w:p>
          <w:p w14:paraId="3C62F3C4" w14:textId="77777777" w:rsidR="002809C5" w:rsidRDefault="002A7441">
            <w:pPr>
              <w:spacing w:before="0" w:after="0" w:line="240" w:lineRule="auto"/>
              <w:ind w:firstLineChars="0" w:firstLine="0"/>
              <w:jc w:val="left"/>
              <w:rPr>
                <w:rFonts w:cs="Times New Roman"/>
                <w:sz w:val="18"/>
                <w:szCs w:val="18"/>
              </w:rPr>
            </w:pPr>
            <w:r>
              <w:rPr>
                <w:rFonts w:cs="Times New Roman" w:hint="eastAsia"/>
                <w:sz w:val="18"/>
                <w:szCs w:val="18"/>
              </w:rPr>
              <w:t>V</w:t>
            </w:r>
            <w:r>
              <w:rPr>
                <w:rFonts w:cs="Times New Roman"/>
                <w:sz w:val="18"/>
                <w:szCs w:val="18"/>
              </w:rPr>
              <w:t>alue of likelihood of threat and vulnerability</w:t>
            </w:r>
          </w:p>
        </w:tc>
        <w:tc>
          <w:tcPr>
            <w:tcW w:w="3260" w:type="dxa"/>
            <w:vAlign w:val="center"/>
          </w:tcPr>
          <w:p w14:paraId="3B2E7315"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威胁可能性估值</w:t>
            </w:r>
            <w:r>
              <w:rPr>
                <w:rFonts w:cs="Times New Roman"/>
                <w:sz w:val="18"/>
                <w:szCs w:val="18"/>
              </w:rPr>
              <w:t>+</w:t>
            </w:r>
            <w:r>
              <w:rPr>
                <w:rFonts w:cs="Times New Roman"/>
                <w:sz w:val="18"/>
                <w:szCs w:val="18"/>
              </w:rPr>
              <w:t>脆弱性等级估值</w:t>
            </w:r>
            <w:r>
              <w:rPr>
                <w:rFonts w:cs="Times New Roman"/>
                <w:sz w:val="18"/>
                <w:szCs w:val="18"/>
              </w:rPr>
              <w:t>-1</w:t>
            </w:r>
          </w:p>
          <w:p w14:paraId="0001AE0C" w14:textId="77777777" w:rsidR="002809C5" w:rsidRDefault="002A7441">
            <w:pPr>
              <w:spacing w:before="0" w:after="0" w:line="240" w:lineRule="auto"/>
              <w:ind w:firstLineChars="0" w:firstLine="0"/>
              <w:jc w:val="left"/>
              <w:rPr>
                <w:rFonts w:cs="Times New Roman"/>
                <w:sz w:val="18"/>
                <w:szCs w:val="18"/>
              </w:rPr>
            </w:pPr>
            <w:r>
              <w:rPr>
                <w:rFonts w:cs="Times New Roman" w:hint="eastAsia"/>
                <w:sz w:val="18"/>
                <w:szCs w:val="18"/>
              </w:rPr>
              <w:t>V</w:t>
            </w:r>
            <w:r>
              <w:rPr>
                <w:rFonts w:cs="Times New Roman"/>
                <w:sz w:val="18"/>
                <w:szCs w:val="18"/>
              </w:rPr>
              <w:t>alue of likelihood of threat + value of vulnerability-1</w:t>
            </w:r>
          </w:p>
        </w:tc>
      </w:tr>
      <w:tr w:rsidR="002809C5" w14:paraId="41EF8D91" w14:textId="77777777">
        <w:trPr>
          <w:jc w:val="center"/>
        </w:trPr>
        <w:tc>
          <w:tcPr>
            <w:tcW w:w="2122" w:type="dxa"/>
            <w:vAlign w:val="center"/>
          </w:tcPr>
          <w:p w14:paraId="249D20BD"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保密性安全风险损失</w:t>
            </w:r>
          </w:p>
          <w:p w14:paraId="3AFDC7B4"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Security risk damage level of confidentiality</w:t>
            </w:r>
          </w:p>
        </w:tc>
        <w:tc>
          <w:tcPr>
            <w:tcW w:w="3402" w:type="dxa"/>
            <w:vAlign w:val="center"/>
          </w:tcPr>
          <w:p w14:paraId="34E32473"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信息资产保密性、安全事件发生率</w:t>
            </w:r>
          </w:p>
          <w:p w14:paraId="08FA2460" w14:textId="77777777" w:rsidR="002809C5" w:rsidRDefault="002A7441">
            <w:pPr>
              <w:spacing w:before="0" w:after="0" w:line="240" w:lineRule="auto"/>
              <w:ind w:firstLineChars="0" w:firstLine="0"/>
              <w:jc w:val="left"/>
              <w:rPr>
                <w:rFonts w:cs="Times New Roman"/>
                <w:sz w:val="18"/>
                <w:szCs w:val="18"/>
              </w:rPr>
            </w:pPr>
            <w:r>
              <w:rPr>
                <w:rFonts w:cs="Times New Roman" w:hint="eastAsia"/>
                <w:sz w:val="18"/>
                <w:szCs w:val="18"/>
              </w:rPr>
              <w:t>V</w:t>
            </w:r>
            <w:r>
              <w:rPr>
                <w:rFonts w:cs="Times New Roman"/>
                <w:sz w:val="18"/>
                <w:szCs w:val="18"/>
              </w:rPr>
              <w:t xml:space="preserve">alue of info asset confidentiality and </w:t>
            </w:r>
            <w:r>
              <w:rPr>
                <w:rFonts w:cs="Times New Roman" w:hint="eastAsia"/>
                <w:sz w:val="18"/>
                <w:szCs w:val="18"/>
              </w:rPr>
              <w:t>L</w:t>
            </w:r>
            <w:r>
              <w:rPr>
                <w:rFonts w:cs="Times New Roman"/>
                <w:sz w:val="18"/>
                <w:szCs w:val="18"/>
              </w:rPr>
              <w:t>ikelihood value of incident</w:t>
            </w:r>
          </w:p>
        </w:tc>
        <w:tc>
          <w:tcPr>
            <w:tcW w:w="3260" w:type="dxa"/>
            <w:vAlign w:val="center"/>
          </w:tcPr>
          <w:p w14:paraId="7F522D1F"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保密性估值</w:t>
            </w:r>
            <w:r>
              <w:rPr>
                <w:rFonts w:cs="Times New Roman"/>
                <w:sz w:val="18"/>
                <w:szCs w:val="18"/>
              </w:rPr>
              <w:t>×</w:t>
            </w:r>
            <w:r>
              <w:rPr>
                <w:rFonts w:cs="Times New Roman"/>
                <w:sz w:val="18"/>
                <w:szCs w:val="18"/>
              </w:rPr>
              <w:t>安全事件发生率估值</w:t>
            </w:r>
          </w:p>
          <w:p w14:paraId="0E99EB96" w14:textId="77777777" w:rsidR="002809C5" w:rsidRDefault="002A7441">
            <w:pPr>
              <w:spacing w:before="0" w:after="0" w:line="240" w:lineRule="auto"/>
              <w:ind w:firstLineChars="0" w:firstLine="0"/>
              <w:jc w:val="left"/>
              <w:rPr>
                <w:rFonts w:cs="Times New Roman"/>
                <w:sz w:val="18"/>
                <w:szCs w:val="18"/>
              </w:rPr>
            </w:pPr>
            <w:r>
              <w:rPr>
                <w:rFonts w:cs="Times New Roman" w:hint="eastAsia"/>
                <w:sz w:val="18"/>
                <w:szCs w:val="18"/>
              </w:rPr>
              <w:t>V</w:t>
            </w:r>
            <w:r>
              <w:rPr>
                <w:rFonts w:cs="Times New Roman"/>
                <w:sz w:val="18"/>
                <w:szCs w:val="18"/>
              </w:rPr>
              <w:t xml:space="preserve">alue of info asset confidentiality × </w:t>
            </w:r>
            <w:r>
              <w:rPr>
                <w:rFonts w:cs="Times New Roman" w:hint="eastAsia"/>
                <w:sz w:val="18"/>
                <w:szCs w:val="18"/>
              </w:rPr>
              <w:t>L</w:t>
            </w:r>
            <w:r>
              <w:rPr>
                <w:rFonts w:cs="Times New Roman"/>
                <w:sz w:val="18"/>
                <w:szCs w:val="18"/>
              </w:rPr>
              <w:t>ikelihood value of incident</w:t>
            </w:r>
          </w:p>
        </w:tc>
      </w:tr>
      <w:tr w:rsidR="002809C5" w14:paraId="3B94AD23" w14:textId="77777777">
        <w:trPr>
          <w:jc w:val="center"/>
        </w:trPr>
        <w:tc>
          <w:tcPr>
            <w:tcW w:w="2122" w:type="dxa"/>
            <w:vAlign w:val="center"/>
          </w:tcPr>
          <w:p w14:paraId="1E16D6BC"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完整性安全风险损失</w:t>
            </w:r>
          </w:p>
          <w:p w14:paraId="6D38A2B7"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Security risk damage level of integrity</w:t>
            </w:r>
          </w:p>
        </w:tc>
        <w:tc>
          <w:tcPr>
            <w:tcW w:w="3402" w:type="dxa"/>
            <w:vAlign w:val="center"/>
          </w:tcPr>
          <w:p w14:paraId="30C73E11"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信息资产完整性、安全事件发生率</w:t>
            </w:r>
          </w:p>
          <w:p w14:paraId="66A4E81E" w14:textId="77777777" w:rsidR="002809C5" w:rsidRDefault="002A7441">
            <w:pPr>
              <w:spacing w:before="0" w:after="0" w:line="240" w:lineRule="auto"/>
              <w:ind w:firstLineChars="0" w:firstLine="0"/>
              <w:jc w:val="left"/>
              <w:rPr>
                <w:rFonts w:cs="Times New Roman"/>
                <w:sz w:val="18"/>
                <w:szCs w:val="18"/>
              </w:rPr>
            </w:pPr>
            <w:r>
              <w:rPr>
                <w:rFonts w:cs="Times New Roman" w:hint="eastAsia"/>
                <w:sz w:val="18"/>
                <w:szCs w:val="18"/>
              </w:rPr>
              <w:t>V</w:t>
            </w:r>
            <w:r>
              <w:rPr>
                <w:rFonts w:cs="Times New Roman"/>
                <w:sz w:val="18"/>
                <w:szCs w:val="18"/>
              </w:rPr>
              <w:t xml:space="preserve">alue of info asset integrity and </w:t>
            </w:r>
            <w:r>
              <w:rPr>
                <w:rFonts w:cs="Times New Roman" w:hint="eastAsia"/>
                <w:sz w:val="18"/>
                <w:szCs w:val="18"/>
              </w:rPr>
              <w:t>L</w:t>
            </w:r>
            <w:r>
              <w:rPr>
                <w:rFonts w:cs="Times New Roman"/>
                <w:sz w:val="18"/>
                <w:szCs w:val="18"/>
              </w:rPr>
              <w:t>ikelihood value of incident</w:t>
            </w:r>
          </w:p>
        </w:tc>
        <w:tc>
          <w:tcPr>
            <w:tcW w:w="3260" w:type="dxa"/>
            <w:vAlign w:val="center"/>
          </w:tcPr>
          <w:p w14:paraId="5F69ADD9"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完整性估值</w:t>
            </w:r>
            <w:r>
              <w:rPr>
                <w:rFonts w:cs="Times New Roman"/>
                <w:sz w:val="18"/>
                <w:szCs w:val="18"/>
              </w:rPr>
              <w:t>×</w:t>
            </w:r>
            <w:r>
              <w:rPr>
                <w:rFonts w:cs="Times New Roman"/>
                <w:sz w:val="18"/>
                <w:szCs w:val="18"/>
              </w:rPr>
              <w:t>安全事件发生率估值</w:t>
            </w:r>
          </w:p>
          <w:p w14:paraId="743F4DB2" w14:textId="77777777" w:rsidR="002809C5" w:rsidRDefault="002A7441">
            <w:pPr>
              <w:spacing w:before="0" w:after="0" w:line="240" w:lineRule="auto"/>
              <w:ind w:firstLineChars="0" w:firstLine="0"/>
              <w:jc w:val="left"/>
              <w:rPr>
                <w:rFonts w:cs="Times New Roman"/>
                <w:sz w:val="18"/>
                <w:szCs w:val="18"/>
              </w:rPr>
            </w:pPr>
            <w:r>
              <w:rPr>
                <w:rFonts w:cs="Times New Roman" w:hint="eastAsia"/>
                <w:sz w:val="18"/>
                <w:szCs w:val="18"/>
              </w:rPr>
              <w:t>V</w:t>
            </w:r>
            <w:r>
              <w:rPr>
                <w:rFonts w:cs="Times New Roman"/>
                <w:sz w:val="18"/>
                <w:szCs w:val="18"/>
              </w:rPr>
              <w:t xml:space="preserve">alue of info asset integrity ×  </w:t>
            </w:r>
            <w:r>
              <w:rPr>
                <w:rFonts w:cs="Times New Roman" w:hint="eastAsia"/>
                <w:sz w:val="18"/>
                <w:szCs w:val="18"/>
              </w:rPr>
              <w:t>L</w:t>
            </w:r>
            <w:r>
              <w:rPr>
                <w:rFonts w:cs="Times New Roman"/>
                <w:sz w:val="18"/>
                <w:szCs w:val="18"/>
              </w:rPr>
              <w:t>ikelihood value of incident</w:t>
            </w:r>
          </w:p>
        </w:tc>
      </w:tr>
      <w:tr w:rsidR="002809C5" w14:paraId="0A41D029" w14:textId="77777777">
        <w:trPr>
          <w:jc w:val="center"/>
        </w:trPr>
        <w:tc>
          <w:tcPr>
            <w:tcW w:w="2122" w:type="dxa"/>
            <w:vAlign w:val="center"/>
          </w:tcPr>
          <w:p w14:paraId="51C2DAC6"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可用性安全风险损失</w:t>
            </w:r>
          </w:p>
          <w:p w14:paraId="3B4FCD93"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Security risk damage level of availability</w:t>
            </w:r>
          </w:p>
        </w:tc>
        <w:tc>
          <w:tcPr>
            <w:tcW w:w="3402" w:type="dxa"/>
            <w:vAlign w:val="center"/>
          </w:tcPr>
          <w:p w14:paraId="7F8E4C9A"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信息资产可用性、安全事件发生率</w:t>
            </w:r>
          </w:p>
          <w:p w14:paraId="111DA5BC" w14:textId="77777777" w:rsidR="002809C5" w:rsidRDefault="002A7441">
            <w:pPr>
              <w:spacing w:before="0" w:after="0" w:line="240" w:lineRule="auto"/>
              <w:ind w:firstLineChars="0" w:firstLine="0"/>
              <w:jc w:val="left"/>
              <w:rPr>
                <w:rFonts w:cs="Times New Roman"/>
                <w:sz w:val="18"/>
                <w:szCs w:val="18"/>
              </w:rPr>
            </w:pPr>
            <w:r>
              <w:rPr>
                <w:rFonts w:cs="Times New Roman" w:hint="eastAsia"/>
                <w:sz w:val="18"/>
                <w:szCs w:val="18"/>
              </w:rPr>
              <w:t>V</w:t>
            </w:r>
            <w:r>
              <w:rPr>
                <w:rFonts w:cs="Times New Roman"/>
                <w:sz w:val="18"/>
                <w:szCs w:val="18"/>
              </w:rPr>
              <w:t xml:space="preserve">alue of info asset availability and </w:t>
            </w:r>
            <w:r>
              <w:rPr>
                <w:rFonts w:cs="Times New Roman" w:hint="eastAsia"/>
                <w:sz w:val="18"/>
                <w:szCs w:val="18"/>
              </w:rPr>
              <w:t>L</w:t>
            </w:r>
            <w:r>
              <w:rPr>
                <w:rFonts w:cs="Times New Roman"/>
                <w:sz w:val="18"/>
                <w:szCs w:val="18"/>
              </w:rPr>
              <w:t>ikelihood value of incident</w:t>
            </w:r>
          </w:p>
        </w:tc>
        <w:tc>
          <w:tcPr>
            <w:tcW w:w="3260" w:type="dxa"/>
            <w:vAlign w:val="center"/>
          </w:tcPr>
          <w:p w14:paraId="396BE574"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可用性估值</w:t>
            </w:r>
            <w:r>
              <w:rPr>
                <w:rFonts w:cs="Times New Roman"/>
                <w:sz w:val="18"/>
                <w:szCs w:val="18"/>
              </w:rPr>
              <w:t>×</w:t>
            </w:r>
            <w:r>
              <w:rPr>
                <w:rFonts w:cs="Times New Roman"/>
                <w:sz w:val="18"/>
                <w:szCs w:val="18"/>
              </w:rPr>
              <w:t>安全事件发生率估值</w:t>
            </w:r>
          </w:p>
          <w:p w14:paraId="7B4E69E7" w14:textId="77777777" w:rsidR="002809C5" w:rsidRDefault="002A7441">
            <w:pPr>
              <w:spacing w:before="0" w:after="0" w:line="240" w:lineRule="auto"/>
              <w:ind w:firstLineChars="0" w:firstLine="0"/>
              <w:jc w:val="left"/>
              <w:rPr>
                <w:rFonts w:cs="Times New Roman"/>
                <w:sz w:val="18"/>
                <w:szCs w:val="18"/>
              </w:rPr>
            </w:pPr>
            <w:r>
              <w:rPr>
                <w:rFonts w:cs="Times New Roman" w:hint="eastAsia"/>
                <w:sz w:val="18"/>
                <w:szCs w:val="18"/>
              </w:rPr>
              <w:t>V</w:t>
            </w:r>
            <w:r>
              <w:rPr>
                <w:rFonts w:cs="Times New Roman"/>
                <w:sz w:val="18"/>
                <w:szCs w:val="18"/>
              </w:rPr>
              <w:t xml:space="preserve">alue of info asset availability × </w:t>
            </w:r>
            <w:r>
              <w:rPr>
                <w:rFonts w:cs="Times New Roman" w:hint="eastAsia"/>
                <w:sz w:val="18"/>
                <w:szCs w:val="18"/>
              </w:rPr>
              <w:t>L</w:t>
            </w:r>
            <w:r>
              <w:rPr>
                <w:rFonts w:cs="Times New Roman"/>
                <w:sz w:val="18"/>
                <w:szCs w:val="18"/>
              </w:rPr>
              <w:t>ikelihood value of incident</w:t>
            </w:r>
          </w:p>
        </w:tc>
      </w:tr>
      <w:tr w:rsidR="002809C5" w14:paraId="02C808BA" w14:textId="77777777">
        <w:trPr>
          <w:jc w:val="center"/>
        </w:trPr>
        <w:tc>
          <w:tcPr>
            <w:tcW w:w="2122" w:type="dxa"/>
            <w:vAlign w:val="center"/>
          </w:tcPr>
          <w:p w14:paraId="19DB7782"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安全风险等级</w:t>
            </w:r>
          </w:p>
          <w:p w14:paraId="13847C10" w14:textId="77777777" w:rsidR="002809C5" w:rsidRDefault="002A7441">
            <w:pPr>
              <w:spacing w:before="0" w:after="0" w:line="240" w:lineRule="auto"/>
              <w:ind w:firstLineChars="0" w:firstLine="0"/>
              <w:jc w:val="center"/>
              <w:rPr>
                <w:rFonts w:cs="Times New Roman"/>
                <w:sz w:val="18"/>
                <w:szCs w:val="18"/>
              </w:rPr>
            </w:pPr>
            <w:r>
              <w:rPr>
                <w:rFonts w:cs="Times New Roman" w:hint="eastAsia"/>
                <w:sz w:val="18"/>
                <w:szCs w:val="18"/>
              </w:rPr>
              <w:t>S</w:t>
            </w:r>
            <w:r>
              <w:rPr>
                <w:rFonts w:cs="Times New Roman"/>
                <w:sz w:val="18"/>
                <w:szCs w:val="18"/>
              </w:rPr>
              <w:t>ecurity risk level</w:t>
            </w:r>
          </w:p>
        </w:tc>
        <w:tc>
          <w:tcPr>
            <w:tcW w:w="3402" w:type="dxa"/>
            <w:vAlign w:val="center"/>
          </w:tcPr>
          <w:p w14:paraId="5C983060"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保密性安全风险损失、完整性安全风险损失、可用性安全风险损失</w:t>
            </w:r>
          </w:p>
          <w:p w14:paraId="5584C66A"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Security risk damage level of confidentiality, integrity and availability</w:t>
            </w:r>
          </w:p>
        </w:tc>
        <w:tc>
          <w:tcPr>
            <w:tcW w:w="3260" w:type="dxa"/>
            <w:vAlign w:val="center"/>
          </w:tcPr>
          <w:p w14:paraId="61BCADCB"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Max(</w:t>
            </w:r>
            <w:r>
              <w:rPr>
                <w:rFonts w:cs="Times New Roman"/>
                <w:sz w:val="18"/>
                <w:szCs w:val="18"/>
              </w:rPr>
              <w:t>保密性安全风险损失，完整性安全风险损失，可用性安全风险损失</w:t>
            </w:r>
            <w:r>
              <w:rPr>
                <w:rFonts w:cs="Times New Roman"/>
                <w:sz w:val="18"/>
                <w:szCs w:val="18"/>
              </w:rPr>
              <w:t>)</w:t>
            </w:r>
          </w:p>
          <w:p w14:paraId="1E64240F"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Max one among Security risk damage level of confidentiality, integrity and availability</w:t>
            </w:r>
          </w:p>
        </w:tc>
      </w:tr>
    </w:tbl>
    <w:p w14:paraId="4F0380AA" w14:textId="77777777" w:rsidR="002809C5" w:rsidRDefault="002A7441">
      <w:pPr>
        <w:pStyle w:val="4"/>
        <w:keepNext w:val="0"/>
        <w:keepLines w:val="0"/>
        <w:widowControl w:val="0"/>
        <w:numPr>
          <w:ilvl w:val="255"/>
          <w:numId w:val="0"/>
        </w:numPr>
      </w:pPr>
      <w:r>
        <w:rPr>
          <w:rFonts w:hint="eastAsia"/>
        </w:rPr>
        <w:t xml:space="preserve">8.2.2 </w:t>
      </w:r>
      <w:r>
        <w:rPr>
          <w:rFonts w:hint="eastAsia"/>
        </w:rPr>
        <w:t>评估安全风险等级</w:t>
      </w:r>
      <w:r>
        <w:rPr>
          <w:rFonts w:hint="eastAsia"/>
        </w:rPr>
        <w:t>Security Risk Level Evaluation</w:t>
      </w:r>
    </w:p>
    <w:p w14:paraId="546BE355" w14:textId="77777777" w:rsidR="002809C5" w:rsidRDefault="002A7441">
      <w:pPr>
        <w:ind w:firstLine="420"/>
      </w:pPr>
      <w:r>
        <w:rPr>
          <w:rFonts w:hint="eastAsia"/>
        </w:rPr>
        <w:t>可接受的安全风险等级通常在</w:t>
      </w:r>
      <w:r>
        <w:rPr>
          <w:rFonts w:hint="eastAsia"/>
        </w:rPr>
        <w:t>9</w:t>
      </w:r>
      <w:r>
        <w:rPr>
          <w:rFonts w:hint="eastAsia"/>
        </w:rPr>
        <w:t>以下，但最终是由四川科道的管理者们协商决定的。并且在以后可调整可接受安全风险的等级。</w:t>
      </w:r>
    </w:p>
    <w:p w14:paraId="49FD2219" w14:textId="77777777" w:rsidR="002809C5" w:rsidRDefault="002A7441">
      <w:pPr>
        <w:ind w:firstLine="420"/>
      </w:pPr>
      <w:r>
        <w:t xml:space="preserve">Acceptable security risk level is less than 9 and decided by </w:t>
      </w:r>
      <w:proofErr w:type="spellStart"/>
      <w:r>
        <w:rPr>
          <w:rFonts w:hint="eastAsia"/>
        </w:rPr>
        <w:t>Keydom</w:t>
      </w:r>
      <w:r>
        <w:t>’s</w:t>
      </w:r>
      <w:proofErr w:type="spellEnd"/>
      <w:r>
        <w:t xml:space="preserve"> administrators. It can be down-regulate.</w:t>
      </w:r>
    </w:p>
    <w:p w14:paraId="0F11FA58" w14:textId="77777777" w:rsidR="002809C5" w:rsidRDefault="002A7441">
      <w:pPr>
        <w:pStyle w:val="2"/>
      </w:pPr>
      <w:bookmarkStart w:id="140" w:name="_Toc28676330"/>
      <w:r>
        <w:rPr>
          <w:rFonts w:hint="eastAsia"/>
        </w:rPr>
        <w:t>安全风险处理的方式</w:t>
      </w:r>
      <w:r>
        <w:rPr>
          <w:rFonts w:hint="eastAsia"/>
        </w:rPr>
        <w:t xml:space="preserve"> Security Risk Handling Mode</w:t>
      </w:r>
      <w:bookmarkEnd w:id="140"/>
    </w:p>
    <w:p w14:paraId="3FBDAC9A" w14:textId="77777777" w:rsidR="002809C5" w:rsidRDefault="002A7441">
      <w:pPr>
        <w:ind w:left="425" w:firstLineChars="0" w:firstLine="0"/>
      </w:pPr>
      <w:r>
        <w:rPr>
          <w:rFonts w:hint="eastAsia"/>
        </w:rPr>
        <w:t>安全风险处理主要有如下</w:t>
      </w:r>
      <w:r>
        <w:rPr>
          <w:rFonts w:hint="eastAsia"/>
        </w:rPr>
        <w:t>4</w:t>
      </w:r>
      <w:r>
        <w:rPr>
          <w:rFonts w:hint="eastAsia"/>
        </w:rPr>
        <w:t>种方式：</w:t>
      </w:r>
      <w:r>
        <w:rPr>
          <w:rFonts w:hint="eastAsia"/>
        </w:rPr>
        <w:t>There are 4 modes to deal with security risks:</w:t>
      </w:r>
    </w:p>
    <w:p w14:paraId="6A937758" w14:textId="77777777" w:rsidR="002809C5" w:rsidRDefault="002A7441">
      <w:pPr>
        <w:pStyle w:val="11"/>
        <w:numPr>
          <w:ilvl w:val="0"/>
          <w:numId w:val="5"/>
        </w:numPr>
        <w:ind w:firstLineChars="0"/>
      </w:pPr>
      <w:r>
        <w:rPr>
          <w:rFonts w:hint="eastAsia"/>
        </w:rPr>
        <w:t>规避：通过不使用面临风险的资产来避免风险。比如，在没有足够保障的信息系统中，不处理特别敏感的信息，从而防止敏感信息的泄露。</w:t>
      </w:r>
      <w:r>
        <w:rPr>
          <w:rFonts w:hint="eastAsia"/>
        </w:rPr>
        <w:t>Avoid: To avoid security risks by not using risk assets. For example, it does not deal with particularly sensitive information in an information system without adequate safeguards, thus preventing the leakage of sensitive information.</w:t>
      </w:r>
    </w:p>
    <w:p w14:paraId="36565E49" w14:textId="77777777" w:rsidR="002809C5" w:rsidRDefault="002A7441">
      <w:pPr>
        <w:pStyle w:val="11"/>
        <w:numPr>
          <w:ilvl w:val="0"/>
          <w:numId w:val="5"/>
        </w:numPr>
        <w:ind w:firstLineChars="0"/>
      </w:pPr>
      <w:r>
        <w:rPr>
          <w:rFonts w:hint="eastAsia"/>
        </w:rPr>
        <w:t>转移：通过将面临风险的资产或其价值转移到更安全的地方来避免或降低风险。</w:t>
      </w:r>
      <w:r>
        <w:rPr>
          <w:rFonts w:hint="eastAsia"/>
        </w:rPr>
        <w:t>Transfer: Transfer assets or its value faced the risk to a safer place to avoid or reduce risks.</w:t>
      </w:r>
    </w:p>
    <w:p w14:paraId="2A6BDEE7" w14:textId="77777777" w:rsidR="002809C5" w:rsidRDefault="002A7441">
      <w:pPr>
        <w:pStyle w:val="11"/>
        <w:numPr>
          <w:ilvl w:val="0"/>
          <w:numId w:val="5"/>
        </w:numPr>
        <w:ind w:firstLineChars="0"/>
      </w:pPr>
      <w:r>
        <w:rPr>
          <w:rFonts w:hint="eastAsia"/>
        </w:rPr>
        <w:t>降低：通过对面临风险的资产采取保护措施来降低风险。保护措施可以从构成风险的</w:t>
      </w:r>
      <w:r>
        <w:rPr>
          <w:rFonts w:hint="eastAsia"/>
        </w:rPr>
        <w:t>4</w:t>
      </w:r>
      <w:r>
        <w:rPr>
          <w:rFonts w:hint="eastAsia"/>
        </w:rPr>
        <w:t>个方面（即保密性、完整性、可用性、脆弱性）来降低风险。</w:t>
      </w:r>
      <w:r>
        <w:rPr>
          <w:rFonts w:hint="eastAsia"/>
        </w:rPr>
        <w:t>Reduce: Reduce risks by taking measures of assets protection. The protection measures can reduce risks from 4 aspects (i.e. threat source, threat behavior, vulnerability, assets and influence).</w:t>
      </w:r>
    </w:p>
    <w:p w14:paraId="0753093B" w14:textId="77777777" w:rsidR="002809C5" w:rsidRDefault="002A7441">
      <w:pPr>
        <w:pStyle w:val="11"/>
        <w:numPr>
          <w:ilvl w:val="0"/>
          <w:numId w:val="5"/>
        </w:numPr>
        <w:ind w:firstLineChars="0"/>
      </w:pPr>
      <w:r>
        <w:rPr>
          <w:rFonts w:hint="eastAsia"/>
        </w:rPr>
        <w:t>接受：根据风险等级，选择对风险不采取进一步的处理措施，接受风险可能带来的结果。</w:t>
      </w:r>
      <w:r>
        <w:rPr>
          <w:rFonts w:hint="eastAsia"/>
        </w:rPr>
        <w:t xml:space="preserve">Accept: Take risks without further </w:t>
      </w:r>
      <w:proofErr w:type="spellStart"/>
      <w:r>
        <w:rPr>
          <w:rFonts w:hint="eastAsia"/>
        </w:rPr>
        <w:t>proceesing</w:t>
      </w:r>
      <w:proofErr w:type="spellEnd"/>
      <w:r>
        <w:rPr>
          <w:rFonts w:hint="eastAsia"/>
        </w:rPr>
        <w:t>, and accept the consequences of risks.</w:t>
      </w:r>
    </w:p>
    <w:p w14:paraId="1795D096" w14:textId="77777777" w:rsidR="002809C5" w:rsidRDefault="002A7441">
      <w:pPr>
        <w:pStyle w:val="3"/>
        <w:keepNext w:val="0"/>
        <w:keepLines w:val="0"/>
        <w:widowControl w:val="0"/>
        <w:numPr>
          <w:ilvl w:val="255"/>
          <w:numId w:val="0"/>
        </w:numPr>
      </w:pPr>
      <w:r>
        <w:rPr>
          <w:rFonts w:hint="eastAsia"/>
        </w:rPr>
        <w:t xml:space="preserve">8.3.1 </w:t>
      </w:r>
      <w:r>
        <w:rPr>
          <w:rFonts w:hint="eastAsia"/>
        </w:rPr>
        <w:t>确定处理目标</w:t>
      </w:r>
      <w:r>
        <w:rPr>
          <w:rFonts w:hint="eastAsia"/>
        </w:rPr>
        <w:t xml:space="preserve"> Confirmation of Handling Objectives</w:t>
      </w:r>
    </w:p>
    <w:p w14:paraId="696FCE26" w14:textId="77777777" w:rsidR="002809C5" w:rsidRDefault="002A7441">
      <w:pPr>
        <w:pStyle w:val="4"/>
        <w:keepNext w:val="0"/>
        <w:keepLines w:val="0"/>
        <w:widowControl w:val="0"/>
      </w:pPr>
      <w:r>
        <w:rPr>
          <w:rFonts w:hint="eastAsia"/>
        </w:rPr>
        <w:t>分析安全风险处理需求</w:t>
      </w:r>
      <w:r>
        <w:rPr>
          <w:rFonts w:hint="eastAsia"/>
        </w:rPr>
        <w:t xml:space="preserve"> Analyze Security Risk Handling Requirement</w:t>
      </w:r>
    </w:p>
    <w:p w14:paraId="014488D6" w14:textId="77777777" w:rsidR="002809C5" w:rsidRDefault="002A7441">
      <w:pPr>
        <w:ind w:left="431" w:firstLineChars="0" w:firstLine="0"/>
      </w:pPr>
      <w:r>
        <w:rPr>
          <w:rFonts w:hint="eastAsia"/>
        </w:rPr>
        <w:t>依据信息系统的安全要求、风险评估报告和风险等级划分表，从技术层面（物理、通信、网络、应用等）、组织层面（即结构、岗位和人员）和管理层面（即策略、规章和制度），分析安全风险处理的需求。</w:t>
      </w:r>
    </w:p>
    <w:p w14:paraId="3D4224FA" w14:textId="77777777" w:rsidR="002809C5" w:rsidRDefault="002A7441">
      <w:pPr>
        <w:ind w:left="431" w:firstLineChars="0" w:firstLine="0"/>
      </w:pPr>
      <w:r>
        <w:rPr>
          <w:rFonts w:hint="eastAsia"/>
        </w:rPr>
        <w:t xml:space="preserve">On the basis of information system security requirements, risk evaluation report and risk level table, analyze security handling requirements from technical level (physical, communication, network, application, </w:t>
      </w:r>
      <w:proofErr w:type="spellStart"/>
      <w:r>
        <w:rPr>
          <w:rFonts w:hint="eastAsia"/>
        </w:rPr>
        <w:t>etc</w:t>
      </w:r>
      <w:proofErr w:type="spellEnd"/>
      <w:r>
        <w:rPr>
          <w:rFonts w:hint="eastAsia"/>
        </w:rPr>
        <w:t>), organization level (such as structure, position and personnel) and management level (i.e. policy, rule and regulation).</w:t>
      </w:r>
    </w:p>
    <w:p w14:paraId="2D915D3E" w14:textId="77777777" w:rsidR="002809C5" w:rsidRDefault="002A7441">
      <w:pPr>
        <w:pStyle w:val="4"/>
        <w:keepNext w:val="0"/>
        <w:keepLines w:val="0"/>
        <w:widowControl w:val="0"/>
      </w:pPr>
      <w:r>
        <w:rPr>
          <w:rFonts w:hint="eastAsia"/>
        </w:rPr>
        <w:t>确立安全风险处理目标</w:t>
      </w:r>
      <w:r>
        <w:rPr>
          <w:rFonts w:hint="eastAsia"/>
        </w:rPr>
        <w:t xml:space="preserve"> Establish Security Risk Handling Objective</w:t>
      </w:r>
    </w:p>
    <w:p w14:paraId="3CB2F156" w14:textId="77777777" w:rsidR="002809C5" w:rsidRDefault="002A7441">
      <w:pPr>
        <w:ind w:firstLine="420"/>
      </w:pPr>
      <w:r>
        <w:rPr>
          <w:rFonts w:hint="eastAsia"/>
        </w:rPr>
        <w:t>依据风险等级划分表和风险处理需求分析，确立风险处理的目标，包括处理对象及其最低保护等级，形成风险处理目标列表。</w:t>
      </w:r>
    </w:p>
    <w:p w14:paraId="37E1339B" w14:textId="77777777" w:rsidR="002809C5" w:rsidRDefault="002A7441">
      <w:pPr>
        <w:ind w:firstLine="420"/>
      </w:pPr>
      <w:r>
        <w:rPr>
          <w:rFonts w:hint="eastAsia"/>
        </w:rPr>
        <w:t>According to the risk level table and risk handling requirement analysis, establish the target of risk handling, including the treatment object and its minimum protection level, and form a list of risk management targets.</w:t>
      </w:r>
    </w:p>
    <w:p w14:paraId="55858019" w14:textId="77777777" w:rsidR="002809C5" w:rsidRDefault="002A7441">
      <w:pPr>
        <w:pStyle w:val="3"/>
        <w:keepNext w:val="0"/>
        <w:keepLines w:val="0"/>
        <w:widowControl w:val="0"/>
      </w:pPr>
      <w:r>
        <w:rPr>
          <w:rFonts w:hint="eastAsia"/>
        </w:rPr>
        <w:t>选择处理措施</w:t>
      </w:r>
      <w:r>
        <w:rPr>
          <w:rFonts w:hint="eastAsia"/>
        </w:rPr>
        <w:t xml:space="preserve"> Selection of Handling Measures</w:t>
      </w:r>
    </w:p>
    <w:p w14:paraId="7D902129" w14:textId="77777777" w:rsidR="002809C5" w:rsidRDefault="002A7441">
      <w:pPr>
        <w:ind w:firstLineChars="0" w:firstLine="0"/>
      </w:pPr>
      <w:r>
        <w:rPr>
          <w:rFonts w:hint="eastAsia"/>
        </w:rPr>
        <w:t>依据信息系统的安全要求、风险处理需求和风险处理目标列表，充分分析和平衡成本效益，选择合适的风险处理方式（包括接受、规避、转移和降低），并说明选择的理由及使用方法和注意事项等。</w:t>
      </w:r>
    </w:p>
    <w:p w14:paraId="1D55192F" w14:textId="77777777" w:rsidR="002809C5" w:rsidRDefault="002A7441">
      <w:pPr>
        <w:ind w:firstLineChars="0" w:firstLine="0"/>
      </w:pPr>
      <w:r>
        <w:rPr>
          <w:rFonts w:hint="eastAsia"/>
        </w:rPr>
        <w:t xml:space="preserve">Select appropriate risk handling mode (including accept, avoid, </w:t>
      </w:r>
      <w:proofErr w:type="spellStart"/>
      <w:r>
        <w:rPr>
          <w:rFonts w:hint="eastAsia"/>
        </w:rPr>
        <w:t>trsfer</w:t>
      </w:r>
      <w:proofErr w:type="spellEnd"/>
      <w:r>
        <w:rPr>
          <w:rFonts w:hint="eastAsia"/>
        </w:rPr>
        <w:t xml:space="preserve"> and reduce) and explain the reason, using methods and attention factors according to information system security requirements, risk handling </w:t>
      </w:r>
      <w:r>
        <w:t>requirement</w:t>
      </w:r>
      <w:r>
        <w:rPr>
          <w:rFonts w:hint="eastAsia"/>
        </w:rPr>
        <w:t>, risk level table, and full cost benefit analysis and balance.</w:t>
      </w:r>
    </w:p>
    <w:p w14:paraId="64B3DA24" w14:textId="77777777" w:rsidR="002809C5" w:rsidRDefault="002A7441">
      <w:pPr>
        <w:pStyle w:val="3"/>
        <w:keepNext w:val="0"/>
        <w:keepLines w:val="0"/>
        <w:widowControl w:val="0"/>
      </w:pPr>
      <w:r>
        <w:rPr>
          <w:rFonts w:hint="eastAsia"/>
        </w:rPr>
        <w:t>实施处理措施</w:t>
      </w:r>
      <w:r>
        <w:rPr>
          <w:rFonts w:hint="eastAsia"/>
        </w:rPr>
        <w:t xml:space="preserve"> Implementation of Handling Measures </w:t>
      </w:r>
    </w:p>
    <w:p w14:paraId="62C48E83" w14:textId="77777777" w:rsidR="002809C5" w:rsidRDefault="002A7441">
      <w:pPr>
        <w:pStyle w:val="4"/>
        <w:keepNext w:val="0"/>
        <w:keepLines w:val="0"/>
        <w:widowControl w:val="0"/>
      </w:pPr>
      <w:r>
        <w:rPr>
          <w:rFonts w:hint="eastAsia"/>
        </w:rPr>
        <w:t>安全风险处置计划</w:t>
      </w:r>
      <w:r>
        <w:rPr>
          <w:rFonts w:hint="eastAsia"/>
        </w:rPr>
        <w:t xml:space="preserve"> Security Risk</w:t>
      </w:r>
    </w:p>
    <w:p w14:paraId="299C25F6" w14:textId="77777777" w:rsidR="002809C5" w:rsidRDefault="002A7441">
      <w:pPr>
        <w:pStyle w:val="11"/>
        <w:numPr>
          <w:ilvl w:val="0"/>
          <w:numId w:val="6"/>
        </w:numPr>
        <w:ind w:firstLineChars="0"/>
      </w:pPr>
      <w:r>
        <w:rPr>
          <w:rFonts w:hint="eastAsia"/>
        </w:rPr>
        <w:t>对不可接受的安全风险，各部门应结合</w:t>
      </w:r>
      <w:r>
        <w:t>现有安全</w:t>
      </w:r>
      <w:r>
        <w:rPr>
          <w:rFonts w:hint="eastAsia"/>
        </w:rPr>
        <w:t>措施</w:t>
      </w:r>
      <w:r>
        <w:t>的有效性评估，</w:t>
      </w:r>
      <w:r>
        <w:rPr>
          <w:rFonts w:hint="eastAsia"/>
        </w:rPr>
        <w:t>制定《安全风险处置计划》。</w:t>
      </w:r>
      <w:r>
        <w:t>For unacceptable security risks, every dept. should make a resolution plan considering exist security controls</w:t>
      </w:r>
    </w:p>
    <w:p w14:paraId="66691732" w14:textId="77777777" w:rsidR="002809C5" w:rsidRDefault="002A7441">
      <w:pPr>
        <w:pStyle w:val="11"/>
        <w:numPr>
          <w:ilvl w:val="0"/>
          <w:numId w:val="6"/>
        </w:numPr>
        <w:ind w:firstLineChars="0"/>
      </w:pPr>
      <w:r>
        <w:rPr>
          <w:rFonts w:hint="eastAsia"/>
        </w:rPr>
        <w:t>安全风险处置计划中，应明确安全风险控制的管理措施、控制实施（是</w:t>
      </w:r>
      <w:r>
        <w:rPr>
          <w:rFonts w:hint="eastAsia"/>
        </w:rPr>
        <w:t>/</w:t>
      </w:r>
      <w:r>
        <w:rPr>
          <w:rFonts w:hint="eastAsia"/>
        </w:rPr>
        <w:t>否</w:t>
      </w:r>
      <w:r>
        <w:rPr>
          <w:rFonts w:hint="eastAsia"/>
        </w:rPr>
        <w:t>/</w:t>
      </w:r>
      <w:r>
        <w:rPr>
          <w:rFonts w:hint="eastAsia"/>
        </w:rPr>
        <w:t>计划）、责任人、截止日期、是否完成（是</w:t>
      </w:r>
      <w:r>
        <w:rPr>
          <w:rFonts w:hint="eastAsia"/>
        </w:rPr>
        <w:t>/</w:t>
      </w:r>
      <w:r>
        <w:rPr>
          <w:rFonts w:hint="eastAsia"/>
        </w:rPr>
        <w:t>否）等。</w:t>
      </w:r>
      <w:r>
        <w:rPr>
          <w:rFonts w:hint="eastAsia"/>
        </w:rPr>
        <w:t>S</w:t>
      </w:r>
      <w:r>
        <w:t>pecify m</w:t>
      </w:r>
      <w:r>
        <w:rPr>
          <w:rFonts w:hint="eastAsia"/>
        </w:rPr>
        <w:t xml:space="preserve">gt. measures, </w:t>
      </w:r>
      <w:r>
        <w:t xml:space="preserve">implementation </w:t>
      </w:r>
      <w:r>
        <w:rPr>
          <w:rFonts w:hint="eastAsia"/>
        </w:rPr>
        <w:t xml:space="preserve">status (Y/N/Planned), </w:t>
      </w:r>
      <w:proofErr w:type="gramStart"/>
      <w:r>
        <w:t>responsibility</w:t>
      </w:r>
      <w:proofErr w:type="gramEnd"/>
      <w:r>
        <w:rPr>
          <w:rFonts w:hint="eastAsia"/>
        </w:rPr>
        <w:t>,</w:t>
      </w:r>
      <w:r>
        <w:t xml:space="preserve"> due date and completion status etc. </w:t>
      </w:r>
      <w:proofErr w:type="spellStart"/>
      <w:r>
        <w:t>inresolution</w:t>
      </w:r>
      <w:proofErr w:type="spellEnd"/>
      <w:r>
        <w:t xml:space="preserve"> plan.</w:t>
      </w:r>
    </w:p>
    <w:p w14:paraId="68ABC848" w14:textId="77777777" w:rsidR="002809C5" w:rsidRDefault="002A7441">
      <w:pPr>
        <w:pStyle w:val="11"/>
        <w:numPr>
          <w:ilvl w:val="0"/>
          <w:numId w:val="6"/>
        </w:numPr>
        <w:ind w:firstLineChars="0"/>
      </w:pPr>
      <w:r>
        <w:rPr>
          <w:rFonts w:hint="eastAsia"/>
        </w:rPr>
        <w:t>安全风险控制管理措施的选择，应从管理与技术两个方面考虑。</w:t>
      </w:r>
      <w:r>
        <w:rPr>
          <w:rFonts w:hint="eastAsia"/>
        </w:rPr>
        <w:t>T</w:t>
      </w:r>
      <w:r>
        <w:t>he mgt. measures for security risk should be made considering both from management and technology.</w:t>
      </w:r>
    </w:p>
    <w:p w14:paraId="212F5A4F" w14:textId="77777777" w:rsidR="002809C5" w:rsidRDefault="002A7441">
      <w:pPr>
        <w:pStyle w:val="11"/>
        <w:numPr>
          <w:ilvl w:val="0"/>
          <w:numId w:val="6"/>
        </w:numPr>
        <w:ind w:firstLineChars="0"/>
      </w:pPr>
      <w:r>
        <w:rPr>
          <w:rFonts w:hint="eastAsia"/>
        </w:rPr>
        <w:t>安全风险控制管理措施的选择与实施，应参照安全管理的相关标准进行。</w:t>
      </w:r>
      <w:r>
        <w:rPr>
          <w:rFonts w:hint="eastAsia"/>
        </w:rPr>
        <w:t>T</w:t>
      </w:r>
      <w:r>
        <w:t>he mgt. measures for security risk should be made referring relevant security mgt. standards.</w:t>
      </w:r>
    </w:p>
    <w:p w14:paraId="30A84E9C" w14:textId="77777777" w:rsidR="002809C5" w:rsidRDefault="002A7441">
      <w:pPr>
        <w:pStyle w:val="4"/>
        <w:keepNext w:val="0"/>
        <w:keepLines w:val="0"/>
        <w:widowControl w:val="0"/>
      </w:pPr>
      <w:r>
        <w:rPr>
          <w:rFonts w:hint="eastAsia"/>
        </w:rPr>
        <w:t>实施安全风险处理措施</w:t>
      </w:r>
      <w:r>
        <w:rPr>
          <w:rFonts w:hint="eastAsia"/>
        </w:rPr>
        <w:t xml:space="preserve"> Implement Security Risk Handling Measures</w:t>
      </w:r>
    </w:p>
    <w:p w14:paraId="43DC7C35" w14:textId="77777777" w:rsidR="002809C5" w:rsidRDefault="002A7441">
      <w:pPr>
        <w:ind w:left="431" w:firstLineChars="0" w:firstLine="0"/>
      </w:pPr>
      <w:r>
        <w:rPr>
          <w:rFonts w:hint="eastAsia"/>
        </w:rPr>
        <w:t>依据安全风险处置计划，实施风险处理措施，并记录实施的过程和结果，形成风险处理实施记录。</w:t>
      </w:r>
    </w:p>
    <w:p w14:paraId="7C95C64E" w14:textId="77777777" w:rsidR="002809C5" w:rsidRDefault="002A7441">
      <w:pPr>
        <w:ind w:left="431" w:firstLineChars="0" w:firstLine="0"/>
      </w:pPr>
      <w:r>
        <w:rPr>
          <w:rFonts w:hint="eastAsia"/>
        </w:rPr>
        <w:t>Carry out risk management measures according to the risk management plan, record the process and result of the implementation, and form a record.</w:t>
      </w:r>
    </w:p>
    <w:p w14:paraId="18E5A25D" w14:textId="77777777" w:rsidR="002809C5" w:rsidRDefault="002A7441">
      <w:pPr>
        <w:pStyle w:val="1"/>
        <w:keepNext w:val="0"/>
        <w:keepLines w:val="0"/>
        <w:widowControl w:val="0"/>
      </w:pPr>
      <w:bookmarkStart w:id="141" w:name="_Toc28676331"/>
      <w:r>
        <w:rPr>
          <w:rFonts w:hint="eastAsia"/>
        </w:rPr>
        <w:t>批准监督</w:t>
      </w:r>
      <w:r>
        <w:rPr>
          <w:rFonts w:hint="eastAsia"/>
        </w:rPr>
        <w:t xml:space="preserve"> Approval and supervision</w:t>
      </w:r>
      <w:bookmarkEnd w:id="141"/>
    </w:p>
    <w:p w14:paraId="3C927F5C" w14:textId="77777777" w:rsidR="002809C5" w:rsidRDefault="002A7441">
      <w:pPr>
        <w:ind w:firstLineChars="95" w:firstLine="199"/>
      </w:pPr>
      <w:r>
        <w:object w:dxaOrig="7279" w:dyaOrig="6773" w14:anchorId="4013B16A">
          <v:shape id="_x0000_i1028" type="#_x0000_t75" style="width:363pt;height:339pt" o:ole="">
            <v:imagedata r:id="rId17" o:title=""/>
          </v:shape>
          <o:OLEObject Type="Embed" ProgID="Visio.Drawing.11" ShapeID="_x0000_i1028" DrawAspect="Content" ObjectID="_1639289145" r:id="rId18"/>
        </w:object>
      </w:r>
    </w:p>
    <w:p w14:paraId="5B2CC164" w14:textId="77777777" w:rsidR="002809C5" w:rsidRDefault="002A7441">
      <w:pPr>
        <w:ind w:left="425" w:firstLineChars="0" w:firstLine="0"/>
      </w:pPr>
      <w:r>
        <w:rPr>
          <w:rFonts w:hint="eastAsia"/>
        </w:rPr>
        <w:t>批准监督包括批准和持续监督两部分：批准是对残余安全风险的评估结果是否满足安全要求，做出是否认可安全风险管理活动的决定；持续监督是指检查环境有无变化，监督变化因素是否有可能引入新的安全隐患并影响到安全保障级别。</w:t>
      </w:r>
    </w:p>
    <w:p w14:paraId="5F03F26B" w14:textId="77777777" w:rsidR="002809C5" w:rsidRDefault="002A7441">
      <w:pPr>
        <w:ind w:left="425" w:firstLineChars="0" w:firstLine="0"/>
      </w:pPr>
      <w:r>
        <w:rPr>
          <w:rFonts w:hint="eastAsia"/>
        </w:rPr>
        <w:t>Approval and supervision include two parts: the approval is the decision on whether the evaluation of residual risks meets the security requirements and whether accept the decision of security risk management activities; Continuous supervision is to check whether the environment changed, and is it possible to monitor the changing factors to introduce new security hazards and affect the security level.</w:t>
      </w:r>
    </w:p>
    <w:p w14:paraId="3577CB96" w14:textId="77777777" w:rsidR="002809C5" w:rsidRDefault="002A7441">
      <w:pPr>
        <w:pStyle w:val="2"/>
        <w:keepNext w:val="0"/>
        <w:keepLines w:val="0"/>
        <w:widowControl w:val="0"/>
      </w:pPr>
      <w:bookmarkStart w:id="142" w:name="_Toc28676332"/>
      <w:r>
        <w:rPr>
          <w:rFonts w:hint="eastAsia"/>
        </w:rPr>
        <w:t>残余安全风险评估</w:t>
      </w:r>
      <w:r>
        <w:rPr>
          <w:rFonts w:hint="eastAsia"/>
        </w:rPr>
        <w:t>Residual Security Risk Evaluation</w:t>
      </w:r>
      <w:bookmarkEnd w:id="142"/>
    </w:p>
    <w:p w14:paraId="4FCA15BA" w14:textId="77777777" w:rsidR="002809C5" w:rsidRDefault="002A7441">
      <w:pPr>
        <w:ind w:firstLineChars="0" w:firstLine="420"/>
      </w:pPr>
      <w:r>
        <w:rPr>
          <w:rFonts w:hint="eastAsia"/>
        </w:rPr>
        <w:t>在对于不可接受的安全风险，实施适当的整改措施后，为确保安全风险控制措施的有效性，可进行再评估，以判断实施安全风险控制措施后的残余安全风险等级，是否已经降低到可接受的水平。一般来说，安全风险控制措施的实施是以减少脆弱性或降低安全事件发生可能性为目标的，因此残余安全风险的等级，是根据换算系数、新脆弱性等级、新的安全事件</w:t>
      </w:r>
      <w:r>
        <w:t>发生率</w:t>
      </w:r>
      <w:r>
        <w:rPr>
          <w:rFonts w:hint="eastAsia"/>
        </w:rPr>
        <w:t>重新计算。</w:t>
      </w:r>
      <w:r>
        <w:rPr>
          <w:rFonts w:hint="eastAsia"/>
        </w:rPr>
        <w:t xml:space="preserve"> C</w:t>
      </w:r>
      <w:r>
        <w:t>onduct re-evaluation for the unacceptable security risks</w:t>
      </w:r>
      <w:r>
        <w:rPr>
          <w:rFonts w:hint="eastAsia"/>
        </w:rPr>
        <w:t xml:space="preserve"> </w:t>
      </w:r>
      <w:r>
        <w:t>which have been improved by appropriate security risk control measures, to assess if they are acceptable after these. Generally, the objective of the security mgt. measures is to decrease vulnerability value and likelihood value of incident, so residual risk level should be calculated based on conversion ratio, new vulnerability value, and new likelihood value of incident.</w:t>
      </w:r>
    </w:p>
    <w:p w14:paraId="16B0716A" w14:textId="77777777" w:rsidR="002809C5" w:rsidRDefault="002A7441">
      <w:pPr>
        <w:pStyle w:val="3"/>
        <w:keepNext w:val="0"/>
        <w:keepLines w:val="0"/>
        <w:widowControl w:val="0"/>
      </w:pPr>
      <w:r>
        <w:rPr>
          <w:rFonts w:hint="eastAsia"/>
        </w:rPr>
        <w:t>换算系数</w:t>
      </w:r>
      <w:r>
        <w:rPr>
          <w:rFonts w:hint="eastAsia"/>
        </w:rPr>
        <w:t>Conversion Ratio</w:t>
      </w:r>
    </w:p>
    <w:p w14:paraId="09FBB81E" w14:textId="77777777" w:rsidR="002809C5" w:rsidRDefault="002A7441">
      <w:pPr>
        <w:ind w:firstLine="420"/>
      </w:pPr>
      <w:r>
        <w:rPr>
          <w:rFonts w:hint="eastAsia"/>
        </w:rPr>
        <w:t>换算系数</w:t>
      </w:r>
      <w:r>
        <w:t>是</w:t>
      </w:r>
      <w:r>
        <w:rPr>
          <w:rFonts w:hint="eastAsia"/>
        </w:rPr>
        <w:t>基于计划实施的，控制行动的预期效果和覆盖面评估，通常为</w:t>
      </w:r>
      <w:r>
        <w:rPr>
          <w:rFonts w:hint="eastAsia"/>
        </w:rPr>
        <w:t>0.3 / 0.6 / 1.</w:t>
      </w:r>
    </w:p>
    <w:p w14:paraId="18D30AC0" w14:textId="77777777" w:rsidR="002809C5" w:rsidRDefault="002A7441">
      <w:pPr>
        <w:ind w:firstLine="420"/>
      </w:pPr>
      <w:r>
        <w:t>It is based on the desired effectiveness and coverage evaluation of the control measures will be implemented, it is 0.3, 0.6 or 1 as usual.</w:t>
      </w:r>
    </w:p>
    <w:tbl>
      <w:tblPr>
        <w:tblStyle w:val="a9"/>
        <w:tblW w:w="8589" w:type="dxa"/>
        <w:jc w:val="center"/>
        <w:tblLayout w:type="fixed"/>
        <w:tblLook w:val="04A0" w:firstRow="1" w:lastRow="0" w:firstColumn="1" w:lastColumn="0" w:noHBand="0" w:noVBand="1"/>
      </w:tblPr>
      <w:tblGrid>
        <w:gridCol w:w="1049"/>
        <w:gridCol w:w="7540"/>
      </w:tblGrid>
      <w:tr w:rsidR="002809C5" w14:paraId="6AF65BA8" w14:textId="77777777">
        <w:trPr>
          <w:jc w:val="center"/>
        </w:trPr>
        <w:tc>
          <w:tcPr>
            <w:tcW w:w="1049" w:type="dxa"/>
            <w:vAlign w:val="center"/>
          </w:tcPr>
          <w:p w14:paraId="735035E6"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换算系数</w:t>
            </w:r>
          </w:p>
          <w:p w14:paraId="6730A3B3" w14:textId="77777777" w:rsidR="002809C5" w:rsidRDefault="002A7441">
            <w:pPr>
              <w:spacing w:before="0" w:after="0" w:line="240" w:lineRule="auto"/>
              <w:ind w:firstLineChars="0" w:firstLine="0"/>
              <w:jc w:val="center"/>
              <w:rPr>
                <w:rFonts w:cs="Times New Roman"/>
                <w:spacing w:val="-28"/>
                <w:sz w:val="18"/>
                <w:szCs w:val="18"/>
              </w:rPr>
            </w:pPr>
            <w:r>
              <w:rPr>
                <w:rFonts w:cs="Times New Roman"/>
                <w:spacing w:val="-28"/>
                <w:sz w:val="18"/>
                <w:szCs w:val="18"/>
              </w:rPr>
              <w:t>Conversion Ratio</w:t>
            </w:r>
          </w:p>
        </w:tc>
        <w:tc>
          <w:tcPr>
            <w:tcW w:w="7540" w:type="dxa"/>
            <w:vAlign w:val="center"/>
          </w:tcPr>
          <w:p w14:paraId="500500A3"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举例</w:t>
            </w:r>
            <w:r>
              <w:rPr>
                <w:rFonts w:cs="Times New Roman"/>
                <w:sz w:val="18"/>
                <w:szCs w:val="18"/>
              </w:rPr>
              <w:t>Description</w:t>
            </w:r>
          </w:p>
        </w:tc>
      </w:tr>
      <w:tr w:rsidR="002809C5" w14:paraId="18069682" w14:textId="77777777">
        <w:trPr>
          <w:jc w:val="center"/>
        </w:trPr>
        <w:tc>
          <w:tcPr>
            <w:tcW w:w="1049" w:type="dxa"/>
            <w:vAlign w:val="center"/>
          </w:tcPr>
          <w:p w14:paraId="08273232"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0.3</w:t>
            </w:r>
          </w:p>
        </w:tc>
        <w:tc>
          <w:tcPr>
            <w:tcW w:w="7540" w:type="dxa"/>
            <w:vAlign w:val="center"/>
          </w:tcPr>
          <w:p w14:paraId="62BD6CDF"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安全意识培训；保密标签</w:t>
            </w:r>
            <w:r>
              <w:rPr>
                <w:rFonts w:cs="Times New Roman"/>
                <w:sz w:val="18"/>
                <w:szCs w:val="18"/>
              </w:rPr>
              <w:t>/</w:t>
            </w:r>
            <w:r>
              <w:rPr>
                <w:rFonts w:cs="Times New Roman"/>
                <w:sz w:val="18"/>
                <w:szCs w:val="18"/>
              </w:rPr>
              <w:t>标识等</w:t>
            </w:r>
            <w:r>
              <w:rPr>
                <w:rFonts w:cs="Times New Roman"/>
                <w:sz w:val="18"/>
                <w:szCs w:val="18"/>
              </w:rPr>
              <w:t xml:space="preserve"> Security awareness training, confidentiality identifier etc.</w:t>
            </w:r>
          </w:p>
        </w:tc>
      </w:tr>
      <w:tr w:rsidR="002809C5" w14:paraId="07CC9A76" w14:textId="77777777">
        <w:trPr>
          <w:jc w:val="center"/>
        </w:trPr>
        <w:tc>
          <w:tcPr>
            <w:tcW w:w="1049" w:type="dxa"/>
            <w:vAlign w:val="center"/>
          </w:tcPr>
          <w:p w14:paraId="4FC8B77E"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0.6</w:t>
            </w:r>
          </w:p>
        </w:tc>
        <w:tc>
          <w:tcPr>
            <w:tcW w:w="7540" w:type="dxa"/>
            <w:vAlign w:val="center"/>
          </w:tcPr>
          <w:p w14:paraId="62343470"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处理文档等</w:t>
            </w:r>
            <w:r>
              <w:rPr>
                <w:rFonts w:cs="Times New Roman"/>
                <w:sz w:val="18"/>
                <w:szCs w:val="18"/>
              </w:rPr>
              <w:t>Process document revision</w:t>
            </w:r>
          </w:p>
        </w:tc>
      </w:tr>
      <w:tr w:rsidR="002809C5" w14:paraId="67EE3C10" w14:textId="77777777">
        <w:trPr>
          <w:jc w:val="center"/>
        </w:trPr>
        <w:tc>
          <w:tcPr>
            <w:tcW w:w="1049" w:type="dxa"/>
            <w:vAlign w:val="center"/>
          </w:tcPr>
          <w:p w14:paraId="4F4E5850"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1</w:t>
            </w:r>
          </w:p>
        </w:tc>
        <w:tc>
          <w:tcPr>
            <w:tcW w:w="7540" w:type="dxa"/>
            <w:vAlign w:val="center"/>
          </w:tcPr>
          <w:p w14:paraId="0B9EDECA"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信息安全系统审计；对供应商进行安全审核；异地存储关键数据库；病毒库更新等</w:t>
            </w:r>
          </w:p>
          <w:p w14:paraId="68D5AA2C"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Info system audit; security audit to supplier; offsite backup of key database; virus base updating.</w:t>
            </w:r>
          </w:p>
        </w:tc>
      </w:tr>
    </w:tbl>
    <w:p w14:paraId="39832919" w14:textId="77777777" w:rsidR="002809C5" w:rsidRDefault="002A7441">
      <w:pPr>
        <w:pStyle w:val="3"/>
      </w:pPr>
      <w:r>
        <w:rPr>
          <w:rFonts w:hint="eastAsia"/>
        </w:rPr>
        <w:t>残余安全风险等级的</w:t>
      </w:r>
      <w:r>
        <w:t>计算</w:t>
      </w:r>
      <w:r>
        <w:t>Calculation of Residual Security Risk Value</w:t>
      </w:r>
    </w:p>
    <w:tbl>
      <w:tblPr>
        <w:tblStyle w:val="a9"/>
        <w:tblW w:w="8784" w:type="dxa"/>
        <w:jc w:val="center"/>
        <w:tblLayout w:type="fixed"/>
        <w:tblLook w:val="04A0" w:firstRow="1" w:lastRow="0" w:firstColumn="1" w:lastColumn="0" w:noHBand="0" w:noVBand="1"/>
      </w:tblPr>
      <w:tblGrid>
        <w:gridCol w:w="2122"/>
        <w:gridCol w:w="3402"/>
        <w:gridCol w:w="3260"/>
      </w:tblGrid>
      <w:tr w:rsidR="002809C5" w14:paraId="606CE091" w14:textId="77777777">
        <w:trPr>
          <w:jc w:val="center"/>
        </w:trPr>
        <w:tc>
          <w:tcPr>
            <w:tcW w:w="2122" w:type="dxa"/>
            <w:vAlign w:val="center"/>
          </w:tcPr>
          <w:p w14:paraId="77CC8483"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残余安全风险评估</w:t>
            </w:r>
          </w:p>
          <w:p w14:paraId="7C048D06" w14:textId="77777777" w:rsidR="002809C5" w:rsidRDefault="002A7441">
            <w:pPr>
              <w:spacing w:before="0" w:after="0" w:line="240" w:lineRule="auto"/>
              <w:ind w:firstLineChars="0" w:firstLine="0"/>
              <w:jc w:val="center"/>
              <w:rPr>
                <w:rFonts w:cs="Times New Roman"/>
                <w:spacing w:val="-20"/>
                <w:sz w:val="18"/>
                <w:szCs w:val="18"/>
              </w:rPr>
            </w:pPr>
            <w:r>
              <w:rPr>
                <w:rFonts w:cs="Times New Roman"/>
                <w:spacing w:val="-20"/>
                <w:sz w:val="18"/>
                <w:szCs w:val="18"/>
              </w:rPr>
              <w:t>Residual Security Risk Value</w:t>
            </w:r>
          </w:p>
        </w:tc>
        <w:tc>
          <w:tcPr>
            <w:tcW w:w="3402" w:type="dxa"/>
            <w:vAlign w:val="center"/>
          </w:tcPr>
          <w:p w14:paraId="55A30DB3"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计算依据</w:t>
            </w:r>
          </w:p>
          <w:p w14:paraId="6B5162DE"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Calculation Basis</w:t>
            </w:r>
          </w:p>
        </w:tc>
        <w:tc>
          <w:tcPr>
            <w:tcW w:w="3260" w:type="dxa"/>
            <w:vAlign w:val="center"/>
          </w:tcPr>
          <w:p w14:paraId="2C4ACC7F"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计算公式</w:t>
            </w:r>
          </w:p>
          <w:p w14:paraId="4C93E2B4"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Calculation Formula</w:t>
            </w:r>
          </w:p>
        </w:tc>
      </w:tr>
      <w:tr w:rsidR="002809C5" w14:paraId="3FC88406" w14:textId="77777777">
        <w:trPr>
          <w:jc w:val="center"/>
        </w:trPr>
        <w:tc>
          <w:tcPr>
            <w:tcW w:w="2122" w:type="dxa"/>
            <w:vAlign w:val="center"/>
          </w:tcPr>
          <w:p w14:paraId="4BEFF7F6"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新脆弱性等级</w:t>
            </w:r>
          </w:p>
          <w:p w14:paraId="500877AD"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New value of vulnerability</w:t>
            </w:r>
          </w:p>
        </w:tc>
        <w:tc>
          <w:tcPr>
            <w:tcW w:w="3402" w:type="dxa"/>
            <w:vAlign w:val="center"/>
          </w:tcPr>
          <w:p w14:paraId="6FE4037B"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脆弱性等级、换算系数</w:t>
            </w:r>
          </w:p>
          <w:p w14:paraId="19668B82"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 xml:space="preserve">Value of </w:t>
            </w:r>
            <w:proofErr w:type="spellStart"/>
            <w:r>
              <w:rPr>
                <w:rFonts w:cs="Times New Roman"/>
                <w:sz w:val="18"/>
                <w:szCs w:val="18"/>
              </w:rPr>
              <w:t>vulnerability,Conversion</w:t>
            </w:r>
            <w:proofErr w:type="spellEnd"/>
            <w:r>
              <w:rPr>
                <w:rFonts w:cs="Times New Roman"/>
                <w:sz w:val="18"/>
                <w:szCs w:val="18"/>
              </w:rPr>
              <w:t xml:space="preserve"> Ratio</w:t>
            </w:r>
          </w:p>
        </w:tc>
        <w:tc>
          <w:tcPr>
            <w:tcW w:w="3260" w:type="dxa"/>
            <w:vAlign w:val="center"/>
          </w:tcPr>
          <w:p w14:paraId="0E02BD97"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最初脆弱性等级</w:t>
            </w:r>
            <w:r>
              <w:rPr>
                <w:rFonts w:cs="Times New Roman"/>
                <w:sz w:val="18"/>
                <w:szCs w:val="18"/>
              </w:rPr>
              <w:t>×</w:t>
            </w:r>
            <w:r>
              <w:rPr>
                <w:rFonts w:cs="Times New Roman"/>
                <w:sz w:val="18"/>
                <w:szCs w:val="18"/>
              </w:rPr>
              <w:t>（</w:t>
            </w:r>
            <w:r>
              <w:rPr>
                <w:rFonts w:cs="Times New Roman"/>
                <w:sz w:val="18"/>
                <w:szCs w:val="18"/>
              </w:rPr>
              <w:t>1-</w:t>
            </w:r>
            <w:r>
              <w:rPr>
                <w:rFonts w:cs="Times New Roman"/>
                <w:sz w:val="18"/>
                <w:szCs w:val="18"/>
              </w:rPr>
              <w:t>换算系数）</w:t>
            </w:r>
          </w:p>
          <w:p w14:paraId="1A3008A6"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Initial value of vulnerability×(1-Conversion Ratio)</w:t>
            </w:r>
          </w:p>
        </w:tc>
      </w:tr>
      <w:tr w:rsidR="002809C5" w14:paraId="20515A5B" w14:textId="77777777">
        <w:trPr>
          <w:jc w:val="center"/>
        </w:trPr>
        <w:tc>
          <w:tcPr>
            <w:tcW w:w="2122" w:type="dxa"/>
            <w:vAlign w:val="center"/>
          </w:tcPr>
          <w:p w14:paraId="0A7DAB1B"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新安全事件发生率</w:t>
            </w:r>
          </w:p>
          <w:p w14:paraId="1219E4E2"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New likelihood value of incident</w:t>
            </w:r>
          </w:p>
        </w:tc>
        <w:tc>
          <w:tcPr>
            <w:tcW w:w="3402" w:type="dxa"/>
            <w:vAlign w:val="center"/>
          </w:tcPr>
          <w:p w14:paraId="066E5CD1"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威胁可能性、新脆弱性等级</w:t>
            </w:r>
          </w:p>
          <w:p w14:paraId="52EB5F91"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Value of likelihood of threat , New value of vulnerability</w:t>
            </w:r>
          </w:p>
        </w:tc>
        <w:tc>
          <w:tcPr>
            <w:tcW w:w="3260" w:type="dxa"/>
            <w:vAlign w:val="center"/>
          </w:tcPr>
          <w:p w14:paraId="2ABE2CDF"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威胁可能性估值</w:t>
            </w:r>
            <w:r>
              <w:rPr>
                <w:rFonts w:cs="Times New Roman"/>
                <w:sz w:val="18"/>
                <w:szCs w:val="18"/>
              </w:rPr>
              <w:t>+</w:t>
            </w:r>
            <w:r>
              <w:rPr>
                <w:rFonts w:cs="Times New Roman"/>
                <w:sz w:val="18"/>
                <w:szCs w:val="18"/>
              </w:rPr>
              <w:t>新脆弱性等级估值</w:t>
            </w:r>
            <w:r>
              <w:rPr>
                <w:rFonts w:cs="Times New Roman"/>
                <w:sz w:val="18"/>
                <w:szCs w:val="18"/>
              </w:rPr>
              <w:t>-1</w:t>
            </w:r>
          </w:p>
          <w:p w14:paraId="5CCC2FC4"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Value of likelihood of threat + New value of vulnerability-1</w:t>
            </w:r>
          </w:p>
        </w:tc>
      </w:tr>
      <w:tr w:rsidR="002809C5" w14:paraId="639123E6" w14:textId="77777777">
        <w:trPr>
          <w:jc w:val="center"/>
        </w:trPr>
        <w:tc>
          <w:tcPr>
            <w:tcW w:w="2122" w:type="dxa"/>
            <w:vAlign w:val="center"/>
          </w:tcPr>
          <w:p w14:paraId="6C041AF7"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新保密性安全风险损失</w:t>
            </w:r>
          </w:p>
          <w:p w14:paraId="748B61A0"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New security risk damage level of confidentiality</w:t>
            </w:r>
          </w:p>
        </w:tc>
        <w:tc>
          <w:tcPr>
            <w:tcW w:w="3402" w:type="dxa"/>
            <w:vAlign w:val="center"/>
          </w:tcPr>
          <w:p w14:paraId="222D268C"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信息资产保密性、新安全事件发生率</w:t>
            </w:r>
          </w:p>
          <w:p w14:paraId="392C803B"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Value of info asset confidentiality and New likelihood value of incident</w:t>
            </w:r>
          </w:p>
        </w:tc>
        <w:tc>
          <w:tcPr>
            <w:tcW w:w="3260" w:type="dxa"/>
            <w:vAlign w:val="center"/>
          </w:tcPr>
          <w:p w14:paraId="7B403A30"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保密性估值</w:t>
            </w:r>
            <w:r>
              <w:rPr>
                <w:rFonts w:cs="Times New Roman"/>
                <w:sz w:val="18"/>
                <w:szCs w:val="18"/>
              </w:rPr>
              <w:t>×</w:t>
            </w:r>
            <w:r>
              <w:rPr>
                <w:rFonts w:cs="Times New Roman"/>
                <w:sz w:val="18"/>
                <w:szCs w:val="18"/>
              </w:rPr>
              <w:t>新安全事件发生率估值</w:t>
            </w:r>
          </w:p>
          <w:p w14:paraId="6A052CB6"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Value of info asset confidentiality × New likelihood value of incident</w:t>
            </w:r>
          </w:p>
        </w:tc>
      </w:tr>
      <w:tr w:rsidR="002809C5" w14:paraId="1F140D80" w14:textId="77777777">
        <w:trPr>
          <w:jc w:val="center"/>
        </w:trPr>
        <w:tc>
          <w:tcPr>
            <w:tcW w:w="2122" w:type="dxa"/>
            <w:vAlign w:val="center"/>
          </w:tcPr>
          <w:p w14:paraId="521B09F7"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新完整性安全风险损失</w:t>
            </w:r>
          </w:p>
          <w:p w14:paraId="725A39A5"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New security risk damage level of integrity</w:t>
            </w:r>
          </w:p>
        </w:tc>
        <w:tc>
          <w:tcPr>
            <w:tcW w:w="3402" w:type="dxa"/>
            <w:vAlign w:val="center"/>
          </w:tcPr>
          <w:p w14:paraId="0A6264E2"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信息资产完整性、新安全事件发生率</w:t>
            </w:r>
          </w:p>
          <w:p w14:paraId="7BC4E1FA"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Value of info asset integrity and New likelihood value of incident</w:t>
            </w:r>
          </w:p>
        </w:tc>
        <w:tc>
          <w:tcPr>
            <w:tcW w:w="3260" w:type="dxa"/>
            <w:vAlign w:val="center"/>
          </w:tcPr>
          <w:p w14:paraId="4B1E36A5"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完整性估值</w:t>
            </w:r>
            <w:r>
              <w:rPr>
                <w:rFonts w:cs="Times New Roman"/>
                <w:sz w:val="18"/>
                <w:szCs w:val="18"/>
              </w:rPr>
              <w:t>×</w:t>
            </w:r>
            <w:r>
              <w:rPr>
                <w:rFonts w:cs="Times New Roman"/>
                <w:sz w:val="18"/>
                <w:szCs w:val="18"/>
              </w:rPr>
              <w:t>新安全事件发生率估值</w:t>
            </w:r>
          </w:p>
          <w:p w14:paraId="61233779"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Value of info asset integrity × New likelihood value of incident</w:t>
            </w:r>
          </w:p>
        </w:tc>
      </w:tr>
      <w:tr w:rsidR="002809C5" w14:paraId="55D6DF9F" w14:textId="77777777">
        <w:trPr>
          <w:jc w:val="center"/>
        </w:trPr>
        <w:tc>
          <w:tcPr>
            <w:tcW w:w="2122" w:type="dxa"/>
            <w:vAlign w:val="center"/>
          </w:tcPr>
          <w:p w14:paraId="5F56BA98"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新可用性安全风险损失</w:t>
            </w:r>
          </w:p>
          <w:p w14:paraId="1D4143EB"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New security risk damage level of availability</w:t>
            </w:r>
          </w:p>
        </w:tc>
        <w:tc>
          <w:tcPr>
            <w:tcW w:w="3402" w:type="dxa"/>
            <w:vAlign w:val="center"/>
          </w:tcPr>
          <w:p w14:paraId="6BD75B05"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信息资产可用性、新安全事件发生率</w:t>
            </w:r>
          </w:p>
          <w:p w14:paraId="3FCBC80D"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Value of info asset availability and New likelihood value of incident</w:t>
            </w:r>
          </w:p>
        </w:tc>
        <w:tc>
          <w:tcPr>
            <w:tcW w:w="3260" w:type="dxa"/>
            <w:vAlign w:val="center"/>
          </w:tcPr>
          <w:p w14:paraId="07C670AB"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可用性估值</w:t>
            </w:r>
            <w:r>
              <w:rPr>
                <w:rFonts w:cs="Times New Roman"/>
                <w:sz w:val="18"/>
                <w:szCs w:val="18"/>
              </w:rPr>
              <w:t>×</w:t>
            </w:r>
            <w:r>
              <w:rPr>
                <w:rFonts w:cs="Times New Roman"/>
                <w:sz w:val="18"/>
                <w:szCs w:val="18"/>
              </w:rPr>
              <w:t>新安全事件发生率估值</w:t>
            </w:r>
          </w:p>
          <w:p w14:paraId="62DD10B5"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Value of info asset availability × New likelihood value of incident</w:t>
            </w:r>
          </w:p>
        </w:tc>
      </w:tr>
      <w:tr w:rsidR="002809C5" w14:paraId="04C53645" w14:textId="77777777">
        <w:trPr>
          <w:jc w:val="center"/>
        </w:trPr>
        <w:tc>
          <w:tcPr>
            <w:tcW w:w="2122" w:type="dxa"/>
            <w:vAlign w:val="center"/>
          </w:tcPr>
          <w:p w14:paraId="2F4DB7DF" w14:textId="77777777" w:rsidR="002809C5" w:rsidRDefault="002A7441">
            <w:pPr>
              <w:spacing w:before="0" w:after="0" w:line="240" w:lineRule="auto"/>
              <w:ind w:firstLineChars="0" w:firstLine="0"/>
              <w:jc w:val="center"/>
              <w:rPr>
                <w:rFonts w:cs="Times New Roman"/>
                <w:sz w:val="18"/>
                <w:szCs w:val="18"/>
              </w:rPr>
            </w:pPr>
            <w:r>
              <w:rPr>
                <w:rFonts w:cs="Times New Roman"/>
                <w:sz w:val="18"/>
                <w:szCs w:val="18"/>
              </w:rPr>
              <w:t>残余安全风险等级</w:t>
            </w:r>
          </w:p>
          <w:p w14:paraId="5393A912" w14:textId="77777777" w:rsidR="002809C5" w:rsidRDefault="002A7441">
            <w:pPr>
              <w:spacing w:before="0" w:after="0" w:line="240" w:lineRule="auto"/>
              <w:ind w:firstLineChars="0" w:firstLine="0"/>
              <w:jc w:val="center"/>
              <w:rPr>
                <w:rFonts w:cs="Times New Roman"/>
                <w:sz w:val="18"/>
                <w:szCs w:val="18"/>
              </w:rPr>
            </w:pPr>
            <w:r>
              <w:rPr>
                <w:rFonts w:cs="Times New Roman"/>
                <w:spacing w:val="-20"/>
                <w:sz w:val="18"/>
                <w:szCs w:val="18"/>
              </w:rPr>
              <w:t>Residual Security Risk Value</w:t>
            </w:r>
          </w:p>
        </w:tc>
        <w:tc>
          <w:tcPr>
            <w:tcW w:w="3402" w:type="dxa"/>
            <w:vAlign w:val="center"/>
          </w:tcPr>
          <w:p w14:paraId="62CA072E"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新保密性安全风险损失、新完整性安全风险损失、新可用性安全风险损失</w:t>
            </w:r>
          </w:p>
          <w:p w14:paraId="7B826246"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New security risk damage level of confidentiality, integrity and availability</w:t>
            </w:r>
          </w:p>
        </w:tc>
        <w:tc>
          <w:tcPr>
            <w:tcW w:w="3260" w:type="dxa"/>
            <w:vAlign w:val="center"/>
          </w:tcPr>
          <w:p w14:paraId="54010D37"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Max</w:t>
            </w:r>
            <w:r>
              <w:rPr>
                <w:rFonts w:cs="Times New Roman"/>
                <w:sz w:val="18"/>
                <w:szCs w:val="18"/>
              </w:rPr>
              <w:t>（新保密性安全风险损失、新完整性安全风险损失、新可用性安全风险损失）</w:t>
            </w:r>
          </w:p>
          <w:p w14:paraId="4764E580" w14:textId="77777777" w:rsidR="002809C5" w:rsidRDefault="002A7441">
            <w:pPr>
              <w:spacing w:before="0" w:after="0" w:line="240" w:lineRule="auto"/>
              <w:ind w:firstLineChars="0" w:firstLine="0"/>
              <w:jc w:val="left"/>
              <w:rPr>
                <w:rFonts w:cs="Times New Roman"/>
                <w:sz w:val="18"/>
                <w:szCs w:val="18"/>
              </w:rPr>
            </w:pPr>
            <w:r>
              <w:rPr>
                <w:rFonts w:cs="Times New Roman"/>
                <w:sz w:val="18"/>
                <w:szCs w:val="18"/>
              </w:rPr>
              <w:t>Max one (New security risk damage level of confidentiality, integrity and availability)</w:t>
            </w:r>
          </w:p>
        </w:tc>
      </w:tr>
    </w:tbl>
    <w:p w14:paraId="1CBFB595" w14:textId="77777777" w:rsidR="002809C5" w:rsidRDefault="002A7441">
      <w:pPr>
        <w:pStyle w:val="4"/>
        <w:keepNext w:val="0"/>
        <w:keepLines w:val="0"/>
        <w:widowControl w:val="0"/>
      </w:pPr>
      <w:r>
        <w:rPr>
          <w:rFonts w:hint="eastAsia"/>
        </w:rPr>
        <w:t>批准</w:t>
      </w:r>
      <w:r>
        <w:rPr>
          <w:rFonts w:hint="eastAsia"/>
        </w:rPr>
        <w:t xml:space="preserve"> Approval</w:t>
      </w:r>
    </w:p>
    <w:p w14:paraId="01A5D7AB" w14:textId="77777777" w:rsidR="002809C5" w:rsidRDefault="002A7441">
      <w:pPr>
        <w:pStyle w:val="11"/>
        <w:numPr>
          <w:ilvl w:val="0"/>
          <w:numId w:val="6"/>
        </w:numPr>
        <w:ind w:firstLineChars="0"/>
      </w:pPr>
      <w:r>
        <w:rPr>
          <w:rFonts w:hint="eastAsia"/>
        </w:rPr>
        <w:t>批准申请：向管理者代表提交安全风险管理过程中的输出文档《安全风险评估总结与管理计划》，申请批准。</w:t>
      </w:r>
    </w:p>
    <w:p w14:paraId="524F79FC" w14:textId="77777777" w:rsidR="002809C5" w:rsidRDefault="002A7441">
      <w:pPr>
        <w:pStyle w:val="11"/>
        <w:ind w:left="420" w:firstLineChars="0" w:firstLine="0"/>
      </w:pPr>
      <w:r>
        <w:rPr>
          <w:rFonts w:hint="eastAsia"/>
        </w:rPr>
        <w:t>Application approval: submit &lt;security risk evaluation summary and management plan&gt; in the process of security risk management to the management representative and apply for approval.</w:t>
      </w:r>
    </w:p>
    <w:p w14:paraId="4E07A199" w14:textId="77777777" w:rsidR="002809C5" w:rsidRDefault="002A7441">
      <w:pPr>
        <w:pStyle w:val="11"/>
        <w:numPr>
          <w:ilvl w:val="0"/>
          <w:numId w:val="6"/>
        </w:numPr>
        <w:ind w:firstLineChars="0"/>
      </w:pPr>
      <w:r>
        <w:rPr>
          <w:rFonts w:hint="eastAsia"/>
        </w:rPr>
        <w:t>批准处理：管理者代表依据安全要求和批准原则，与相关人员进行讨论和沟通后判断是否满足安全需求，依此做出批准决定。批准决定包括批准的范围、对象、意见、结论和有效期。如果通过批准，则进入持续监督阶段；否则，将需启动新一轮循环进行改进。</w:t>
      </w:r>
    </w:p>
    <w:p w14:paraId="15CF42DA" w14:textId="77777777" w:rsidR="002809C5" w:rsidRDefault="002A7441">
      <w:pPr>
        <w:pStyle w:val="11"/>
        <w:ind w:left="420" w:firstLineChars="0" w:firstLine="0"/>
      </w:pPr>
      <w:r>
        <w:rPr>
          <w:rFonts w:hint="eastAsia"/>
        </w:rPr>
        <w:t xml:space="preserve">Handling approval: the management representative should to judge and make </w:t>
      </w:r>
      <w:r>
        <w:t>decisions after</w:t>
      </w:r>
      <w:r>
        <w:rPr>
          <w:rFonts w:hint="eastAsia"/>
        </w:rPr>
        <w:t xml:space="preserve"> discussion and </w:t>
      </w:r>
      <w:r>
        <w:t>communication</w:t>
      </w:r>
      <w:r>
        <w:rPr>
          <w:rFonts w:hint="eastAsia"/>
        </w:rPr>
        <w:t xml:space="preserve"> with related personnel based on the security requirements and approval principles. The approval decision shall include scope, object, opinion, conclusion and validity of the approval. </w:t>
      </w:r>
      <w:r>
        <w:t>I</w:t>
      </w:r>
      <w:r>
        <w:rPr>
          <w:rFonts w:hint="eastAsia"/>
        </w:rPr>
        <w:t>f approved</w:t>
      </w:r>
    </w:p>
    <w:p w14:paraId="4B44579F" w14:textId="77777777" w:rsidR="002809C5" w:rsidRDefault="002A7441">
      <w:pPr>
        <w:pStyle w:val="11"/>
        <w:ind w:left="420" w:firstLineChars="0" w:firstLine="0"/>
      </w:pPr>
      <w:r>
        <w:rPr>
          <w:rFonts w:hint="eastAsia"/>
        </w:rPr>
        <w:t>安全策略部需</w:t>
      </w:r>
      <w:r>
        <w:t>每年</w:t>
      </w:r>
      <w:r>
        <w:rPr>
          <w:rFonts w:hint="eastAsia"/>
        </w:rPr>
        <w:t>组织各部门进行一次例行的全面的安全风险评估。即通常有效期为一年。</w:t>
      </w:r>
    </w:p>
    <w:p w14:paraId="17E251F8" w14:textId="77777777" w:rsidR="002809C5" w:rsidRDefault="002A7441">
      <w:pPr>
        <w:pStyle w:val="2"/>
        <w:keepNext w:val="0"/>
        <w:keepLines w:val="0"/>
        <w:widowControl w:val="0"/>
      </w:pPr>
      <w:bookmarkStart w:id="143" w:name="_Toc28676333"/>
      <w:r>
        <w:rPr>
          <w:rFonts w:hint="eastAsia"/>
        </w:rPr>
        <w:t>持续监督</w:t>
      </w:r>
      <w:r>
        <w:rPr>
          <w:rFonts w:hint="eastAsia"/>
        </w:rPr>
        <w:t xml:space="preserve"> Continuous supervision</w:t>
      </w:r>
      <w:bookmarkEnd w:id="143"/>
    </w:p>
    <w:p w14:paraId="606F5D73" w14:textId="77777777" w:rsidR="002809C5" w:rsidRDefault="002A7441">
      <w:pPr>
        <w:pStyle w:val="11"/>
        <w:numPr>
          <w:ilvl w:val="0"/>
          <w:numId w:val="6"/>
        </w:numPr>
        <w:ind w:firstLineChars="0"/>
      </w:pPr>
      <w:r>
        <w:rPr>
          <w:rFonts w:hint="eastAsia"/>
        </w:rPr>
        <w:t>检查是否过期：如果批准有效期到期，则启动新一轮的风险评估和风险处理。</w:t>
      </w:r>
    </w:p>
    <w:p w14:paraId="2B60F41F" w14:textId="77777777" w:rsidR="002809C5" w:rsidRDefault="002A7441">
      <w:pPr>
        <w:pStyle w:val="11"/>
        <w:numPr>
          <w:ilvl w:val="0"/>
          <w:numId w:val="6"/>
        </w:numPr>
        <w:ind w:firstLineChars="0"/>
      </w:pPr>
      <w:r>
        <w:rPr>
          <w:rFonts w:hint="eastAsia"/>
        </w:rPr>
        <w:t>检查有无变化：检查公司的发展情况、变更的情况、内部安全审核、外部安全审核、所发生的安全异常的情况。如果变化因素可能引入新的安全隐患并影响安全保障级别，依据《安全事故报告及处置管理标准》进行上报，并结束本次安全风险管理的循环，启动新一轮循环进行风险评估和风险处理。</w:t>
      </w:r>
    </w:p>
    <w:p w14:paraId="41821FF4" w14:textId="77777777" w:rsidR="002809C5" w:rsidRDefault="002A7441">
      <w:pPr>
        <w:pStyle w:val="1"/>
        <w:keepNext w:val="0"/>
        <w:keepLines w:val="0"/>
        <w:widowControl w:val="0"/>
      </w:pPr>
      <w:bookmarkStart w:id="144" w:name="_Toc461545102"/>
      <w:bookmarkStart w:id="145" w:name="_Toc461544678"/>
      <w:bookmarkStart w:id="146" w:name="_Toc28676334"/>
      <w:bookmarkEnd w:id="103"/>
      <w:bookmarkEnd w:id="104"/>
      <w:r>
        <w:rPr>
          <w:rFonts w:hint="eastAsia"/>
        </w:rPr>
        <w:t>相关文件</w:t>
      </w:r>
      <w:bookmarkEnd w:id="144"/>
      <w:bookmarkEnd w:id="145"/>
      <w:r>
        <w:rPr>
          <w:rFonts w:hint="eastAsia"/>
        </w:rPr>
        <w:t xml:space="preserve"> Relevant </w:t>
      </w:r>
      <w:r>
        <w:t>Document</w:t>
      </w:r>
      <w:r>
        <w:rPr>
          <w:rFonts w:hint="eastAsia"/>
        </w:rPr>
        <w:t>s</w:t>
      </w:r>
      <w:bookmarkEnd w:id="146"/>
    </w:p>
    <w:p w14:paraId="3810B38D" w14:textId="77777777" w:rsidR="002809C5" w:rsidRDefault="002A7441">
      <w:pPr>
        <w:pStyle w:val="11"/>
        <w:numPr>
          <w:ilvl w:val="0"/>
          <w:numId w:val="7"/>
        </w:numPr>
        <w:ind w:firstLineChars="0"/>
      </w:pPr>
      <w:r>
        <w:rPr>
          <w:rFonts w:hint="eastAsia"/>
        </w:rPr>
        <w:t>信息资产安全管理标准</w:t>
      </w:r>
      <w:r>
        <w:t>Info. Asset Security Mgt. Standard</w:t>
      </w:r>
    </w:p>
    <w:p w14:paraId="73C4EEE1" w14:textId="19E7E1F8" w:rsidR="002809C5" w:rsidRPr="004921C0" w:rsidRDefault="002A7441">
      <w:pPr>
        <w:pStyle w:val="11"/>
        <w:numPr>
          <w:ilvl w:val="0"/>
          <w:numId w:val="7"/>
        </w:numPr>
        <w:ind w:firstLineChars="0"/>
        <w:rPr>
          <w:i/>
        </w:rPr>
      </w:pPr>
      <w:r>
        <w:rPr>
          <w:rFonts w:hint="eastAsia"/>
        </w:rPr>
        <w:t>安全手册</w:t>
      </w:r>
      <w:r w:rsidRPr="004921C0">
        <w:rPr>
          <w:rFonts w:hint="eastAsia"/>
        </w:rPr>
        <w:t xml:space="preserve"> </w:t>
      </w:r>
      <w:r w:rsidR="004921C0" w:rsidRPr="004921C0">
        <w:t>Safety</w:t>
      </w:r>
      <w:r w:rsidR="004921C0" w:rsidRPr="004921C0">
        <w:rPr>
          <w:rFonts w:hint="eastAsia"/>
        </w:rPr>
        <w:t xml:space="preserve"> </w:t>
      </w:r>
      <w:r w:rsidRPr="004921C0">
        <w:rPr>
          <w:rFonts w:hint="eastAsia"/>
        </w:rPr>
        <w:t>Manual</w:t>
      </w:r>
    </w:p>
    <w:p w14:paraId="650D1297" w14:textId="77777777" w:rsidR="002809C5" w:rsidRDefault="002A7441">
      <w:pPr>
        <w:pStyle w:val="11"/>
        <w:numPr>
          <w:ilvl w:val="0"/>
          <w:numId w:val="7"/>
        </w:numPr>
        <w:ind w:firstLineChars="0"/>
      </w:pPr>
      <w:r>
        <w:rPr>
          <w:rFonts w:hint="eastAsia"/>
        </w:rPr>
        <w:t>安全事故报告及处置管理标准</w:t>
      </w:r>
      <w:r>
        <w:rPr>
          <w:rFonts w:hint="eastAsia"/>
        </w:rPr>
        <w:t xml:space="preserve"> Security Accident Report and Management Standard</w:t>
      </w:r>
    </w:p>
    <w:p w14:paraId="418F1794" w14:textId="77777777" w:rsidR="002809C5" w:rsidRDefault="002A7441">
      <w:pPr>
        <w:pStyle w:val="1"/>
        <w:keepNext w:val="0"/>
        <w:keepLines w:val="0"/>
        <w:widowControl w:val="0"/>
      </w:pPr>
      <w:bookmarkStart w:id="147" w:name="_Toc461545103"/>
      <w:bookmarkStart w:id="148" w:name="_Toc461544679"/>
      <w:bookmarkStart w:id="149" w:name="_Toc28676335"/>
      <w:r>
        <w:rPr>
          <w:rFonts w:hint="eastAsia"/>
        </w:rPr>
        <w:t>相关记录</w:t>
      </w:r>
      <w:bookmarkEnd w:id="147"/>
      <w:bookmarkEnd w:id="148"/>
      <w:r>
        <w:t>Relevant Records</w:t>
      </w:r>
      <w:bookmarkEnd w:id="149"/>
    </w:p>
    <w:p w14:paraId="298851BF" w14:textId="77777777" w:rsidR="002809C5" w:rsidRDefault="002A7441">
      <w:pPr>
        <w:pStyle w:val="11"/>
        <w:numPr>
          <w:ilvl w:val="0"/>
          <w:numId w:val="8"/>
        </w:numPr>
        <w:ind w:firstLineChars="0"/>
      </w:pPr>
      <w:r>
        <w:rPr>
          <w:rFonts w:hint="eastAsia"/>
        </w:rPr>
        <w:t>安全风险评估计划</w:t>
      </w:r>
      <w:r>
        <w:t>Security Risk Assessment Plan</w:t>
      </w:r>
    </w:p>
    <w:p w14:paraId="6DB4E314" w14:textId="77777777" w:rsidR="002809C5" w:rsidRDefault="002A7441">
      <w:pPr>
        <w:pStyle w:val="11"/>
        <w:numPr>
          <w:ilvl w:val="0"/>
          <w:numId w:val="8"/>
        </w:numPr>
        <w:ind w:firstLineChars="0"/>
      </w:pPr>
      <w:r>
        <w:rPr>
          <w:rFonts w:hint="eastAsia"/>
        </w:rPr>
        <w:t>安全风险评估管理报告</w:t>
      </w:r>
      <w:r>
        <w:t xml:space="preserve">Security Risk Assessment </w:t>
      </w:r>
      <w:r>
        <w:rPr>
          <w:rFonts w:hint="eastAsia"/>
        </w:rPr>
        <w:t xml:space="preserve">Management </w:t>
      </w:r>
      <w:r>
        <w:t>Report</w:t>
      </w:r>
    </w:p>
    <w:p w14:paraId="4F78562C" w14:textId="77777777" w:rsidR="002809C5" w:rsidRDefault="002A7441">
      <w:pPr>
        <w:pStyle w:val="11"/>
        <w:numPr>
          <w:ilvl w:val="0"/>
          <w:numId w:val="8"/>
        </w:numPr>
        <w:ind w:firstLineChars="0"/>
      </w:pPr>
      <w:r>
        <w:rPr>
          <w:rFonts w:hint="eastAsia"/>
        </w:rPr>
        <w:t>安全风险评估总结与管理计划</w:t>
      </w:r>
      <w:r>
        <w:t>Security Risk Assessment Summary and Mgt. Plan</w:t>
      </w:r>
    </w:p>
    <w:p w14:paraId="568EC301" w14:textId="77777777" w:rsidR="002809C5" w:rsidRDefault="002A7441">
      <w:pPr>
        <w:pStyle w:val="1"/>
        <w:keepNext w:val="0"/>
        <w:keepLines w:val="0"/>
        <w:widowControl w:val="0"/>
      </w:pPr>
      <w:bookmarkStart w:id="150" w:name="_Toc461544680"/>
      <w:bookmarkStart w:id="151" w:name="_Toc461544743"/>
      <w:bookmarkStart w:id="152" w:name="_Toc461545104"/>
      <w:bookmarkStart w:id="153" w:name="_Toc28676336"/>
      <w:r>
        <w:rPr>
          <w:rFonts w:hint="eastAsia"/>
        </w:rPr>
        <w:t>引用相关记录</w:t>
      </w:r>
      <w:bookmarkEnd w:id="150"/>
      <w:bookmarkEnd w:id="151"/>
      <w:bookmarkEnd w:id="152"/>
      <w:r>
        <w:rPr>
          <w:rFonts w:hint="eastAsia"/>
        </w:rPr>
        <w:t>Relevant Record</w:t>
      </w:r>
      <w:r>
        <w:t>s</w:t>
      </w:r>
      <w:r>
        <w:rPr>
          <w:rFonts w:hint="eastAsia"/>
        </w:rPr>
        <w:t xml:space="preserve"> Quoted</w:t>
      </w:r>
      <w:bookmarkEnd w:id="153"/>
    </w:p>
    <w:p w14:paraId="3DDBE238" w14:textId="77777777" w:rsidR="002809C5" w:rsidRDefault="002A7441">
      <w:pPr>
        <w:pStyle w:val="11"/>
        <w:numPr>
          <w:ilvl w:val="0"/>
          <w:numId w:val="8"/>
        </w:numPr>
        <w:ind w:firstLineChars="0"/>
      </w:pPr>
      <w:r>
        <w:rPr>
          <w:rFonts w:hint="eastAsia"/>
        </w:rPr>
        <w:t>信息资产识别与评价表</w:t>
      </w:r>
      <w:r>
        <w:t>Information Asset Identification and Evaluation Form</w:t>
      </w:r>
    </w:p>
    <w:sectPr w:rsidR="002809C5">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w:date="2019-10-18T15:44:00Z" w:initials="u">
    <w:p w14:paraId="5F12492F" w14:textId="77777777" w:rsidR="0003149C" w:rsidRDefault="0003149C" w:rsidP="006D388C">
      <w:pPr>
        <w:pStyle w:val="a4"/>
        <w:ind w:firstLine="420"/>
      </w:pPr>
      <w:r>
        <w:rPr>
          <w:rStyle w:val="ab"/>
        </w:rPr>
        <w:annotationRef/>
      </w:r>
      <w:r>
        <w:rPr>
          <w:rFonts w:hint="eastAsia"/>
        </w:rPr>
        <w:t>科道芯国</w:t>
      </w:r>
      <w:r>
        <w:rPr>
          <w:rFonts w:hint="eastAsia"/>
        </w:rPr>
        <w:t xml:space="preserve"> </w:t>
      </w:r>
      <w:r>
        <w:rPr>
          <w:rFonts w:hint="eastAsia"/>
        </w:rPr>
        <w:t>官网上并没有明确给出公司的英文名称。</w:t>
      </w:r>
    </w:p>
    <w:p w14:paraId="5B8E8B2E" w14:textId="77777777" w:rsidR="0003149C" w:rsidRDefault="0003149C" w:rsidP="006D388C">
      <w:pPr>
        <w:pStyle w:val="a4"/>
        <w:ind w:firstLine="420"/>
      </w:pPr>
      <w:r>
        <w:rPr>
          <w:rFonts w:hint="eastAsia"/>
        </w:rPr>
        <w:t>我们在官网【对外生产与制造】版块找到至少两种不同的说法：</w:t>
      </w:r>
    </w:p>
    <w:p w14:paraId="067E4E43" w14:textId="77777777" w:rsidR="0003149C" w:rsidRDefault="0003149C" w:rsidP="006D388C">
      <w:pPr>
        <w:pStyle w:val="a4"/>
        <w:ind w:firstLine="420"/>
      </w:pPr>
      <w:r>
        <w:t>1.</w:t>
      </w:r>
      <w:r>
        <w:tab/>
        <w:t>Sichuan precision intelligent technology Limited by Share Ltd</w:t>
      </w:r>
    </w:p>
    <w:p w14:paraId="368D1F0E" w14:textId="77777777" w:rsidR="0003149C" w:rsidRDefault="0003149C" w:rsidP="006D388C">
      <w:pPr>
        <w:pStyle w:val="a4"/>
        <w:ind w:firstLine="420"/>
      </w:pPr>
      <w:r>
        <w:rPr>
          <w:rFonts w:hint="eastAsia"/>
        </w:rPr>
        <w:t xml:space="preserve"> </w:t>
      </w:r>
      <w:r>
        <w:rPr>
          <w:rFonts w:hint="eastAsia"/>
        </w:rPr>
        <w:t>此为官网【质量管理】版块的译法。</w:t>
      </w:r>
    </w:p>
    <w:p w14:paraId="5EED3732" w14:textId="77777777" w:rsidR="0003149C" w:rsidRDefault="0003149C" w:rsidP="006D388C">
      <w:pPr>
        <w:pStyle w:val="a4"/>
        <w:ind w:firstLine="420"/>
      </w:pPr>
      <w:r>
        <w:t>2.</w:t>
      </w:r>
      <w:r>
        <w:tab/>
        <w:t>Jing King Technology Holdings Ltd.</w:t>
      </w:r>
    </w:p>
    <w:p w14:paraId="4D6B7492" w14:textId="77777777" w:rsidR="0003149C" w:rsidRDefault="0003149C" w:rsidP="006D388C">
      <w:pPr>
        <w:pStyle w:val="a4"/>
        <w:ind w:firstLine="420"/>
      </w:pPr>
      <w:r>
        <w:rPr>
          <w:rFonts w:hint="eastAsia"/>
        </w:rPr>
        <w:t xml:space="preserve"> </w:t>
      </w:r>
      <w:r>
        <w:rPr>
          <w:rFonts w:hint="eastAsia"/>
        </w:rPr>
        <w:t>此为官网【资质】版块的译法。</w:t>
      </w:r>
    </w:p>
    <w:p w14:paraId="2E63E519" w14:textId="77777777" w:rsidR="0003149C" w:rsidRDefault="0003149C" w:rsidP="006D388C">
      <w:pPr>
        <w:pStyle w:val="a4"/>
        <w:ind w:firstLine="420"/>
      </w:pPr>
    </w:p>
    <w:p w14:paraId="4958C4AD" w14:textId="77777777" w:rsidR="0003149C" w:rsidRDefault="0003149C" w:rsidP="006D388C">
      <w:pPr>
        <w:pStyle w:val="a4"/>
        <w:ind w:firstLine="420"/>
      </w:pPr>
      <w:r>
        <w:rPr>
          <w:rFonts w:hint="eastAsia"/>
        </w:rPr>
        <w:t>但是这两种说法都与科道芯国的商标“</w:t>
      </w:r>
      <w:r>
        <w:rPr>
          <w:rFonts w:hint="eastAsia"/>
        </w:rPr>
        <w:t>KEYDOM</w:t>
      </w:r>
      <w:r>
        <w:rPr>
          <w:rFonts w:hint="eastAsia"/>
        </w:rPr>
        <w:t>”不相符，所以无法确定该公司的正式英文名称，暂时以商标为准，译为：</w:t>
      </w:r>
      <w:r>
        <w:rPr>
          <w:rFonts w:hint="eastAsia"/>
        </w:rPr>
        <w:t xml:space="preserve">Sichuan </w:t>
      </w:r>
      <w:proofErr w:type="spellStart"/>
      <w:r>
        <w:rPr>
          <w:rFonts w:hint="eastAsia"/>
        </w:rPr>
        <w:t>Keydom</w:t>
      </w:r>
      <w:proofErr w:type="spellEnd"/>
      <w:r>
        <w:rPr>
          <w:rFonts w:hint="eastAsia"/>
        </w:rPr>
        <w:t xml:space="preserve"> Smart Technology Co., Ltd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58C4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513E0" w14:textId="77777777" w:rsidR="0003149C" w:rsidRDefault="0003149C">
      <w:pPr>
        <w:spacing w:before="0" w:after="0" w:line="240" w:lineRule="auto"/>
        <w:ind w:firstLine="420"/>
      </w:pPr>
      <w:r>
        <w:separator/>
      </w:r>
    </w:p>
  </w:endnote>
  <w:endnote w:type="continuationSeparator" w:id="0">
    <w:p w14:paraId="7DEA4AB4" w14:textId="77777777" w:rsidR="0003149C" w:rsidRDefault="0003149C">
      <w:pPr>
        <w:spacing w:before="0"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616DC" w14:textId="77777777" w:rsidR="0003149C" w:rsidRDefault="0003149C">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18D58" w14:textId="77777777" w:rsidR="0003149C" w:rsidRPr="006D388C" w:rsidRDefault="0003149C" w:rsidP="006D388C">
    <w:pPr>
      <w:spacing w:before="0" w:after="0"/>
      <w:ind w:firstLineChars="0" w:firstLine="320"/>
      <w:jc w:val="left"/>
      <w:rPr>
        <w:rFonts w:ascii="宋体" w:hAnsi="宋体" w:cs="Arial"/>
        <w:sz w:val="13"/>
        <w:szCs w:val="13"/>
      </w:rPr>
    </w:pPr>
    <w:r w:rsidRPr="006D388C">
      <w:rPr>
        <w:rFonts w:ascii="宋体"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14:paraId="7108584F" w14:textId="77777777" w:rsidR="0003149C" w:rsidRPr="006D388C" w:rsidRDefault="0003149C" w:rsidP="006D388C">
    <w:pPr>
      <w:spacing w:before="0" w:after="0"/>
      <w:ind w:firstLineChars="0" w:firstLine="320"/>
      <w:jc w:val="left"/>
      <w:rPr>
        <w:rFonts w:ascii="宋体" w:hAnsi="宋体" w:cs="Arial"/>
        <w:sz w:val="13"/>
        <w:szCs w:val="13"/>
      </w:rPr>
    </w:pPr>
    <w:r w:rsidRPr="006D388C">
      <w:rPr>
        <w:rFonts w:ascii="Calibri" w:hAnsi="Calibri" w:cs="Times New Roman"/>
        <w:sz w:val="13"/>
        <w:szCs w:val="13"/>
      </w:rPr>
      <w:t xml:space="preserve">All ownership included in this article belongs to &lt;Sichuan </w:t>
    </w:r>
    <w:proofErr w:type="spellStart"/>
    <w:r w:rsidRPr="006D388C">
      <w:rPr>
        <w:rFonts w:ascii="Calibri" w:hAnsi="Calibri" w:cs="Times New Roman"/>
        <w:sz w:val="13"/>
        <w:szCs w:val="13"/>
      </w:rPr>
      <w:t>Keydom</w:t>
    </w:r>
    <w:proofErr w:type="spellEnd"/>
    <w:r w:rsidRPr="006D388C">
      <w:rPr>
        <w:rFonts w:ascii="Calibri" w:hAnsi="Calibri" w:cs="Times New Roman"/>
        <w:sz w:val="13"/>
        <w:szCs w:val="13"/>
      </w:rPr>
      <w:t xml:space="preserve"> Smart Technology Co., Ltd &gt;. No part of this confidential document may be copied, published or used by third parties without the written permission of &lt;Sichuan </w:t>
    </w:r>
    <w:proofErr w:type="spellStart"/>
    <w:r w:rsidRPr="006D388C">
      <w:rPr>
        <w:rFonts w:ascii="Calibri" w:hAnsi="Calibri" w:cs="Times New Roman"/>
        <w:sz w:val="13"/>
        <w:szCs w:val="13"/>
      </w:rPr>
      <w:t>Keydom</w:t>
    </w:r>
    <w:proofErr w:type="spellEnd"/>
    <w:r w:rsidRPr="006D388C">
      <w:rPr>
        <w:rFonts w:ascii="Calibri" w:hAnsi="Calibri" w:cs="Times New Roman"/>
        <w:sz w:val="13"/>
        <w:szCs w:val="13"/>
      </w:rPr>
      <w:t xml:space="preserve"> Smart Technology Co., Ltd&gt;.</w:t>
    </w:r>
  </w:p>
  <w:p w14:paraId="6830CBE7" w14:textId="6FF420CA" w:rsidR="0003149C" w:rsidRDefault="0003149C" w:rsidP="006D388C">
    <w:pPr>
      <w:tabs>
        <w:tab w:val="center" w:pos="4153"/>
        <w:tab w:val="right" w:pos="8306"/>
      </w:tabs>
      <w:snapToGrid w:val="0"/>
      <w:spacing w:before="0" w:after="0"/>
      <w:ind w:firstLineChars="0" w:firstLine="0"/>
      <w:jc w:val="left"/>
      <w:rPr>
        <w:rFonts w:ascii="Calibri" w:hAnsi="Calibri" w:cs="Times New Roman"/>
        <w:sz w:val="13"/>
        <w:szCs w:val="13"/>
      </w:rPr>
    </w:pPr>
    <w:r w:rsidRPr="006D388C">
      <w:rPr>
        <w:rFonts w:ascii="宋体" w:hAnsi="宋体" w:cs="Arial" w:hint="eastAsia"/>
        <w:sz w:val="13"/>
        <w:szCs w:val="13"/>
      </w:rPr>
      <w:t xml:space="preserve">文件种类：管制文件 </w:t>
    </w:r>
    <w:r w:rsidRPr="006D388C">
      <w:rPr>
        <w:rFonts w:ascii="Calibri" w:hAnsi="Calibri" w:cs="Times New Roman"/>
        <w:sz w:val="13"/>
        <w:szCs w:val="13"/>
      </w:rPr>
      <w:t>File Type: Controlled document</w:t>
    </w:r>
    <w:r>
      <w:rPr>
        <w:rFonts w:ascii="Calibri" w:hAnsi="Calibri" w:cs="Times New Roman"/>
        <w:sz w:val="13"/>
        <w:szCs w:val="13"/>
      </w:rPr>
      <w:t xml:space="preserve">                                                                                 </w:t>
    </w:r>
    <w:r w:rsidRPr="000D5C92">
      <w:rPr>
        <w:rFonts w:ascii="Calibri" w:hAnsi="Calibri" w:cs="Times New Roman"/>
        <w:sz w:val="13"/>
        <w:szCs w:val="13"/>
      </w:rPr>
      <w:fldChar w:fldCharType="begin"/>
    </w:r>
    <w:r w:rsidRPr="000D5C92">
      <w:rPr>
        <w:rFonts w:ascii="Calibri" w:hAnsi="Calibri" w:cs="Times New Roman"/>
        <w:sz w:val="13"/>
        <w:szCs w:val="13"/>
      </w:rPr>
      <w:instrText>PAGE   \* MERGEFORMAT</w:instrText>
    </w:r>
    <w:r w:rsidRPr="000D5C92">
      <w:rPr>
        <w:rFonts w:ascii="Calibri" w:hAnsi="Calibri" w:cs="Times New Roman"/>
        <w:sz w:val="13"/>
        <w:szCs w:val="13"/>
      </w:rPr>
      <w:fldChar w:fldCharType="separate"/>
    </w:r>
    <w:r w:rsidR="00B42AFF" w:rsidRPr="00B42AFF">
      <w:rPr>
        <w:rFonts w:ascii="Calibri" w:hAnsi="Calibri" w:cs="Times New Roman"/>
        <w:noProof/>
        <w:sz w:val="13"/>
        <w:szCs w:val="13"/>
        <w:lang w:val="zh-CN"/>
      </w:rPr>
      <w:t>3</w:t>
    </w:r>
    <w:r w:rsidRPr="000D5C92">
      <w:rPr>
        <w:rFonts w:ascii="Calibri" w:hAnsi="Calibri" w:cs="Times New Roman"/>
        <w:sz w:val="13"/>
        <w:szCs w:val="13"/>
      </w:rPr>
      <w:fldChar w:fldCharType="end"/>
    </w:r>
  </w:p>
  <w:p w14:paraId="039ACF7C" w14:textId="3DFD468C" w:rsidR="0003149C" w:rsidRPr="006D388C" w:rsidRDefault="0003149C" w:rsidP="006D388C">
    <w:pPr>
      <w:tabs>
        <w:tab w:val="center" w:pos="4153"/>
        <w:tab w:val="right" w:pos="8306"/>
      </w:tabs>
      <w:snapToGrid w:val="0"/>
      <w:spacing w:before="0" w:after="0"/>
      <w:ind w:firstLineChars="0" w:firstLine="0"/>
      <w:jc w:val="left"/>
      <w:rPr>
        <w:rFonts w:ascii="宋体" w:hAnsi="宋体" w:cs="Times New Roman"/>
        <w:sz w:val="13"/>
        <w:szCs w:val="13"/>
      </w:rPr>
    </w:pPr>
    <w:r>
      <w:rPr>
        <w:rFonts w:ascii="Calibri" w:hAnsi="Calibri" w:cs="Times New Roman"/>
        <w:sz w:val="13"/>
        <w:szCs w:val="13"/>
      </w:rPr>
      <w:t xml:space="preserve">                                                    </w:t>
    </w:r>
    <w:r>
      <w:rPr>
        <w:rFonts w:ascii="Calibri" w:hAnsi="Calibri" w:cs="Times New Roman" w:hint="eastAsia"/>
        <w:sz w:val="13"/>
        <w:szCs w:val="13"/>
      </w:rPr>
      <w:t>密级</w:t>
    </w:r>
    <w:r>
      <w:rPr>
        <w:rFonts w:ascii="Calibri" w:hAnsi="Calibri" w:cs="Times New Roman" w:hint="eastAsia"/>
        <w:sz w:val="13"/>
        <w:szCs w:val="13"/>
      </w:rPr>
      <w:t>: 1</w:t>
    </w:r>
    <w:r>
      <w:rPr>
        <w:rFonts w:ascii="Calibri" w:hAnsi="Calibri" w:cs="Times New Roman" w:hint="eastAsia"/>
        <w:sz w:val="13"/>
        <w:szCs w:val="13"/>
      </w:rPr>
      <w:t>级</w:t>
    </w:r>
    <w:r>
      <w:rPr>
        <w:rFonts w:ascii="Calibri" w:hAnsi="Calibri" w:cs="Times New Roman" w:hint="eastAsia"/>
        <w:sz w:val="13"/>
        <w:szCs w:val="13"/>
      </w:rPr>
      <w:t xml:space="preserve"> </w:t>
    </w:r>
    <w:r>
      <w:rPr>
        <w:rFonts w:ascii="Calibri" w:hAnsi="Calibri" w:cs="Times New Roman" w:hint="eastAsia"/>
        <w:sz w:val="13"/>
        <w:szCs w:val="13"/>
      </w:rPr>
      <w:t>内部</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6D3BB" w14:textId="77777777" w:rsidR="0003149C" w:rsidRDefault="0003149C">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58783" w14:textId="77777777" w:rsidR="0003149C" w:rsidRDefault="0003149C">
      <w:pPr>
        <w:spacing w:before="0" w:after="0" w:line="240" w:lineRule="auto"/>
        <w:ind w:firstLine="420"/>
      </w:pPr>
      <w:r>
        <w:separator/>
      </w:r>
    </w:p>
  </w:footnote>
  <w:footnote w:type="continuationSeparator" w:id="0">
    <w:p w14:paraId="77D40C3D" w14:textId="77777777" w:rsidR="0003149C" w:rsidRDefault="0003149C">
      <w:pPr>
        <w:spacing w:before="0" w:after="0"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E7720" w14:textId="77777777" w:rsidR="0003149C" w:rsidRDefault="0003149C">
    <w:pPr>
      <w:pStyle w:val="a7"/>
      <w:ind w:left="480" w:firstLine="360"/>
    </w:pPr>
    <w:r>
      <w:pict w14:anchorId="28EC2A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31159" o:spid="_x0000_s2061" type="#_x0000_t136" style="position:absolute;left:0;text-align:left;margin-left:0;margin-top:0;width:479pt;height:106.45pt;rotation:315;z-index:-251649024;mso-position-horizontal:center;mso-position-horizontal-relative:margin;mso-position-vertical:center;mso-position-vertical-relative:margin;mso-width-relative:page;mso-height-relative:page" o:allowincell="f" fillcolor="silver" stroked="f">
          <v:fill opacity=".5"/>
          <v:textpath style="font-family:&quot;宋体&quot;;font-size:1pt" trim="t" fitpath="t" string="TY-3-ITAQ"/>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3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921"/>
    </w:tblGrid>
    <w:tr w:rsidR="0003149C" w:rsidRPr="006D388C" w14:paraId="509783B6" w14:textId="77777777" w:rsidTr="0003149C">
      <w:trPr>
        <w:cantSplit/>
        <w:trHeight w:val="415"/>
      </w:trPr>
      <w:tc>
        <w:tcPr>
          <w:tcW w:w="6062" w:type="dxa"/>
          <w:vAlign w:val="center"/>
        </w:tcPr>
        <w:p w14:paraId="4AE1EC01" w14:textId="77777777" w:rsidR="0003149C" w:rsidRPr="006D388C" w:rsidRDefault="0003149C" w:rsidP="006D388C">
          <w:pPr>
            <w:pBdr>
              <w:top w:val="none" w:sz="0" w:space="1" w:color="auto"/>
              <w:left w:val="none" w:sz="0" w:space="4" w:color="auto"/>
              <w:right w:val="none" w:sz="0" w:space="4" w:color="auto"/>
            </w:pBdr>
            <w:tabs>
              <w:tab w:val="center" w:pos="4153"/>
              <w:tab w:val="right" w:pos="8306"/>
            </w:tabs>
            <w:snapToGrid w:val="0"/>
            <w:spacing w:before="0" w:after="0" w:line="160" w:lineRule="exact"/>
            <w:ind w:firstLineChars="0" w:firstLine="0"/>
            <w:jc w:val="right"/>
            <w:rPr>
              <w:rFonts w:ascii="宋体" w:hAnsi="宋体" w:cs="宋体"/>
              <w:b/>
              <w:sz w:val="15"/>
              <w:szCs w:val="15"/>
            </w:rPr>
          </w:pPr>
          <w:r w:rsidRPr="006D388C">
            <w:rPr>
              <w:rFonts w:ascii="宋体" w:hAnsi="宋体" w:cs="宋体"/>
              <w:b/>
              <w:noProof/>
              <w:sz w:val="15"/>
              <w:szCs w:val="15"/>
            </w:rPr>
            <w:drawing>
              <wp:anchor distT="0" distB="0" distL="114300" distR="114300" simplePos="0" relativeHeight="251669504" behindDoc="1" locked="0" layoutInCell="1" allowOverlap="1" wp14:anchorId="072A90B7" wp14:editId="06FE7641">
                <wp:simplePos x="0" y="0"/>
                <wp:positionH relativeFrom="column">
                  <wp:posOffset>-31750</wp:posOffset>
                </wp:positionH>
                <wp:positionV relativeFrom="paragraph">
                  <wp:posOffset>44450</wp:posOffset>
                </wp:positionV>
                <wp:extent cx="1383030" cy="4572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jpg"/>
                        <pic:cNvPicPr/>
                      </pic:nvPicPr>
                      <pic:blipFill>
                        <a:blip r:embed="rId1">
                          <a:extLst>
                            <a:ext uri="{28A0092B-C50C-407E-A947-70E740481C1C}">
                              <a14:useLocalDpi xmlns:a14="http://schemas.microsoft.com/office/drawing/2010/main" val="0"/>
                            </a:ext>
                          </a:extLst>
                        </a:blip>
                        <a:stretch>
                          <a:fillRect/>
                        </a:stretch>
                      </pic:blipFill>
                      <pic:spPr>
                        <a:xfrm>
                          <a:off x="0" y="0"/>
                          <a:ext cx="1383030" cy="457200"/>
                        </a:xfrm>
                        <a:prstGeom prst="rect">
                          <a:avLst/>
                        </a:prstGeom>
                      </pic:spPr>
                    </pic:pic>
                  </a:graphicData>
                </a:graphic>
                <wp14:sizeRelH relativeFrom="margin">
                  <wp14:pctWidth>0</wp14:pctWidth>
                </wp14:sizeRelH>
                <wp14:sizeRelV relativeFrom="margin">
                  <wp14:pctHeight>0</wp14:pctHeight>
                </wp14:sizeRelV>
              </wp:anchor>
            </w:drawing>
          </w:r>
          <w:r w:rsidRPr="006D388C">
            <w:rPr>
              <w:rFonts w:ascii="宋体" w:hAnsi="宋体" w:cs="宋体" w:hint="eastAsia"/>
              <w:b/>
              <w:sz w:val="15"/>
              <w:szCs w:val="15"/>
            </w:rPr>
            <w:t>四川科</w:t>
          </w:r>
          <w:r w:rsidRPr="006D388C">
            <w:rPr>
              <w:rFonts w:ascii="宋体" w:hAnsi="宋体" w:cs="宋体"/>
              <w:b/>
              <w:sz w:val="15"/>
              <w:szCs w:val="15"/>
            </w:rPr>
            <w:t>道芯国</w:t>
          </w:r>
          <w:r w:rsidRPr="006D388C">
            <w:rPr>
              <w:rFonts w:ascii="宋体" w:hAnsi="宋体" w:cs="宋体" w:hint="eastAsia"/>
              <w:b/>
              <w:sz w:val="15"/>
              <w:szCs w:val="15"/>
            </w:rPr>
            <w:t>智能技术股份有限公司</w:t>
          </w:r>
        </w:p>
        <w:p w14:paraId="5827AE90" w14:textId="77777777" w:rsidR="0003149C" w:rsidRPr="006D388C" w:rsidRDefault="0003149C" w:rsidP="006D388C">
          <w:pPr>
            <w:pBdr>
              <w:top w:val="none" w:sz="0" w:space="1" w:color="auto"/>
              <w:left w:val="none" w:sz="0" w:space="4" w:color="auto"/>
              <w:right w:val="none" w:sz="0" w:space="4" w:color="auto"/>
            </w:pBdr>
            <w:tabs>
              <w:tab w:val="center" w:pos="4153"/>
              <w:tab w:val="right" w:pos="8306"/>
            </w:tabs>
            <w:snapToGrid w:val="0"/>
            <w:spacing w:before="0" w:after="0" w:line="160" w:lineRule="exact"/>
            <w:ind w:firstLineChars="0" w:firstLine="0"/>
            <w:jc w:val="right"/>
            <w:rPr>
              <w:rFonts w:ascii="宋体" w:hAnsi="宋体" w:cs="宋体"/>
              <w:b/>
              <w:bCs/>
              <w:sz w:val="15"/>
              <w:szCs w:val="15"/>
            </w:rPr>
          </w:pPr>
          <w:r w:rsidRPr="006D388C">
            <w:rPr>
              <w:rFonts w:cs="Times New Roman"/>
              <w:b/>
              <w:sz w:val="15"/>
              <w:szCs w:val="15"/>
            </w:rPr>
            <w:t xml:space="preserve">Sichuan </w:t>
          </w:r>
          <w:proofErr w:type="spellStart"/>
          <w:r w:rsidRPr="006D388C">
            <w:rPr>
              <w:rFonts w:cs="Times New Roman"/>
              <w:b/>
              <w:sz w:val="15"/>
              <w:szCs w:val="15"/>
            </w:rPr>
            <w:t>Keydom</w:t>
          </w:r>
          <w:proofErr w:type="spellEnd"/>
          <w:r w:rsidRPr="006D388C">
            <w:rPr>
              <w:rFonts w:cs="Times New Roman"/>
              <w:b/>
              <w:sz w:val="15"/>
              <w:szCs w:val="15"/>
            </w:rPr>
            <w:t xml:space="preserve"> Smart Technology Co., Ltd</w:t>
          </w:r>
        </w:p>
      </w:tc>
      <w:tc>
        <w:tcPr>
          <w:tcW w:w="1395" w:type="dxa"/>
          <w:vAlign w:val="center"/>
        </w:tcPr>
        <w:p w14:paraId="0560C01B" w14:textId="77777777" w:rsidR="0003149C" w:rsidRPr="006D388C" w:rsidRDefault="0003149C" w:rsidP="006D388C">
          <w:pPr>
            <w:spacing w:before="0" w:after="0" w:line="160" w:lineRule="exact"/>
            <w:ind w:firstLineChars="0" w:firstLine="0"/>
            <w:jc w:val="center"/>
            <w:rPr>
              <w:rFonts w:ascii="黑体" w:eastAsia="黑体" w:hAnsi="宋体" w:cs="Times New Roman"/>
              <w:sz w:val="15"/>
              <w:szCs w:val="15"/>
            </w:rPr>
          </w:pPr>
          <w:r w:rsidRPr="006D388C">
            <w:rPr>
              <w:rFonts w:ascii="黑体" w:eastAsia="黑体" w:hAnsi="宋体" w:cs="Times New Roman" w:hint="eastAsia"/>
              <w:sz w:val="15"/>
              <w:szCs w:val="15"/>
            </w:rPr>
            <w:t>文件编号：</w:t>
          </w:r>
          <w:r w:rsidRPr="006D388C">
            <w:rPr>
              <w:rFonts w:ascii="宋体" w:hAnsi="宋体" w:cs="Times New Roman"/>
              <w:snapToGrid w:val="0"/>
              <w:sz w:val="15"/>
              <w:szCs w:val="15"/>
            </w:rPr>
            <w:br/>
          </w:r>
          <w:r w:rsidRPr="006D388C">
            <w:rPr>
              <w:rFonts w:ascii="宋体" w:hAnsi="宋体" w:cs="Times New Roman"/>
              <w:sz w:val="15"/>
              <w:szCs w:val="15"/>
            </w:rPr>
            <w:t>Document No.:</w:t>
          </w:r>
        </w:p>
      </w:tc>
      <w:tc>
        <w:tcPr>
          <w:tcW w:w="921" w:type="dxa"/>
          <w:vAlign w:val="center"/>
        </w:tcPr>
        <w:p w14:paraId="6BB66D99" w14:textId="77777777" w:rsidR="0003149C" w:rsidRPr="006D388C" w:rsidRDefault="0003149C" w:rsidP="006D388C">
          <w:pPr>
            <w:spacing w:before="0" w:after="0" w:line="160" w:lineRule="exact"/>
            <w:ind w:firstLineChars="0" w:firstLine="0"/>
            <w:jc w:val="left"/>
            <w:rPr>
              <w:rFonts w:ascii="黑体" w:eastAsia="黑体" w:hAnsi="宋体" w:cs="Times New Roman"/>
              <w:sz w:val="15"/>
              <w:szCs w:val="15"/>
            </w:rPr>
          </w:pPr>
          <w:r>
            <w:rPr>
              <w:rFonts w:ascii="黑体" w:eastAsia="黑体" w:hAnsi="宋体" w:cs="Times New Roman"/>
              <w:sz w:val="15"/>
              <w:szCs w:val="15"/>
            </w:rPr>
            <w:t>KD-MFX</w:t>
          </w:r>
          <w:r w:rsidRPr="006D388C">
            <w:rPr>
              <w:rFonts w:ascii="黑体" w:eastAsia="黑体" w:hAnsi="宋体" w:cs="Times New Roman"/>
              <w:sz w:val="15"/>
              <w:szCs w:val="15"/>
            </w:rPr>
            <w:t>-01</w:t>
          </w:r>
        </w:p>
      </w:tc>
    </w:tr>
    <w:tr w:rsidR="0003149C" w:rsidRPr="006D388C" w14:paraId="5B1E50A9" w14:textId="77777777" w:rsidTr="0003149C">
      <w:trPr>
        <w:cantSplit/>
        <w:trHeight w:val="391"/>
      </w:trPr>
      <w:tc>
        <w:tcPr>
          <w:tcW w:w="6062" w:type="dxa"/>
          <w:vAlign w:val="center"/>
        </w:tcPr>
        <w:p w14:paraId="5FA4C424" w14:textId="77777777" w:rsidR="0003149C" w:rsidRPr="006D388C" w:rsidRDefault="0003149C" w:rsidP="006D388C">
          <w:pPr>
            <w:tabs>
              <w:tab w:val="center" w:pos="4153"/>
              <w:tab w:val="right" w:pos="8306"/>
            </w:tabs>
            <w:wordWrap w:val="0"/>
            <w:snapToGrid w:val="0"/>
            <w:spacing w:before="0" w:after="0" w:line="160" w:lineRule="exact"/>
            <w:ind w:firstLineChars="0" w:firstLine="0"/>
            <w:jc w:val="right"/>
            <w:rPr>
              <w:rFonts w:ascii="宋体" w:hAnsi="宋体" w:cs="宋体"/>
              <w:b/>
              <w:sz w:val="15"/>
              <w:szCs w:val="15"/>
            </w:rPr>
          </w:pPr>
          <w:r w:rsidRPr="006D388C">
            <w:rPr>
              <w:rFonts w:ascii="宋体" w:hAnsi="宋体" w:cs="宋体" w:hint="eastAsia"/>
              <w:b/>
              <w:sz w:val="15"/>
              <w:szCs w:val="15"/>
            </w:rPr>
            <w:t xml:space="preserve">     二级文件 </w:t>
          </w:r>
          <w:r w:rsidRPr="006D388C">
            <w:rPr>
              <w:rFonts w:ascii="宋体" w:hAnsi="宋体" w:cs="宋体"/>
              <w:b/>
              <w:sz w:val="15"/>
              <w:szCs w:val="15"/>
            </w:rPr>
            <w:t xml:space="preserve">   </w:t>
          </w:r>
          <w:r w:rsidRPr="006D388C">
            <w:rPr>
              <w:rFonts w:ascii="宋体" w:hAnsi="宋体" w:cs="宋体" w:hint="eastAsia"/>
              <w:b/>
              <w:sz w:val="15"/>
              <w:szCs w:val="15"/>
            </w:rPr>
            <w:t xml:space="preserve">                安全风险管理标准</w:t>
          </w:r>
        </w:p>
        <w:p w14:paraId="4F058FEA" w14:textId="77777777" w:rsidR="0003149C" w:rsidRPr="006D388C" w:rsidRDefault="0003149C" w:rsidP="006D388C">
          <w:pPr>
            <w:tabs>
              <w:tab w:val="center" w:pos="4153"/>
              <w:tab w:val="right" w:pos="8306"/>
            </w:tabs>
            <w:snapToGrid w:val="0"/>
            <w:spacing w:before="0" w:after="0" w:line="160" w:lineRule="exact"/>
            <w:ind w:firstLineChars="0" w:firstLine="0"/>
            <w:jc w:val="right"/>
            <w:rPr>
              <w:rFonts w:ascii="宋体" w:hAnsi="宋体" w:cs="Times New Roman"/>
              <w:b/>
              <w:sz w:val="15"/>
              <w:szCs w:val="15"/>
            </w:rPr>
          </w:pPr>
          <w:r w:rsidRPr="006D388C">
            <w:rPr>
              <w:rFonts w:ascii="宋体" w:hAnsi="宋体" w:cs="Times New Roman"/>
              <w:b/>
              <w:sz w:val="15"/>
              <w:szCs w:val="15"/>
            </w:rPr>
            <w:t xml:space="preserve">Class 2 Document  </w:t>
          </w:r>
          <w:r w:rsidRPr="006D388C">
            <w:rPr>
              <w:rFonts w:ascii="Calibri" w:hAnsi="Calibri" w:cs="Times New Roman"/>
              <w:sz w:val="24"/>
              <w:szCs w:val="22"/>
            </w:rPr>
            <w:t xml:space="preserve"> </w:t>
          </w:r>
          <w:r>
            <w:t xml:space="preserve"> </w:t>
          </w:r>
          <w:r w:rsidRPr="006D388C">
            <w:rPr>
              <w:rFonts w:ascii="宋体" w:hAnsi="宋体" w:cs="Times New Roman"/>
              <w:b/>
              <w:sz w:val="15"/>
              <w:szCs w:val="15"/>
            </w:rPr>
            <w:t>Security Risk Management Standard</w:t>
          </w:r>
        </w:p>
      </w:tc>
      <w:tc>
        <w:tcPr>
          <w:tcW w:w="1395" w:type="dxa"/>
          <w:vAlign w:val="center"/>
        </w:tcPr>
        <w:p w14:paraId="236EE0FF" w14:textId="77777777" w:rsidR="0003149C" w:rsidRPr="006D388C" w:rsidRDefault="0003149C" w:rsidP="006D388C">
          <w:pPr>
            <w:spacing w:before="0" w:after="0" w:line="160" w:lineRule="exact"/>
            <w:ind w:firstLineChars="0" w:firstLine="0"/>
            <w:jc w:val="center"/>
            <w:rPr>
              <w:rFonts w:ascii="宋体" w:hAnsi="宋体" w:cs="Times New Roman"/>
              <w:sz w:val="15"/>
              <w:szCs w:val="15"/>
            </w:rPr>
          </w:pPr>
          <w:r w:rsidRPr="006D388C">
            <w:rPr>
              <w:rFonts w:ascii="黑体" w:eastAsia="黑体" w:hAnsi="宋体" w:cs="Times New Roman" w:hint="eastAsia"/>
              <w:sz w:val="15"/>
              <w:szCs w:val="15"/>
            </w:rPr>
            <w:t>版 本 号：</w:t>
          </w:r>
          <w:r w:rsidRPr="006D388C">
            <w:rPr>
              <w:rFonts w:ascii="宋体" w:hAnsi="宋体" w:cs="Times New Roman"/>
              <w:snapToGrid w:val="0"/>
              <w:sz w:val="15"/>
              <w:szCs w:val="15"/>
            </w:rPr>
            <w:br/>
          </w:r>
          <w:r w:rsidRPr="006D388C">
            <w:rPr>
              <w:rFonts w:ascii="宋体" w:hAnsi="宋体" w:cs="Times New Roman"/>
              <w:sz w:val="15"/>
              <w:szCs w:val="15"/>
            </w:rPr>
            <w:t>Version number:</w:t>
          </w:r>
        </w:p>
      </w:tc>
      <w:tc>
        <w:tcPr>
          <w:tcW w:w="921" w:type="dxa"/>
          <w:vAlign w:val="center"/>
        </w:tcPr>
        <w:p w14:paraId="6FBA5A12" w14:textId="00FA9519" w:rsidR="0003149C" w:rsidRPr="006D388C" w:rsidRDefault="0003149C" w:rsidP="006D388C">
          <w:pPr>
            <w:spacing w:before="0" w:after="0" w:line="160" w:lineRule="exact"/>
            <w:ind w:firstLineChars="0" w:firstLine="0"/>
            <w:jc w:val="left"/>
            <w:rPr>
              <w:rFonts w:ascii="黑体" w:eastAsia="黑体" w:hAnsi="宋体" w:cs="Times New Roman"/>
              <w:sz w:val="15"/>
              <w:szCs w:val="15"/>
            </w:rPr>
          </w:pPr>
          <w:r>
            <w:rPr>
              <w:rFonts w:ascii="黑体" w:eastAsia="黑体" w:hAnsi="宋体" w:cs="Times New Roman" w:hint="eastAsia"/>
              <w:sz w:val="15"/>
              <w:szCs w:val="15"/>
            </w:rPr>
            <w:t>A/1</w:t>
          </w:r>
        </w:p>
      </w:tc>
    </w:tr>
  </w:tbl>
  <w:p w14:paraId="3509416E" w14:textId="77777777" w:rsidR="0003149C" w:rsidRDefault="0003149C">
    <w:pPr>
      <w:spacing w:before="0" w:after="0" w:line="240" w:lineRule="auto"/>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2DF7D" w14:textId="77777777" w:rsidR="0003149C" w:rsidRDefault="0003149C">
    <w:pPr>
      <w:pStyle w:val="a7"/>
      <w:ind w:left="480" w:firstLine="360"/>
    </w:pPr>
    <w:r>
      <w:pict w14:anchorId="6B0B50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31158" o:spid="_x0000_s2060" type="#_x0000_t136" style="position:absolute;left:0;text-align:left;margin-left:0;margin-top:0;width:479pt;height:106.45pt;rotation:315;z-index:-251651072;mso-position-horizontal:center;mso-position-horizontal-relative:margin;mso-position-vertical:center;mso-position-vertical-relative:margin;mso-width-relative:page;mso-height-relative:page" o:allowincell="f" fillcolor="silver" stroked="f">
          <v:fill opacity=".5"/>
          <v:textpath style="font-family:&quot;宋体&quot;;font-size:1pt" trim="t" fitpath="t" string="TY-3-ITAQ"/>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733D4"/>
    <w:multiLevelType w:val="multilevel"/>
    <w:tmpl w:val="0B5733D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52A1086"/>
    <w:multiLevelType w:val="multilevel"/>
    <w:tmpl w:val="152A1086"/>
    <w:lvl w:ilvl="0">
      <w:start w:val="1"/>
      <w:numFmt w:val="decimal"/>
      <w:pStyle w:val="1"/>
      <w:suff w:val="space"/>
      <w:lvlText w:val="%1."/>
      <w:lvlJc w:val="left"/>
      <w:pPr>
        <w:ind w:left="425" w:hanging="425"/>
      </w:pPr>
      <w:rPr>
        <w:rFonts w:ascii="黑体" w:eastAsia="黑体" w:hAnsi="黑体" w:hint="default"/>
        <w:b w:val="0"/>
        <w:i w:val="0"/>
        <w:sz w:val="32"/>
        <w:szCs w:val="32"/>
      </w:rPr>
    </w:lvl>
    <w:lvl w:ilvl="1">
      <w:start w:val="1"/>
      <w:numFmt w:val="decimal"/>
      <w:pStyle w:val="2"/>
      <w:suff w:val="space"/>
      <w:lvlText w:val="%1.%2."/>
      <w:lvlJc w:val="left"/>
      <w:pPr>
        <w:ind w:left="425" w:hanging="425"/>
      </w:pPr>
      <w:rPr>
        <w:rFonts w:ascii="黑体" w:eastAsia="黑体" w:hAnsi="黑体" w:hint="default"/>
        <w:b w:val="0"/>
        <w:i w:val="0"/>
        <w:sz w:val="28"/>
      </w:rPr>
    </w:lvl>
    <w:lvl w:ilvl="2">
      <w:start w:val="1"/>
      <w:numFmt w:val="decimal"/>
      <w:pStyle w:val="3"/>
      <w:suff w:val="space"/>
      <w:lvlText w:val="%1.%2.%3."/>
      <w:lvlJc w:val="left"/>
      <w:pPr>
        <w:ind w:left="567" w:hanging="425"/>
      </w:pPr>
      <w:rPr>
        <w:rFonts w:ascii="Times New Roman" w:eastAsia="宋体" w:hAnsi="Times New Roman" w:hint="default"/>
        <w:b/>
        <w:i w:val="0"/>
        <w:sz w:val="24"/>
      </w:rPr>
    </w:lvl>
    <w:lvl w:ilvl="3">
      <w:start w:val="1"/>
      <w:numFmt w:val="decimal"/>
      <w:pStyle w:val="4"/>
      <w:suff w:val="space"/>
      <w:lvlText w:val="%1.%2.%3.%4."/>
      <w:lvlJc w:val="left"/>
      <w:pPr>
        <w:ind w:left="431" w:firstLine="0"/>
      </w:pPr>
      <w:rPr>
        <w:rFonts w:ascii="Times New Roman" w:eastAsia="宋体" w:hAnsi="Times New Roman" w:hint="default"/>
        <w:b w:val="0"/>
        <w:i w:val="0"/>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31A67A0"/>
    <w:multiLevelType w:val="multilevel"/>
    <w:tmpl w:val="231A67A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26F136F2"/>
    <w:multiLevelType w:val="hybridMultilevel"/>
    <w:tmpl w:val="3F5619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9E79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27203CF"/>
    <w:multiLevelType w:val="multilevel"/>
    <w:tmpl w:val="327203C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42A33652"/>
    <w:multiLevelType w:val="multilevel"/>
    <w:tmpl w:val="42A33652"/>
    <w:lvl w:ilvl="0">
      <w:start w:val="1"/>
      <w:numFmt w:val="bullet"/>
      <w:pStyle w:val="5"/>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485A6C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F9C4ED0"/>
    <w:multiLevelType w:val="multilevel"/>
    <w:tmpl w:val="4F9C4ED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5B1050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AAB78E4"/>
    <w:multiLevelType w:val="hybridMultilevel"/>
    <w:tmpl w:val="3D847C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FAB4C2E"/>
    <w:multiLevelType w:val="multilevel"/>
    <w:tmpl w:val="6FAB4C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737238EF"/>
    <w:multiLevelType w:val="multilevel"/>
    <w:tmpl w:val="737238E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1"/>
  </w:num>
  <w:num w:numId="2">
    <w:abstractNumId w:val="6"/>
  </w:num>
  <w:num w:numId="3">
    <w:abstractNumId w:val="8"/>
  </w:num>
  <w:num w:numId="4">
    <w:abstractNumId w:val="5"/>
  </w:num>
  <w:num w:numId="5">
    <w:abstractNumId w:val="2"/>
  </w:num>
  <w:num w:numId="6">
    <w:abstractNumId w:val="11"/>
  </w:num>
  <w:num w:numId="7">
    <w:abstractNumId w:val="0"/>
  </w:num>
  <w:num w:numId="8">
    <w:abstractNumId w:val="12"/>
  </w:num>
  <w:num w:numId="9">
    <w:abstractNumId w:val="3"/>
  </w:num>
  <w:num w:numId="10">
    <w:abstractNumId w:val="10"/>
  </w:num>
  <w:num w:numId="11">
    <w:abstractNumId w:val="9"/>
  </w:num>
  <w:num w:numId="12">
    <w:abstractNumId w:val="4"/>
  </w:num>
  <w:num w:numId="13">
    <w:abstractNumId w:val="7"/>
  </w:num>
  <w:num w:numId="1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revisionView w:markup="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2"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27B"/>
    <w:rsid w:val="00001B96"/>
    <w:rsid w:val="00013253"/>
    <w:rsid w:val="0003149C"/>
    <w:rsid w:val="00034837"/>
    <w:rsid w:val="00035CB0"/>
    <w:rsid w:val="00036928"/>
    <w:rsid w:val="00042DED"/>
    <w:rsid w:val="0004384E"/>
    <w:rsid w:val="000523A6"/>
    <w:rsid w:val="00054514"/>
    <w:rsid w:val="00054B62"/>
    <w:rsid w:val="00063D03"/>
    <w:rsid w:val="00063EB3"/>
    <w:rsid w:val="00070994"/>
    <w:rsid w:val="000715A7"/>
    <w:rsid w:val="00087D2D"/>
    <w:rsid w:val="0009455D"/>
    <w:rsid w:val="000A3915"/>
    <w:rsid w:val="000C0D13"/>
    <w:rsid w:val="000C4B48"/>
    <w:rsid w:val="000C75E8"/>
    <w:rsid w:val="000D3960"/>
    <w:rsid w:val="000D497B"/>
    <w:rsid w:val="000D5C92"/>
    <w:rsid w:val="000E5707"/>
    <w:rsid w:val="000F2CFA"/>
    <w:rsid w:val="000F3147"/>
    <w:rsid w:val="000F6D95"/>
    <w:rsid w:val="00114CAA"/>
    <w:rsid w:val="0014711B"/>
    <w:rsid w:val="00175924"/>
    <w:rsid w:val="00185DAF"/>
    <w:rsid w:val="001A1877"/>
    <w:rsid w:val="001A4D26"/>
    <w:rsid w:val="001B697F"/>
    <w:rsid w:val="001B77D6"/>
    <w:rsid w:val="001D4834"/>
    <w:rsid w:val="001F2BBE"/>
    <w:rsid w:val="001F2F6D"/>
    <w:rsid w:val="001F5A5F"/>
    <w:rsid w:val="00201EC3"/>
    <w:rsid w:val="00213615"/>
    <w:rsid w:val="002143B8"/>
    <w:rsid w:val="00214546"/>
    <w:rsid w:val="00214882"/>
    <w:rsid w:val="002157A9"/>
    <w:rsid w:val="002253D0"/>
    <w:rsid w:val="00231849"/>
    <w:rsid w:val="002369C7"/>
    <w:rsid w:val="0024250E"/>
    <w:rsid w:val="00245FA6"/>
    <w:rsid w:val="00275926"/>
    <w:rsid w:val="00275BE1"/>
    <w:rsid w:val="002809C5"/>
    <w:rsid w:val="00284FC5"/>
    <w:rsid w:val="00295CD9"/>
    <w:rsid w:val="002A64B1"/>
    <w:rsid w:val="002A7441"/>
    <w:rsid w:val="002C4C77"/>
    <w:rsid w:val="002C6CF9"/>
    <w:rsid w:val="002C73D4"/>
    <w:rsid w:val="002E1CE9"/>
    <w:rsid w:val="002F6C06"/>
    <w:rsid w:val="003035D1"/>
    <w:rsid w:val="00305670"/>
    <w:rsid w:val="003109A0"/>
    <w:rsid w:val="003262D2"/>
    <w:rsid w:val="00330B34"/>
    <w:rsid w:val="0033373E"/>
    <w:rsid w:val="00335CA2"/>
    <w:rsid w:val="0033654F"/>
    <w:rsid w:val="0033682E"/>
    <w:rsid w:val="00342ACB"/>
    <w:rsid w:val="00363F67"/>
    <w:rsid w:val="003666A2"/>
    <w:rsid w:val="0037486F"/>
    <w:rsid w:val="003857F0"/>
    <w:rsid w:val="003B28E2"/>
    <w:rsid w:val="003B4918"/>
    <w:rsid w:val="003C2004"/>
    <w:rsid w:val="003C3C9D"/>
    <w:rsid w:val="003D047E"/>
    <w:rsid w:val="003D22BD"/>
    <w:rsid w:val="003E38FE"/>
    <w:rsid w:val="003E3D75"/>
    <w:rsid w:val="003E7A06"/>
    <w:rsid w:val="003F5B30"/>
    <w:rsid w:val="00405075"/>
    <w:rsid w:val="00405C82"/>
    <w:rsid w:val="00406E7F"/>
    <w:rsid w:val="00420E0C"/>
    <w:rsid w:val="00421758"/>
    <w:rsid w:val="004232A6"/>
    <w:rsid w:val="00430646"/>
    <w:rsid w:val="00431BA2"/>
    <w:rsid w:val="0043300C"/>
    <w:rsid w:val="00442094"/>
    <w:rsid w:val="00454420"/>
    <w:rsid w:val="004656B3"/>
    <w:rsid w:val="00467E1A"/>
    <w:rsid w:val="00483F79"/>
    <w:rsid w:val="00491B7A"/>
    <w:rsid w:val="004921C0"/>
    <w:rsid w:val="00496A4F"/>
    <w:rsid w:val="004A4B03"/>
    <w:rsid w:val="004A7618"/>
    <w:rsid w:val="004C38F3"/>
    <w:rsid w:val="004D4070"/>
    <w:rsid w:val="004D6E27"/>
    <w:rsid w:val="00514B1B"/>
    <w:rsid w:val="005307B9"/>
    <w:rsid w:val="00531B40"/>
    <w:rsid w:val="0053574A"/>
    <w:rsid w:val="005411FD"/>
    <w:rsid w:val="00542596"/>
    <w:rsid w:val="0054639B"/>
    <w:rsid w:val="00555896"/>
    <w:rsid w:val="00556C6F"/>
    <w:rsid w:val="005A20E7"/>
    <w:rsid w:val="005C2DCE"/>
    <w:rsid w:val="005C4A11"/>
    <w:rsid w:val="005C6AD5"/>
    <w:rsid w:val="005D1255"/>
    <w:rsid w:val="005D2EFA"/>
    <w:rsid w:val="005D318D"/>
    <w:rsid w:val="005E1CDD"/>
    <w:rsid w:val="005E45C8"/>
    <w:rsid w:val="005E7C9D"/>
    <w:rsid w:val="006134DE"/>
    <w:rsid w:val="00615292"/>
    <w:rsid w:val="00635042"/>
    <w:rsid w:val="00650C77"/>
    <w:rsid w:val="0065424D"/>
    <w:rsid w:val="00654EB8"/>
    <w:rsid w:val="006622B0"/>
    <w:rsid w:val="006773A0"/>
    <w:rsid w:val="00681252"/>
    <w:rsid w:val="00687B89"/>
    <w:rsid w:val="0069718A"/>
    <w:rsid w:val="006971A6"/>
    <w:rsid w:val="0069791D"/>
    <w:rsid w:val="006A7B00"/>
    <w:rsid w:val="006B1E6B"/>
    <w:rsid w:val="006B1FE2"/>
    <w:rsid w:val="006B604A"/>
    <w:rsid w:val="006B6B80"/>
    <w:rsid w:val="006C4198"/>
    <w:rsid w:val="006D03E7"/>
    <w:rsid w:val="006D388C"/>
    <w:rsid w:val="006D6949"/>
    <w:rsid w:val="006E67F9"/>
    <w:rsid w:val="006F41EE"/>
    <w:rsid w:val="00720EBB"/>
    <w:rsid w:val="007245BF"/>
    <w:rsid w:val="00724844"/>
    <w:rsid w:val="00727EDB"/>
    <w:rsid w:val="0073291C"/>
    <w:rsid w:val="00740BEB"/>
    <w:rsid w:val="00754106"/>
    <w:rsid w:val="007565A8"/>
    <w:rsid w:val="00757CBC"/>
    <w:rsid w:val="00763CDF"/>
    <w:rsid w:val="007646DC"/>
    <w:rsid w:val="007807B3"/>
    <w:rsid w:val="00784326"/>
    <w:rsid w:val="00786160"/>
    <w:rsid w:val="007A2482"/>
    <w:rsid w:val="007A670D"/>
    <w:rsid w:val="007B44F3"/>
    <w:rsid w:val="007B6D41"/>
    <w:rsid w:val="007C6BC5"/>
    <w:rsid w:val="007E7D44"/>
    <w:rsid w:val="00803A9A"/>
    <w:rsid w:val="00830969"/>
    <w:rsid w:val="00856992"/>
    <w:rsid w:val="0087402F"/>
    <w:rsid w:val="00874E06"/>
    <w:rsid w:val="0088016F"/>
    <w:rsid w:val="00883BBF"/>
    <w:rsid w:val="00885353"/>
    <w:rsid w:val="0088612B"/>
    <w:rsid w:val="008951E3"/>
    <w:rsid w:val="00896A65"/>
    <w:rsid w:val="008A04E5"/>
    <w:rsid w:val="008A56AB"/>
    <w:rsid w:val="008A60A7"/>
    <w:rsid w:val="008C76D7"/>
    <w:rsid w:val="008D2F36"/>
    <w:rsid w:val="008D7864"/>
    <w:rsid w:val="008F2BFB"/>
    <w:rsid w:val="009065B3"/>
    <w:rsid w:val="00906FC2"/>
    <w:rsid w:val="00911B63"/>
    <w:rsid w:val="0091203F"/>
    <w:rsid w:val="009132C2"/>
    <w:rsid w:val="009132E8"/>
    <w:rsid w:val="009142D8"/>
    <w:rsid w:val="009216A5"/>
    <w:rsid w:val="00934375"/>
    <w:rsid w:val="009426F0"/>
    <w:rsid w:val="009435FE"/>
    <w:rsid w:val="00954F4F"/>
    <w:rsid w:val="00967070"/>
    <w:rsid w:val="00973C76"/>
    <w:rsid w:val="00985C86"/>
    <w:rsid w:val="00986649"/>
    <w:rsid w:val="009914D1"/>
    <w:rsid w:val="009936DA"/>
    <w:rsid w:val="009A09D8"/>
    <w:rsid w:val="009A2612"/>
    <w:rsid w:val="009A2B9F"/>
    <w:rsid w:val="009A794A"/>
    <w:rsid w:val="009C327B"/>
    <w:rsid w:val="009D6F3F"/>
    <w:rsid w:val="009E28B6"/>
    <w:rsid w:val="009E5F6C"/>
    <w:rsid w:val="009F3581"/>
    <w:rsid w:val="00A0040F"/>
    <w:rsid w:val="00A15880"/>
    <w:rsid w:val="00A3431A"/>
    <w:rsid w:val="00A40AFA"/>
    <w:rsid w:val="00A57946"/>
    <w:rsid w:val="00A73DF6"/>
    <w:rsid w:val="00A75D60"/>
    <w:rsid w:val="00A77F9B"/>
    <w:rsid w:val="00A8404C"/>
    <w:rsid w:val="00A93C10"/>
    <w:rsid w:val="00AB3515"/>
    <w:rsid w:val="00AC10BB"/>
    <w:rsid w:val="00AC37B9"/>
    <w:rsid w:val="00AC632E"/>
    <w:rsid w:val="00AC7BE2"/>
    <w:rsid w:val="00AD61CF"/>
    <w:rsid w:val="00AE2D65"/>
    <w:rsid w:val="00AE2DE9"/>
    <w:rsid w:val="00AE4EE8"/>
    <w:rsid w:val="00AF2A73"/>
    <w:rsid w:val="00AF4863"/>
    <w:rsid w:val="00B03289"/>
    <w:rsid w:val="00B04669"/>
    <w:rsid w:val="00B0467B"/>
    <w:rsid w:val="00B05D1C"/>
    <w:rsid w:val="00B1000B"/>
    <w:rsid w:val="00B276DE"/>
    <w:rsid w:val="00B27B9F"/>
    <w:rsid w:val="00B348D7"/>
    <w:rsid w:val="00B42AFF"/>
    <w:rsid w:val="00B44479"/>
    <w:rsid w:val="00B52E3C"/>
    <w:rsid w:val="00B61D9D"/>
    <w:rsid w:val="00B675A5"/>
    <w:rsid w:val="00B760A1"/>
    <w:rsid w:val="00B820C6"/>
    <w:rsid w:val="00B86AB4"/>
    <w:rsid w:val="00BA6A45"/>
    <w:rsid w:val="00BB1D7B"/>
    <w:rsid w:val="00BB6200"/>
    <w:rsid w:val="00BB638A"/>
    <w:rsid w:val="00BC5A78"/>
    <w:rsid w:val="00BD5001"/>
    <w:rsid w:val="00BE114A"/>
    <w:rsid w:val="00BE3B6B"/>
    <w:rsid w:val="00BE3E30"/>
    <w:rsid w:val="00BE69F0"/>
    <w:rsid w:val="00BF1AA6"/>
    <w:rsid w:val="00BF296E"/>
    <w:rsid w:val="00BF4A2A"/>
    <w:rsid w:val="00BF7E4E"/>
    <w:rsid w:val="00C1660B"/>
    <w:rsid w:val="00C213AA"/>
    <w:rsid w:val="00C219D1"/>
    <w:rsid w:val="00C33EE0"/>
    <w:rsid w:val="00C5385B"/>
    <w:rsid w:val="00C63FD2"/>
    <w:rsid w:val="00C6752A"/>
    <w:rsid w:val="00C720C5"/>
    <w:rsid w:val="00C723E6"/>
    <w:rsid w:val="00C764AF"/>
    <w:rsid w:val="00C833AC"/>
    <w:rsid w:val="00C84004"/>
    <w:rsid w:val="00C97DF0"/>
    <w:rsid w:val="00CB03D2"/>
    <w:rsid w:val="00CB53E5"/>
    <w:rsid w:val="00CD7F2F"/>
    <w:rsid w:val="00CE5193"/>
    <w:rsid w:val="00CF2ADB"/>
    <w:rsid w:val="00D10947"/>
    <w:rsid w:val="00D52CFE"/>
    <w:rsid w:val="00DA239B"/>
    <w:rsid w:val="00DB0742"/>
    <w:rsid w:val="00DB1568"/>
    <w:rsid w:val="00DD359E"/>
    <w:rsid w:val="00DE1155"/>
    <w:rsid w:val="00DE183E"/>
    <w:rsid w:val="00DE28A2"/>
    <w:rsid w:val="00DF1400"/>
    <w:rsid w:val="00DF716F"/>
    <w:rsid w:val="00E00B1B"/>
    <w:rsid w:val="00E01996"/>
    <w:rsid w:val="00E1091A"/>
    <w:rsid w:val="00E13CDA"/>
    <w:rsid w:val="00E22484"/>
    <w:rsid w:val="00E25FE1"/>
    <w:rsid w:val="00E3115D"/>
    <w:rsid w:val="00E4755E"/>
    <w:rsid w:val="00E553C2"/>
    <w:rsid w:val="00E70499"/>
    <w:rsid w:val="00E709E7"/>
    <w:rsid w:val="00E71B66"/>
    <w:rsid w:val="00E772FD"/>
    <w:rsid w:val="00E7747B"/>
    <w:rsid w:val="00E866F7"/>
    <w:rsid w:val="00E96152"/>
    <w:rsid w:val="00EB3E74"/>
    <w:rsid w:val="00ED559F"/>
    <w:rsid w:val="00EE4A9B"/>
    <w:rsid w:val="00EF458F"/>
    <w:rsid w:val="00F1721C"/>
    <w:rsid w:val="00F2274D"/>
    <w:rsid w:val="00F23F77"/>
    <w:rsid w:val="00F24FB9"/>
    <w:rsid w:val="00F35E46"/>
    <w:rsid w:val="00F368C7"/>
    <w:rsid w:val="00F4476A"/>
    <w:rsid w:val="00F4743A"/>
    <w:rsid w:val="00F47668"/>
    <w:rsid w:val="00F81117"/>
    <w:rsid w:val="00F83770"/>
    <w:rsid w:val="00F878B1"/>
    <w:rsid w:val="00F93298"/>
    <w:rsid w:val="00FA0AD0"/>
    <w:rsid w:val="00FA7FD7"/>
    <w:rsid w:val="00FB1ECC"/>
    <w:rsid w:val="00FB410F"/>
    <w:rsid w:val="00FB4441"/>
    <w:rsid w:val="00FC1A73"/>
    <w:rsid w:val="00FD047F"/>
    <w:rsid w:val="00FD113B"/>
    <w:rsid w:val="00FE148E"/>
    <w:rsid w:val="00FF235C"/>
    <w:rsid w:val="00FF3BC5"/>
    <w:rsid w:val="012E7984"/>
    <w:rsid w:val="01C87391"/>
    <w:rsid w:val="01FC0851"/>
    <w:rsid w:val="02E20E03"/>
    <w:rsid w:val="04173835"/>
    <w:rsid w:val="04F46144"/>
    <w:rsid w:val="052502E3"/>
    <w:rsid w:val="055622CC"/>
    <w:rsid w:val="05D400AC"/>
    <w:rsid w:val="0618288F"/>
    <w:rsid w:val="06627F83"/>
    <w:rsid w:val="066D01E7"/>
    <w:rsid w:val="06893BC2"/>
    <w:rsid w:val="07615952"/>
    <w:rsid w:val="080221F6"/>
    <w:rsid w:val="08F90647"/>
    <w:rsid w:val="09BA3551"/>
    <w:rsid w:val="0A3D0EFB"/>
    <w:rsid w:val="0AAE238A"/>
    <w:rsid w:val="0C4E3C17"/>
    <w:rsid w:val="0C892911"/>
    <w:rsid w:val="0CB979A1"/>
    <w:rsid w:val="0D3073DB"/>
    <w:rsid w:val="10CF042E"/>
    <w:rsid w:val="119902E8"/>
    <w:rsid w:val="11D26D3F"/>
    <w:rsid w:val="13FD35FB"/>
    <w:rsid w:val="1539761C"/>
    <w:rsid w:val="16135CBD"/>
    <w:rsid w:val="161D36DD"/>
    <w:rsid w:val="16750AC1"/>
    <w:rsid w:val="177C5F4F"/>
    <w:rsid w:val="189D774D"/>
    <w:rsid w:val="18CF347F"/>
    <w:rsid w:val="18D76911"/>
    <w:rsid w:val="190F2F33"/>
    <w:rsid w:val="196F51C5"/>
    <w:rsid w:val="19B21649"/>
    <w:rsid w:val="1A1710C6"/>
    <w:rsid w:val="1A1B015D"/>
    <w:rsid w:val="1B7C3A13"/>
    <w:rsid w:val="1BE92178"/>
    <w:rsid w:val="1C1F1C1A"/>
    <w:rsid w:val="1C7F28F6"/>
    <w:rsid w:val="1D2774F6"/>
    <w:rsid w:val="1D9C1D01"/>
    <w:rsid w:val="1DFE5E3D"/>
    <w:rsid w:val="1E6C0CA5"/>
    <w:rsid w:val="1F44073A"/>
    <w:rsid w:val="1F4E3521"/>
    <w:rsid w:val="1FD0026E"/>
    <w:rsid w:val="2058617A"/>
    <w:rsid w:val="21105515"/>
    <w:rsid w:val="213529F9"/>
    <w:rsid w:val="21A07490"/>
    <w:rsid w:val="21FE30D1"/>
    <w:rsid w:val="228F3A46"/>
    <w:rsid w:val="24053406"/>
    <w:rsid w:val="265F355B"/>
    <w:rsid w:val="27C46850"/>
    <w:rsid w:val="28D12144"/>
    <w:rsid w:val="2A0412E7"/>
    <w:rsid w:val="2C24481B"/>
    <w:rsid w:val="2C251231"/>
    <w:rsid w:val="2C4527A0"/>
    <w:rsid w:val="2D220503"/>
    <w:rsid w:val="2DCD4353"/>
    <w:rsid w:val="2DF44A91"/>
    <w:rsid w:val="2E0404D2"/>
    <w:rsid w:val="2E941FCA"/>
    <w:rsid w:val="301A6587"/>
    <w:rsid w:val="33271108"/>
    <w:rsid w:val="341870E9"/>
    <w:rsid w:val="349D1036"/>
    <w:rsid w:val="34F90CAA"/>
    <w:rsid w:val="35E41799"/>
    <w:rsid w:val="364E65DD"/>
    <w:rsid w:val="365660FC"/>
    <w:rsid w:val="36662A92"/>
    <w:rsid w:val="37B50863"/>
    <w:rsid w:val="388826AE"/>
    <w:rsid w:val="391C5E55"/>
    <w:rsid w:val="396858E0"/>
    <w:rsid w:val="3AAC4841"/>
    <w:rsid w:val="3BFC3A5D"/>
    <w:rsid w:val="3C6D64FD"/>
    <w:rsid w:val="3CF92162"/>
    <w:rsid w:val="3D174808"/>
    <w:rsid w:val="3D1D0DF8"/>
    <w:rsid w:val="3DC24BE2"/>
    <w:rsid w:val="3E5A676D"/>
    <w:rsid w:val="3EDE62CE"/>
    <w:rsid w:val="3F1B5B74"/>
    <w:rsid w:val="3F8A2FFE"/>
    <w:rsid w:val="3F9E5C3C"/>
    <w:rsid w:val="3FF22B2C"/>
    <w:rsid w:val="415F5635"/>
    <w:rsid w:val="41BB4FFB"/>
    <w:rsid w:val="43E7669C"/>
    <w:rsid w:val="443F2E5D"/>
    <w:rsid w:val="46BF0D15"/>
    <w:rsid w:val="479F61BD"/>
    <w:rsid w:val="47F66CA7"/>
    <w:rsid w:val="4952484F"/>
    <w:rsid w:val="4A5E41F1"/>
    <w:rsid w:val="4AE77EB7"/>
    <w:rsid w:val="4B664664"/>
    <w:rsid w:val="4BA62DCE"/>
    <w:rsid w:val="4BD721CC"/>
    <w:rsid w:val="4D873823"/>
    <w:rsid w:val="4EBB14C4"/>
    <w:rsid w:val="507B0867"/>
    <w:rsid w:val="51033D4C"/>
    <w:rsid w:val="511128A5"/>
    <w:rsid w:val="51596326"/>
    <w:rsid w:val="51A25CC4"/>
    <w:rsid w:val="52E851BB"/>
    <w:rsid w:val="53FD4AEA"/>
    <w:rsid w:val="547C5C30"/>
    <w:rsid w:val="55776010"/>
    <w:rsid w:val="557862F4"/>
    <w:rsid w:val="56CA40ED"/>
    <w:rsid w:val="57CD444F"/>
    <w:rsid w:val="57EF460B"/>
    <w:rsid w:val="589E6234"/>
    <w:rsid w:val="59F936D0"/>
    <w:rsid w:val="5A0A23EB"/>
    <w:rsid w:val="5BC66D09"/>
    <w:rsid w:val="5CCA6572"/>
    <w:rsid w:val="5D2E2453"/>
    <w:rsid w:val="5D624975"/>
    <w:rsid w:val="5D9221BC"/>
    <w:rsid w:val="5EDF15C7"/>
    <w:rsid w:val="60D92DB1"/>
    <w:rsid w:val="612955BB"/>
    <w:rsid w:val="61491247"/>
    <w:rsid w:val="616855AA"/>
    <w:rsid w:val="624F3F2B"/>
    <w:rsid w:val="62515775"/>
    <w:rsid w:val="63312290"/>
    <w:rsid w:val="64290877"/>
    <w:rsid w:val="6446427F"/>
    <w:rsid w:val="65036885"/>
    <w:rsid w:val="65355C6D"/>
    <w:rsid w:val="65EE3555"/>
    <w:rsid w:val="65F12421"/>
    <w:rsid w:val="66250B98"/>
    <w:rsid w:val="669D7865"/>
    <w:rsid w:val="66C265F6"/>
    <w:rsid w:val="67F82337"/>
    <w:rsid w:val="680F7EC1"/>
    <w:rsid w:val="68490463"/>
    <w:rsid w:val="694071F0"/>
    <w:rsid w:val="69556F22"/>
    <w:rsid w:val="699617A0"/>
    <w:rsid w:val="6AEE72AC"/>
    <w:rsid w:val="6C006031"/>
    <w:rsid w:val="6C6003A9"/>
    <w:rsid w:val="6C8E50B0"/>
    <w:rsid w:val="6CB233FD"/>
    <w:rsid w:val="6D6F5148"/>
    <w:rsid w:val="6D9D0EA1"/>
    <w:rsid w:val="6DF927C0"/>
    <w:rsid w:val="6E8E3303"/>
    <w:rsid w:val="6ED150AE"/>
    <w:rsid w:val="6FAD0234"/>
    <w:rsid w:val="706A1496"/>
    <w:rsid w:val="707C227B"/>
    <w:rsid w:val="720437C3"/>
    <w:rsid w:val="72603A2B"/>
    <w:rsid w:val="72D839AF"/>
    <w:rsid w:val="730D106B"/>
    <w:rsid w:val="7371482C"/>
    <w:rsid w:val="73874643"/>
    <w:rsid w:val="747273A4"/>
    <w:rsid w:val="751F686B"/>
    <w:rsid w:val="76D97610"/>
    <w:rsid w:val="774E2F13"/>
    <w:rsid w:val="776211E4"/>
    <w:rsid w:val="77DD761A"/>
    <w:rsid w:val="785A79EF"/>
    <w:rsid w:val="78964DBE"/>
    <w:rsid w:val="7AC336DF"/>
    <w:rsid w:val="7C297B4F"/>
    <w:rsid w:val="7D667533"/>
    <w:rsid w:val="7D9C5997"/>
    <w:rsid w:val="7E3971E6"/>
    <w:rsid w:val="7E546D61"/>
    <w:rsid w:val="7F931A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2" fillcolor="white">
      <v:fill color="white"/>
    </o:shapedefaults>
    <o:shapelayout v:ext="edit">
      <o:idmap v:ext="edit" data="1"/>
    </o:shapelayout>
  </w:shapeDefaults>
  <w:decimalSymbol w:val="."/>
  <w:listSeparator w:val=","/>
  <w14:docId w14:val="3DCC6173"/>
  <w15:docId w15:val="{70C3328E-B34D-4441-91F4-878190B34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before="240" w:after="240" w:line="360" w:lineRule="auto"/>
      <w:ind w:firstLineChars="200" w:firstLine="200"/>
      <w:jc w:val="both"/>
    </w:pPr>
    <w:rPr>
      <w:rFonts w:ascii="Times New Roman" w:eastAsia="宋体" w:hAnsi="Times New Roman"/>
      <w:kern w:val="2"/>
      <w:sz w:val="21"/>
      <w:szCs w:val="21"/>
    </w:rPr>
  </w:style>
  <w:style w:type="paragraph" w:styleId="1">
    <w:name w:val="heading 1"/>
    <w:next w:val="a"/>
    <w:link w:val="1Char"/>
    <w:uiPriority w:val="9"/>
    <w:qFormat/>
    <w:pPr>
      <w:keepNext/>
      <w:keepLines/>
      <w:numPr>
        <w:numId w:val="1"/>
      </w:numPr>
      <w:spacing w:before="240" w:after="240" w:line="360" w:lineRule="auto"/>
      <w:outlineLvl w:val="0"/>
    </w:pPr>
    <w:rPr>
      <w:rFonts w:ascii="Times New Roman" w:eastAsia="黑体" w:hAnsi="Times New Roman"/>
      <w:bCs/>
      <w:kern w:val="44"/>
      <w:sz w:val="32"/>
      <w:szCs w:val="44"/>
    </w:rPr>
  </w:style>
  <w:style w:type="paragraph" w:styleId="2">
    <w:name w:val="heading 2"/>
    <w:next w:val="a"/>
    <w:link w:val="2Char"/>
    <w:uiPriority w:val="9"/>
    <w:unhideWhenUsed/>
    <w:qFormat/>
    <w:pPr>
      <w:keepNext/>
      <w:keepLines/>
      <w:numPr>
        <w:ilvl w:val="1"/>
        <w:numId w:val="1"/>
      </w:numPr>
      <w:spacing w:before="240" w:after="240" w:line="360" w:lineRule="auto"/>
      <w:outlineLvl w:val="1"/>
    </w:pPr>
    <w:rPr>
      <w:rFonts w:ascii="Times New Roman" w:eastAsia="黑体" w:hAnsi="Times New Roman" w:cstheme="majorBidi"/>
      <w:kern w:val="44"/>
      <w:sz w:val="28"/>
      <w:szCs w:val="32"/>
    </w:rPr>
  </w:style>
  <w:style w:type="paragraph" w:styleId="3">
    <w:name w:val="heading 3"/>
    <w:next w:val="a"/>
    <w:link w:val="3Char"/>
    <w:uiPriority w:val="9"/>
    <w:unhideWhenUsed/>
    <w:qFormat/>
    <w:pPr>
      <w:keepNext/>
      <w:keepLines/>
      <w:numPr>
        <w:ilvl w:val="2"/>
        <w:numId w:val="1"/>
      </w:numPr>
      <w:spacing w:before="240" w:after="240" w:line="360" w:lineRule="auto"/>
      <w:ind w:left="425"/>
      <w:outlineLvl w:val="2"/>
    </w:pPr>
    <w:rPr>
      <w:rFonts w:ascii="Times New Roman" w:eastAsia="宋体" w:hAnsi="Times New Roman"/>
      <w:b/>
      <w:bCs/>
      <w:kern w:val="2"/>
      <w:sz w:val="24"/>
      <w:szCs w:val="32"/>
    </w:rPr>
  </w:style>
  <w:style w:type="paragraph" w:styleId="4">
    <w:name w:val="heading 4"/>
    <w:next w:val="a"/>
    <w:link w:val="4Char"/>
    <w:uiPriority w:val="9"/>
    <w:unhideWhenUsed/>
    <w:qFormat/>
    <w:pPr>
      <w:keepNext/>
      <w:keepLines/>
      <w:numPr>
        <w:ilvl w:val="3"/>
        <w:numId w:val="1"/>
      </w:numPr>
      <w:spacing w:before="240" w:after="240" w:line="360" w:lineRule="auto"/>
      <w:outlineLvl w:val="3"/>
    </w:pPr>
    <w:rPr>
      <w:rFonts w:ascii="Times New Roman" w:eastAsia="宋体" w:hAnsi="Times New Roman" w:cstheme="majorBidi"/>
      <w:bCs/>
      <w:kern w:val="2"/>
      <w:sz w:val="24"/>
      <w:szCs w:val="28"/>
    </w:rPr>
  </w:style>
  <w:style w:type="paragraph" w:styleId="5">
    <w:name w:val="heading 5"/>
    <w:next w:val="a"/>
    <w:link w:val="5Char"/>
    <w:uiPriority w:val="9"/>
    <w:unhideWhenUsed/>
    <w:qFormat/>
    <w:pPr>
      <w:keepNext/>
      <w:keepLines/>
      <w:numPr>
        <w:numId w:val="2"/>
      </w:numPr>
      <w:spacing w:before="240" w:after="240" w:line="360" w:lineRule="auto"/>
      <w:ind w:leftChars="200" w:left="200" w:firstLine="0"/>
      <w:outlineLvl w:val="4"/>
    </w:pPr>
    <w:rPr>
      <w:rFonts w:ascii="Times New Roman" w:eastAsia="宋体" w:hAnsi="Times New Roman"/>
      <w:kern w:val="44"/>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spacing w:before="0" w:after="0"/>
      <w:ind w:left="1440"/>
      <w:jc w:val="left"/>
    </w:pPr>
    <w:rPr>
      <w:rFonts w:asciiTheme="minorHAnsi" w:hAnsiTheme="minorHAnsi"/>
      <w:sz w:val="18"/>
      <w:szCs w:val="18"/>
    </w:rPr>
  </w:style>
  <w:style w:type="paragraph" w:styleId="a3">
    <w:name w:val="Document Map"/>
    <w:basedOn w:val="a"/>
    <w:link w:val="Char"/>
    <w:uiPriority w:val="99"/>
    <w:unhideWhenUsed/>
    <w:rPr>
      <w:rFonts w:ascii="宋体"/>
      <w:sz w:val="18"/>
      <w:szCs w:val="18"/>
    </w:rPr>
  </w:style>
  <w:style w:type="paragraph" w:styleId="a4">
    <w:name w:val="annotation text"/>
    <w:basedOn w:val="a"/>
    <w:link w:val="Char0"/>
    <w:uiPriority w:val="99"/>
    <w:unhideWhenUsed/>
    <w:pPr>
      <w:jc w:val="left"/>
    </w:pPr>
  </w:style>
  <w:style w:type="paragraph" w:styleId="50">
    <w:name w:val="toc 5"/>
    <w:basedOn w:val="a"/>
    <w:next w:val="a"/>
    <w:uiPriority w:val="39"/>
    <w:unhideWhenUsed/>
    <w:pPr>
      <w:spacing w:before="0" w:after="0"/>
      <w:ind w:left="960"/>
      <w:jc w:val="left"/>
    </w:pPr>
    <w:rPr>
      <w:rFonts w:asciiTheme="minorHAnsi" w:hAnsiTheme="minorHAnsi"/>
      <w:sz w:val="18"/>
      <w:szCs w:val="18"/>
    </w:rPr>
  </w:style>
  <w:style w:type="paragraph" w:styleId="30">
    <w:name w:val="toc 3"/>
    <w:basedOn w:val="a"/>
    <w:next w:val="a"/>
    <w:uiPriority w:val="39"/>
    <w:unhideWhenUsed/>
    <w:pPr>
      <w:spacing w:before="0" w:after="0"/>
      <w:ind w:left="480"/>
      <w:jc w:val="left"/>
    </w:pPr>
    <w:rPr>
      <w:rFonts w:asciiTheme="minorHAnsi" w:hAnsiTheme="minorHAnsi"/>
      <w:i/>
      <w:iCs/>
      <w:sz w:val="20"/>
      <w:szCs w:val="20"/>
    </w:rPr>
  </w:style>
  <w:style w:type="paragraph" w:styleId="8">
    <w:name w:val="toc 8"/>
    <w:basedOn w:val="a"/>
    <w:next w:val="a"/>
    <w:uiPriority w:val="39"/>
    <w:unhideWhenUsed/>
    <w:pPr>
      <w:spacing w:before="0" w:after="0"/>
      <w:ind w:left="1680"/>
      <w:jc w:val="left"/>
    </w:pPr>
    <w:rPr>
      <w:rFonts w:asciiTheme="minorHAnsi" w:hAnsiTheme="minorHAnsi"/>
      <w:sz w:val="18"/>
      <w:szCs w:val="18"/>
    </w:rPr>
  </w:style>
  <w:style w:type="paragraph" w:styleId="a5">
    <w:name w:val="Balloon Text"/>
    <w:basedOn w:val="a"/>
    <w:link w:val="Char1"/>
    <w:uiPriority w:val="99"/>
    <w:unhideWhenUsed/>
    <w:pPr>
      <w:spacing w:before="0" w:after="0" w:line="240" w:lineRule="auto"/>
    </w:pPr>
    <w:rPr>
      <w:sz w:val="18"/>
      <w:szCs w:val="18"/>
    </w:rPr>
  </w:style>
  <w:style w:type="paragraph" w:styleId="a6">
    <w:name w:val="footer"/>
    <w:basedOn w:val="a"/>
    <w:link w:val="Char2"/>
    <w:uiPriority w:val="99"/>
    <w:unhideWhenUsed/>
    <w:qFormat/>
    <w:pPr>
      <w:tabs>
        <w:tab w:val="center" w:pos="4153"/>
        <w:tab w:val="right" w:pos="8306"/>
      </w:tabs>
      <w:snapToGrid w:val="0"/>
      <w:spacing w:line="240" w:lineRule="auto"/>
      <w:jc w:val="left"/>
    </w:pPr>
    <w:rPr>
      <w:sz w:val="18"/>
      <w:szCs w:val="18"/>
    </w:rPr>
  </w:style>
  <w:style w:type="paragraph" w:styleId="a7">
    <w:name w:val="header"/>
    <w:basedOn w:val="a"/>
    <w:link w:val="Char3"/>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next w:val="a"/>
    <w:link w:val="1Char0"/>
    <w:uiPriority w:val="39"/>
    <w:unhideWhenUsed/>
    <w:pPr>
      <w:spacing w:before="120" w:after="120"/>
    </w:pPr>
    <w:rPr>
      <w:rFonts w:eastAsia="宋体"/>
      <w:b/>
      <w:bCs/>
      <w:caps/>
      <w:kern w:val="2"/>
      <w:sz w:val="24"/>
    </w:rPr>
  </w:style>
  <w:style w:type="paragraph" w:styleId="40">
    <w:name w:val="toc 4"/>
    <w:basedOn w:val="a"/>
    <w:next w:val="a"/>
    <w:uiPriority w:val="39"/>
    <w:unhideWhenUsed/>
    <w:qFormat/>
    <w:pPr>
      <w:spacing w:before="0" w:after="0"/>
      <w:ind w:left="720"/>
      <w:jc w:val="left"/>
    </w:pPr>
    <w:rPr>
      <w:rFonts w:asciiTheme="minorHAnsi" w:hAnsiTheme="minorHAnsi"/>
      <w:sz w:val="18"/>
      <w:szCs w:val="18"/>
    </w:rPr>
  </w:style>
  <w:style w:type="paragraph" w:styleId="6">
    <w:name w:val="toc 6"/>
    <w:basedOn w:val="a"/>
    <w:next w:val="a"/>
    <w:uiPriority w:val="39"/>
    <w:unhideWhenUsed/>
    <w:pPr>
      <w:spacing w:before="0" w:after="0"/>
      <w:ind w:left="1200"/>
      <w:jc w:val="left"/>
    </w:pPr>
    <w:rPr>
      <w:rFonts w:asciiTheme="minorHAnsi" w:hAnsiTheme="minorHAnsi"/>
      <w:sz w:val="18"/>
      <w:szCs w:val="18"/>
    </w:rPr>
  </w:style>
  <w:style w:type="paragraph" w:styleId="20">
    <w:name w:val="toc 2"/>
    <w:basedOn w:val="a"/>
    <w:next w:val="a"/>
    <w:uiPriority w:val="39"/>
    <w:unhideWhenUsed/>
    <w:pPr>
      <w:spacing w:before="0" w:after="0"/>
      <w:ind w:left="240"/>
      <w:jc w:val="left"/>
    </w:pPr>
    <w:rPr>
      <w:rFonts w:asciiTheme="minorHAnsi" w:hAnsiTheme="minorHAnsi"/>
      <w:smallCaps/>
      <w:sz w:val="20"/>
      <w:szCs w:val="20"/>
    </w:rPr>
  </w:style>
  <w:style w:type="paragraph" w:styleId="9">
    <w:name w:val="toc 9"/>
    <w:basedOn w:val="a"/>
    <w:next w:val="a"/>
    <w:uiPriority w:val="39"/>
    <w:unhideWhenUsed/>
    <w:pPr>
      <w:spacing w:before="0" w:after="0"/>
      <w:ind w:left="1920"/>
      <w:jc w:val="left"/>
    </w:pPr>
    <w:rPr>
      <w:rFonts w:asciiTheme="minorHAnsi" w:hAnsiTheme="minorHAnsi"/>
      <w:sz w:val="18"/>
      <w:szCs w:val="18"/>
    </w:rPr>
  </w:style>
  <w:style w:type="paragraph" w:styleId="a8">
    <w:name w:val="annotation subject"/>
    <w:basedOn w:val="a4"/>
    <w:next w:val="a4"/>
    <w:link w:val="Char4"/>
    <w:uiPriority w:val="99"/>
    <w:unhideWhenUsed/>
    <w:rPr>
      <w:b/>
      <w:bCs/>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563C1" w:themeColor="hyperlink"/>
      <w:u w:val="single"/>
    </w:rPr>
  </w:style>
  <w:style w:type="character" w:styleId="ab">
    <w:name w:val="annotation reference"/>
    <w:basedOn w:val="a0"/>
    <w:uiPriority w:val="99"/>
    <w:unhideWhenUsed/>
    <w:rPr>
      <w:sz w:val="21"/>
      <w:szCs w:val="21"/>
    </w:rPr>
  </w:style>
  <w:style w:type="character" w:customStyle="1" w:styleId="1Char">
    <w:name w:val="标题 1 Char"/>
    <w:basedOn w:val="a0"/>
    <w:link w:val="1"/>
    <w:uiPriority w:val="9"/>
    <w:qFormat/>
    <w:rPr>
      <w:rFonts w:ascii="Times New Roman" w:eastAsia="黑体" w:hAnsi="Times New Roman"/>
      <w:bCs/>
      <w:kern w:val="44"/>
      <w:sz w:val="32"/>
      <w:szCs w:val="44"/>
    </w:rPr>
  </w:style>
  <w:style w:type="character" w:customStyle="1" w:styleId="2Char">
    <w:name w:val="标题 2 Char"/>
    <w:basedOn w:val="a0"/>
    <w:link w:val="2"/>
    <w:uiPriority w:val="9"/>
    <w:qFormat/>
    <w:rPr>
      <w:rFonts w:ascii="Times New Roman" w:eastAsia="黑体" w:hAnsi="Times New Roman" w:cstheme="majorBidi"/>
      <w:kern w:val="44"/>
      <w:sz w:val="28"/>
      <w:szCs w:val="32"/>
    </w:rPr>
  </w:style>
  <w:style w:type="character" w:customStyle="1" w:styleId="3Char">
    <w:name w:val="标题 3 Char"/>
    <w:basedOn w:val="a0"/>
    <w:link w:val="3"/>
    <w:uiPriority w:val="9"/>
    <w:qFormat/>
    <w:rPr>
      <w:rFonts w:ascii="Times New Roman" w:eastAsia="宋体" w:hAnsi="Times New Roman"/>
      <w:b/>
      <w:bCs/>
      <w:sz w:val="24"/>
      <w:szCs w:val="32"/>
    </w:rPr>
  </w:style>
  <w:style w:type="character" w:customStyle="1" w:styleId="4Char">
    <w:name w:val="标题 4 Char"/>
    <w:basedOn w:val="a0"/>
    <w:link w:val="4"/>
    <w:uiPriority w:val="9"/>
    <w:rPr>
      <w:rFonts w:ascii="Times New Roman" w:eastAsia="宋体" w:hAnsi="Times New Roman" w:cstheme="majorBidi"/>
      <w:bCs/>
      <w:sz w:val="24"/>
      <w:szCs w:val="28"/>
    </w:rPr>
  </w:style>
  <w:style w:type="character" w:customStyle="1" w:styleId="5Char">
    <w:name w:val="标题 5 Char"/>
    <w:basedOn w:val="a0"/>
    <w:link w:val="5"/>
    <w:uiPriority w:val="9"/>
    <w:qFormat/>
    <w:rPr>
      <w:rFonts w:ascii="Times New Roman" w:eastAsia="宋体" w:hAnsi="Times New Roman"/>
      <w:kern w:val="44"/>
      <w:sz w:val="24"/>
      <w:szCs w:val="28"/>
    </w:rPr>
  </w:style>
  <w:style w:type="character" w:customStyle="1" w:styleId="Char3">
    <w:name w:val="页眉 Char"/>
    <w:basedOn w:val="a0"/>
    <w:link w:val="a7"/>
    <w:qFormat/>
    <w:rPr>
      <w:rFonts w:ascii="Times New Roman" w:eastAsia="宋体" w:hAnsi="Times New Roman"/>
      <w:sz w:val="18"/>
      <w:szCs w:val="18"/>
    </w:rPr>
  </w:style>
  <w:style w:type="character" w:customStyle="1" w:styleId="Char2">
    <w:name w:val="页脚 Char"/>
    <w:basedOn w:val="a0"/>
    <w:link w:val="a6"/>
    <w:uiPriority w:val="99"/>
    <w:rPr>
      <w:rFonts w:ascii="Times New Roman" w:eastAsia="宋体" w:hAnsi="Times New Roman"/>
      <w:sz w:val="18"/>
      <w:szCs w:val="18"/>
    </w:rPr>
  </w:style>
  <w:style w:type="paragraph" w:customStyle="1" w:styleId="TOC1">
    <w:name w:val="TOC 标题1"/>
    <w:basedOn w:val="1"/>
    <w:next w:val="a"/>
    <w:uiPriority w:val="39"/>
    <w:unhideWhenUsed/>
    <w:qFormat/>
    <w:pPr>
      <w:numPr>
        <w:numId w:val="0"/>
      </w:numPr>
      <w:spacing w:after="0" w:line="259" w:lineRule="auto"/>
      <w:outlineLvl w:val="9"/>
    </w:pPr>
    <w:rPr>
      <w:rFonts w:asciiTheme="majorHAnsi" w:eastAsiaTheme="majorEastAsia" w:hAnsiTheme="majorHAnsi" w:cstheme="majorBidi"/>
      <w:bCs w:val="0"/>
      <w:color w:val="2E74B5" w:themeColor="accent1" w:themeShade="BF"/>
      <w:kern w:val="0"/>
      <w:szCs w:val="32"/>
    </w:rPr>
  </w:style>
  <w:style w:type="character" w:customStyle="1" w:styleId="1Char0">
    <w:name w:val="目录 1 Char"/>
    <w:basedOn w:val="a0"/>
    <w:link w:val="10"/>
    <w:uiPriority w:val="39"/>
    <w:rPr>
      <w:rFonts w:eastAsia="宋体"/>
      <w:b/>
      <w:bCs/>
      <w:caps/>
      <w:sz w:val="24"/>
      <w:szCs w:val="20"/>
    </w:rPr>
  </w:style>
  <w:style w:type="paragraph" w:customStyle="1" w:styleId="11">
    <w:name w:val="列出段落1"/>
    <w:basedOn w:val="a"/>
    <w:uiPriority w:val="34"/>
    <w:qFormat/>
    <w:pPr>
      <w:ind w:firstLine="420"/>
    </w:pPr>
  </w:style>
  <w:style w:type="character" w:customStyle="1" w:styleId="Char1">
    <w:name w:val="批注框文本 Char"/>
    <w:basedOn w:val="a0"/>
    <w:link w:val="a5"/>
    <w:uiPriority w:val="99"/>
    <w:semiHidden/>
    <w:rPr>
      <w:rFonts w:ascii="Times New Roman" w:eastAsia="宋体" w:hAnsi="Times New Roman"/>
      <w:sz w:val="18"/>
      <w:szCs w:val="18"/>
    </w:rPr>
  </w:style>
  <w:style w:type="paragraph" w:styleId="ac">
    <w:name w:val="List Paragraph"/>
    <w:basedOn w:val="a"/>
    <w:uiPriority w:val="99"/>
    <w:pPr>
      <w:ind w:firstLine="420"/>
    </w:pPr>
  </w:style>
  <w:style w:type="character" w:customStyle="1" w:styleId="Char">
    <w:name w:val="文档结构图 Char"/>
    <w:basedOn w:val="a0"/>
    <w:link w:val="a3"/>
    <w:uiPriority w:val="99"/>
    <w:semiHidden/>
    <w:rPr>
      <w:rFonts w:ascii="宋体" w:eastAsia="宋体" w:hAnsi="Times New Roman"/>
      <w:kern w:val="2"/>
      <w:sz w:val="18"/>
      <w:szCs w:val="18"/>
    </w:rPr>
  </w:style>
  <w:style w:type="character" w:customStyle="1" w:styleId="Char0">
    <w:name w:val="批注文字 Char"/>
    <w:basedOn w:val="a0"/>
    <w:link w:val="a4"/>
    <w:uiPriority w:val="99"/>
    <w:rPr>
      <w:rFonts w:ascii="Times New Roman" w:eastAsia="宋体" w:hAnsi="Times New Roman"/>
      <w:kern w:val="2"/>
      <w:sz w:val="21"/>
      <w:szCs w:val="21"/>
    </w:rPr>
  </w:style>
  <w:style w:type="character" w:customStyle="1" w:styleId="Char4">
    <w:name w:val="批注主题 Char"/>
    <w:basedOn w:val="Char0"/>
    <w:link w:val="a8"/>
    <w:uiPriority w:val="99"/>
    <w:semiHidden/>
    <w:rPr>
      <w:rFonts w:ascii="Times New Roman" w:eastAsia="宋体" w:hAnsi="Times New Roman"/>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21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oleObject" Target="embeddings/oleObject4.bin"/><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footer" Target="footer2.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9"/>
    <customShpInfo spid="_x0000_s2058"/>
    <customShpInfo spid="_x0000_s2061"/>
    <customShpInfo spid="_x0000_s2060"/>
    <customShpInfo spid="_x0000_s1026"/>
  </customShpExts>
</s:customData>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2444BE-6040-4C0D-8136-A10D2DA72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28</Pages>
  <Words>4157</Words>
  <Characters>23696</Characters>
  <Application>Microsoft Office Word</Application>
  <DocSecurity>0</DocSecurity>
  <Lines>197</Lines>
  <Paragraphs>55</Paragraphs>
  <ScaleCrop>false</ScaleCrop>
  <Company>微软中国</Company>
  <LinksUpToDate>false</LinksUpToDate>
  <CharactersWithSpaces>27798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李琼</dc:creator>
  <cp:lastModifiedBy>郑倩</cp:lastModifiedBy>
  <cp:revision>46</cp:revision>
  <cp:lastPrinted>2019-12-31T01:19:00Z</cp:lastPrinted>
  <dcterms:created xsi:type="dcterms:W3CDTF">2016-09-13T01:20:00Z</dcterms:created>
  <dcterms:modified xsi:type="dcterms:W3CDTF">2019-12-31T01:19:00Z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