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4CB" w:rsidRPr="00E204CB" w:rsidRDefault="00E204CB" w:rsidP="00E204CB">
      <w:pPr>
        <w:spacing w:beforeLines="50" w:before="156" w:afterLines="50" w:after="156"/>
        <w:jc w:val="center"/>
        <w:rPr>
          <w:rFonts w:ascii="黑体" w:eastAsia="黑体" w:hAnsi="黑体" w:cs="Times New Roman"/>
          <w:sz w:val="48"/>
          <w:szCs w:val="48"/>
        </w:rPr>
      </w:pPr>
      <w:bookmarkStart w:id="0" w:name="_Toc433810059"/>
      <w:bookmarkStart w:id="1" w:name="_Toc418863277"/>
      <w:bookmarkStart w:id="2" w:name="_Toc25338"/>
      <w:r>
        <w:rPr>
          <w:rFonts w:ascii="黑体" w:eastAsia="黑体" w:hAnsi="黑体" w:cs="Times New Roman" w:hint="eastAsia"/>
          <w:sz w:val="48"/>
          <w:szCs w:val="48"/>
        </w:rPr>
        <w:t>离</w:t>
      </w:r>
      <w:bookmarkStart w:id="3" w:name="_GoBack"/>
      <w:bookmarkEnd w:id="3"/>
      <w:r>
        <w:rPr>
          <w:rFonts w:ascii="黑体" w:eastAsia="黑体" w:hAnsi="黑体" w:cs="Times New Roman" w:hint="eastAsia"/>
          <w:sz w:val="48"/>
          <w:szCs w:val="48"/>
        </w:rPr>
        <w:t>职管理制度</w:t>
      </w:r>
    </w:p>
    <w:p w:rsidR="00E204CB" w:rsidRPr="00E204CB" w:rsidRDefault="00A109D8" w:rsidP="00E204CB">
      <w:pPr>
        <w:spacing w:beforeLines="50" w:before="156" w:afterLines="50" w:after="156"/>
        <w:jc w:val="center"/>
        <w:rPr>
          <w:rFonts w:ascii="Times New Roman" w:eastAsia="隶书" w:hAnsi="Times New Roman" w:cs="Times New Roman"/>
          <w:sz w:val="52"/>
          <w:szCs w:val="52"/>
        </w:rPr>
      </w:pPr>
      <w:r>
        <w:rPr>
          <w:rFonts w:ascii="Times New Roman" w:eastAsia="隶书" w:hAnsi="Times New Roman" w:cs="Times New Roman"/>
          <w:sz w:val="52"/>
          <w:szCs w:val="52"/>
        </w:rPr>
        <w:t>Resignation M</w:t>
      </w:r>
      <w:r w:rsidRPr="00A109D8">
        <w:rPr>
          <w:rFonts w:ascii="Times New Roman" w:eastAsia="隶书" w:hAnsi="Times New Roman" w:cs="Times New Roman"/>
          <w:sz w:val="52"/>
          <w:szCs w:val="52"/>
        </w:rPr>
        <w:t>gt</w:t>
      </w:r>
      <w:r>
        <w:rPr>
          <w:rFonts w:ascii="Times New Roman" w:eastAsia="隶书" w:hAnsi="Times New Roman" w:cs="Times New Roman"/>
          <w:sz w:val="52"/>
          <w:szCs w:val="52"/>
        </w:rPr>
        <w:t>. S</w:t>
      </w:r>
      <w:r w:rsidRPr="00A109D8">
        <w:rPr>
          <w:rFonts w:ascii="Times New Roman" w:eastAsia="隶书" w:hAnsi="Times New Roman" w:cs="Times New Roman"/>
          <w:sz w:val="52"/>
          <w:szCs w:val="52"/>
        </w:rPr>
        <w:t>ystem</w:t>
      </w:r>
    </w:p>
    <w:p w:rsidR="00E204CB" w:rsidRPr="00E204CB" w:rsidRDefault="00E204CB" w:rsidP="00E204CB">
      <w:pPr>
        <w:spacing w:before="120" w:after="120" w:line="360" w:lineRule="auto"/>
        <w:ind w:firstLineChars="600" w:firstLine="1687"/>
        <w:rPr>
          <w:rFonts w:ascii="Times New Roman" w:eastAsia="宋体" w:hAnsi="Times New Roman" w:cs="Times New Roman"/>
          <w:b/>
          <w:sz w:val="28"/>
          <w:szCs w:val="44"/>
        </w:rPr>
      </w:pPr>
      <w:r w:rsidRPr="00E204CB">
        <w:rPr>
          <w:rFonts w:ascii="Times New Roman" w:eastAsia="宋体" w:hAnsi="Times New Roman" w:cs="Times New Roman" w:hint="eastAsia"/>
          <w:b/>
          <w:sz w:val="28"/>
          <w:szCs w:val="44"/>
        </w:rPr>
        <w:t>文</w:t>
      </w:r>
      <w:r w:rsidRPr="00E204CB">
        <w:rPr>
          <w:rFonts w:ascii="Times New Roman" w:eastAsia="宋体" w:hAnsi="Times New Roman" w:cs="Times New Roman"/>
          <w:b/>
          <w:sz w:val="28"/>
          <w:szCs w:val="44"/>
        </w:rPr>
        <w:t xml:space="preserve">  </w:t>
      </w:r>
      <w:r w:rsidRPr="00E204CB">
        <w:rPr>
          <w:rFonts w:ascii="Times New Roman" w:eastAsia="宋体" w:hAnsi="Times New Roman" w:cs="Times New Roman" w:hint="eastAsia"/>
          <w:b/>
          <w:sz w:val="28"/>
          <w:szCs w:val="44"/>
        </w:rPr>
        <w:t>件</w:t>
      </w:r>
      <w:r w:rsidRPr="00E204CB">
        <w:rPr>
          <w:rFonts w:ascii="Times New Roman" w:eastAsia="宋体" w:hAnsi="Times New Roman" w:cs="Times New Roman"/>
          <w:b/>
          <w:sz w:val="28"/>
          <w:szCs w:val="44"/>
        </w:rPr>
        <w:t xml:space="preserve">  </w:t>
      </w:r>
      <w:r w:rsidRPr="00E204CB">
        <w:rPr>
          <w:rFonts w:ascii="Times New Roman" w:eastAsia="宋体" w:hAnsi="Times New Roman" w:cs="Times New Roman" w:hint="eastAsia"/>
          <w:b/>
          <w:sz w:val="28"/>
          <w:szCs w:val="44"/>
        </w:rPr>
        <w:t>编</w:t>
      </w:r>
      <w:r w:rsidRPr="00E204CB">
        <w:rPr>
          <w:rFonts w:ascii="Times New Roman" w:eastAsia="宋体" w:hAnsi="Times New Roman" w:cs="Times New Roman"/>
          <w:b/>
          <w:sz w:val="28"/>
          <w:szCs w:val="44"/>
        </w:rPr>
        <w:t xml:space="preserve">  </w:t>
      </w:r>
      <w:r w:rsidRPr="00E204CB">
        <w:rPr>
          <w:rFonts w:ascii="Times New Roman" w:eastAsia="宋体" w:hAnsi="Times New Roman" w:cs="Times New Roman" w:hint="eastAsia"/>
          <w:b/>
          <w:sz w:val="28"/>
          <w:szCs w:val="44"/>
        </w:rPr>
        <w:t>号</w:t>
      </w:r>
      <w:r w:rsidRPr="00E204CB">
        <w:rPr>
          <w:rFonts w:ascii="Times New Roman" w:eastAsia="宋体" w:hAnsi="Times New Roman" w:cs="Times New Roman"/>
          <w:b/>
          <w:sz w:val="28"/>
          <w:szCs w:val="44"/>
        </w:rPr>
        <w:t xml:space="preserve">: </w:t>
      </w:r>
      <w:r w:rsidRPr="00E204CB">
        <w:rPr>
          <w:rFonts w:ascii="仿宋_GB2312" w:eastAsia="仿宋_GB2312" w:hAnsi="Times New Roman" w:cs="Times New Roman"/>
          <w:b/>
          <w:kern w:val="44"/>
          <w:sz w:val="28"/>
          <w:szCs w:val="44"/>
        </w:rPr>
        <w:t>KD-WL0</w:t>
      </w:r>
      <w:r>
        <w:rPr>
          <w:rFonts w:ascii="仿宋_GB2312" w:eastAsia="仿宋_GB2312" w:hAnsi="Times New Roman" w:cs="Times New Roman"/>
          <w:b/>
          <w:kern w:val="44"/>
          <w:sz w:val="28"/>
          <w:szCs w:val="44"/>
        </w:rPr>
        <w:t>3</w:t>
      </w:r>
      <w:r w:rsidRPr="00E204CB">
        <w:rPr>
          <w:rFonts w:ascii="仿宋_GB2312" w:eastAsia="仿宋_GB2312" w:hAnsi="Times New Roman" w:cs="Times New Roman"/>
          <w:b/>
          <w:kern w:val="44"/>
          <w:sz w:val="28"/>
          <w:szCs w:val="44"/>
        </w:rPr>
        <w:t>-00</w:t>
      </w:r>
      <w:r>
        <w:rPr>
          <w:rFonts w:ascii="仿宋_GB2312" w:eastAsia="仿宋_GB2312" w:hAnsi="Times New Roman" w:cs="Times New Roman"/>
          <w:b/>
          <w:kern w:val="44"/>
          <w:sz w:val="28"/>
          <w:szCs w:val="44"/>
        </w:rPr>
        <w:t>3</w:t>
      </w:r>
    </w:p>
    <w:p w:rsidR="00E204CB" w:rsidRPr="00E204CB" w:rsidRDefault="00E204CB" w:rsidP="00E204CB">
      <w:pPr>
        <w:spacing w:before="163" w:after="163" w:line="360" w:lineRule="auto"/>
        <w:ind w:firstLineChars="600" w:firstLine="1687"/>
        <w:rPr>
          <w:rFonts w:ascii="Times New Roman" w:eastAsia="宋体" w:hAnsi="Times New Roman" w:cs="Times New Roman"/>
          <w:b/>
          <w:sz w:val="30"/>
          <w:szCs w:val="30"/>
        </w:rPr>
      </w:pPr>
      <w:r w:rsidRPr="00E204CB">
        <w:rPr>
          <w:rFonts w:ascii="Times New Roman" w:eastAsia="宋体" w:hAnsi="Times New Roman" w:cs="Times New Roman"/>
          <w:b/>
          <w:sz w:val="28"/>
          <w:szCs w:val="44"/>
        </w:rPr>
        <w:t xml:space="preserve">Doc. No.: </w:t>
      </w:r>
    </w:p>
    <w:p w:rsidR="00E204CB" w:rsidRPr="00E204CB" w:rsidRDefault="00E204CB" w:rsidP="00E204CB">
      <w:pPr>
        <w:spacing w:before="163" w:after="163" w:line="360" w:lineRule="auto"/>
        <w:rPr>
          <w:rFonts w:ascii="Times New Roman" w:eastAsia="宋体" w:hAnsi="Times New Roman" w:cs="Times New Roman"/>
          <w:b/>
          <w:sz w:val="28"/>
          <w:szCs w:val="44"/>
        </w:rPr>
      </w:pPr>
      <w:r w:rsidRPr="00E204CB">
        <w:rPr>
          <w:rFonts w:ascii="Times New Roman" w:eastAsia="宋体" w:hAnsi="Times New Roman" w:cs="Times New Roman"/>
          <w:b/>
          <w:sz w:val="28"/>
          <w:szCs w:val="44"/>
        </w:rPr>
        <w:t xml:space="preserve">            </w:t>
      </w:r>
      <w:r w:rsidRPr="00E204CB">
        <w:rPr>
          <w:rFonts w:ascii="Times New Roman" w:eastAsia="宋体" w:hAnsi="Times New Roman" w:cs="Times New Roman" w:hint="eastAsia"/>
          <w:b/>
          <w:sz w:val="28"/>
          <w:szCs w:val="44"/>
        </w:rPr>
        <w:t>编</w:t>
      </w:r>
      <w:r w:rsidRPr="00E204CB">
        <w:rPr>
          <w:rFonts w:ascii="Times New Roman" w:eastAsia="宋体" w:hAnsi="Times New Roman" w:cs="Times New Roman"/>
          <w:b/>
          <w:sz w:val="28"/>
          <w:szCs w:val="44"/>
        </w:rPr>
        <w:t xml:space="preserve">          </w:t>
      </w:r>
      <w:r w:rsidRPr="00E204CB">
        <w:rPr>
          <w:rFonts w:ascii="Times New Roman" w:eastAsia="宋体" w:hAnsi="Times New Roman" w:cs="Times New Roman" w:hint="eastAsia"/>
          <w:b/>
          <w:sz w:val="28"/>
          <w:szCs w:val="44"/>
        </w:rPr>
        <w:t>制</w:t>
      </w:r>
      <w:r w:rsidRPr="00E204CB">
        <w:rPr>
          <w:rFonts w:ascii="Times New Roman" w:eastAsia="宋体" w:hAnsi="Times New Roman" w:cs="Times New Roman"/>
          <w:b/>
          <w:sz w:val="28"/>
          <w:szCs w:val="44"/>
        </w:rPr>
        <w:t xml:space="preserve">: </w:t>
      </w:r>
    </w:p>
    <w:p w:rsidR="00E204CB" w:rsidRPr="00E204CB" w:rsidRDefault="00E204CB" w:rsidP="00E204CB">
      <w:pPr>
        <w:spacing w:before="163" w:after="163" w:line="360" w:lineRule="auto"/>
        <w:ind w:left="1260" w:firstLine="420"/>
        <w:rPr>
          <w:rFonts w:ascii="Times New Roman" w:eastAsia="宋体" w:hAnsi="Times New Roman" w:cs="Times New Roman"/>
          <w:bCs/>
          <w:kern w:val="44"/>
          <w:sz w:val="32"/>
          <w:szCs w:val="44"/>
          <w:u w:val="single"/>
        </w:rPr>
      </w:pPr>
      <w:r w:rsidRPr="00E204CB">
        <w:rPr>
          <w:rFonts w:ascii="Times New Roman" w:eastAsia="宋体" w:hAnsi="Times New Roman" w:cs="Times New Roman"/>
          <w:b/>
          <w:sz w:val="28"/>
          <w:szCs w:val="44"/>
        </w:rPr>
        <w:t>Prepared by:</w:t>
      </w:r>
    </w:p>
    <w:p w:rsidR="00E204CB" w:rsidRPr="00E204CB" w:rsidRDefault="00E204CB" w:rsidP="00E204CB">
      <w:pPr>
        <w:spacing w:before="163" w:after="163" w:line="360" w:lineRule="auto"/>
        <w:ind w:firstLineChars="599" w:firstLine="1684"/>
        <w:rPr>
          <w:rFonts w:ascii="Times New Roman" w:eastAsia="宋体" w:hAnsi="Times New Roman" w:cs="Times New Roman"/>
          <w:b/>
          <w:sz w:val="28"/>
          <w:szCs w:val="44"/>
        </w:rPr>
      </w:pPr>
      <w:r w:rsidRPr="00E204CB">
        <w:rPr>
          <w:rFonts w:ascii="Times New Roman" w:eastAsia="宋体" w:hAnsi="Times New Roman" w:cs="Times New Roman" w:hint="eastAsia"/>
          <w:b/>
          <w:sz w:val="28"/>
          <w:szCs w:val="44"/>
        </w:rPr>
        <w:t>审</w:t>
      </w:r>
      <w:r w:rsidRPr="00E204CB">
        <w:rPr>
          <w:rFonts w:ascii="Times New Roman" w:eastAsia="宋体" w:hAnsi="Times New Roman" w:cs="Times New Roman"/>
          <w:b/>
          <w:sz w:val="28"/>
          <w:szCs w:val="44"/>
        </w:rPr>
        <w:t xml:space="preserve">          </w:t>
      </w:r>
      <w:r w:rsidRPr="00E204CB">
        <w:rPr>
          <w:rFonts w:ascii="Times New Roman" w:eastAsia="宋体" w:hAnsi="Times New Roman" w:cs="Times New Roman" w:hint="eastAsia"/>
          <w:b/>
          <w:sz w:val="28"/>
          <w:szCs w:val="44"/>
        </w:rPr>
        <w:t>核</w:t>
      </w:r>
      <w:r w:rsidRPr="00E204CB">
        <w:rPr>
          <w:rFonts w:ascii="Times New Roman" w:eastAsia="宋体" w:hAnsi="Times New Roman" w:cs="Times New Roman"/>
          <w:b/>
          <w:sz w:val="28"/>
          <w:szCs w:val="44"/>
        </w:rPr>
        <w:t xml:space="preserve">: </w:t>
      </w:r>
    </w:p>
    <w:p w:rsidR="00E204CB" w:rsidRPr="00E204CB" w:rsidRDefault="00E204CB" w:rsidP="00E204CB">
      <w:pPr>
        <w:spacing w:before="163" w:after="163" w:line="360" w:lineRule="auto"/>
        <w:ind w:firstLineChars="599" w:firstLine="1684"/>
        <w:rPr>
          <w:rFonts w:ascii="Times New Roman" w:eastAsia="宋体" w:hAnsi="Times New Roman" w:cs="Times New Roman"/>
          <w:b/>
          <w:kern w:val="44"/>
          <w:sz w:val="28"/>
          <w:szCs w:val="44"/>
          <w:u w:val="single"/>
        </w:rPr>
      </w:pPr>
      <w:r w:rsidRPr="00E204CB">
        <w:rPr>
          <w:rFonts w:ascii="Times New Roman" w:eastAsia="宋体" w:hAnsi="Times New Roman" w:cs="Times New Roman"/>
          <w:b/>
          <w:sz w:val="28"/>
          <w:szCs w:val="44"/>
        </w:rPr>
        <w:t>Reviewed by:</w:t>
      </w:r>
    </w:p>
    <w:p w:rsidR="00E204CB" w:rsidRPr="00E204CB" w:rsidRDefault="00E204CB" w:rsidP="00E204CB">
      <w:pPr>
        <w:spacing w:before="163" w:after="163" w:line="360" w:lineRule="auto"/>
        <w:rPr>
          <w:rFonts w:ascii="Times New Roman" w:eastAsia="宋体" w:hAnsi="Times New Roman" w:cs="Times New Roman"/>
          <w:b/>
          <w:sz w:val="28"/>
          <w:szCs w:val="44"/>
        </w:rPr>
      </w:pPr>
      <w:r w:rsidRPr="00E204CB">
        <w:rPr>
          <w:rFonts w:ascii="Times New Roman" w:eastAsia="宋体" w:hAnsi="Times New Roman" w:cs="Times New Roman"/>
          <w:b/>
          <w:sz w:val="28"/>
          <w:szCs w:val="44"/>
        </w:rPr>
        <w:t xml:space="preserve">            </w:t>
      </w:r>
      <w:r w:rsidRPr="00E204CB">
        <w:rPr>
          <w:rFonts w:ascii="Times New Roman" w:eastAsia="宋体" w:hAnsi="Times New Roman" w:cs="Times New Roman" w:hint="eastAsia"/>
          <w:b/>
          <w:sz w:val="28"/>
          <w:szCs w:val="44"/>
        </w:rPr>
        <w:t>批</w:t>
      </w:r>
      <w:r w:rsidRPr="00E204CB">
        <w:rPr>
          <w:rFonts w:ascii="Times New Roman" w:eastAsia="宋体" w:hAnsi="Times New Roman" w:cs="Times New Roman"/>
          <w:b/>
          <w:sz w:val="28"/>
          <w:szCs w:val="44"/>
        </w:rPr>
        <w:t xml:space="preserve">          </w:t>
      </w:r>
      <w:r w:rsidRPr="00E204CB">
        <w:rPr>
          <w:rFonts w:ascii="Times New Roman" w:eastAsia="宋体" w:hAnsi="Times New Roman" w:cs="Times New Roman" w:hint="eastAsia"/>
          <w:b/>
          <w:sz w:val="28"/>
          <w:szCs w:val="44"/>
        </w:rPr>
        <w:t>准</w:t>
      </w:r>
      <w:r w:rsidRPr="00E204CB">
        <w:rPr>
          <w:rFonts w:ascii="Times New Roman" w:eastAsia="宋体" w:hAnsi="Times New Roman" w:cs="Times New Roman"/>
          <w:b/>
          <w:sz w:val="28"/>
          <w:szCs w:val="44"/>
        </w:rPr>
        <w:t xml:space="preserve">: </w:t>
      </w:r>
    </w:p>
    <w:p w:rsidR="00E204CB" w:rsidRPr="00E204CB" w:rsidRDefault="00E204CB" w:rsidP="00E204CB">
      <w:pPr>
        <w:spacing w:before="163" w:after="163" w:line="360" w:lineRule="auto"/>
        <w:ind w:left="1260" w:firstLine="420"/>
        <w:rPr>
          <w:rFonts w:ascii="Times New Roman" w:eastAsia="宋体" w:hAnsi="Times New Roman" w:cs="Times New Roman"/>
          <w:b/>
          <w:kern w:val="44"/>
          <w:sz w:val="28"/>
          <w:szCs w:val="44"/>
        </w:rPr>
      </w:pPr>
      <w:r w:rsidRPr="00E204CB">
        <w:rPr>
          <w:rFonts w:ascii="Times New Roman" w:eastAsia="宋体" w:hAnsi="Times New Roman" w:cs="Times New Roman"/>
          <w:b/>
          <w:sz w:val="28"/>
          <w:szCs w:val="44"/>
        </w:rPr>
        <w:t>Approved by:</w:t>
      </w:r>
    </w:p>
    <w:p w:rsidR="00E204CB" w:rsidRPr="00E204CB" w:rsidRDefault="00E204CB" w:rsidP="00E204CB">
      <w:pPr>
        <w:spacing w:before="163" w:after="163" w:line="360" w:lineRule="auto"/>
        <w:ind w:firstLineChars="600" w:firstLine="1687"/>
        <w:rPr>
          <w:rFonts w:ascii="Times New Roman" w:eastAsia="宋体" w:hAnsi="Times New Roman" w:cs="Times New Roman"/>
          <w:b/>
          <w:sz w:val="28"/>
          <w:szCs w:val="44"/>
        </w:rPr>
      </w:pPr>
      <w:r w:rsidRPr="00E204CB">
        <w:rPr>
          <w:rFonts w:ascii="Times New Roman" w:eastAsia="宋体" w:hAnsi="Times New Roman" w:cs="Times New Roman" w:hint="eastAsia"/>
          <w:b/>
          <w:sz w:val="28"/>
          <w:szCs w:val="44"/>
        </w:rPr>
        <w:t>版本</w:t>
      </w:r>
      <w:r w:rsidRPr="00E204CB">
        <w:rPr>
          <w:rFonts w:ascii="Times New Roman" w:eastAsia="宋体" w:hAnsi="Times New Roman" w:cs="Times New Roman"/>
          <w:b/>
          <w:sz w:val="28"/>
          <w:szCs w:val="44"/>
        </w:rPr>
        <w:t xml:space="preserve"> /</w:t>
      </w:r>
      <w:r w:rsidRPr="00E204CB">
        <w:rPr>
          <w:rFonts w:ascii="Times New Roman" w:eastAsia="宋体" w:hAnsi="Times New Roman" w:cs="Times New Roman" w:hint="eastAsia"/>
          <w:b/>
          <w:sz w:val="28"/>
          <w:szCs w:val="44"/>
        </w:rPr>
        <w:t>修订状态</w:t>
      </w:r>
      <w:r w:rsidRPr="00E204CB">
        <w:rPr>
          <w:rFonts w:ascii="Times New Roman" w:eastAsia="宋体" w:hAnsi="Times New Roman" w:cs="Times New Roman"/>
          <w:b/>
          <w:sz w:val="28"/>
          <w:szCs w:val="44"/>
        </w:rPr>
        <w:t>: A</w:t>
      </w:r>
      <w:r>
        <w:rPr>
          <w:rFonts w:ascii="Times New Roman" w:eastAsia="宋体" w:hAnsi="Times New Roman" w:cs="Times New Roman"/>
          <w:b/>
          <w:sz w:val="28"/>
          <w:szCs w:val="44"/>
        </w:rPr>
        <w:t>3</w:t>
      </w:r>
    </w:p>
    <w:p w:rsidR="00E204CB" w:rsidRPr="00E204CB" w:rsidRDefault="00E204CB" w:rsidP="00E204CB">
      <w:pPr>
        <w:spacing w:before="163" w:after="163" w:line="360" w:lineRule="auto"/>
        <w:ind w:firstLineChars="600" w:firstLine="1687"/>
        <w:rPr>
          <w:rFonts w:ascii="Times New Roman" w:eastAsia="宋体" w:hAnsi="Times New Roman" w:cs="Times New Roman"/>
          <w:b/>
          <w:kern w:val="44"/>
          <w:sz w:val="28"/>
          <w:szCs w:val="44"/>
          <w:u w:val="single"/>
        </w:rPr>
      </w:pPr>
      <w:r w:rsidRPr="00E204CB">
        <w:rPr>
          <w:rFonts w:ascii="Times New Roman" w:eastAsia="宋体" w:hAnsi="Times New Roman" w:cs="Times New Roman"/>
          <w:b/>
          <w:sz w:val="28"/>
          <w:szCs w:val="44"/>
        </w:rPr>
        <w:t xml:space="preserve">Rev./Revision status: </w:t>
      </w:r>
    </w:p>
    <w:p w:rsidR="00E204CB" w:rsidRPr="00E204CB" w:rsidRDefault="00E204CB" w:rsidP="00E204CB">
      <w:pPr>
        <w:spacing w:before="163" w:after="163" w:line="360" w:lineRule="auto"/>
        <w:rPr>
          <w:rFonts w:ascii="Times New Roman" w:eastAsia="宋体" w:hAnsi="Times New Roman" w:cs="Times New Roman"/>
          <w:b/>
          <w:sz w:val="28"/>
          <w:szCs w:val="44"/>
        </w:rPr>
      </w:pPr>
      <w:r w:rsidRPr="00E204CB">
        <w:rPr>
          <w:rFonts w:ascii="Times New Roman" w:eastAsia="宋体" w:hAnsi="Times New Roman" w:cs="Times New Roman"/>
          <w:b/>
          <w:sz w:val="28"/>
          <w:szCs w:val="44"/>
        </w:rPr>
        <w:t xml:space="preserve">            </w:t>
      </w:r>
      <w:r w:rsidRPr="00E204CB">
        <w:rPr>
          <w:rFonts w:ascii="Times New Roman" w:eastAsia="宋体" w:hAnsi="Times New Roman" w:cs="Times New Roman" w:hint="eastAsia"/>
          <w:b/>
          <w:sz w:val="28"/>
          <w:szCs w:val="44"/>
        </w:rPr>
        <w:t>受</w:t>
      </w:r>
      <w:r w:rsidRPr="00E204CB">
        <w:rPr>
          <w:rFonts w:ascii="Times New Roman" w:eastAsia="宋体" w:hAnsi="Times New Roman" w:cs="Times New Roman"/>
          <w:b/>
          <w:sz w:val="28"/>
          <w:szCs w:val="44"/>
        </w:rPr>
        <w:t xml:space="preserve">  </w:t>
      </w:r>
      <w:r w:rsidRPr="00E204CB">
        <w:rPr>
          <w:rFonts w:ascii="Times New Roman" w:eastAsia="宋体" w:hAnsi="Times New Roman" w:cs="Times New Roman" w:hint="eastAsia"/>
          <w:b/>
          <w:sz w:val="28"/>
          <w:szCs w:val="44"/>
        </w:rPr>
        <w:t>控</w:t>
      </w:r>
      <w:r w:rsidRPr="00E204CB">
        <w:rPr>
          <w:rFonts w:ascii="Times New Roman" w:eastAsia="宋体" w:hAnsi="Times New Roman" w:cs="Times New Roman"/>
          <w:b/>
          <w:sz w:val="28"/>
          <w:szCs w:val="44"/>
        </w:rPr>
        <w:t xml:space="preserve">  </w:t>
      </w:r>
      <w:r w:rsidRPr="00E204CB">
        <w:rPr>
          <w:rFonts w:ascii="Times New Roman" w:eastAsia="宋体" w:hAnsi="Times New Roman" w:cs="Times New Roman" w:hint="eastAsia"/>
          <w:b/>
          <w:sz w:val="28"/>
          <w:szCs w:val="44"/>
        </w:rPr>
        <w:t>状</w:t>
      </w:r>
      <w:r w:rsidRPr="00E204CB">
        <w:rPr>
          <w:rFonts w:ascii="Times New Roman" w:eastAsia="宋体" w:hAnsi="Times New Roman" w:cs="Times New Roman"/>
          <w:b/>
          <w:sz w:val="28"/>
          <w:szCs w:val="44"/>
        </w:rPr>
        <w:t xml:space="preserve">  </w:t>
      </w:r>
      <w:r w:rsidRPr="00E204CB">
        <w:rPr>
          <w:rFonts w:ascii="Times New Roman" w:eastAsia="宋体" w:hAnsi="Times New Roman" w:cs="Times New Roman" w:hint="eastAsia"/>
          <w:b/>
          <w:sz w:val="28"/>
          <w:szCs w:val="44"/>
        </w:rPr>
        <w:t>态</w:t>
      </w:r>
      <w:r w:rsidRPr="00E204CB">
        <w:rPr>
          <w:rFonts w:ascii="Times New Roman" w:eastAsia="宋体" w:hAnsi="Times New Roman" w:cs="Times New Roman"/>
          <w:b/>
          <w:sz w:val="28"/>
          <w:szCs w:val="44"/>
        </w:rPr>
        <w:t xml:space="preserve">: </w:t>
      </w:r>
    </w:p>
    <w:p w:rsidR="00E204CB" w:rsidRPr="00E204CB" w:rsidRDefault="00E204CB" w:rsidP="00E204CB">
      <w:pPr>
        <w:spacing w:before="163" w:after="163" w:line="360" w:lineRule="auto"/>
        <w:ind w:left="1260" w:firstLine="420"/>
        <w:rPr>
          <w:rFonts w:ascii="Times New Roman" w:eastAsia="宋体" w:hAnsi="Times New Roman" w:cs="Times New Roman"/>
          <w:b/>
          <w:kern w:val="44"/>
          <w:sz w:val="28"/>
          <w:szCs w:val="44"/>
        </w:rPr>
      </w:pPr>
      <w:r w:rsidRPr="00E204CB">
        <w:rPr>
          <w:rFonts w:ascii="Times New Roman" w:eastAsia="宋体" w:hAnsi="Times New Roman" w:cs="Times New Roman"/>
          <w:b/>
          <w:sz w:val="28"/>
          <w:szCs w:val="44"/>
        </w:rPr>
        <w:t>Controlled status:</w:t>
      </w:r>
    </w:p>
    <w:p w:rsidR="00E204CB" w:rsidRPr="00E204CB" w:rsidRDefault="00E204CB" w:rsidP="00E204CB">
      <w:pPr>
        <w:spacing w:before="156" w:after="156" w:line="360" w:lineRule="auto"/>
        <w:ind w:firstLineChars="200" w:firstLine="562"/>
        <w:jc w:val="center"/>
        <w:rPr>
          <w:rFonts w:ascii="Times New Roman" w:eastAsia="宋体" w:hAnsi="Times New Roman" w:cs="Times New Roman"/>
          <w:b/>
          <w:sz w:val="28"/>
          <w:szCs w:val="44"/>
        </w:rPr>
      </w:pPr>
      <w:r w:rsidRPr="00E204CB">
        <w:rPr>
          <w:rFonts w:ascii="Times New Roman" w:eastAsia="宋体" w:hAnsi="Times New Roman" w:cs="Times New Roman"/>
          <w:b/>
          <w:sz w:val="28"/>
          <w:szCs w:val="44"/>
        </w:rPr>
        <w:t>20</w:t>
      </w:r>
      <w:r w:rsidR="000A0BF0">
        <w:rPr>
          <w:rFonts w:ascii="Times New Roman" w:eastAsia="宋体" w:hAnsi="Times New Roman" w:cs="Times New Roman"/>
          <w:b/>
          <w:sz w:val="28"/>
          <w:szCs w:val="44"/>
        </w:rPr>
        <w:t>20</w:t>
      </w:r>
      <w:r w:rsidRPr="00E204CB">
        <w:rPr>
          <w:rFonts w:ascii="Times New Roman" w:eastAsia="宋体" w:hAnsi="Times New Roman" w:cs="Times New Roman" w:hint="eastAsia"/>
          <w:b/>
          <w:sz w:val="28"/>
          <w:szCs w:val="44"/>
        </w:rPr>
        <w:t>年</w:t>
      </w:r>
      <w:r w:rsidR="000A0BF0">
        <w:rPr>
          <w:rFonts w:ascii="Times New Roman" w:eastAsia="宋体" w:hAnsi="Times New Roman" w:cs="Times New Roman"/>
          <w:b/>
          <w:sz w:val="28"/>
          <w:szCs w:val="44"/>
        </w:rPr>
        <w:t>01</w:t>
      </w:r>
      <w:r w:rsidRPr="00E204CB">
        <w:rPr>
          <w:rFonts w:ascii="Times New Roman" w:eastAsia="宋体" w:hAnsi="Times New Roman" w:cs="Times New Roman"/>
          <w:b/>
          <w:sz w:val="28"/>
          <w:szCs w:val="44"/>
        </w:rPr>
        <w:t xml:space="preserve"> </w:t>
      </w:r>
      <w:r w:rsidRPr="00E204CB">
        <w:rPr>
          <w:rFonts w:ascii="Times New Roman" w:eastAsia="宋体" w:hAnsi="Times New Roman" w:cs="Times New Roman" w:hint="eastAsia"/>
          <w:b/>
          <w:sz w:val="28"/>
          <w:szCs w:val="44"/>
        </w:rPr>
        <w:t>月</w:t>
      </w:r>
      <w:r w:rsidRPr="00E204CB">
        <w:rPr>
          <w:rFonts w:ascii="Times New Roman" w:eastAsia="宋体" w:hAnsi="Times New Roman" w:cs="Times New Roman"/>
          <w:b/>
          <w:sz w:val="28"/>
          <w:szCs w:val="44"/>
        </w:rPr>
        <w:t xml:space="preserve"> </w:t>
      </w:r>
      <w:r w:rsidR="000A0BF0">
        <w:rPr>
          <w:rFonts w:ascii="Times New Roman" w:eastAsia="宋体" w:hAnsi="Times New Roman" w:cs="Times New Roman"/>
          <w:b/>
          <w:sz w:val="28"/>
          <w:szCs w:val="44"/>
        </w:rPr>
        <w:t>01</w:t>
      </w:r>
      <w:r w:rsidRPr="00E204CB">
        <w:rPr>
          <w:rFonts w:ascii="Times New Roman" w:eastAsia="宋体" w:hAnsi="Times New Roman" w:cs="Times New Roman"/>
          <w:b/>
          <w:sz w:val="28"/>
          <w:szCs w:val="44"/>
        </w:rPr>
        <w:t xml:space="preserve"> </w:t>
      </w:r>
      <w:r w:rsidRPr="00E204CB">
        <w:rPr>
          <w:rFonts w:ascii="Times New Roman" w:eastAsia="宋体" w:hAnsi="Times New Roman" w:cs="Times New Roman" w:hint="eastAsia"/>
          <w:b/>
          <w:sz w:val="28"/>
          <w:szCs w:val="44"/>
        </w:rPr>
        <w:t>日发布</w:t>
      </w:r>
      <w:r>
        <w:rPr>
          <w:rFonts w:ascii="Times New Roman" w:eastAsia="宋体" w:hAnsi="Times New Roman" w:cs="Times New Roman"/>
          <w:b/>
          <w:sz w:val="28"/>
          <w:szCs w:val="44"/>
        </w:rPr>
        <w:t xml:space="preserve">           </w:t>
      </w:r>
      <w:r w:rsidRPr="00E204CB">
        <w:rPr>
          <w:rFonts w:ascii="Times New Roman" w:eastAsia="宋体" w:hAnsi="Times New Roman" w:cs="Times New Roman"/>
          <w:b/>
          <w:sz w:val="28"/>
          <w:szCs w:val="44"/>
        </w:rPr>
        <w:t>20</w:t>
      </w:r>
      <w:r w:rsidR="000A0BF0">
        <w:rPr>
          <w:rFonts w:ascii="Times New Roman" w:eastAsia="宋体" w:hAnsi="Times New Roman" w:cs="Times New Roman"/>
          <w:b/>
          <w:sz w:val="28"/>
          <w:szCs w:val="44"/>
        </w:rPr>
        <w:t>20</w:t>
      </w:r>
      <w:r w:rsidRPr="00E204CB">
        <w:rPr>
          <w:rFonts w:ascii="Times New Roman" w:eastAsia="宋体" w:hAnsi="Times New Roman" w:cs="Times New Roman" w:hint="eastAsia"/>
          <w:b/>
          <w:sz w:val="28"/>
          <w:szCs w:val="44"/>
        </w:rPr>
        <w:t>年</w:t>
      </w:r>
      <w:r w:rsidR="000A0BF0">
        <w:rPr>
          <w:rFonts w:ascii="Times New Roman" w:eastAsia="宋体" w:hAnsi="Times New Roman" w:cs="Times New Roman"/>
          <w:b/>
          <w:sz w:val="28"/>
          <w:szCs w:val="44"/>
        </w:rPr>
        <w:t>01</w:t>
      </w:r>
      <w:r w:rsidRPr="00E204CB">
        <w:rPr>
          <w:rFonts w:ascii="Times New Roman" w:eastAsia="宋体" w:hAnsi="Times New Roman" w:cs="Times New Roman" w:hint="eastAsia"/>
          <w:b/>
          <w:sz w:val="28"/>
          <w:szCs w:val="44"/>
        </w:rPr>
        <w:t>月</w:t>
      </w:r>
      <w:r w:rsidR="000A0BF0">
        <w:rPr>
          <w:rFonts w:ascii="Times New Roman" w:eastAsia="宋体" w:hAnsi="Times New Roman" w:cs="Times New Roman"/>
          <w:b/>
          <w:sz w:val="28"/>
          <w:szCs w:val="44"/>
        </w:rPr>
        <w:t>01</w:t>
      </w:r>
      <w:r w:rsidRPr="00E204CB">
        <w:rPr>
          <w:rFonts w:ascii="Times New Roman" w:eastAsia="宋体" w:hAnsi="Times New Roman" w:cs="Times New Roman" w:hint="eastAsia"/>
          <w:b/>
          <w:sz w:val="28"/>
          <w:szCs w:val="44"/>
        </w:rPr>
        <w:t>日实施</w:t>
      </w:r>
      <w:r w:rsidRPr="00E204CB">
        <w:rPr>
          <w:rFonts w:ascii="Times New Roman" w:eastAsia="宋体" w:hAnsi="Times New Roman" w:cs="Times New Roman"/>
          <w:b/>
          <w:sz w:val="28"/>
          <w:szCs w:val="44"/>
        </w:rPr>
        <w:t xml:space="preserve"> </w:t>
      </w:r>
      <w:r>
        <w:rPr>
          <w:rFonts w:ascii="Times New Roman" w:eastAsia="宋体" w:hAnsi="Times New Roman" w:cs="Times New Roman"/>
          <w:b/>
          <w:sz w:val="28"/>
          <w:szCs w:val="44"/>
        </w:rPr>
        <w:t xml:space="preserve">  </w:t>
      </w:r>
      <w:r w:rsidRPr="00E204CB">
        <w:rPr>
          <w:rFonts w:ascii="Times New Roman" w:eastAsia="宋体" w:hAnsi="Times New Roman" w:cs="Times New Roman"/>
          <w:b/>
          <w:sz w:val="28"/>
          <w:szCs w:val="44"/>
        </w:rPr>
        <w:t xml:space="preserve">Issued on </w:t>
      </w:r>
      <w:r w:rsidR="000A0BF0">
        <w:rPr>
          <w:rFonts w:ascii="Times New Roman" w:eastAsia="宋体" w:hAnsi="Times New Roman" w:cs="Times New Roman"/>
          <w:b/>
          <w:sz w:val="28"/>
          <w:szCs w:val="44"/>
        </w:rPr>
        <w:t>01</w:t>
      </w:r>
      <w:r w:rsidRPr="00E204CB">
        <w:rPr>
          <w:rFonts w:ascii="Times New Roman" w:eastAsia="宋体" w:hAnsi="Times New Roman" w:cs="Times New Roman"/>
          <w:b/>
          <w:sz w:val="28"/>
          <w:szCs w:val="44"/>
        </w:rPr>
        <w:t xml:space="preserve"> /</w:t>
      </w:r>
      <w:r w:rsidR="000A0BF0">
        <w:rPr>
          <w:rFonts w:ascii="Times New Roman" w:eastAsia="宋体" w:hAnsi="Times New Roman" w:cs="Times New Roman"/>
          <w:b/>
          <w:sz w:val="28"/>
          <w:szCs w:val="44"/>
        </w:rPr>
        <w:t>01</w:t>
      </w:r>
      <w:r w:rsidRPr="00E204CB">
        <w:rPr>
          <w:rFonts w:ascii="Times New Roman" w:eastAsia="宋体" w:hAnsi="Times New Roman" w:cs="Times New Roman"/>
          <w:b/>
          <w:sz w:val="28"/>
          <w:szCs w:val="44"/>
        </w:rPr>
        <w:t>/20</w:t>
      </w:r>
      <w:r w:rsidR="000A0BF0">
        <w:rPr>
          <w:rFonts w:ascii="Times New Roman" w:eastAsia="宋体" w:hAnsi="Times New Roman" w:cs="Times New Roman"/>
          <w:b/>
          <w:sz w:val="28"/>
          <w:szCs w:val="44"/>
        </w:rPr>
        <w:t>20</w:t>
      </w:r>
      <w:r w:rsidRPr="00E204CB">
        <w:rPr>
          <w:rFonts w:ascii="Times New Roman" w:eastAsia="宋体" w:hAnsi="Times New Roman" w:cs="Times New Roman"/>
          <w:b/>
          <w:sz w:val="28"/>
          <w:szCs w:val="44"/>
        </w:rPr>
        <w:tab/>
      </w:r>
      <w:r w:rsidRPr="00E204CB">
        <w:rPr>
          <w:rFonts w:ascii="Times New Roman" w:eastAsia="宋体" w:hAnsi="Times New Roman" w:cs="Times New Roman"/>
          <w:b/>
          <w:sz w:val="28"/>
          <w:szCs w:val="44"/>
        </w:rPr>
        <w:tab/>
      </w:r>
      <w:r w:rsidRPr="00E204CB">
        <w:rPr>
          <w:rFonts w:ascii="Times New Roman" w:eastAsia="宋体" w:hAnsi="Times New Roman" w:cs="Times New Roman"/>
          <w:b/>
          <w:sz w:val="28"/>
          <w:szCs w:val="44"/>
        </w:rPr>
        <w:tab/>
      </w:r>
      <w:r>
        <w:rPr>
          <w:rFonts w:ascii="Times New Roman" w:eastAsia="宋体" w:hAnsi="Times New Roman" w:cs="Times New Roman"/>
          <w:b/>
          <w:sz w:val="28"/>
          <w:szCs w:val="44"/>
        </w:rPr>
        <w:t xml:space="preserve">   </w:t>
      </w:r>
      <w:r w:rsidRPr="00E204CB">
        <w:rPr>
          <w:rFonts w:ascii="Times New Roman" w:eastAsia="宋体" w:hAnsi="Times New Roman" w:cs="Times New Roman"/>
          <w:b/>
          <w:sz w:val="28"/>
          <w:szCs w:val="44"/>
        </w:rPr>
        <w:t xml:space="preserve">Implemented on </w:t>
      </w:r>
      <w:r w:rsidR="000A0BF0">
        <w:rPr>
          <w:rFonts w:ascii="Times New Roman" w:eastAsia="宋体" w:hAnsi="Times New Roman" w:cs="Times New Roman"/>
          <w:b/>
          <w:sz w:val="28"/>
          <w:szCs w:val="44"/>
        </w:rPr>
        <w:t>01</w:t>
      </w:r>
      <w:r>
        <w:rPr>
          <w:rFonts w:ascii="Times New Roman" w:eastAsia="宋体" w:hAnsi="Times New Roman" w:cs="Times New Roman"/>
          <w:b/>
          <w:sz w:val="28"/>
          <w:szCs w:val="44"/>
        </w:rPr>
        <w:t xml:space="preserve"> / </w:t>
      </w:r>
      <w:r w:rsidR="000A0BF0">
        <w:rPr>
          <w:rFonts w:ascii="Times New Roman" w:eastAsia="宋体" w:hAnsi="Times New Roman" w:cs="Times New Roman"/>
          <w:b/>
          <w:sz w:val="28"/>
          <w:szCs w:val="44"/>
        </w:rPr>
        <w:t>01</w:t>
      </w:r>
      <w:r w:rsidRPr="00E204CB">
        <w:rPr>
          <w:rFonts w:ascii="Times New Roman" w:eastAsia="宋体" w:hAnsi="Times New Roman" w:cs="Times New Roman"/>
          <w:b/>
          <w:sz w:val="28"/>
          <w:szCs w:val="44"/>
        </w:rPr>
        <w:t>/20</w:t>
      </w:r>
      <w:r w:rsidR="000A0BF0">
        <w:rPr>
          <w:rFonts w:ascii="Times New Roman" w:eastAsia="宋体" w:hAnsi="Times New Roman" w:cs="Times New Roman"/>
          <w:b/>
          <w:sz w:val="28"/>
          <w:szCs w:val="44"/>
        </w:rPr>
        <w:t>20</w:t>
      </w:r>
    </w:p>
    <w:p w:rsidR="003D0135" w:rsidRDefault="003D0135" w:rsidP="000527BB">
      <w:pPr>
        <w:spacing w:before="120" w:after="120"/>
        <w:ind w:firstLine="720"/>
        <w:jc w:val="center"/>
        <w:rPr>
          <w:rFonts w:ascii="隶书" w:eastAsia="隶书"/>
          <w:sz w:val="36"/>
          <w:szCs w:val="36"/>
        </w:rPr>
      </w:pPr>
      <w:r>
        <w:rPr>
          <w:rFonts w:ascii="隶书" w:eastAsia="隶书" w:hint="eastAsia"/>
          <w:sz w:val="36"/>
          <w:szCs w:val="36"/>
        </w:rPr>
        <w:t xml:space="preserve">  </w:t>
      </w:r>
    </w:p>
    <w:p w:rsidR="000527BB" w:rsidRPr="000527BB" w:rsidRDefault="000527BB" w:rsidP="000527BB">
      <w:pPr>
        <w:spacing w:beforeLines="50" w:before="156" w:afterLines="50" w:after="156" w:line="360" w:lineRule="auto"/>
        <w:ind w:firstLineChars="200" w:firstLine="720"/>
        <w:jc w:val="center"/>
        <w:rPr>
          <w:rFonts w:ascii="隶书" w:eastAsia="隶书" w:hAnsi="Times New Roman" w:cs="Times New Roman"/>
          <w:sz w:val="36"/>
          <w:szCs w:val="36"/>
        </w:rPr>
      </w:pPr>
      <w:r w:rsidRPr="000527BB">
        <w:rPr>
          <w:rFonts w:ascii="隶书" w:eastAsia="隶书" w:hAnsi="Times New Roman" w:cs="Times New Roman" w:hint="eastAsia"/>
          <w:sz w:val="36"/>
          <w:szCs w:val="36"/>
        </w:rPr>
        <w:lastRenderedPageBreak/>
        <w:t>修订历史记录</w:t>
      </w:r>
      <w:r w:rsidRPr="000527BB">
        <w:rPr>
          <w:rFonts w:ascii="Times New Roman" w:eastAsia="隶书" w:hAnsi="Times New Roman" w:cs="Times New Roman" w:hint="eastAsia"/>
          <w:sz w:val="32"/>
          <w:szCs w:val="32"/>
        </w:rPr>
        <w:t>D</w:t>
      </w:r>
      <w:r w:rsidRPr="000527BB">
        <w:rPr>
          <w:rFonts w:ascii="Times New Roman" w:eastAsia="隶书" w:hAnsi="Times New Roman" w:cs="Times New Roman"/>
          <w:sz w:val="32"/>
          <w:szCs w:val="32"/>
        </w:rPr>
        <w:t>ocument Changes</w:t>
      </w:r>
    </w:p>
    <w:tbl>
      <w:tblPr>
        <w:tblW w:w="1035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37"/>
        <w:gridCol w:w="1338"/>
        <w:gridCol w:w="2948"/>
        <w:gridCol w:w="1304"/>
        <w:gridCol w:w="1304"/>
        <w:gridCol w:w="1361"/>
        <w:gridCol w:w="1361"/>
      </w:tblGrid>
      <w:tr w:rsidR="000527BB" w:rsidTr="00392BF2">
        <w:trPr>
          <w:trHeight w:val="468"/>
          <w:jc w:val="center"/>
        </w:trPr>
        <w:tc>
          <w:tcPr>
            <w:tcW w:w="737" w:type="dxa"/>
            <w:vAlign w:val="center"/>
          </w:tcPr>
          <w:p w:rsidR="000527BB" w:rsidRPr="00F632AF" w:rsidRDefault="000527BB" w:rsidP="00392BF2">
            <w:pPr>
              <w:snapToGrid w:val="0"/>
              <w:jc w:val="center"/>
              <w:rPr>
                <w:sz w:val="18"/>
                <w:szCs w:val="18"/>
              </w:rPr>
            </w:pPr>
            <w:r w:rsidRPr="00F632AF">
              <w:rPr>
                <w:sz w:val="18"/>
                <w:szCs w:val="18"/>
              </w:rPr>
              <w:t>序号</w:t>
            </w:r>
          </w:p>
          <w:p w:rsidR="000527BB" w:rsidRPr="00F632AF" w:rsidRDefault="000527BB" w:rsidP="00392BF2">
            <w:pPr>
              <w:snapToGrid w:val="0"/>
              <w:jc w:val="center"/>
              <w:rPr>
                <w:sz w:val="18"/>
                <w:szCs w:val="18"/>
              </w:rPr>
            </w:pPr>
            <w:r w:rsidRPr="00F632AF">
              <w:rPr>
                <w:sz w:val="18"/>
                <w:szCs w:val="18"/>
              </w:rPr>
              <w:t>No.</w:t>
            </w:r>
          </w:p>
        </w:tc>
        <w:tc>
          <w:tcPr>
            <w:tcW w:w="1338" w:type="dxa"/>
            <w:vAlign w:val="center"/>
          </w:tcPr>
          <w:p w:rsidR="000527BB" w:rsidRPr="00F632AF" w:rsidRDefault="000527BB" w:rsidP="00392BF2">
            <w:pPr>
              <w:snapToGrid w:val="0"/>
              <w:jc w:val="center"/>
              <w:rPr>
                <w:sz w:val="18"/>
                <w:szCs w:val="18"/>
              </w:rPr>
            </w:pPr>
            <w:r w:rsidRPr="00F632AF">
              <w:rPr>
                <w:sz w:val="18"/>
                <w:szCs w:val="18"/>
              </w:rPr>
              <w:t>日期</w:t>
            </w:r>
          </w:p>
          <w:p w:rsidR="000527BB" w:rsidRPr="00F632AF" w:rsidRDefault="000527BB" w:rsidP="00392BF2">
            <w:pPr>
              <w:snapToGrid w:val="0"/>
              <w:jc w:val="center"/>
              <w:rPr>
                <w:sz w:val="18"/>
                <w:szCs w:val="18"/>
              </w:rPr>
            </w:pPr>
            <w:r w:rsidRPr="00F632AF">
              <w:rPr>
                <w:sz w:val="18"/>
                <w:szCs w:val="18"/>
              </w:rPr>
              <w:t>Date</w:t>
            </w:r>
          </w:p>
        </w:tc>
        <w:tc>
          <w:tcPr>
            <w:tcW w:w="2948" w:type="dxa"/>
            <w:vAlign w:val="center"/>
          </w:tcPr>
          <w:p w:rsidR="000527BB" w:rsidRPr="00F632AF" w:rsidRDefault="000527BB" w:rsidP="00392BF2">
            <w:pPr>
              <w:snapToGrid w:val="0"/>
              <w:jc w:val="center"/>
              <w:rPr>
                <w:sz w:val="18"/>
                <w:szCs w:val="18"/>
              </w:rPr>
            </w:pPr>
            <w:r w:rsidRPr="00F632AF">
              <w:rPr>
                <w:sz w:val="18"/>
                <w:szCs w:val="18"/>
              </w:rPr>
              <w:t>修订内容</w:t>
            </w:r>
          </w:p>
          <w:p w:rsidR="000527BB" w:rsidRPr="00F632AF" w:rsidRDefault="000527BB" w:rsidP="00392BF2">
            <w:pPr>
              <w:snapToGrid w:val="0"/>
              <w:jc w:val="center"/>
              <w:rPr>
                <w:sz w:val="18"/>
                <w:szCs w:val="18"/>
              </w:rPr>
            </w:pPr>
            <w:r w:rsidRPr="00F632AF">
              <w:rPr>
                <w:sz w:val="18"/>
                <w:szCs w:val="18"/>
              </w:rPr>
              <w:t>Description of Change</w:t>
            </w:r>
          </w:p>
        </w:tc>
        <w:tc>
          <w:tcPr>
            <w:tcW w:w="1304" w:type="dxa"/>
            <w:vAlign w:val="center"/>
          </w:tcPr>
          <w:p w:rsidR="000527BB" w:rsidRPr="00F632AF" w:rsidRDefault="000527BB" w:rsidP="00392BF2">
            <w:pPr>
              <w:snapToGrid w:val="0"/>
              <w:jc w:val="center"/>
              <w:rPr>
                <w:sz w:val="18"/>
                <w:szCs w:val="18"/>
              </w:rPr>
            </w:pPr>
            <w:r w:rsidRPr="00F632AF">
              <w:rPr>
                <w:sz w:val="18"/>
                <w:szCs w:val="18"/>
              </w:rPr>
              <w:t>版本</w:t>
            </w:r>
          </w:p>
          <w:p w:rsidR="000527BB" w:rsidRPr="00F632AF" w:rsidRDefault="000527BB" w:rsidP="00392BF2">
            <w:pPr>
              <w:snapToGrid w:val="0"/>
              <w:jc w:val="center"/>
              <w:rPr>
                <w:sz w:val="18"/>
                <w:szCs w:val="18"/>
              </w:rPr>
            </w:pPr>
            <w:r w:rsidRPr="00F632AF">
              <w:rPr>
                <w:sz w:val="18"/>
                <w:szCs w:val="18"/>
              </w:rPr>
              <w:t>Version</w:t>
            </w:r>
          </w:p>
        </w:tc>
        <w:tc>
          <w:tcPr>
            <w:tcW w:w="1304" w:type="dxa"/>
            <w:vAlign w:val="center"/>
          </w:tcPr>
          <w:p w:rsidR="000527BB" w:rsidRPr="00F632AF" w:rsidRDefault="000527BB" w:rsidP="00392BF2">
            <w:pPr>
              <w:snapToGrid w:val="0"/>
              <w:jc w:val="center"/>
              <w:rPr>
                <w:sz w:val="18"/>
                <w:szCs w:val="18"/>
              </w:rPr>
            </w:pPr>
            <w:r w:rsidRPr="00F632AF">
              <w:rPr>
                <w:sz w:val="18"/>
                <w:szCs w:val="18"/>
              </w:rPr>
              <w:t>编制</w:t>
            </w:r>
          </w:p>
          <w:p w:rsidR="000527BB" w:rsidRPr="00F632AF" w:rsidRDefault="000527BB" w:rsidP="00392BF2">
            <w:pPr>
              <w:snapToGrid w:val="0"/>
              <w:jc w:val="center"/>
              <w:rPr>
                <w:sz w:val="18"/>
                <w:szCs w:val="18"/>
              </w:rPr>
            </w:pPr>
            <w:r w:rsidRPr="00F632AF">
              <w:rPr>
                <w:sz w:val="18"/>
                <w:szCs w:val="18"/>
              </w:rPr>
              <w:t>Made by</w:t>
            </w:r>
          </w:p>
        </w:tc>
        <w:tc>
          <w:tcPr>
            <w:tcW w:w="1361" w:type="dxa"/>
            <w:vAlign w:val="center"/>
          </w:tcPr>
          <w:p w:rsidR="000527BB" w:rsidRPr="00F632AF" w:rsidRDefault="000527BB" w:rsidP="00392BF2">
            <w:pPr>
              <w:snapToGrid w:val="0"/>
              <w:jc w:val="center"/>
              <w:rPr>
                <w:sz w:val="18"/>
                <w:szCs w:val="18"/>
              </w:rPr>
            </w:pPr>
            <w:r w:rsidRPr="00F632AF">
              <w:rPr>
                <w:sz w:val="18"/>
                <w:szCs w:val="18"/>
              </w:rPr>
              <w:t>审核</w:t>
            </w:r>
          </w:p>
          <w:p w:rsidR="000527BB" w:rsidRPr="00F632AF" w:rsidRDefault="000527BB" w:rsidP="00392BF2">
            <w:pPr>
              <w:snapToGrid w:val="0"/>
              <w:jc w:val="center"/>
              <w:rPr>
                <w:sz w:val="18"/>
                <w:szCs w:val="18"/>
              </w:rPr>
            </w:pPr>
            <w:r w:rsidRPr="00F632AF">
              <w:rPr>
                <w:sz w:val="18"/>
                <w:szCs w:val="18"/>
              </w:rPr>
              <w:t>Reviewed by</w:t>
            </w:r>
          </w:p>
        </w:tc>
        <w:tc>
          <w:tcPr>
            <w:tcW w:w="1361" w:type="dxa"/>
            <w:vAlign w:val="center"/>
          </w:tcPr>
          <w:p w:rsidR="000527BB" w:rsidRPr="00F632AF" w:rsidRDefault="000527BB" w:rsidP="00392BF2">
            <w:pPr>
              <w:snapToGrid w:val="0"/>
              <w:jc w:val="center"/>
              <w:rPr>
                <w:sz w:val="18"/>
                <w:szCs w:val="18"/>
              </w:rPr>
            </w:pPr>
            <w:r w:rsidRPr="00F632AF">
              <w:rPr>
                <w:sz w:val="18"/>
                <w:szCs w:val="18"/>
              </w:rPr>
              <w:t>批准</w:t>
            </w:r>
          </w:p>
          <w:p w:rsidR="000527BB" w:rsidRPr="00F632AF" w:rsidRDefault="000527BB" w:rsidP="00392BF2">
            <w:pPr>
              <w:snapToGrid w:val="0"/>
              <w:jc w:val="center"/>
              <w:rPr>
                <w:sz w:val="18"/>
                <w:szCs w:val="18"/>
              </w:rPr>
            </w:pPr>
            <w:r w:rsidRPr="00F632AF">
              <w:rPr>
                <w:sz w:val="18"/>
                <w:szCs w:val="18"/>
              </w:rPr>
              <w:t>Approved by</w:t>
            </w:r>
          </w:p>
        </w:tc>
      </w:tr>
      <w:tr w:rsidR="000527BB" w:rsidTr="00392BF2">
        <w:trPr>
          <w:trHeight w:val="471"/>
          <w:jc w:val="center"/>
        </w:trPr>
        <w:tc>
          <w:tcPr>
            <w:tcW w:w="737" w:type="dxa"/>
            <w:vAlign w:val="center"/>
          </w:tcPr>
          <w:p w:rsidR="000527BB" w:rsidRPr="00F632AF" w:rsidRDefault="000527BB" w:rsidP="000527BB">
            <w:pPr>
              <w:jc w:val="center"/>
              <w:rPr>
                <w:sz w:val="18"/>
                <w:szCs w:val="18"/>
              </w:rPr>
            </w:pPr>
            <w:r w:rsidRPr="00F632AF">
              <w:rPr>
                <w:sz w:val="18"/>
                <w:szCs w:val="18"/>
              </w:rPr>
              <w:t>01</w:t>
            </w:r>
          </w:p>
        </w:tc>
        <w:tc>
          <w:tcPr>
            <w:tcW w:w="1338" w:type="dxa"/>
            <w:vAlign w:val="center"/>
          </w:tcPr>
          <w:p w:rsidR="000527BB" w:rsidRPr="00F632AF" w:rsidRDefault="000527BB" w:rsidP="000527BB">
            <w:pPr>
              <w:spacing w:line="440" w:lineRule="exact"/>
              <w:jc w:val="center"/>
              <w:rPr>
                <w:rFonts w:ascii="宋体" w:hAnsi="宋体" w:cs="宋体"/>
                <w:bCs/>
                <w:color w:val="000000"/>
                <w:sz w:val="18"/>
                <w:szCs w:val="18"/>
              </w:rPr>
            </w:pPr>
            <w:r w:rsidRPr="00F632AF">
              <w:rPr>
                <w:rFonts w:ascii="宋体" w:hAnsi="宋体" w:cs="宋体" w:hint="eastAsia"/>
                <w:bCs/>
                <w:color w:val="000000"/>
                <w:sz w:val="18"/>
                <w:szCs w:val="18"/>
              </w:rPr>
              <w:t>2015</w:t>
            </w:r>
            <w:r w:rsidRPr="00F632AF">
              <w:rPr>
                <w:rFonts w:ascii="宋体" w:hAnsi="宋体" w:cs="宋体"/>
                <w:bCs/>
                <w:color w:val="000000"/>
                <w:sz w:val="18"/>
                <w:szCs w:val="18"/>
              </w:rPr>
              <w:t>.</w:t>
            </w:r>
            <w:r w:rsidR="000A0BF0">
              <w:rPr>
                <w:rFonts w:ascii="宋体" w:hAnsi="宋体" w:cs="宋体"/>
                <w:bCs/>
                <w:color w:val="000000"/>
                <w:sz w:val="18"/>
                <w:szCs w:val="18"/>
              </w:rPr>
              <w:t>0</w:t>
            </w:r>
            <w:r w:rsidRPr="00F632AF">
              <w:rPr>
                <w:rFonts w:ascii="宋体" w:hAnsi="宋体" w:cs="宋体" w:hint="eastAsia"/>
                <w:bCs/>
                <w:color w:val="000000"/>
                <w:sz w:val="18"/>
                <w:szCs w:val="18"/>
              </w:rPr>
              <w:t>9</w:t>
            </w:r>
            <w:r w:rsidRPr="00F632AF">
              <w:rPr>
                <w:rFonts w:ascii="宋体" w:hAnsi="宋体" w:cs="宋体"/>
                <w:bCs/>
                <w:color w:val="000000"/>
                <w:sz w:val="18"/>
                <w:szCs w:val="18"/>
              </w:rPr>
              <w:t>.</w:t>
            </w:r>
            <w:r w:rsidRPr="00F632AF">
              <w:rPr>
                <w:rFonts w:ascii="宋体" w:hAnsi="宋体" w:cs="宋体" w:hint="eastAsia"/>
                <w:bCs/>
                <w:color w:val="000000"/>
                <w:sz w:val="18"/>
                <w:szCs w:val="18"/>
              </w:rPr>
              <w:t>16</w:t>
            </w:r>
          </w:p>
        </w:tc>
        <w:tc>
          <w:tcPr>
            <w:tcW w:w="2948" w:type="dxa"/>
            <w:vAlign w:val="center"/>
          </w:tcPr>
          <w:p w:rsidR="000527BB" w:rsidRPr="00F632AF" w:rsidRDefault="000527BB" w:rsidP="00F632AF">
            <w:pPr>
              <w:spacing w:line="440" w:lineRule="exact"/>
              <w:jc w:val="left"/>
              <w:rPr>
                <w:rFonts w:ascii="宋体" w:eastAsia="宋体" w:hAnsi="宋体" w:cs="宋体"/>
                <w:bCs/>
                <w:color w:val="000000"/>
                <w:sz w:val="18"/>
                <w:szCs w:val="18"/>
              </w:rPr>
            </w:pPr>
            <w:r w:rsidRPr="00F632AF">
              <w:rPr>
                <w:rFonts w:ascii="宋体" w:hAnsi="宋体" w:cs="宋体" w:hint="eastAsia"/>
                <w:bCs/>
                <w:color w:val="000000"/>
                <w:sz w:val="18"/>
                <w:szCs w:val="18"/>
              </w:rPr>
              <w:t>初次发行</w:t>
            </w:r>
          </w:p>
        </w:tc>
        <w:tc>
          <w:tcPr>
            <w:tcW w:w="1304" w:type="dxa"/>
            <w:vAlign w:val="center"/>
          </w:tcPr>
          <w:p w:rsidR="000527BB" w:rsidRPr="00F632AF" w:rsidRDefault="000527BB" w:rsidP="000527BB">
            <w:pPr>
              <w:spacing w:line="440" w:lineRule="exact"/>
              <w:jc w:val="center"/>
              <w:rPr>
                <w:rFonts w:ascii="宋体" w:eastAsia="宋体" w:hAnsi="宋体" w:cs="宋体"/>
                <w:bCs/>
                <w:color w:val="000000"/>
                <w:sz w:val="18"/>
                <w:szCs w:val="18"/>
              </w:rPr>
            </w:pPr>
            <w:r w:rsidRPr="00F632AF">
              <w:rPr>
                <w:rFonts w:ascii="宋体" w:hAnsi="宋体" w:cs="宋体" w:hint="eastAsia"/>
                <w:bCs/>
                <w:color w:val="000000"/>
                <w:sz w:val="18"/>
                <w:szCs w:val="18"/>
              </w:rPr>
              <w:t>A</w:t>
            </w:r>
            <w:r w:rsidRPr="00F632AF">
              <w:rPr>
                <w:rFonts w:ascii="宋体" w:hAnsi="宋体" w:cs="宋体"/>
                <w:bCs/>
                <w:color w:val="000000"/>
                <w:sz w:val="18"/>
                <w:szCs w:val="18"/>
              </w:rPr>
              <w:t>0</w:t>
            </w:r>
          </w:p>
        </w:tc>
        <w:tc>
          <w:tcPr>
            <w:tcW w:w="1304" w:type="dxa"/>
            <w:vAlign w:val="center"/>
          </w:tcPr>
          <w:p w:rsidR="000527BB" w:rsidRPr="00F632AF" w:rsidRDefault="000527BB" w:rsidP="000527BB">
            <w:pPr>
              <w:spacing w:line="440" w:lineRule="exact"/>
              <w:jc w:val="center"/>
              <w:rPr>
                <w:rFonts w:ascii="宋体" w:eastAsia="宋体" w:hAnsi="宋体" w:cs="宋体"/>
                <w:bCs/>
                <w:color w:val="000000"/>
                <w:sz w:val="18"/>
                <w:szCs w:val="18"/>
              </w:rPr>
            </w:pPr>
            <w:r w:rsidRPr="00F632AF">
              <w:rPr>
                <w:rFonts w:ascii="宋体" w:eastAsia="宋体" w:hAnsi="宋体" w:cs="宋体" w:hint="eastAsia"/>
                <w:bCs/>
                <w:color w:val="000000"/>
                <w:sz w:val="18"/>
                <w:szCs w:val="18"/>
              </w:rPr>
              <w:t>朱小敏</w:t>
            </w:r>
          </w:p>
        </w:tc>
        <w:tc>
          <w:tcPr>
            <w:tcW w:w="1361" w:type="dxa"/>
            <w:vAlign w:val="center"/>
          </w:tcPr>
          <w:p w:rsidR="000527BB" w:rsidRPr="00F632AF" w:rsidRDefault="000527BB" w:rsidP="000527BB">
            <w:pPr>
              <w:spacing w:line="440" w:lineRule="exact"/>
              <w:jc w:val="center"/>
              <w:rPr>
                <w:rFonts w:ascii="宋体" w:eastAsia="宋体" w:hAnsi="宋体" w:cs="宋体"/>
                <w:bCs/>
                <w:color w:val="000000"/>
                <w:sz w:val="18"/>
                <w:szCs w:val="18"/>
              </w:rPr>
            </w:pPr>
            <w:r w:rsidRPr="00F632AF">
              <w:rPr>
                <w:rFonts w:ascii="宋体" w:eastAsia="宋体" w:hAnsi="宋体" w:cs="宋体" w:hint="eastAsia"/>
                <w:bCs/>
                <w:color w:val="000000"/>
                <w:sz w:val="18"/>
                <w:szCs w:val="18"/>
              </w:rPr>
              <w:t>朱小敏</w:t>
            </w:r>
          </w:p>
        </w:tc>
        <w:tc>
          <w:tcPr>
            <w:tcW w:w="1361" w:type="dxa"/>
            <w:vAlign w:val="center"/>
          </w:tcPr>
          <w:p w:rsidR="000527BB" w:rsidRPr="00F632AF" w:rsidRDefault="000527BB" w:rsidP="000527BB">
            <w:pPr>
              <w:spacing w:line="440" w:lineRule="exact"/>
              <w:jc w:val="center"/>
              <w:rPr>
                <w:rFonts w:ascii="宋体" w:hAnsi="宋体" w:cs="宋体"/>
                <w:bCs/>
                <w:color w:val="000000"/>
                <w:sz w:val="18"/>
                <w:szCs w:val="18"/>
              </w:rPr>
            </w:pPr>
            <w:r w:rsidRPr="00F632AF">
              <w:rPr>
                <w:rFonts w:ascii="宋体" w:hAnsi="宋体" w:cs="宋体" w:hint="eastAsia"/>
                <w:bCs/>
                <w:color w:val="000000"/>
                <w:sz w:val="18"/>
                <w:szCs w:val="18"/>
              </w:rPr>
              <w:t>杜强</w:t>
            </w:r>
            <w:r w:rsidRPr="00F632AF">
              <w:rPr>
                <w:rFonts w:ascii="宋体" w:hAnsi="宋体" w:cs="宋体"/>
                <w:bCs/>
                <w:color w:val="000000"/>
                <w:sz w:val="18"/>
                <w:szCs w:val="18"/>
              </w:rPr>
              <w:t>林</w:t>
            </w:r>
          </w:p>
        </w:tc>
      </w:tr>
      <w:tr w:rsidR="000527BB" w:rsidTr="00392BF2">
        <w:trPr>
          <w:trHeight w:val="471"/>
          <w:jc w:val="center"/>
        </w:trPr>
        <w:tc>
          <w:tcPr>
            <w:tcW w:w="737" w:type="dxa"/>
            <w:vAlign w:val="center"/>
          </w:tcPr>
          <w:p w:rsidR="000527BB" w:rsidRPr="00F632AF" w:rsidRDefault="000527BB" w:rsidP="000527BB">
            <w:pPr>
              <w:jc w:val="center"/>
              <w:rPr>
                <w:sz w:val="18"/>
                <w:szCs w:val="18"/>
              </w:rPr>
            </w:pPr>
            <w:r w:rsidRPr="00F632AF">
              <w:rPr>
                <w:sz w:val="18"/>
                <w:szCs w:val="18"/>
              </w:rPr>
              <w:t>02</w:t>
            </w:r>
          </w:p>
        </w:tc>
        <w:tc>
          <w:tcPr>
            <w:tcW w:w="1338" w:type="dxa"/>
            <w:vAlign w:val="center"/>
          </w:tcPr>
          <w:p w:rsidR="000527BB" w:rsidRPr="00F632AF" w:rsidRDefault="000527BB" w:rsidP="000527BB">
            <w:pPr>
              <w:spacing w:line="440" w:lineRule="exact"/>
              <w:jc w:val="center"/>
              <w:rPr>
                <w:rFonts w:ascii="宋体" w:hAnsi="宋体" w:cs="宋体"/>
                <w:bCs/>
                <w:color w:val="000000"/>
                <w:sz w:val="18"/>
                <w:szCs w:val="18"/>
              </w:rPr>
            </w:pPr>
            <w:r w:rsidRPr="00F632AF">
              <w:rPr>
                <w:rFonts w:ascii="宋体" w:hAnsi="宋体" w:cs="宋体" w:hint="eastAsia"/>
                <w:bCs/>
                <w:color w:val="000000"/>
                <w:sz w:val="18"/>
                <w:szCs w:val="18"/>
              </w:rPr>
              <w:t>201</w:t>
            </w:r>
            <w:r w:rsidRPr="00F632AF">
              <w:rPr>
                <w:rFonts w:ascii="宋体" w:hAnsi="宋体" w:cs="宋体"/>
                <w:bCs/>
                <w:color w:val="000000"/>
                <w:sz w:val="18"/>
                <w:szCs w:val="18"/>
              </w:rPr>
              <w:t>5.</w:t>
            </w:r>
            <w:r w:rsidRPr="00F632AF">
              <w:rPr>
                <w:rFonts w:ascii="宋体" w:hAnsi="宋体" w:cs="宋体" w:hint="eastAsia"/>
                <w:bCs/>
                <w:color w:val="000000"/>
                <w:sz w:val="18"/>
                <w:szCs w:val="18"/>
              </w:rPr>
              <w:t>10</w:t>
            </w:r>
            <w:r w:rsidRPr="00F632AF">
              <w:rPr>
                <w:rFonts w:ascii="宋体" w:hAnsi="宋体" w:cs="宋体"/>
                <w:bCs/>
                <w:color w:val="000000"/>
                <w:sz w:val="18"/>
                <w:szCs w:val="18"/>
              </w:rPr>
              <w:t>.</w:t>
            </w:r>
            <w:r w:rsidRPr="00F632AF">
              <w:rPr>
                <w:rFonts w:ascii="宋体" w:hAnsi="宋体" w:cs="宋体" w:hint="eastAsia"/>
                <w:bCs/>
                <w:color w:val="000000"/>
                <w:sz w:val="18"/>
                <w:szCs w:val="18"/>
              </w:rPr>
              <w:t>30</w:t>
            </w:r>
          </w:p>
        </w:tc>
        <w:tc>
          <w:tcPr>
            <w:tcW w:w="2948" w:type="dxa"/>
            <w:vAlign w:val="center"/>
          </w:tcPr>
          <w:p w:rsidR="000527BB" w:rsidRPr="00F632AF" w:rsidRDefault="000527BB" w:rsidP="00F632AF">
            <w:pPr>
              <w:spacing w:line="440" w:lineRule="exact"/>
              <w:jc w:val="left"/>
              <w:rPr>
                <w:rFonts w:ascii="宋体" w:hAnsi="宋体" w:cs="宋体"/>
                <w:bCs/>
                <w:color w:val="000000"/>
                <w:sz w:val="18"/>
                <w:szCs w:val="18"/>
              </w:rPr>
            </w:pPr>
            <w:r w:rsidRPr="00F632AF">
              <w:rPr>
                <w:rFonts w:ascii="宋体" w:hAnsi="宋体" w:cs="宋体" w:hint="eastAsia"/>
                <w:bCs/>
                <w:color w:val="000000"/>
                <w:sz w:val="18"/>
                <w:szCs w:val="18"/>
              </w:rPr>
              <w:t>增</w:t>
            </w:r>
            <w:r w:rsidRPr="00F632AF">
              <w:rPr>
                <w:rFonts w:ascii="宋体" w:hAnsi="宋体" w:cs="宋体"/>
                <w:bCs/>
                <w:color w:val="000000"/>
                <w:sz w:val="18"/>
                <w:szCs w:val="18"/>
              </w:rPr>
              <w:t>加定义</w:t>
            </w:r>
            <w:r w:rsidRPr="00F632AF">
              <w:rPr>
                <w:rFonts w:ascii="宋体" w:hAnsi="宋体" w:cs="宋体" w:hint="eastAsia"/>
                <w:bCs/>
                <w:color w:val="000000"/>
                <w:sz w:val="18"/>
                <w:szCs w:val="18"/>
              </w:rPr>
              <w:t>及</w:t>
            </w:r>
            <w:r w:rsidRPr="00F632AF">
              <w:rPr>
                <w:rFonts w:ascii="宋体" w:hAnsi="宋体" w:cs="宋体"/>
                <w:bCs/>
                <w:color w:val="000000"/>
                <w:sz w:val="18"/>
                <w:szCs w:val="18"/>
              </w:rPr>
              <w:t>联络人</w:t>
            </w:r>
          </w:p>
        </w:tc>
        <w:tc>
          <w:tcPr>
            <w:tcW w:w="1304" w:type="dxa"/>
            <w:vAlign w:val="center"/>
          </w:tcPr>
          <w:p w:rsidR="000527BB" w:rsidRPr="00F632AF" w:rsidRDefault="000527BB" w:rsidP="000527BB">
            <w:pPr>
              <w:spacing w:line="440" w:lineRule="exact"/>
              <w:jc w:val="center"/>
              <w:rPr>
                <w:rFonts w:ascii="宋体" w:hAnsi="宋体" w:cs="宋体"/>
                <w:bCs/>
                <w:color w:val="000000"/>
                <w:sz w:val="18"/>
                <w:szCs w:val="18"/>
              </w:rPr>
            </w:pPr>
            <w:r w:rsidRPr="00F632AF">
              <w:rPr>
                <w:rFonts w:ascii="宋体" w:hAnsi="宋体" w:cs="宋体" w:hint="eastAsia"/>
                <w:bCs/>
                <w:color w:val="000000"/>
                <w:sz w:val="18"/>
                <w:szCs w:val="18"/>
              </w:rPr>
              <w:t>A1</w:t>
            </w:r>
          </w:p>
        </w:tc>
        <w:tc>
          <w:tcPr>
            <w:tcW w:w="1304" w:type="dxa"/>
            <w:vAlign w:val="center"/>
          </w:tcPr>
          <w:p w:rsidR="000527BB" w:rsidRPr="00F632AF" w:rsidRDefault="000527BB" w:rsidP="000527BB">
            <w:pPr>
              <w:spacing w:line="440" w:lineRule="exact"/>
              <w:jc w:val="center"/>
              <w:rPr>
                <w:rFonts w:ascii="宋体" w:hAnsi="宋体" w:cs="宋体"/>
                <w:bCs/>
                <w:color w:val="000000"/>
                <w:sz w:val="18"/>
                <w:szCs w:val="18"/>
              </w:rPr>
            </w:pPr>
            <w:r w:rsidRPr="00F632AF">
              <w:rPr>
                <w:rFonts w:ascii="宋体" w:eastAsia="宋体" w:hAnsi="宋体" w:cs="宋体" w:hint="eastAsia"/>
                <w:bCs/>
                <w:color w:val="000000"/>
                <w:sz w:val="18"/>
                <w:szCs w:val="18"/>
              </w:rPr>
              <w:t>朱小敏</w:t>
            </w:r>
          </w:p>
        </w:tc>
        <w:tc>
          <w:tcPr>
            <w:tcW w:w="1361" w:type="dxa"/>
            <w:vAlign w:val="center"/>
          </w:tcPr>
          <w:p w:rsidR="000527BB" w:rsidRPr="00F632AF" w:rsidRDefault="000527BB" w:rsidP="000527BB">
            <w:pPr>
              <w:spacing w:line="440" w:lineRule="exact"/>
              <w:jc w:val="center"/>
              <w:rPr>
                <w:rFonts w:ascii="宋体" w:hAnsi="宋体" w:cs="宋体"/>
                <w:bCs/>
                <w:color w:val="000000"/>
                <w:sz w:val="18"/>
                <w:szCs w:val="18"/>
              </w:rPr>
            </w:pPr>
            <w:r w:rsidRPr="00F632AF">
              <w:rPr>
                <w:rFonts w:ascii="宋体" w:eastAsia="宋体" w:hAnsi="宋体" w:cs="宋体" w:hint="eastAsia"/>
                <w:bCs/>
                <w:color w:val="000000"/>
                <w:sz w:val="18"/>
                <w:szCs w:val="18"/>
              </w:rPr>
              <w:t>朱小敏</w:t>
            </w:r>
          </w:p>
        </w:tc>
        <w:tc>
          <w:tcPr>
            <w:tcW w:w="1361" w:type="dxa"/>
            <w:vAlign w:val="center"/>
          </w:tcPr>
          <w:p w:rsidR="000527BB" w:rsidRPr="00F632AF" w:rsidRDefault="000527BB" w:rsidP="000527BB">
            <w:pPr>
              <w:spacing w:line="440" w:lineRule="exact"/>
              <w:jc w:val="center"/>
              <w:rPr>
                <w:rFonts w:ascii="宋体" w:hAnsi="宋体" w:cs="宋体"/>
                <w:bCs/>
                <w:color w:val="000000"/>
                <w:sz w:val="18"/>
                <w:szCs w:val="18"/>
              </w:rPr>
            </w:pPr>
            <w:r w:rsidRPr="00F632AF">
              <w:rPr>
                <w:rFonts w:ascii="宋体" w:hAnsi="宋体" w:cs="宋体" w:hint="eastAsia"/>
                <w:bCs/>
                <w:color w:val="000000"/>
                <w:sz w:val="18"/>
                <w:szCs w:val="18"/>
              </w:rPr>
              <w:t>杜强</w:t>
            </w:r>
            <w:r w:rsidRPr="00F632AF">
              <w:rPr>
                <w:rFonts w:ascii="宋体" w:hAnsi="宋体" w:cs="宋体"/>
                <w:bCs/>
                <w:color w:val="000000"/>
                <w:sz w:val="18"/>
                <w:szCs w:val="18"/>
              </w:rPr>
              <w:t>林</w:t>
            </w:r>
          </w:p>
        </w:tc>
      </w:tr>
      <w:tr w:rsidR="000527BB" w:rsidTr="00392BF2">
        <w:trPr>
          <w:trHeight w:val="471"/>
          <w:jc w:val="center"/>
        </w:trPr>
        <w:tc>
          <w:tcPr>
            <w:tcW w:w="737" w:type="dxa"/>
            <w:vAlign w:val="center"/>
          </w:tcPr>
          <w:p w:rsidR="000527BB" w:rsidRPr="00F632AF" w:rsidRDefault="000527BB" w:rsidP="000527BB">
            <w:pPr>
              <w:jc w:val="center"/>
              <w:rPr>
                <w:sz w:val="18"/>
                <w:szCs w:val="18"/>
              </w:rPr>
            </w:pPr>
            <w:r w:rsidRPr="00F632AF">
              <w:rPr>
                <w:sz w:val="18"/>
                <w:szCs w:val="18"/>
              </w:rPr>
              <w:t>03</w:t>
            </w:r>
          </w:p>
        </w:tc>
        <w:tc>
          <w:tcPr>
            <w:tcW w:w="1338" w:type="dxa"/>
            <w:vAlign w:val="center"/>
          </w:tcPr>
          <w:p w:rsidR="000527BB" w:rsidRPr="00F632AF" w:rsidRDefault="000527BB" w:rsidP="000527BB">
            <w:pPr>
              <w:spacing w:line="440" w:lineRule="exact"/>
              <w:jc w:val="center"/>
              <w:rPr>
                <w:rFonts w:ascii="宋体" w:hAnsi="宋体" w:cs="宋体"/>
                <w:bCs/>
                <w:color w:val="000000"/>
                <w:sz w:val="18"/>
                <w:szCs w:val="18"/>
              </w:rPr>
            </w:pPr>
            <w:r w:rsidRPr="00F632AF">
              <w:rPr>
                <w:rFonts w:ascii="宋体" w:hAnsi="宋体" w:cs="宋体"/>
                <w:bCs/>
                <w:color w:val="000000"/>
                <w:sz w:val="18"/>
                <w:szCs w:val="18"/>
              </w:rPr>
              <w:t>2018.</w:t>
            </w:r>
            <w:r w:rsidR="000A0BF0">
              <w:rPr>
                <w:rFonts w:ascii="宋体" w:hAnsi="宋体" w:cs="宋体"/>
                <w:bCs/>
                <w:color w:val="000000"/>
                <w:sz w:val="18"/>
                <w:szCs w:val="18"/>
              </w:rPr>
              <w:t>0</w:t>
            </w:r>
            <w:r w:rsidRPr="00F632AF">
              <w:rPr>
                <w:rFonts w:ascii="宋体" w:hAnsi="宋体" w:cs="宋体"/>
                <w:bCs/>
                <w:color w:val="000000"/>
                <w:sz w:val="18"/>
                <w:szCs w:val="18"/>
              </w:rPr>
              <w:t>7.25</w:t>
            </w:r>
          </w:p>
        </w:tc>
        <w:tc>
          <w:tcPr>
            <w:tcW w:w="2948" w:type="dxa"/>
            <w:vAlign w:val="center"/>
          </w:tcPr>
          <w:p w:rsidR="000527BB" w:rsidRPr="00F632AF" w:rsidRDefault="000527BB" w:rsidP="00F632AF">
            <w:pPr>
              <w:spacing w:line="440" w:lineRule="exact"/>
              <w:jc w:val="left"/>
              <w:rPr>
                <w:rFonts w:ascii="宋体" w:hAnsi="宋体" w:cs="宋体"/>
                <w:bCs/>
                <w:color w:val="000000"/>
                <w:sz w:val="18"/>
                <w:szCs w:val="18"/>
              </w:rPr>
            </w:pPr>
            <w:r w:rsidRPr="00F632AF">
              <w:rPr>
                <w:rFonts w:ascii="宋体" w:hAnsi="宋体" w:cs="宋体" w:hint="eastAsia"/>
                <w:bCs/>
                <w:color w:val="000000"/>
                <w:sz w:val="18"/>
                <w:szCs w:val="18"/>
              </w:rPr>
              <w:t>更改LOGO及</w:t>
            </w:r>
            <w:r w:rsidRPr="00F632AF">
              <w:rPr>
                <w:rFonts w:ascii="宋体" w:hAnsi="宋体" w:cs="宋体"/>
                <w:bCs/>
                <w:color w:val="000000"/>
                <w:sz w:val="18"/>
                <w:szCs w:val="18"/>
              </w:rPr>
              <w:t>公司名称</w:t>
            </w:r>
          </w:p>
        </w:tc>
        <w:tc>
          <w:tcPr>
            <w:tcW w:w="1304" w:type="dxa"/>
            <w:vAlign w:val="center"/>
          </w:tcPr>
          <w:p w:rsidR="000527BB" w:rsidRPr="00F632AF" w:rsidRDefault="000527BB" w:rsidP="000527BB">
            <w:pPr>
              <w:spacing w:line="440" w:lineRule="exact"/>
              <w:jc w:val="center"/>
              <w:rPr>
                <w:rFonts w:ascii="宋体" w:hAnsi="宋体" w:cs="宋体"/>
                <w:bCs/>
                <w:color w:val="000000"/>
                <w:sz w:val="18"/>
                <w:szCs w:val="18"/>
              </w:rPr>
            </w:pPr>
            <w:r w:rsidRPr="00F632AF">
              <w:rPr>
                <w:rFonts w:ascii="宋体" w:hAnsi="宋体" w:cs="宋体" w:hint="eastAsia"/>
                <w:bCs/>
                <w:color w:val="000000"/>
                <w:sz w:val="18"/>
                <w:szCs w:val="18"/>
              </w:rPr>
              <w:t>A</w:t>
            </w:r>
            <w:r w:rsidRPr="00F632AF">
              <w:rPr>
                <w:rFonts w:ascii="宋体" w:hAnsi="宋体" w:cs="宋体"/>
                <w:bCs/>
                <w:color w:val="000000"/>
                <w:sz w:val="18"/>
                <w:szCs w:val="18"/>
              </w:rPr>
              <w:t>2</w:t>
            </w:r>
          </w:p>
        </w:tc>
        <w:tc>
          <w:tcPr>
            <w:tcW w:w="1304" w:type="dxa"/>
            <w:vAlign w:val="center"/>
          </w:tcPr>
          <w:p w:rsidR="000527BB" w:rsidRPr="00F632AF" w:rsidRDefault="000527BB" w:rsidP="000527BB">
            <w:pPr>
              <w:spacing w:line="440" w:lineRule="exact"/>
              <w:jc w:val="center"/>
              <w:rPr>
                <w:rFonts w:ascii="宋体" w:hAnsi="宋体" w:cs="宋体"/>
                <w:bCs/>
                <w:color w:val="000000"/>
                <w:sz w:val="18"/>
                <w:szCs w:val="18"/>
              </w:rPr>
            </w:pPr>
            <w:r w:rsidRPr="00F632AF">
              <w:rPr>
                <w:rFonts w:ascii="宋体" w:hAnsi="宋体" w:cs="宋体" w:hint="eastAsia"/>
                <w:bCs/>
                <w:color w:val="000000"/>
                <w:sz w:val="18"/>
                <w:szCs w:val="18"/>
              </w:rPr>
              <w:t>周继萱</w:t>
            </w:r>
          </w:p>
        </w:tc>
        <w:tc>
          <w:tcPr>
            <w:tcW w:w="1361" w:type="dxa"/>
            <w:vAlign w:val="center"/>
          </w:tcPr>
          <w:p w:rsidR="000527BB" w:rsidRPr="00F632AF" w:rsidRDefault="000527BB" w:rsidP="000527BB">
            <w:pPr>
              <w:spacing w:line="440" w:lineRule="exact"/>
              <w:jc w:val="center"/>
              <w:rPr>
                <w:rFonts w:ascii="宋体" w:hAnsi="宋体" w:cs="宋体"/>
                <w:bCs/>
                <w:color w:val="000000"/>
                <w:sz w:val="18"/>
                <w:szCs w:val="18"/>
              </w:rPr>
            </w:pPr>
            <w:r w:rsidRPr="00F632AF">
              <w:rPr>
                <w:rFonts w:ascii="宋体" w:hAnsi="宋体" w:cs="宋体" w:hint="eastAsia"/>
                <w:bCs/>
                <w:color w:val="000000"/>
                <w:sz w:val="18"/>
                <w:szCs w:val="18"/>
              </w:rPr>
              <w:t>周继萱</w:t>
            </w:r>
          </w:p>
        </w:tc>
        <w:tc>
          <w:tcPr>
            <w:tcW w:w="1361" w:type="dxa"/>
            <w:vAlign w:val="center"/>
          </w:tcPr>
          <w:p w:rsidR="000527BB" w:rsidRPr="00F632AF" w:rsidRDefault="000527BB" w:rsidP="000527BB">
            <w:pPr>
              <w:spacing w:line="440" w:lineRule="exact"/>
              <w:jc w:val="center"/>
              <w:rPr>
                <w:rFonts w:ascii="宋体" w:hAnsi="宋体" w:cs="宋体"/>
                <w:bCs/>
                <w:color w:val="000000"/>
                <w:sz w:val="18"/>
                <w:szCs w:val="18"/>
              </w:rPr>
            </w:pPr>
            <w:r w:rsidRPr="00F632AF">
              <w:rPr>
                <w:rFonts w:ascii="宋体" w:hAnsi="宋体" w:cs="宋体" w:hint="eastAsia"/>
                <w:bCs/>
                <w:color w:val="000000"/>
                <w:sz w:val="18"/>
                <w:szCs w:val="18"/>
              </w:rPr>
              <w:t>秦川</w:t>
            </w:r>
          </w:p>
        </w:tc>
      </w:tr>
      <w:tr w:rsidR="000527BB" w:rsidTr="00392BF2">
        <w:trPr>
          <w:trHeight w:val="471"/>
          <w:jc w:val="center"/>
        </w:trPr>
        <w:tc>
          <w:tcPr>
            <w:tcW w:w="737" w:type="dxa"/>
            <w:vAlign w:val="center"/>
          </w:tcPr>
          <w:p w:rsidR="000527BB" w:rsidRPr="00F632AF" w:rsidRDefault="000527BB" w:rsidP="000527BB">
            <w:pPr>
              <w:jc w:val="center"/>
              <w:rPr>
                <w:sz w:val="18"/>
                <w:szCs w:val="18"/>
              </w:rPr>
            </w:pPr>
            <w:r w:rsidRPr="00F632AF">
              <w:rPr>
                <w:sz w:val="18"/>
                <w:szCs w:val="18"/>
              </w:rPr>
              <w:t>04</w:t>
            </w:r>
          </w:p>
        </w:tc>
        <w:tc>
          <w:tcPr>
            <w:tcW w:w="1338" w:type="dxa"/>
            <w:vAlign w:val="center"/>
          </w:tcPr>
          <w:p w:rsidR="000527BB" w:rsidRPr="00F632AF" w:rsidRDefault="000527BB" w:rsidP="000A0BF0">
            <w:pPr>
              <w:spacing w:line="440" w:lineRule="exact"/>
              <w:jc w:val="center"/>
              <w:rPr>
                <w:rFonts w:ascii="宋体" w:hAnsi="宋体" w:cs="宋体"/>
                <w:bCs/>
                <w:sz w:val="18"/>
                <w:szCs w:val="18"/>
              </w:rPr>
            </w:pPr>
            <w:r w:rsidRPr="00F632AF">
              <w:rPr>
                <w:rFonts w:ascii="宋体" w:hAnsi="宋体" w:cs="宋体" w:hint="eastAsia"/>
                <w:bCs/>
                <w:sz w:val="18"/>
                <w:szCs w:val="18"/>
              </w:rPr>
              <w:t>20</w:t>
            </w:r>
            <w:r w:rsidR="000A0BF0">
              <w:rPr>
                <w:rFonts w:ascii="宋体" w:hAnsi="宋体" w:cs="宋体"/>
                <w:bCs/>
                <w:sz w:val="18"/>
                <w:szCs w:val="18"/>
              </w:rPr>
              <w:t>20</w:t>
            </w:r>
            <w:r w:rsidRPr="00F632AF">
              <w:rPr>
                <w:rFonts w:ascii="宋体" w:hAnsi="宋体" w:cs="宋体"/>
                <w:bCs/>
                <w:sz w:val="18"/>
                <w:szCs w:val="18"/>
              </w:rPr>
              <w:t>.</w:t>
            </w:r>
            <w:r w:rsidR="000A0BF0">
              <w:rPr>
                <w:rFonts w:ascii="宋体" w:hAnsi="宋体" w:cs="宋体"/>
                <w:bCs/>
                <w:sz w:val="18"/>
                <w:szCs w:val="18"/>
              </w:rPr>
              <w:t>01</w:t>
            </w:r>
            <w:r w:rsidRPr="00F632AF">
              <w:rPr>
                <w:rFonts w:ascii="宋体" w:hAnsi="宋体" w:cs="宋体"/>
                <w:bCs/>
                <w:sz w:val="18"/>
                <w:szCs w:val="18"/>
              </w:rPr>
              <w:t>.</w:t>
            </w:r>
            <w:r w:rsidR="000A0BF0">
              <w:rPr>
                <w:rFonts w:ascii="宋体" w:hAnsi="宋体" w:cs="宋体"/>
                <w:bCs/>
                <w:sz w:val="18"/>
                <w:szCs w:val="18"/>
              </w:rPr>
              <w:t>01</w:t>
            </w:r>
          </w:p>
        </w:tc>
        <w:tc>
          <w:tcPr>
            <w:tcW w:w="2948" w:type="dxa"/>
            <w:vAlign w:val="center"/>
          </w:tcPr>
          <w:p w:rsidR="000527BB" w:rsidRDefault="000527BB" w:rsidP="00F632AF">
            <w:pPr>
              <w:widowControl/>
              <w:overflowPunct w:val="0"/>
              <w:autoSpaceDE w:val="0"/>
              <w:autoSpaceDN w:val="0"/>
              <w:snapToGrid w:val="0"/>
              <w:spacing w:line="300" w:lineRule="exact"/>
              <w:ind w:firstLineChars="50" w:firstLine="90"/>
              <w:jc w:val="left"/>
              <w:rPr>
                <w:rFonts w:ascii="宋体" w:hAnsi="宋体" w:cs="宋体"/>
                <w:bCs/>
                <w:sz w:val="18"/>
                <w:szCs w:val="18"/>
              </w:rPr>
            </w:pPr>
            <w:r w:rsidRPr="00F632AF">
              <w:rPr>
                <w:rFonts w:ascii="宋体" w:hAnsi="宋体" w:hint="eastAsia"/>
                <w:sz w:val="18"/>
                <w:szCs w:val="18"/>
              </w:rPr>
              <w:t>增加“离职员工</w:t>
            </w:r>
            <w:r w:rsidRPr="00F632AF">
              <w:rPr>
                <w:rFonts w:ascii="宋体" w:hAnsi="宋体"/>
                <w:sz w:val="18"/>
                <w:szCs w:val="18"/>
              </w:rPr>
              <w:t>应遵</w:t>
            </w:r>
            <w:r w:rsidRPr="00F632AF">
              <w:rPr>
                <w:rFonts w:ascii="宋体" w:hAnsi="宋体" w:cs="宋体" w:hint="eastAsia"/>
                <w:kern w:val="0"/>
                <w:sz w:val="18"/>
                <w:szCs w:val="18"/>
              </w:rPr>
              <w:t>循与公司签订的《保密协议》所约定，若有违反本人愿承担相应法律责任。</w:t>
            </w:r>
            <w:r w:rsidRPr="00F632AF">
              <w:rPr>
                <w:rFonts w:ascii="宋体" w:hAnsi="宋体" w:hint="eastAsia"/>
                <w:sz w:val="18"/>
                <w:szCs w:val="18"/>
              </w:rPr>
              <w:t>”</w:t>
            </w:r>
            <w:r w:rsidRPr="00F632AF">
              <w:rPr>
                <w:rFonts w:ascii="宋体" w:hAnsi="宋体" w:cs="宋体"/>
                <w:bCs/>
                <w:sz w:val="18"/>
                <w:szCs w:val="18"/>
              </w:rPr>
              <w:t xml:space="preserve"> </w:t>
            </w:r>
          </w:p>
          <w:p w:rsidR="00EB74B8" w:rsidRDefault="00EB74B8" w:rsidP="00F632AF">
            <w:pPr>
              <w:widowControl/>
              <w:overflowPunct w:val="0"/>
              <w:autoSpaceDE w:val="0"/>
              <w:autoSpaceDN w:val="0"/>
              <w:snapToGrid w:val="0"/>
              <w:spacing w:line="300" w:lineRule="exact"/>
              <w:ind w:firstLineChars="50" w:firstLine="90"/>
              <w:jc w:val="left"/>
              <w:rPr>
                <w:rFonts w:ascii="宋体" w:hAnsi="宋体"/>
                <w:sz w:val="18"/>
                <w:szCs w:val="18"/>
              </w:rPr>
            </w:pPr>
            <w:r w:rsidRPr="00F632AF">
              <w:rPr>
                <w:rFonts w:ascii="宋体" w:hAnsi="宋体"/>
                <w:sz w:val="18"/>
                <w:szCs w:val="18"/>
              </w:rPr>
              <w:t>“</w:t>
            </w:r>
            <w:r w:rsidRPr="00F632AF">
              <w:rPr>
                <w:rFonts w:ascii="宋体" w:hAnsi="宋体" w:hint="eastAsia"/>
                <w:sz w:val="18"/>
                <w:szCs w:val="18"/>
              </w:rPr>
              <w:t>员工离职经批准后，在批准的最后工作日前须依照离职交接单顺序要求，完成本岗位相关工作交接”条款后</w:t>
            </w:r>
            <w:r w:rsidRPr="00F632AF">
              <w:rPr>
                <w:rFonts w:ascii="宋体" w:hAnsi="宋体"/>
                <w:sz w:val="18"/>
                <w:szCs w:val="18"/>
              </w:rPr>
              <w:t>增加“</w:t>
            </w:r>
            <w:r w:rsidRPr="00F632AF">
              <w:rPr>
                <w:rFonts w:ascii="宋体" w:hAnsi="宋体" w:hint="eastAsia"/>
                <w:sz w:val="18"/>
                <w:szCs w:val="18"/>
              </w:rPr>
              <w:t>填写【工作交接清单】</w:t>
            </w:r>
            <w:r w:rsidRPr="00F632AF">
              <w:rPr>
                <w:rFonts w:ascii="宋体" w:hAnsi="宋体"/>
                <w:sz w:val="18"/>
                <w:szCs w:val="18"/>
              </w:rPr>
              <w:t>”</w:t>
            </w:r>
          </w:p>
          <w:p w:rsidR="00EB74B8" w:rsidRPr="00F632AF" w:rsidRDefault="00EB74B8" w:rsidP="00F632AF">
            <w:pPr>
              <w:widowControl/>
              <w:overflowPunct w:val="0"/>
              <w:autoSpaceDE w:val="0"/>
              <w:autoSpaceDN w:val="0"/>
              <w:snapToGrid w:val="0"/>
              <w:spacing w:line="300" w:lineRule="exact"/>
              <w:ind w:firstLineChars="50" w:firstLine="90"/>
              <w:jc w:val="left"/>
              <w:rPr>
                <w:rFonts w:ascii="宋体" w:hAnsi="宋体" w:cs="宋体"/>
                <w:bCs/>
                <w:sz w:val="18"/>
                <w:szCs w:val="18"/>
              </w:rPr>
            </w:pPr>
            <w:r w:rsidRPr="00F632AF">
              <w:rPr>
                <w:rFonts w:ascii="宋体" w:hAnsi="宋体" w:cs="宋体" w:hint="eastAsia"/>
                <w:kern w:val="0"/>
                <w:sz w:val="18"/>
                <w:szCs w:val="18"/>
              </w:rPr>
              <w:t>新增7.4.11条款</w:t>
            </w:r>
            <w:r w:rsidRPr="00F632AF">
              <w:rPr>
                <w:rFonts w:ascii="宋体" w:hAnsi="宋体" w:cs="宋体"/>
                <w:kern w:val="0"/>
                <w:sz w:val="18"/>
                <w:szCs w:val="18"/>
              </w:rPr>
              <w:t>“</w:t>
            </w:r>
            <w:r w:rsidRPr="00F632AF">
              <w:rPr>
                <w:rFonts w:ascii="宋体" w:hAnsi="宋体" w:cs="宋体" w:hint="eastAsia"/>
                <w:kern w:val="0"/>
                <w:sz w:val="18"/>
                <w:szCs w:val="18"/>
              </w:rPr>
              <w:t>人力资源</w:t>
            </w:r>
            <w:r w:rsidRPr="00F632AF">
              <w:rPr>
                <w:rFonts w:ascii="宋体" w:hAnsi="宋体" w:cs="宋体"/>
                <w:kern w:val="0"/>
                <w:sz w:val="18"/>
                <w:szCs w:val="18"/>
              </w:rPr>
              <w:t>部</w:t>
            </w:r>
            <w:r w:rsidRPr="00F632AF">
              <w:rPr>
                <w:rFonts w:ascii="宋体" w:hAnsi="宋体" w:cs="宋体" w:hint="eastAsia"/>
                <w:kern w:val="0"/>
                <w:sz w:val="18"/>
                <w:szCs w:val="18"/>
              </w:rPr>
              <w:t>在</w:t>
            </w:r>
            <w:r w:rsidRPr="00F632AF">
              <w:rPr>
                <w:rFonts w:ascii="宋体" w:hAnsi="宋体" w:cs="宋体"/>
                <w:kern w:val="0"/>
                <w:sz w:val="18"/>
                <w:szCs w:val="18"/>
              </w:rPr>
              <w:t>离职员工办理完结离职手续</w:t>
            </w:r>
            <w:r w:rsidRPr="00F632AF">
              <w:rPr>
                <w:rFonts w:ascii="宋体" w:hAnsi="宋体" w:cs="宋体" w:hint="eastAsia"/>
                <w:kern w:val="0"/>
                <w:sz w:val="18"/>
                <w:szCs w:val="18"/>
              </w:rPr>
              <w:t>7个</w:t>
            </w:r>
            <w:r w:rsidRPr="00F632AF">
              <w:rPr>
                <w:rFonts w:ascii="宋体" w:hAnsi="宋体" w:cs="宋体"/>
                <w:kern w:val="0"/>
                <w:sz w:val="18"/>
                <w:szCs w:val="18"/>
              </w:rPr>
              <w:t>工作日内为员工办理</w:t>
            </w:r>
            <w:r w:rsidRPr="00F632AF">
              <w:rPr>
                <w:rFonts w:ascii="宋体" w:hAnsi="宋体" w:hint="eastAsia"/>
                <w:sz w:val="18"/>
                <w:szCs w:val="18"/>
              </w:rPr>
              <w:t>【解除/终止劳动合同通知书】。”</w:t>
            </w:r>
          </w:p>
        </w:tc>
        <w:tc>
          <w:tcPr>
            <w:tcW w:w="1304" w:type="dxa"/>
            <w:vAlign w:val="center"/>
          </w:tcPr>
          <w:p w:rsidR="000527BB" w:rsidRPr="00F632AF" w:rsidRDefault="000527BB" w:rsidP="000527BB">
            <w:pPr>
              <w:spacing w:line="440" w:lineRule="exact"/>
              <w:jc w:val="center"/>
              <w:rPr>
                <w:rFonts w:ascii="宋体" w:hAnsi="宋体" w:cs="宋体"/>
                <w:bCs/>
                <w:color w:val="000000"/>
                <w:sz w:val="18"/>
                <w:szCs w:val="18"/>
              </w:rPr>
            </w:pPr>
            <w:r w:rsidRPr="00F632AF">
              <w:rPr>
                <w:rFonts w:ascii="宋体" w:hAnsi="宋体" w:cs="宋体" w:hint="eastAsia"/>
                <w:bCs/>
                <w:color w:val="000000"/>
                <w:sz w:val="18"/>
                <w:szCs w:val="18"/>
              </w:rPr>
              <w:t>A</w:t>
            </w:r>
            <w:r w:rsidRPr="00F632AF">
              <w:rPr>
                <w:rFonts w:ascii="宋体" w:hAnsi="宋体" w:cs="宋体"/>
                <w:bCs/>
                <w:color w:val="000000"/>
                <w:sz w:val="18"/>
                <w:szCs w:val="18"/>
              </w:rPr>
              <w:t>3</w:t>
            </w:r>
          </w:p>
        </w:tc>
        <w:tc>
          <w:tcPr>
            <w:tcW w:w="1304" w:type="dxa"/>
            <w:vAlign w:val="center"/>
          </w:tcPr>
          <w:p w:rsidR="000527BB" w:rsidRPr="00F632AF" w:rsidRDefault="000527BB" w:rsidP="000527BB">
            <w:pPr>
              <w:spacing w:line="440" w:lineRule="exact"/>
              <w:jc w:val="center"/>
              <w:rPr>
                <w:rFonts w:ascii="宋体" w:hAnsi="宋体" w:cs="宋体"/>
                <w:bCs/>
                <w:color w:val="000000"/>
                <w:sz w:val="18"/>
                <w:szCs w:val="18"/>
              </w:rPr>
            </w:pPr>
            <w:r w:rsidRPr="00F632AF">
              <w:rPr>
                <w:rFonts w:ascii="宋体" w:hAnsi="宋体" w:cs="宋体" w:hint="eastAsia"/>
                <w:bCs/>
                <w:color w:val="000000"/>
                <w:sz w:val="18"/>
                <w:szCs w:val="18"/>
              </w:rPr>
              <w:t>何贞</w:t>
            </w:r>
          </w:p>
        </w:tc>
        <w:tc>
          <w:tcPr>
            <w:tcW w:w="1361" w:type="dxa"/>
            <w:vAlign w:val="center"/>
          </w:tcPr>
          <w:p w:rsidR="000527BB" w:rsidRPr="00F632AF" w:rsidRDefault="000527BB" w:rsidP="000527BB">
            <w:pPr>
              <w:spacing w:line="440" w:lineRule="exact"/>
              <w:jc w:val="center"/>
              <w:rPr>
                <w:rFonts w:ascii="宋体" w:hAnsi="宋体" w:cs="宋体"/>
                <w:bCs/>
                <w:color w:val="000000"/>
                <w:sz w:val="18"/>
                <w:szCs w:val="18"/>
              </w:rPr>
            </w:pPr>
            <w:r w:rsidRPr="00F632AF">
              <w:rPr>
                <w:rFonts w:ascii="宋体" w:hAnsi="宋体" w:cs="宋体" w:hint="eastAsia"/>
                <w:bCs/>
                <w:color w:val="000000"/>
                <w:sz w:val="18"/>
                <w:szCs w:val="18"/>
              </w:rPr>
              <w:t>何贞</w:t>
            </w:r>
          </w:p>
        </w:tc>
        <w:tc>
          <w:tcPr>
            <w:tcW w:w="1361" w:type="dxa"/>
            <w:vAlign w:val="center"/>
          </w:tcPr>
          <w:p w:rsidR="000527BB" w:rsidRPr="00F632AF" w:rsidRDefault="000527BB" w:rsidP="000527BB">
            <w:pPr>
              <w:spacing w:line="440" w:lineRule="exact"/>
              <w:jc w:val="center"/>
              <w:rPr>
                <w:rFonts w:ascii="宋体" w:hAnsi="宋体" w:cs="宋体"/>
                <w:bCs/>
                <w:color w:val="000000"/>
                <w:sz w:val="18"/>
                <w:szCs w:val="18"/>
              </w:rPr>
            </w:pPr>
            <w:r w:rsidRPr="00F632AF">
              <w:rPr>
                <w:rFonts w:ascii="宋体" w:hAnsi="宋体" w:cs="宋体" w:hint="eastAsia"/>
                <w:bCs/>
                <w:color w:val="000000"/>
                <w:sz w:val="18"/>
                <w:szCs w:val="18"/>
              </w:rPr>
              <w:t>秦川</w:t>
            </w:r>
          </w:p>
        </w:tc>
      </w:tr>
      <w:tr w:rsidR="000527BB" w:rsidTr="00392BF2">
        <w:trPr>
          <w:trHeight w:val="471"/>
          <w:jc w:val="center"/>
        </w:trPr>
        <w:tc>
          <w:tcPr>
            <w:tcW w:w="737" w:type="dxa"/>
            <w:vAlign w:val="center"/>
          </w:tcPr>
          <w:p w:rsidR="000527BB" w:rsidRDefault="000527BB" w:rsidP="000527BB">
            <w:pPr>
              <w:jc w:val="center"/>
            </w:pPr>
            <w:r>
              <w:t>07</w:t>
            </w:r>
          </w:p>
        </w:tc>
        <w:tc>
          <w:tcPr>
            <w:tcW w:w="1338" w:type="dxa"/>
            <w:vAlign w:val="center"/>
          </w:tcPr>
          <w:p w:rsidR="000527BB" w:rsidRDefault="000527BB" w:rsidP="000527BB"/>
        </w:tc>
        <w:tc>
          <w:tcPr>
            <w:tcW w:w="2948" w:type="dxa"/>
            <w:vAlign w:val="center"/>
          </w:tcPr>
          <w:p w:rsidR="000527BB" w:rsidRDefault="000527BB" w:rsidP="000527BB"/>
        </w:tc>
        <w:tc>
          <w:tcPr>
            <w:tcW w:w="1304" w:type="dxa"/>
            <w:vAlign w:val="center"/>
          </w:tcPr>
          <w:p w:rsidR="000527BB" w:rsidRDefault="000527BB" w:rsidP="000527BB">
            <w:pPr>
              <w:snapToGrid w:val="0"/>
            </w:pPr>
          </w:p>
        </w:tc>
        <w:tc>
          <w:tcPr>
            <w:tcW w:w="1304" w:type="dxa"/>
          </w:tcPr>
          <w:p w:rsidR="000527BB" w:rsidRDefault="000527BB" w:rsidP="000527BB">
            <w:pPr>
              <w:snapToGrid w:val="0"/>
            </w:pPr>
          </w:p>
        </w:tc>
        <w:tc>
          <w:tcPr>
            <w:tcW w:w="1361" w:type="dxa"/>
          </w:tcPr>
          <w:p w:rsidR="000527BB" w:rsidRDefault="000527BB" w:rsidP="000527BB">
            <w:pPr>
              <w:snapToGrid w:val="0"/>
            </w:pPr>
          </w:p>
        </w:tc>
        <w:tc>
          <w:tcPr>
            <w:tcW w:w="1361" w:type="dxa"/>
            <w:vAlign w:val="center"/>
          </w:tcPr>
          <w:p w:rsidR="000527BB" w:rsidRDefault="000527BB" w:rsidP="000527BB">
            <w:pPr>
              <w:snapToGrid w:val="0"/>
            </w:pPr>
          </w:p>
        </w:tc>
      </w:tr>
      <w:tr w:rsidR="000527BB" w:rsidTr="00392BF2">
        <w:trPr>
          <w:trHeight w:val="471"/>
          <w:jc w:val="center"/>
        </w:trPr>
        <w:tc>
          <w:tcPr>
            <w:tcW w:w="737" w:type="dxa"/>
            <w:vAlign w:val="center"/>
          </w:tcPr>
          <w:p w:rsidR="000527BB" w:rsidRDefault="000527BB" w:rsidP="000527BB">
            <w:pPr>
              <w:jc w:val="center"/>
            </w:pPr>
            <w:r>
              <w:t>08</w:t>
            </w:r>
          </w:p>
        </w:tc>
        <w:tc>
          <w:tcPr>
            <w:tcW w:w="1338" w:type="dxa"/>
            <w:vAlign w:val="center"/>
          </w:tcPr>
          <w:p w:rsidR="000527BB" w:rsidRDefault="000527BB" w:rsidP="000527BB"/>
        </w:tc>
        <w:tc>
          <w:tcPr>
            <w:tcW w:w="2948" w:type="dxa"/>
            <w:vAlign w:val="center"/>
          </w:tcPr>
          <w:p w:rsidR="000527BB" w:rsidRDefault="000527BB" w:rsidP="000527BB"/>
        </w:tc>
        <w:tc>
          <w:tcPr>
            <w:tcW w:w="1304" w:type="dxa"/>
            <w:vAlign w:val="center"/>
          </w:tcPr>
          <w:p w:rsidR="000527BB" w:rsidRDefault="000527BB" w:rsidP="000527BB">
            <w:pPr>
              <w:snapToGrid w:val="0"/>
            </w:pPr>
          </w:p>
        </w:tc>
        <w:tc>
          <w:tcPr>
            <w:tcW w:w="1304" w:type="dxa"/>
          </w:tcPr>
          <w:p w:rsidR="000527BB" w:rsidRDefault="000527BB" w:rsidP="000527BB">
            <w:pPr>
              <w:snapToGrid w:val="0"/>
            </w:pPr>
          </w:p>
        </w:tc>
        <w:tc>
          <w:tcPr>
            <w:tcW w:w="1361" w:type="dxa"/>
          </w:tcPr>
          <w:p w:rsidR="000527BB" w:rsidRDefault="000527BB" w:rsidP="000527BB">
            <w:pPr>
              <w:snapToGrid w:val="0"/>
            </w:pPr>
          </w:p>
        </w:tc>
        <w:tc>
          <w:tcPr>
            <w:tcW w:w="1361" w:type="dxa"/>
            <w:vAlign w:val="center"/>
          </w:tcPr>
          <w:p w:rsidR="000527BB" w:rsidRDefault="000527BB" w:rsidP="000527BB">
            <w:pPr>
              <w:snapToGrid w:val="0"/>
            </w:pPr>
          </w:p>
        </w:tc>
      </w:tr>
      <w:tr w:rsidR="000527BB" w:rsidTr="00392BF2">
        <w:trPr>
          <w:trHeight w:val="471"/>
          <w:jc w:val="center"/>
        </w:trPr>
        <w:tc>
          <w:tcPr>
            <w:tcW w:w="737" w:type="dxa"/>
            <w:vAlign w:val="center"/>
          </w:tcPr>
          <w:p w:rsidR="000527BB" w:rsidRDefault="000527BB" w:rsidP="000527BB">
            <w:pPr>
              <w:jc w:val="center"/>
            </w:pPr>
            <w:r>
              <w:t>09</w:t>
            </w:r>
          </w:p>
        </w:tc>
        <w:tc>
          <w:tcPr>
            <w:tcW w:w="1338" w:type="dxa"/>
            <w:vAlign w:val="center"/>
          </w:tcPr>
          <w:p w:rsidR="000527BB" w:rsidRDefault="000527BB" w:rsidP="000527BB"/>
        </w:tc>
        <w:tc>
          <w:tcPr>
            <w:tcW w:w="2948" w:type="dxa"/>
            <w:vAlign w:val="center"/>
          </w:tcPr>
          <w:p w:rsidR="000527BB" w:rsidRDefault="000527BB" w:rsidP="000527BB"/>
        </w:tc>
        <w:tc>
          <w:tcPr>
            <w:tcW w:w="1304" w:type="dxa"/>
            <w:vAlign w:val="center"/>
          </w:tcPr>
          <w:p w:rsidR="000527BB" w:rsidRDefault="000527BB" w:rsidP="000527BB">
            <w:pPr>
              <w:snapToGrid w:val="0"/>
            </w:pPr>
          </w:p>
        </w:tc>
        <w:tc>
          <w:tcPr>
            <w:tcW w:w="1304" w:type="dxa"/>
          </w:tcPr>
          <w:p w:rsidR="000527BB" w:rsidRDefault="000527BB" w:rsidP="000527BB">
            <w:pPr>
              <w:snapToGrid w:val="0"/>
            </w:pPr>
          </w:p>
        </w:tc>
        <w:tc>
          <w:tcPr>
            <w:tcW w:w="1361" w:type="dxa"/>
          </w:tcPr>
          <w:p w:rsidR="000527BB" w:rsidRDefault="000527BB" w:rsidP="000527BB">
            <w:pPr>
              <w:snapToGrid w:val="0"/>
            </w:pPr>
          </w:p>
        </w:tc>
        <w:tc>
          <w:tcPr>
            <w:tcW w:w="1361" w:type="dxa"/>
            <w:vAlign w:val="center"/>
          </w:tcPr>
          <w:p w:rsidR="000527BB" w:rsidRDefault="000527BB" w:rsidP="000527BB">
            <w:pPr>
              <w:snapToGrid w:val="0"/>
            </w:pPr>
          </w:p>
        </w:tc>
      </w:tr>
      <w:tr w:rsidR="000527BB" w:rsidTr="00392BF2">
        <w:trPr>
          <w:trHeight w:val="471"/>
          <w:jc w:val="center"/>
        </w:trPr>
        <w:tc>
          <w:tcPr>
            <w:tcW w:w="737" w:type="dxa"/>
            <w:vAlign w:val="center"/>
          </w:tcPr>
          <w:p w:rsidR="000527BB" w:rsidRDefault="000527BB" w:rsidP="000527BB">
            <w:pPr>
              <w:jc w:val="center"/>
            </w:pPr>
            <w:r>
              <w:t>10</w:t>
            </w:r>
          </w:p>
        </w:tc>
        <w:tc>
          <w:tcPr>
            <w:tcW w:w="1338" w:type="dxa"/>
            <w:vAlign w:val="center"/>
          </w:tcPr>
          <w:p w:rsidR="000527BB" w:rsidRDefault="000527BB" w:rsidP="000527BB"/>
        </w:tc>
        <w:tc>
          <w:tcPr>
            <w:tcW w:w="2948" w:type="dxa"/>
            <w:vAlign w:val="center"/>
          </w:tcPr>
          <w:p w:rsidR="000527BB" w:rsidRDefault="000527BB" w:rsidP="000527BB"/>
        </w:tc>
        <w:tc>
          <w:tcPr>
            <w:tcW w:w="1304" w:type="dxa"/>
            <w:vAlign w:val="center"/>
          </w:tcPr>
          <w:p w:rsidR="000527BB" w:rsidRDefault="000527BB" w:rsidP="000527BB">
            <w:pPr>
              <w:snapToGrid w:val="0"/>
            </w:pPr>
          </w:p>
        </w:tc>
        <w:tc>
          <w:tcPr>
            <w:tcW w:w="1304" w:type="dxa"/>
          </w:tcPr>
          <w:p w:rsidR="000527BB" w:rsidRDefault="000527BB" w:rsidP="000527BB">
            <w:pPr>
              <w:snapToGrid w:val="0"/>
            </w:pPr>
          </w:p>
        </w:tc>
        <w:tc>
          <w:tcPr>
            <w:tcW w:w="1361" w:type="dxa"/>
          </w:tcPr>
          <w:p w:rsidR="000527BB" w:rsidRDefault="000527BB" w:rsidP="000527BB">
            <w:pPr>
              <w:snapToGrid w:val="0"/>
            </w:pPr>
          </w:p>
        </w:tc>
        <w:tc>
          <w:tcPr>
            <w:tcW w:w="1361" w:type="dxa"/>
            <w:vAlign w:val="center"/>
          </w:tcPr>
          <w:p w:rsidR="000527BB" w:rsidRDefault="000527BB" w:rsidP="000527BB">
            <w:pPr>
              <w:snapToGrid w:val="0"/>
            </w:pPr>
          </w:p>
        </w:tc>
      </w:tr>
      <w:tr w:rsidR="000527BB" w:rsidTr="00392BF2">
        <w:trPr>
          <w:trHeight w:val="471"/>
          <w:jc w:val="center"/>
        </w:trPr>
        <w:tc>
          <w:tcPr>
            <w:tcW w:w="737" w:type="dxa"/>
            <w:vAlign w:val="center"/>
          </w:tcPr>
          <w:p w:rsidR="000527BB" w:rsidRDefault="000527BB" w:rsidP="000527BB">
            <w:pPr>
              <w:jc w:val="center"/>
            </w:pPr>
            <w:r>
              <w:rPr>
                <w:rFonts w:hint="eastAsia"/>
              </w:rPr>
              <w:t>1</w:t>
            </w:r>
            <w:r>
              <w:t>1</w:t>
            </w:r>
          </w:p>
        </w:tc>
        <w:tc>
          <w:tcPr>
            <w:tcW w:w="1338" w:type="dxa"/>
            <w:vAlign w:val="center"/>
          </w:tcPr>
          <w:p w:rsidR="000527BB" w:rsidRDefault="000527BB" w:rsidP="000527BB"/>
        </w:tc>
        <w:tc>
          <w:tcPr>
            <w:tcW w:w="2948" w:type="dxa"/>
            <w:vAlign w:val="center"/>
          </w:tcPr>
          <w:p w:rsidR="000527BB" w:rsidRDefault="000527BB" w:rsidP="000527BB"/>
        </w:tc>
        <w:tc>
          <w:tcPr>
            <w:tcW w:w="1304" w:type="dxa"/>
            <w:vAlign w:val="center"/>
          </w:tcPr>
          <w:p w:rsidR="000527BB" w:rsidRDefault="000527BB" w:rsidP="000527BB">
            <w:pPr>
              <w:snapToGrid w:val="0"/>
            </w:pPr>
          </w:p>
        </w:tc>
        <w:tc>
          <w:tcPr>
            <w:tcW w:w="1304" w:type="dxa"/>
          </w:tcPr>
          <w:p w:rsidR="000527BB" w:rsidRDefault="000527BB" w:rsidP="000527BB">
            <w:pPr>
              <w:snapToGrid w:val="0"/>
            </w:pPr>
          </w:p>
        </w:tc>
        <w:tc>
          <w:tcPr>
            <w:tcW w:w="1361" w:type="dxa"/>
          </w:tcPr>
          <w:p w:rsidR="000527BB" w:rsidRDefault="000527BB" w:rsidP="000527BB">
            <w:pPr>
              <w:snapToGrid w:val="0"/>
            </w:pPr>
          </w:p>
        </w:tc>
        <w:tc>
          <w:tcPr>
            <w:tcW w:w="1361" w:type="dxa"/>
            <w:vAlign w:val="center"/>
          </w:tcPr>
          <w:p w:rsidR="000527BB" w:rsidRDefault="000527BB" w:rsidP="000527BB">
            <w:pPr>
              <w:snapToGrid w:val="0"/>
            </w:pPr>
          </w:p>
        </w:tc>
      </w:tr>
      <w:tr w:rsidR="000527BB" w:rsidTr="00392BF2">
        <w:trPr>
          <w:trHeight w:val="471"/>
          <w:jc w:val="center"/>
        </w:trPr>
        <w:tc>
          <w:tcPr>
            <w:tcW w:w="737" w:type="dxa"/>
            <w:vAlign w:val="center"/>
          </w:tcPr>
          <w:p w:rsidR="000527BB" w:rsidRDefault="000527BB" w:rsidP="000527BB">
            <w:pPr>
              <w:jc w:val="center"/>
            </w:pPr>
            <w:r>
              <w:rPr>
                <w:rFonts w:hint="eastAsia"/>
              </w:rPr>
              <w:t>1</w:t>
            </w:r>
            <w:r>
              <w:t>2</w:t>
            </w:r>
          </w:p>
        </w:tc>
        <w:tc>
          <w:tcPr>
            <w:tcW w:w="1338" w:type="dxa"/>
            <w:vAlign w:val="center"/>
          </w:tcPr>
          <w:p w:rsidR="000527BB" w:rsidRDefault="000527BB" w:rsidP="000527BB"/>
        </w:tc>
        <w:tc>
          <w:tcPr>
            <w:tcW w:w="2948" w:type="dxa"/>
            <w:vAlign w:val="center"/>
          </w:tcPr>
          <w:p w:rsidR="000527BB" w:rsidRDefault="000527BB" w:rsidP="000527BB"/>
        </w:tc>
        <w:tc>
          <w:tcPr>
            <w:tcW w:w="1304" w:type="dxa"/>
            <w:vAlign w:val="center"/>
          </w:tcPr>
          <w:p w:rsidR="000527BB" w:rsidRDefault="000527BB" w:rsidP="000527BB">
            <w:pPr>
              <w:snapToGrid w:val="0"/>
            </w:pPr>
          </w:p>
        </w:tc>
        <w:tc>
          <w:tcPr>
            <w:tcW w:w="1304" w:type="dxa"/>
          </w:tcPr>
          <w:p w:rsidR="000527BB" w:rsidRDefault="000527BB" w:rsidP="000527BB">
            <w:pPr>
              <w:snapToGrid w:val="0"/>
            </w:pPr>
          </w:p>
        </w:tc>
        <w:tc>
          <w:tcPr>
            <w:tcW w:w="1361" w:type="dxa"/>
          </w:tcPr>
          <w:p w:rsidR="000527BB" w:rsidRDefault="000527BB" w:rsidP="000527BB">
            <w:pPr>
              <w:snapToGrid w:val="0"/>
            </w:pPr>
          </w:p>
        </w:tc>
        <w:tc>
          <w:tcPr>
            <w:tcW w:w="1361" w:type="dxa"/>
            <w:vAlign w:val="center"/>
          </w:tcPr>
          <w:p w:rsidR="000527BB" w:rsidRDefault="000527BB" w:rsidP="000527BB">
            <w:pPr>
              <w:snapToGrid w:val="0"/>
            </w:pPr>
          </w:p>
        </w:tc>
      </w:tr>
      <w:tr w:rsidR="000527BB" w:rsidTr="00392BF2">
        <w:trPr>
          <w:trHeight w:val="471"/>
          <w:jc w:val="center"/>
        </w:trPr>
        <w:tc>
          <w:tcPr>
            <w:tcW w:w="737" w:type="dxa"/>
            <w:vAlign w:val="center"/>
          </w:tcPr>
          <w:p w:rsidR="000527BB" w:rsidRDefault="000527BB" w:rsidP="000527BB">
            <w:pPr>
              <w:jc w:val="center"/>
            </w:pPr>
            <w:r>
              <w:rPr>
                <w:rFonts w:hint="eastAsia"/>
              </w:rPr>
              <w:t>1</w:t>
            </w:r>
            <w:r>
              <w:t>3</w:t>
            </w:r>
          </w:p>
        </w:tc>
        <w:tc>
          <w:tcPr>
            <w:tcW w:w="1338" w:type="dxa"/>
            <w:vAlign w:val="center"/>
          </w:tcPr>
          <w:p w:rsidR="000527BB" w:rsidRDefault="000527BB" w:rsidP="000527BB"/>
        </w:tc>
        <w:tc>
          <w:tcPr>
            <w:tcW w:w="2948" w:type="dxa"/>
            <w:vAlign w:val="center"/>
          </w:tcPr>
          <w:p w:rsidR="000527BB" w:rsidRDefault="000527BB" w:rsidP="000527BB"/>
        </w:tc>
        <w:tc>
          <w:tcPr>
            <w:tcW w:w="1304" w:type="dxa"/>
            <w:vAlign w:val="center"/>
          </w:tcPr>
          <w:p w:rsidR="000527BB" w:rsidRDefault="000527BB" w:rsidP="000527BB">
            <w:pPr>
              <w:snapToGrid w:val="0"/>
            </w:pPr>
          </w:p>
        </w:tc>
        <w:tc>
          <w:tcPr>
            <w:tcW w:w="1304" w:type="dxa"/>
          </w:tcPr>
          <w:p w:rsidR="000527BB" w:rsidRDefault="000527BB" w:rsidP="000527BB">
            <w:pPr>
              <w:snapToGrid w:val="0"/>
            </w:pPr>
          </w:p>
        </w:tc>
        <w:tc>
          <w:tcPr>
            <w:tcW w:w="1361" w:type="dxa"/>
          </w:tcPr>
          <w:p w:rsidR="000527BB" w:rsidRDefault="000527BB" w:rsidP="000527BB">
            <w:pPr>
              <w:snapToGrid w:val="0"/>
            </w:pPr>
          </w:p>
        </w:tc>
        <w:tc>
          <w:tcPr>
            <w:tcW w:w="1361" w:type="dxa"/>
            <w:vAlign w:val="center"/>
          </w:tcPr>
          <w:p w:rsidR="000527BB" w:rsidRDefault="000527BB" w:rsidP="000527BB">
            <w:pPr>
              <w:snapToGrid w:val="0"/>
            </w:pPr>
          </w:p>
        </w:tc>
      </w:tr>
      <w:tr w:rsidR="000527BB" w:rsidTr="00392BF2">
        <w:trPr>
          <w:trHeight w:val="471"/>
          <w:jc w:val="center"/>
        </w:trPr>
        <w:tc>
          <w:tcPr>
            <w:tcW w:w="737" w:type="dxa"/>
            <w:vAlign w:val="center"/>
          </w:tcPr>
          <w:p w:rsidR="000527BB" w:rsidRDefault="000527BB" w:rsidP="000527BB">
            <w:pPr>
              <w:jc w:val="center"/>
            </w:pPr>
            <w:r>
              <w:rPr>
                <w:rFonts w:hint="eastAsia"/>
              </w:rPr>
              <w:t>1</w:t>
            </w:r>
            <w:r>
              <w:t>4</w:t>
            </w:r>
          </w:p>
        </w:tc>
        <w:tc>
          <w:tcPr>
            <w:tcW w:w="1338" w:type="dxa"/>
            <w:vAlign w:val="center"/>
          </w:tcPr>
          <w:p w:rsidR="000527BB" w:rsidRDefault="000527BB" w:rsidP="000527BB"/>
        </w:tc>
        <w:tc>
          <w:tcPr>
            <w:tcW w:w="2948" w:type="dxa"/>
            <w:vAlign w:val="center"/>
          </w:tcPr>
          <w:p w:rsidR="000527BB" w:rsidRDefault="000527BB" w:rsidP="000527BB"/>
        </w:tc>
        <w:tc>
          <w:tcPr>
            <w:tcW w:w="1304" w:type="dxa"/>
            <w:vAlign w:val="center"/>
          </w:tcPr>
          <w:p w:rsidR="000527BB" w:rsidRDefault="000527BB" w:rsidP="000527BB">
            <w:pPr>
              <w:snapToGrid w:val="0"/>
            </w:pPr>
          </w:p>
        </w:tc>
        <w:tc>
          <w:tcPr>
            <w:tcW w:w="1304" w:type="dxa"/>
          </w:tcPr>
          <w:p w:rsidR="000527BB" w:rsidRDefault="000527BB" w:rsidP="000527BB">
            <w:pPr>
              <w:snapToGrid w:val="0"/>
            </w:pPr>
          </w:p>
        </w:tc>
        <w:tc>
          <w:tcPr>
            <w:tcW w:w="1361" w:type="dxa"/>
          </w:tcPr>
          <w:p w:rsidR="000527BB" w:rsidRDefault="000527BB" w:rsidP="000527BB">
            <w:pPr>
              <w:snapToGrid w:val="0"/>
            </w:pPr>
          </w:p>
        </w:tc>
        <w:tc>
          <w:tcPr>
            <w:tcW w:w="1361" w:type="dxa"/>
            <w:vAlign w:val="center"/>
          </w:tcPr>
          <w:p w:rsidR="000527BB" w:rsidRDefault="000527BB" w:rsidP="000527BB">
            <w:pPr>
              <w:snapToGrid w:val="0"/>
            </w:pPr>
          </w:p>
        </w:tc>
      </w:tr>
      <w:bookmarkEnd w:id="0"/>
    </w:tbl>
    <w:p w:rsidR="000450FE" w:rsidRDefault="000450FE" w:rsidP="000450FE">
      <w:pPr>
        <w:rPr>
          <w:lang w:val="zh-CN"/>
        </w:rPr>
      </w:pPr>
    </w:p>
    <w:p w:rsidR="00D13ADD" w:rsidRDefault="00D13ADD" w:rsidP="000450FE">
      <w:pPr>
        <w:rPr>
          <w:lang w:val="zh-CN"/>
        </w:rPr>
      </w:pPr>
    </w:p>
    <w:sdt>
      <w:sdtPr>
        <w:rPr>
          <w:lang w:val="zh-CN"/>
        </w:rPr>
        <w:id w:val="24056042"/>
        <w:docPartObj>
          <w:docPartGallery w:val="Table of Contents"/>
          <w:docPartUnique/>
        </w:docPartObj>
      </w:sdtPr>
      <w:sdtEndPr>
        <w:rPr>
          <w:lang w:val="en-US"/>
        </w:rPr>
      </w:sdtEndPr>
      <w:sdtContent>
        <w:p w:rsidR="00181B8C" w:rsidRDefault="00181B8C" w:rsidP="009D6D00">
          <w:pPr>
            <w:jc w:val="center"/>
            <w:rPr>
              <w:lang w:val="zh-CN"/>
            </w:rPr>
          </w:pPr>
        </w:p>
        <w:p w:rsidR="00181B8C" w:rsidRDefault="00181B8C" w:rsidP="009D6D00">
          <w:pPr>
            <w:jc w:val="center"/>
            <w:rPr>
              <w:lang w:val="zh-CN"/>
            </w:rPr>
          </w:pPr>
        </w:p>
        <w:p w:rsidR="00EB74B8" w:rsidRDefault="00EB74B8" w:rsidP="009D6D00">
          <w:pPr>
            <w:jc w:val="center"/>
            <w:rPr>
              <w:lang w:val="zh-CN"/>
            </w:rPr>
          </w:pPr>
        </w:p>
        <w:p w:rsidR="00EB74B8" w:rsidRDefault="00EB74B8" w:rsidP="009D6D00">
          <w:pPr>
            <w:jc w:val="center"/>
            <w:rPr>
              <w:lang w:val="zh-CN"/>
            </w:rPr>
          </w:pPr>
        </w:p>
        <w:p w:rsidR="00EB74B8" w:rsidRDefault="00EB74B8" w:rsidP="009D6D00">
          <w:pPr>
            <w:jc w:val="center"/>
            <w:rPr>
              <w:lang w:val="zh-CN"/>
            </w:rPr>
          </w:pPr>
        </w:p>
        <w:p w:rsidR="00EB74B8" w:rsidRDefault="00EB74B8" w:rsidP="009D6D00">
          <w:pPr>
            <w:jc w:val="center"/>
            <w:rPr>
              <w:rFonts w:hint="eastAsia"/>
              <w:lang w:val="zh-CN"/>
            </w:rPr>
          </w:pPr>
        </w:p>
        <w:p w:rsidR="000450FE" w:rsidRPr="009D6D00" w:rsidRDefault="000450FE" w:rsidP="009D6D00">
          <w:pPr>
            <w:jc w:val="center"/>
            <w:rPr>
              <w:szCs w:val="21"/>
            </w:rPr>
          </w:pPr>
          <w:r w:rsidRPr="009D6D00">
            <w:rPr>
              <w:b/>
              <w:sz w:val="36"/>
              <w:szCs w:val="36"/>
              <w:lang w:val="zh-CN"/>
            </w:rPr>
            <w:lastRenderedPageBreak/>
            <w:t>目</w:t>
          </w:r>
          <w:r w:rsidR="009D6D00" w:rsidRPr="009D6D00">
            <w:rPr>
              <w:rFonts w:hint="eastAsia"/>
              <w:b/>
              <w:sz w:val="36"/>
              <w:szCs w:val="36"/>
              <w:lang w:val="zh-CN"/>
            </w:rPr>
            <w:t xml:space="preserve">     </w:t>
          </w:r>
          <w:r w:rsidRPr="009D6D00">
            <w:rPr>
              <w:b/>
              <w:sz w:val="36"/>
              <w:szCs w:val="36"/>
              <w:lang w:val="zh-CN"/>
            </w:rPr>
            <w:t>录</w:t>
          </w:r>
        </w:p>
        <w:p w:rsidR="00BD2E8D" w:rsidRDefault="008B7D71">
          <w:pPr>
            <w:pStyle w:val="10"/>
            <w:tabs>
              <w:tab w:val="right" w:leader="dot" w:pos="8296"/>
            </w:tabs>
            <w:rPr>
              <w:noProof/>
            </w:rPr>
          </w:pPr>
          <w:r w:rsidRPr="00E34FA7">
            <w:rPr>
              <w:szCs w:val="21"/>
            </w:rPr>
            <w:fldChar w:fldCharType="begin"/>
          </w:r>
          <w:r w:rsidR="000450FE" w:rsidRPr="00E34FA7">
            <w:rPr>
              <w:szCs w:val="21"/>
            </w:rPr>
            <w:instrText xml:space="preserve"> TOC \o "1-3" \h \z \u </w:instrText>
          </w:r>
          <w:r w:rsidRPr="00E34FA7">
            <w:rPr>
              <w:szCs w:val="21"/>
            </w:rPr>
            <w:fldChar w:fldCharType="separate"/>
          </w:r>
          <w:hyperlink w:anchor="_Toc433810059" w:history="1"/>
        </w:p>
        <w:p w:rsidR="00BD2E8D" w:rsidRDefault="00EB74B8">
          <w:pPr>
            <w:pStyle w:val="10"/>
            <w:tabs>
              <w:tab w:val="right" w:leader="dot" w:pos="8296"/>
            </w:tabs>
            <w:rPr>
              <w:noProof/>
            </w:rPr>
          </w:pPr>
          <w:hyperlink w:anchor="_Toc433810060" w:history="1">
            <w:r w:rsidR="00BD2E8D" w:rsidRPr="0032166C">
              <w:rPr>
                <w:rStyle w:val="a5"/>
                <w:noProof/>
              </w:rPr>
              <w:t>1</w:t>
            </w:r>
            <w:r w:rsidR="00BD2E8D" w:rsidRPr="0032166C">
              <w:rPr>
                <w:rStyle w:val="a5"/>
                <w:rFonts w:hint="eastAsia"/>
                <w:noProof/>
              </w:rPr>
              <w:t>目的</w:t>
            </w:r>
            <w:r w:rsidR="00BD2E8D">
              <w:rPr>
                <w:noProof/>
                <w:webHidden/>
              </w:rPr>
              <w:tab/>
            </w:r>
            <w:r w:rsidR="008B7D71">
              <w:rPr>
                <w:noProof/>
                <w:webHidden/>
              </w:rPr>
              <w:fldChar w:fldCharType="begin"/>
            </w:r>
            <w:r w:rsidR="00BD2E8D">
              <w:rPr>
                <w:noProof/>
                <w:webHidden/>
              </w:rPr>
              <w:instrText xml:space="preserve"> PAGEREF _Toc433810060 \h </w:instrText>
            </w:r>
            <w:r w:rsidR="008B7D71">
              <w:rPr>
                <w:noProof/>
                <w:webHidden/>
              </w:rPr>
            </w:r>
            <w:r w:rsidR="008B7D71">
              <w:rPr>
                <w:noProof/>
                <w:webHidden/>
              </w:rPr>
              <w:fldChar w:fldCharType="separate"/>
            </w:r>
            <w:r w:rsidR="00BD2E8D">
              <w:rPr>
                <w:noProof/>
                <w:webHidden/>
              </w:rPr>
              <w:t>4</w:t>
            </w:r>
            <w:r w:rsidR="008B7D71">
              <w:rPr>
                <w:noProof/>
                <w:webHidden/>
              </w:rPr>
              <w:fldChar w:fldCharType="end"/>
            </w:r>
          </w:hyperlink>
        </w:p>
        <w:p w:rsidR="00BD2E8D" w:rsidRDefault="00EB74B8">
          <w:pPr>
            <w:pStyle w:val="10"/>
            <w:tabs>
              <w:tab w:val="right" w:leader="dot" w:pos="8296"/>
            </w:tabs>
            <w:rPr>
              <w:noProof/>
            </w:rPr>
          </w:pPr>
          <w:hyperlink w:anchor="_Toc433810061" w:history="1">
            <w:r w:rsidR="00BD2E8D" w:rsidRPr="0032166C">
              <w:rPr>
                <w:rStyle w:val="a5"/>
                <w:noProof/>
              </w:rPr>
              <w:t>2</w:t>
            </w:r>
            <w:r w:rsidR="00BD2E8D" w:rsidRPr="0032166C">
              <w:rPr>
                <w:rStyle w:val="a5"/>
                <w:rFonts w:hint="eastAsia"/>
                <w:noProof/>
              </w:rPr>
              <w:t>适用范围</w:t>
            </w:r>
            <w:r w:rsidR="00BD2E8D">
              <w:rPr>
                <w:noProof/>
                <w:webHidden/>
              </w:rPr>
              <w:tab/>
            </w:r>
            <w:r w:rsidR="008B7D71">
              <w:rPr>
                <w:noProof/>
                <w:webHidden/>
              </w:rPr>
              <w:fldChar w:fldCharType="begin"/>
            </w:r>
            <w:r w:rsidR="00BD2E8D">
              <w:rPr>
                <w:noProof/>
                <w:webHidden/>
              </w:rPr>
              <w:instrText xml:space="preserve"> PAGEREF _Toc433810061 \h </w:instrText>
            </w:r>
            <w:r w:rsidR="008B7D71">
              <w:rPr>
                <w:noProof/>
                <w:webHidden/>
              </w:rPr>
            </w:r>
            <w:r w:rsidR="008B7D71">
              <w:rPr>
                <w:noProof/>
                <w:webHidden/>
              </w:rPr>
              <w:fldChar w:fldCharType="separate"/>
            </w:r>
            <w:r w:rsidR="00BD2E8D">
              <w:rPr>
                <w:noProof/>
                <w:webHidden/>
              </w:rPr>
              <w:t>4</w:t>
            </w:r>
            <w:r w:rsidR="008B7D71">
              <w:rPr>
                <w:noProof/>
                <w:webHidden/>
              </w:rPr>
              <w:fldChar w:fldCharType="end"/>
            </w:r>
          </w:hyperlink>
        </w:p>
        <w:p w:rsidR="00BD2E8D" w:rsidRDefault="00EB74B8">
          <w:pPr>
            <w:pStyle w:val="10"/>
            <w:tabs>
              <w:tab w:val="right" w:leader="dot" w:pos="8296"/>
            </w:tabs>
            <w:rPr>
              <w:noProof/>
            </w:rPr>
          </w:pPr>
          <w:hyperlink w:anchor="_Toc433810062" w:history="1">
            <w:r w:rsidR="00BD2E8D" w:rsidRPr="0032166C">
              <w:rPr>
                <w:rStyle w:val="a5"/>
                <w:noProof/>
              </w:rPr>
              <w:t>3</w:t>
            </w:r>
            <w:r w:rsidR="00BD2E8D" w:rsidRPr="0032166C">
              <w:rPr>
                <w:rStyle w:val="a5"/>
                <w:rFonts w:hint="eastAsia"/>
                <w:noProof/>
              </w:rPr>
              <w:t>定义</w:t>
            </w:r>
            <w:r w:rsidR="00BD2E8D">
              <w:rPr>
                <w:noProof/>
                <w:webHidden/>
              </w:rPr>
              <w:tab/>
            </w:r>
            <w:r w:rsidR="008B7D71">
              <w:rPr>
                <w:noProof/>
                <w:webHidden/>
              </w:rPr>
              <w:fldChar w:fldCharType="begin"/>
            </w:r>
            <w:r w:rsidR="00BD2E8D">
              <w:rPr>
                <w:noProof/>
                <w:webHidden/>
              </w:rPr>
              <w:instrText xml:space="preserve"> PAGEREF _Toc433810062 \h </w:instrText>
            </w:r>
            <w:r w:rsidR="008B7D71">
              <w:rPr>
                <w:noProof/>
                <w:webHidden/>
              </w:rPr>
            </w:r>
            <w:r w:rsidR="008B7D71">
              <w:rPr>
                <w:noProof/>
                <w:webHidden/>
              </w:rPr>
              <w:fldChar w:fldCharType="separate"/>
            </w:r>
            <w:r w:rsidR="00BD2E8D">
              <w:rPr>
                <w:noProof/>
                <w:webHidden/>
              </w:rPr>
              <w:t>4</w:t>
            </w:r>
            <w:r w:rsidR="008B7D71">
              <w:rPr>
                <w:noProof/>
                <w:webHidden/>
              </w:rPr>
              <w:fldChar w:fldCharType="end"/>
            </w:r>
          </w:hyperlink>
        </w:p>
        <w:p w:rsidR="00BD2E8D" w:rsidRDefault="00EB74B8">
          <w:pPr>
            <w:pStyle w:val="10"/>
            <w:tabs>
              <w:tab w:val="right" w:leader="dot" w:pos="8296"/>
            </w:tabs>
            <w:rPr>
              <w:noProof/>
            </w:rPr>
          </w:pPr>
          <w:hyperlink w:anchor="_Toc433810063" w:history="1">
            <w:r w:rsidR="00BD2E8D" w:rsidRPr="0032166C">
              <w:rPr>
                <w:rStyle w:val="a5"/>
                <w:noProof/>
              </w:rPr>
              <w:t>4</w:t>
            </w:r>
            <w:r w:rsidR="00BD2E8D" w:rsidRPr="0032166C">
              <w:rPr>
                <w:rStyle w:val="a5"/>
                <w:rFonts w:hint="eastAsia"/>
                <w:noProof/>
              </w:rPr>
              <w:t>部门职责</w:t>
            </w:r>
            <w:r w:rsidR="00BD2E8D">
              <w:rPr>
                <w:noProof/>
                <w:webHidden/>
              </w:rPr>
              <w:tab/>
            </w:r>
            <w:r w:rsidR="008B7D71">
              <w:rPr>
                <w:noProof/>
                <w:webHidden/>
              </w:rPr>
              <w:fldChar w:fldCharType="begin"/>
            </w:r>
            <w:r w:rsidR="00BD2E8D">
              <w:rPr>
                <w:noProof/>
                <w:webHidden/>
              </w:rPr>
              <w:instrText xml:space="preserve"> PAGEREF _Toc433810063 \h </w:instrText>
            </w:r>
            <w:r w:rsidR="008B7D71">
              <w:rPr>
                <w:noProof/>
                <w:webHidden/>
              </w:rPr>
            </w:r>
            <w:r w:rsidR="008B7D71">
              <w:rPr>
                <w:noProof/>
                <w:webHidden/>
              </w:rPr>
              <w:fldChar w:fldCharType="separate"/>
            </w:r>
            <w:r w:rsidR="00BD2E8D">
              <w:rPr>
                <w:noProof/>
                <w:webHidden/>
              </w:rPr>
              <w:t>4</w:t>
            </w:r>
            <w:r w:rsidR="008B7D71">
              <w:rPr>
                <w:noProof/>
                <w:webHidden/>
              </w:rPr>
              <w:fldChar w:fldCharType="end"/>
            </w:r>
          </w:hyperlink>
        </w:p>
        <w:p w:rsidR="00BD2E8D" w:rsidRDefault="00EB74B8">
          <w:pPr>
            <w:pStyle w:val="10"/>
            <w:tabs>
              <w:tab w:val="right" w:leader="dot" w:pos="8296"/>
            </w:tabs>
            <w:rPr>
              <w:noProof/>
            </w:rPr>
          </w:pPr>
          <w:hyperlink w:anchor="_Toc433810064" w:history="1">
            <w:r w:rsidR="00BD2E8D" w:rsidRPr="0032166C">
              <w:rPr>
                <w:rStyle w:val="a5"/>
                <w:noProof/>
              </w:rPr>
              <w:t>5</w:t>
            </w:r>
            <w:r w:rsidR="00BD2E8D" w:rsidRPr="0032166C">
              <w:rPr>
                <w:rStyle w:val="a5"/>
                <w:rFonts w:hint="eastAsia"/>
                <w:noProof/>
              </w:rPr>
              <w:t>离职的定义及离职类别</w:t>
            </w:r>
            <w:r w:rsidR="00BD2E8D">
              <w:rPr>
                <w:noProof/>
                <w:webHidden/>
              </w:rPr>
              <w:tab/>
            </w:r>
            <w:r w:rsidR="008B7D71">
              <w:rPr>
                <w:noProof/>
                <w:webHidden/>
              </w:rPr>
              <w:fldChar w:fldCharType="begin"/>
            </w:r>
            <w:r w:rsidR="00BD2E8D">
              <w:rPr>
                <w:noProof/>
                <w:webHidden/>
              </w:rPr>
              <w:instrText xml:space="preserve"> PAGEREF _Toc433810064 \h </w:instrText>
            </w:r>
            <w:r w:rsidR="008B7D71">
              <w:rPr>
                <w:noProof/>
                <w:webHidden/>
              </w:rPr>
            </w:r>
            <w:r w:rsidR="008B7D71">
              <w:rPr>
                <w:noProof/>
                <w:webHidden/>
              </w:rPr>
              <w:fldChar w:fldCharType="separate"/>
            </w:r>
            <w:r w:rsidR="00BD2E8D">
              <w:rPr>
                <w:noProof/>
                <w:webHidden/>
              </w:rPr>
              <w:t>5</w:t>
            </w:r>
            <w:r w:rsidR="008B7D71">
              <w:rPr>
                <w:noProof/>
                <w:webHidden/>
              </w:rPr>
              <w:fldChar w:fldCharType="end"/>
            </w:r>
          </w:hyperlink>
        </w:p>
        <w:p w:rsidR="00BD2E8D" w:rsidRDefault="00EB74B8">
          <w:pPr>
            <w:pStyle w:val="20"/>
            <w:tabs>
              <w:tab w:val="right" w:leader="dot" w:pos="8296"/>
            </w:tabs>
            <w:rPr>
              <w:noProof/>
            </w:rPr>
          </w:pPr>
          <w:hyperlink w:anchor="_Toc433810065" w:history="1">
            <w:r w:rsidR="00BD2E8D" w:rsidRPr="0032166C">
              <w:rPr>
                <w:rStyle w:val="a5"/>
                <w:noProof/>
              </w:rPr>
              <w:t>5.1</w:t>
            </w:r>
            <w:r w:rsidR="00BD2E8D" w:rsidRPr="0032166C">
              <w:rPr>
                <w:rStyle w:val="a5"/>
                <w:rFonts w:hint="eastAsia"/>
                <w:noProof/>
              </w:rPr>
              <w:t>离职定义</w:t>
            </w:r>
            <w:r w:rsidR="00BD2E8D">
              <w:rPr>
                <w:noProof/>
                <w:webHidden/>
              </w:rPr>
              <w:tab/>
            </w:r>
            <w:r w:rsidR="008B7D71">
              <w:rPr>
                <w:noProof/>
                <w:webHidden/>
              </w:rPr>
              <w:fldChar w:fldCharType="begin"/>
            </w:r>
            <w:r w:rsidR="00BD2E8D">
              <w:rPr>
                <w:noProof/>
                <w:webHidden/>
              </w:rPr>
              <w:instrText xml:space="preserve"> PAGEREF _Toc433810065 \h </w:instrText>
            </w:r>
            <w:r w:rsidR="008B7D71">
              <w:rPr>
                <w:noProof/>
                <w:webHidden/>
              </w:rPr>
            </w:r>
            <w:r w:rsidR="008B7D71">
              <w:rPr>
                <w:noProof/>
                <w:webHidden/>
              </w:rPr>
              <w:fldChar w:fldCharType="separate"/>
            </w:r>
            <w:r w:rsidR="00BD2E8D">
              <w:rPr>
                <w:noProof/>
                <w:webHidden/>
              </w:rPr>
              <w:t>5</w:t>
            </w:r>
            <w:r w:rsidR="008B7D71">
              <w:rPr>
                <w:noProof/>
                <w:webHidden/>
              </w:rPr>
              <w:fldChar w:fldCharType="end"/>
            </w:r>
          </w:hyperlink>
        </w:p>
        <w:p w:rsidR="00BD2E8D" w:rsidRDefault="00EB74B8">
          <w:pPr>
            <w:pStyle w:val="20"/>
            <w:tabs>
              <w:tab w:val="right" w:leader="dot" w:pos="8296"/>
            </w:tabs>
            <w:rPr>
              <w:noProof/>
            </w:rPr>
          </w:pPr>
          <w:hyperlink w:anchor="_Toc433810066" w:history="1">
            <w:r w:rsidR="00BD2E8D" w:rsidRPr="0032166C">
              <w:rPr>
                <w:rStyle w:val="a5"/>
                <w:noProof/>
              </w:rPr>
              <w:t>5.2</w:t>
            </w:r>
            <w:r w:rsidR="00BD2E8D" w:rsidRPr="0032166C">
              <w:rPr>
                <w:rStyle w:val="a5"/>
                <w:rFonts w:hint="eastAsia"/>
                <w:noProof/>
              </w:rPr>
              <w:t>离职类别</w:t>
            </w:r>
            <w:r w:rsidR="00BD2E8D">
              <w:rPr>
                <w:noProof/>
                <w:webHidden/>
              </w:rPr>
              <w:tab/>
            </w:r>
            <w:r w:rsidR="008B7D71">
              <w:rPr>
                <w:noProof/>
                <w:webHidden/>
              </w:rPr>
              <w:fldChar w:fldCharType="begin"/>
            </w:r>
            <w:r w:rsidR="00BD2E8D">
              <w:rPr>
                <w:noProof/>
                <w:webHidden/>
              </w:rPr>
              <w:instrText xml:space="preserve"> PAGEREF _Toc433810066 \h </w:instrText>
            </w:r>
            <w:r w:rsidR="008B7D71">
              <w:rPr>
                <w:noProof/>
                <w:webHidden/>
              </w:rPr>
            </w:r>
            <w:r w:rsidR="008B7D71">
              <w:rPr>
                <w:noProof/>
                <w:webHidden/>
              </w:rPr>
              <w:fldChar w:fldCharType="separate"/>
            </w:r>
            <w:r w:rsidR="00BD2E8D">
              <w:rPr>
                <w:noProof/>
                <w:webHidden/>
              </w:rPr>
              <w:t>5</w:t>
            </w:r>
            <w:r w:rsidR="008B7D71">
              <w:rPr>
                <w:noProof/>
                <w:webHidden/>
              </w:rPr>
              <w:fldChar w:fldCharType="end"/>
            </w:r>
          </w:hyperlink>
        </w:p>
        <w:p w:rsidR="00BD2E8D" w:rsidRDefault="00EB74B8">
          <w:pPr>
            <w:pStyle w:val="30"/>
            <w:rPr>
              <w:noProof/>
            </w:rPr>
          </w:pPr>
          <w:hyperlink w:anchor="_Toc433810067" w:history="1">
            <w:r w:rsidR="00BD2E8D" w:rsidRPr="0032166C">
              <w:rPr>
                <w:rStyle w:val="a5"/>
                <w:noProof/>
              </w:rPr>
              <w:t>5.2.1</w:t>
            </w:r>
            <w:r w:rsidR="00BD2E8D" w:rsidRPr="0032166C">
              <w:rPr>
                <w:rStyle w:val="a5"/>
                <w:rFonts w:hint="eastAsia"/>
                <w:noProof/>
              </w:rPr>
              <w:t>辞职</w:t>
            </w:r>
            <w:r w:rsidR="00BD2E8D">
              <w:rPr>
                <w:noProof/>
                <w:webHidden/>
              </w:rPr>
              <w:tab/>
            </w:r>
            <w:r w:rsidR="008B7D71">
              <w:rPr>
                <w:noProof/>
                <w:webHidden/>
              </w:rPr>
              <w:fldChar w:fldCharType="begin"/>
            </w:r>
            <w:r w:rsidR="00BD2E8D">
              <w:rPr>
                <w:noProof/>
                <w:webHidden/>
              </w:rPr>
              <w:instrText xml:space="preserve"> PAGEREF _Toc433810067 \h </w:instrText>
            </w:r>
            <w:r w:rsidR="008B7D71">
              <w:rPr>
                <w:noProof/>
                <w:webHidden/>
              </w:rPr>
            </w:r>
            <w:r w:rsidR="008B7D71">
              <w:rPr>
                <w:noProof/>
                <w:webHidden/>
              </w:rPr>
              <w:fldChar w:fldCharType="separate"/>
            </w:r>
            <w:r w:rsidR="00BD2E8D">
              <w:rPr>
                <w:noProof/>
                <w:webHidden/>
              </w:rPr>
              <w:t>5</w:t>
            </w:r>
            <w:r w:rsidR="008B7D71">
              <w:rPr>
                <w:noProof/>
                <w:webHidden/>
              </w:rPr>
              <w:fldChar w:fldCharType="end"/>
            </w:r>
          </w:hyperlink>
        </w:p>
        <w:p w:rsidR="00BD2E8D" w:rsidRDefault="00EB74B8">
          <w:pPr>
            <w:pStyle w:val="30"/>
            <w:rPr>
              <w:noProof/>
            </w:rPr>
          </w:pPr>
          <w:hyperlink w:anchor="_Toc433810068" w:history="1">
            <w:r w:rsidR="00BD2E8D" w:rsidRPr="0032166C">
              <w:rPr>
                <w:rStyle w:val="a5"/>
                <w:noProof/>
              </w:rPr>
              <w:t>5.2.2</w:t>
            </w:r>
            <w:r w:rsidR="00BD2E8D" w:rsidRPr="0032166C">
              <w:rPr>
                <w:rStyle w:val="a5"/>
                <w:rFonts w:hint="eastAsia"/>
                <w:noProof/>
              </w:rPr>
              <w:t>辞退</w:t>
            </w:r>
            <w:r w:rsidR="00BD2E8D">
              <w:rPr>
                <w:noProof/>
                <w:webHidden/>
              </w:rPr>
              <w:tab/>
            </w:r>
            <w:r w:rsidR="008B7D71">
              <w:rPr>
                <w:noProof/>
                <w:webHidden/>
              </w:rPr>
              <w:fldChar w:fldCharType="begin"/>
            </w:r>
            <w:r w:rsidR="00BD2E8D">
              <w:rPr>
                <w:noProof/>
                <w:webHidden/>
              </w:rPr>
              <w:instrText xml:space="preserve"> PAGEREF _Toc433810068 \h </w:instrText>
            </w:r>
            <w:r w:rsidR="008B7D71">
              <w:rPr>
                <w:noProof/>
                <w:webHidden/>
              </w:rPr>
            </w:r>
            <w:r w:rsidR="008B7D71">
              <w:rPr>
                <w:noProof/>
                <w:webHidden/>
              </w:rPr>
              <w:fldChar w:fldCharType="separate"/>
            </w:r>
            <w:r w:rsidR="00BD2E8D">
              <w:rPr>
                <w:noProof/>
                <w:webHidden/>
              </w:rPr>
              <w:t>5</w:t>
            </w:r>
            <w:r w:rsidR="008B7D71">
              <w:rPr>
                <w:noProof/>
                <w:webHidden/>
              </w:rPr>
              <w:fldChar w:fldCharType="end"/>
            </w:r>
          </w:hyperlink>
        </w:p>
        <w:p w:rsidR="00BD2E8D" w:rsidRDefault="00EB74B8">
          <w:pPr>
            <w:pStyle w:val="30"/>
            <w:rPr>
              <w:noProof/>
            </w:rPr>
          </w:pPr>
          <w:hyperlink w:anchor="_Toc433810069" w:history="1">
            <w:r w:rsidR="00BD2E8D" w:rsidRPr="0032166C">
              <w:rPr>
                <w:rStyle w:val="a5"/>
                <w:noProof/>
              </w:rPr>
              <w:t>5.2.3</w:t>
            </w:r>
            <w:r w:rsidR="00BD2E8D" w:rsidRPr="0032166C">
              <w:rPr>
                <w:rStyle w:val="a5"/>
                <w:rFonts w:hint="eastAsia"/>
                <w:noProof/>
              </w:rPr>
              <w:t>自动离职</w:t>
            </w:r>
            <w:r w:rsidR="00BD2E8D">
              <w:rPr>
                <w:noProof/>
                <w:webHidden/>
              </w:rPr>
              <w:tab/>
            </w:r>
            <w:r w:rsidR="008B7D71">
              <w:rPr>
                <w:noProof/>
                <w:webHidden/>
              </w:rPr>
              <w:fldChar w:fldCharType="begin"/>
            </w:r>
            <w:r w:rsidR="00BD2E8D">
              <w:rPr>
                <w:noProof/>
                <w:webHidden/>
              </w:rPr>
              <w:instrText xml:space="preserve"> PAGEREF _Toc433810069 \h </w:instrText>
            </w:r>
            <w:r w:rsidR="008B7D71">
              <w:rPr>
                <w:noProof/>
                <w:webHidden/>
              </w:rPr>
            </w:r>
            <w:r w:rsidR="008B7D71">
              <w:rPr>
                <w:noProof/>
                <w:webHidden/>
              </w:rPr>
              <w:fldChar w:fldCharType="separate"/>
            </w:r>
            <w:r w:rsidR="00BD2E8D">
              <w:rPr>
                <w:noProof/>
                <w:webHidden/>
              </w:rPr>
              <w:t>6</w:t>
            </w:r>
            <w:r w:rsidR="008B7D71">
              <w:rPr>
                <w:noProof/>
                <w:webHidden/>
              </w:rPr>
              <w:fldChar w:fldCharType="end"/>
            </w:r>
          </w:hyperlink>
        </w:p>
        <w:p w:rsidR="00BD2E8D" w:rsidRDefault="00EB74B8">
          <w:pPr>
            <w:pStyle w:val="20"/>
            <w:tabs>
              <w:tab w:val="right" w:leader="dot" w:pos="8296"/>
            </w:tabs>
            <w:rPr>
              <w:noProof/>
            </w:rPr>
          </w:pPr>
          <w:hyperlink w:anchor="_Toc433810070" w:history="1">
            <w:r w:rsidR="00BD2E8D" w:rsidRPr="0032166C">
              <w:rPr>
                <w:rStyle w:val="a5"/>
                <w:noProof/>
              </w:rPr>
              <w:t>5.3</w:t>
            </w:r>
            <w:r w:rsidR="00BD2E8D" w:rsidRPr="0032166C">
              <w:rPr>
                <w:rStyle w:val="a5"/>
                <w:rFonts w:hint="eastAsia"/>
                <w:noProof/>
              </w:rPr>
              <w:t>离职申请</w:t>
            </w:r>
            <w:r w:rsidR="00BD2E8D">
              <w:rPr>
                <w:noProof/>
                <w:webHidden/>
              </w:rPr>
              <w:tab/>
            </w:r>
            <w:r w:rsidR="008B7D71">
              <w:rPr>
                <w:noProof/>
                <w:webHidden/>
              </w:rPr>
              <w:fldChar w:fldCharType="begin"/>
            </w:r>
            <w:r w:rsidR="00BD2E8D">
              <w:rPr>
                <w:noProof/>
                <w:webHidden/>
              </w:rPr>
              <w:instrText xml:space="preserve"> PAGEREF _Toc433810070 \h </w:instrText>
            </w:r>
            <w:r w:rsidR="008B7D71">
              <w:rPr>
                <w:noProof/>
                <w:webHidden/>
              </w:rPr>
            </w:r>
            <w:r w:rsidR="008B7D71">
              <w:rPr>
                <w:noProof/>
                <w:webHidden/>
              </w:rPr>
              <w:fldChar w:fldCharType="separate"/>
            </w:r>
            <w:r w:rsidR="00BD2E8D">
              <w:rPr>
                <w:noProof/>
                <w:webHidden/>
              </w:rPr>
              <w:t>6</w:t>
            </w:r>
            <w:r w:rsidR="008B7D71">
              <w:rPr>
                <w:noProof/>
                <w:webHidden/>
              </w:rPr>
              <w:fldChar w:fldCharType="end"/>
            </w:r>
          </w:hyperlink>
        </w:p>
        <w:p w:rsidR="00BD2E8D" w:rsidRDefault="00EB74B8">
          <w:pPr>
            <w:pStyle w:val="20"/>
            <w:tabs>
              <w:tab w:val="right" w:leader="dot" w:pos="8296"/>
            </w:tabs>
            <w:rPr>
              <w:noProof/>
            </w:rPr>
          </w:pPr>
          <w:hyperlink w:anchor="_Toc433810071" w:history="1">
            <w:r w:rsidR="00BD2E8D" w:rsidRPr="0032166C">
              <w:rPr>
                <w:rStyle w:val="a5"/>
                <w:noProof/>
              </w:rPr>
              <w:t>5.4</w:t>
            </w:r>
            <w:r w:rsidR="00BD2E8D" w:rsidRPr="0032166C">
              <w:rPr>
                <w:rStyle w:val="a5"/>
                <w:rFonts w:hint="eastAsia"/>
                <w:noProof/>
              </w:rPr>
              <w:t>离职审批、面谈</w:t>
            </w:r>
            <w:r w:rsidR="00BD2E8D">
              <w:rPr>
                <w:noProof/>
                <w:webHidden/>
              </w:rPr>
              <w:tab/>
            </w:r>
            <w:r w:rsidR="008B7D71">
              <w:rPr>
                <w:noProof/>
                <w:webHidden/>
              </w:rPr>
              <w:fldChar w:fldCharType="begin"/>
            </w:r>
            <w:r w:rsidR="00BD2E8D">
              <w:rPr>
                <w:noProof/>
                <w:webHidden/>
              </w:rPr>
              <w:instrText xml:space="preserve"> PAGEREF _Toc433810071 \h </w:instrText>
            </w:r>
            <w:r w:rsidR="008B7D71">
              <w:rPr>
                <w:noProof/>
                <w:webHidden/>
              </w:rPr>
            </w:r>
            <w:r w:rsidR="008B7D71">
              <w:rPr>
                <w:noProof/>
                <w:webHidden/>
              </w:rPr>
              <w:fldChar w:fldCharType="separate"/>
            </w:r>
            <w:r w:rsidR="00BD2E8D">
              <w:rPr>
                <w:noProof/>
                <w:webHidden/>
              </w:rPr>
              <w:t>6</w:t>
            </w:r>
            <w:r w:rsidR="008B7D71">
              <w:rPr>
                <w:noProof/>
                <w:webHidden/>
              </w:rPr>
              <w:fldChar w:fldCharType="end"/>
            </w:r>
          </w:hyperlink>
        </w:p>
        <w:p w:rsidR="00BD2E8D" w:rsidRDefault="00EB74B8">
          <w:pPr>
            <w:pStyle w:val="10"/>
            <w:tabs>
              <w:tab w:val="right" w:leader="dot" w:pos="8296"/>
            </w:tabs>
            <w:rPr>
              <w:noProof/>
            </w:rPr>
          </w:pPr>
          <w:hyperlink w:anchor="_Toc433810072" w:history="1">
            <w:r w:rsidR="00BD2E8D" w:rsidRPr="0032166C">
              <w:rPr>
                <w:rStyle w:val="a5"/>
                <w:noProof/>
              </w:rPr>
              <w:t>6</w:t>
            </w:r>
            <w:r w:rsidR="00BD2E8D" w:rsidRPr="0032166C">
              <w:rPr>
                <w:rStyle w:val="a5"/>
                <w:rFonts w:hint="eastAsia"/>
                <w:noProof/>
              </w:rPr>
              <w:t>工作交接</w:t>
            </w:r>
            <w:r w:rsidR="00BD2E8D">
              <w:rPr>
                <w:noProof/>
                <w:webHidden/>
              </w:rPr>
              <w:tab/>
            </w:r>
            <w:r w:rsidR="008B7D71">
              <w:rPr>
                <w:noProof/>
                <w:webHidden/>
              </w:rPr>
              <w:fldChar w:fldCharType="begin"/>
            </w:r>
            <w:r w:rsidR="00BD2E8D">
              <w:rPr>
                <w:noProof/>
                <w:webHidden/>
              </w:rPr>
              <w:instrText xml:space="preserve"> PAGEREF _Toc433810072 \h </w:instrText>
            </w:r>
            <w:r w:rsidR="008B7D71">
              <w:rPr>
                <w:noProof/>
                <w:webHidden/>
              </w:rPr>
            </w:r>
            <w:r w:rsidR="008B7D71">
              <w:rPr>
                <w:noProof/>
                <w:webHidden/>
              </w:rPr>
              <w:fldChar w:fldCharType="separate"/>
            </w:r>
            <w:r w:rsidR="00BD2E8D">
              <w:rPr>
                <w:noProof/>
                <w:webHidden/>
              </w:rPr>
              <w:t>8</w:t>
            </w:r>
            <w:r w:rsidR="008B7D71">
              <w:rPr>
                <w:noProof/>
                <w:webHidden/>
              </w:rPr>
              <w:fldChar w:fldCharType="end"/>
            </w:r>
          </w:hyperlink>
        </w:p>
        <w:p w:rsidR="00BD2E8D" w:rsidRDefault="00EB74B8">
          <w:pPr>
            <w:pStyle w:val="10"/>
            <w:tabs>
              <w:tab w:val="right" w:leader="dot" w:pos="8296"/>
            </w:tabs>
            <w:rPr>
              <w:noProof/>
            </w:rPr>
          </w:pPr>
          <w:hyperlink w:anchor="_Toc433810073" w:history="1">
            <w:r w:rsidR="00BD2E8D" w:rsidRPr="0032166C">
              <w:rPr>
                <w:rStyle w:val="a5"/>
                <w:noProof/>
              </w:rPr>
              <w:t>7</w:t>
            </w:r>
            <w:r w:rsidR="00BD2E8D" w:rsidRPr="0032166C">
              <w:rPr>
                <w:rStyle w:val="a5"/>
                <w:rFonts w:hint="eastAsia"/>
                <w:noProof/>
              </w:rPr>
              <w:t>结算及后续事宜</w:t>
            </w:r>
            <w:r w:rsidR="00BD2E8D">
              <w:rPr>
                <w:noProof/>
                <w:webHidden/>
              </w:rPr>
              <w:tab/>
            </w:r>
            <w:r w:rsidR="008B7D71">
              <w:rPr>
                <w:noProof/>
                <w:webHidden/>
              </w:rPr>
              <w:fldChar w:fldCharType="begin"/>
            </w:r>
            <w:r w:rsidR="00BD2E8D">
              <w:rPr>
                <w:noProof/>
                <w:webHidden/>
              </w:rPr>
              <w:instrText xml:space="preserve"> PAGEREF _Toc433810073 \h </w:instrText>
            </w:r>
            <w:r w:rsidR="008B7D71">
              <w:rPr>
                <w:noProof/>
                <w:webHidden/>
              </w:rPr>
            </w:r>
            <w:r w:rsidR="008B7D71">
              <w:rPr>
                <w:noProof/>
                <w:webHidden/>
              </w:rPr>
              <w:fldChar w:fldCharType="separate"/>
            </w:r>
            <w:r w:rsidR="00BD2E8D">
              <w:rPr>
                <w:noProof/>
                <w:webHidden/>
              </w:rPr>
              <w:t>8</w:t>
            </w:r>
            <w:r w:rsidR="008B7D71">
              <w:rPr>
                <w:noProof/>
                <w:webHidden/>
              </w:rPr>
              <w:fldChar w:fldCharType="end"/>
            </w:r>
          </w:hyperlink>
        </w:p>
        <w:p w:rsidR="00BD2E8D" w:rsidRDefault="00EB74B8">
          <w:pPr>
            <w:pStyle w:val="10"/>
            <w:tabs>
              <w:tab w:val="right" w:leader="dot" w:pos="8296"/>
            </w:tabs>
            <w:rPr>
              <w:noProof/>
            </w:rPr>
          </w:pPr>
          <w:hyperlink w:anchor="_Toc433810074" w:history="1">
            <w:r w:rsidR="00BD2E8D" w:rsidRPr="0032166C">
              <w:rPr>
                <w:rStyle w:val="a5"/>
                <w:noProof/>
              </w:rPr>
              <w:t>8</w:t>
            </w:r>
            <w:r w:rsidR="00BD2E8D" w:rsidRPr="0032166C">
              <w:rPr>
                <w:rStyle w:val="a5"/>
                <w:rFonts w:hint="eastAsia"/>
                <w:noProof/>
              </w:rPr>
              <w:t>参考文件</w:t>
            </w:r>
            <w:r w:rsidR="00BD2E8D">
              <w:rPr>
                <w:noProof/>
                <w:webHidden/>
              </w:rPr>
              <w:tab/>
            </w:r>
            <w:r w:rsidR="008B7D71">
              <w:rPr>
                <w:noProof/>
                <w:webHidden/>
              </w:rPr>
              <w:fldChar w:fldCharType="begin"/>
            </w:r>
            <w:r w:rsidR="00BD2E8D">
              <w:rPr>
                <w:noProof/>
                <w:webHidden/>
              </w:rPr>
              <w:instrText xml:space="preserve"> PAGEREF _Toc433810074 \h </w:instrText>
            </w:r>
            <w:r w:rsidR="008B7D71">
              <w:rPr>
                <w:noProof/>
                <w:webHidden/>
              </w:rPr>
            </w:r>
            <w:r w:rsidR="008B7D71">
              <w:rPr>
                <w:noProof/>
                <w:webHidden/>
              </w:rPr>
              <w:fldChar w:fldCharType="separate"/>
            </w:r>
            <w:r w:rsidR="00BD2E8D">
              <w:rPr>
                <w:noProof/>
                <w:webHidden/>
              </w:rPr>
              <w:t>9</w:t>
            </w:r>
            <w:r w:rsidR="008B7D71">
              <w:rPr>
                <w:noProof/>
                <w:webHidden/>
              </w:rPr>
              <w:fldChar w:fldCharType="end"/>
            </w:r>
          </w:hyperlink>
        </w:p>
        <w:p w:rsidR="00BD2E8D" w:rsidRDefault="00EB74B8">
          <w:pPr>
            <w:pStyle w:val="10"/>
            <w:tabs>
              <w:tab w:val="right" w:leader="dot" w:pos="8296"/>
            </w:tabs>
            <w:rPr>
              <w:noProof/>
            </w:rPr>
          </w:pPr>
          <w:hyperlink w:anchor="_Toc433810075" w:history="1">
            <w:r w:rsidR="00BD2E8D" w:rsidRPr="0032166C">
              <w:rPr>
                <w:rStyle w:val="a5"/>
                <w:noProof/>
              </w:rPr>
              <w:t>9</w:t>
            </w:r>
            <w:r w:rsidR="00BD2E8D" w:rsidRPr="0032166C">
              <w:rPr>
                <w:rStyle w:val="a5"/>
                <w:rFonts w:hint="eastAsia"/>
                <w:noProof/>
              </w:rPr>
              <w:t>相关表单</w:t>
            </w:r>
            <w:r w:rsidR="00BD2E8D">
              <w:rPr>
                <w:noProof/>
                <w:webHidden/>
              </w:rPr>
              <w:tab/>
            </w:r>
            <w:r w:rsidR="008B7D71">
              <w:rPr>
                <w:noProof/>
                <w:webHidden/>
              </w:rPr>
              <w:fldChar w:fldCharType="begin"/>
            </w:r>
            <w:r w:rsidR="00BD2E8D">
              <w:rPr>
                <w:noProof/>
                <w:webHidden/>
              </w:rPr>
              <w:instrText xml:space="preserve"> PAGEREF _Toc433810075 \h </w:instrText>
            </w:r>
            <w:r w:rsidR="008B7D71">
              <w:rPr>
                <w:noProof/>
                <w:webHidden/>
              </w:rPr>
            </w:r>
            <w:r w:rsidR="008B7D71">
              <w:rPr>
                <w:noProof/>
                <w:webHidden/>
              </w:rPr>
              <w:fldChar w:fldCharType="separate"/>
            </w:r>
            <w:r w:rsidR="00BD2E8D">
              <w:rPr>
                <w:noProof/>
                <w:webHidden/>
              </w:rPr>
              <w:t>9</w:t>
            </w:r>
            <w:r w:rsidR="008B7D71">
              <w:rPr>
                <w:noProof/>
                <w:webHidden/>
              </w:rPr>
              <w:fldChar w:fldCharType="end"/>
            </w:r>
          </w:hyperlink>
        </w:p>
        <w:p w:rsidR="000450FE" w:rsidRDefault="008B7D71" w:rsidP="000450FE">
          <w:pPr>
            <w:spacing w:line="360" w:lineRule="auto"/>
          </w:pPr>
          <w:r w:rsidRPr="00E34FA7">
            <w:rPr>
              <w:szCs w:val="21"/>
            </w:rPr>
            <w:fldChar w:fldCharType="end"/>
          </w:r>
        </w:p>
        <w:p w:rsidR="000450FE" w:rsidRDefault="000450FE" w:rsidP="000450FE"/>
        <w:p w:rsidR="000450FE" w:rsidRDefault="000450FE" w:rsidP="000450FE"/>
        <w:p w:rsidR="000450FE" w:rsidRDefault="000450FE" w:rsidP="000450FE"/>
        <w:p w:rsidR="000450FE" w:rsidRDefault="000450FE" w:rsidP="000450FE"/>
        <w:p w:rsidR="000450FE" w:rsidRDefault="000450FE" w:rsidP="000450FE"/>
        <w:p w:rsidR="000450FE" w:rsidRDefault="000450FE" w:rsidP="000450FE"/>
        <w:p w:rsidR="000450FE" w:rsidRDefault="000450FE" w:rsidP="000450FE"/>
        <w:p w:rsidR="000450FE" w:rsidRDefault="000450FE" w:rsidP="000450FE"/>
        <w:p w:rsidR="000450FE" w:rsidRDefault="000450FE" w:rsidP="000450FE"/>
        <w:p w:rsidR="000450FE" w:rsidRDefault="000450FE" w:rsidP="000450FE"/>
        <w:p w:rsidR="000450FE" w:rsidRDefault="000450FE" w:rsidP="000450FE"/>
        <w:p w:rsidR="000450FE" w:rsidRDefault="000450FE" w:rsidP="000450FE"/>
        <w:p w:rsidR="000450FE" w:rsidRDefault="000450FE" w:rsidP="000450FE"/>
        <w:p w:rsidR="000450FE" w:rsidRDefault="000450FE" w:rsidP="000450FE"/>
        <w:p w:rsidR="000450FE" w:rsidRDefault="000450FE" w:rsidP="000450FE"/>
        <w:p w:rsidR="000450FE" w:rsidRPr="00281937" w:rsidRDefault="00EB74B8" w:rsidP="000450FE"/>
      </w:sdtContent>
    </w:sdt>
    <w:p w:rsidR="009D6D00" w:rsidRDefault="009D6D00" w:rsidP="009D6D00"/>
    <w:p w:rsidR="009D6D00" w:rsidRDefault="009D6D00" w:rsidP="009D6D00"/>
    <w:p w:rsidR="002B2549" w:rsidRDefault="002B2549" w:rsidP="009D6D00">
      <w:pPr>
        <w:pStyle w:val="1"/>
        <w:sectPr w:rsidR="002B2549" w:rsidSect="002B2549">
          <w:headerReference w:type="default" r:id="rId8"/>
          <w:footerReference w:type="default" r:id="rId9"/>
          <w:pgSz w:w="11906" w:h="16838"/>
          <w:pgMar w:top="1440" w:right="1800" w:bottom="1440" w:left="1800" w:header="851" w:footer="737" w:gutter="0"/>
          <w:cols w:space="425"/>
          <w:docGrid w:type="lines" w:linePitch="312"/>
        </w:sectPr>
      </w:pPr>
      <w:bookmarkStart w:id="4" w:name="_Toc433810060"/>
    </w:p>
    <w:bookmarkEnd w:id="1"/>
    <w:bookmarkEnd w:id="2"/>
    <w:bookmarkEnd w:id="4"/>
    <w:p w:rsidR="00DE42B4" w:rsidRPr="00113065" w:rsidRDefault="00DE42B4" w:rsidP="00DE42B4">
      <w:pPr>
        <w:pStyle w:val="1"/>
      </w:pPr>
      <w:r w:rsidRPr="00113065">
        <w:rPr>
          <w:rFonts w:hint="eastAsia"/>
        </w:rPr>
        <w:lastRenderedPageBreak/>
        <w:t>1</w:t>
      </w:r>
      <w:r w:rsidRPr="00113065">
        <w:rPr>
          <w:rFonts w:hint="eastAsia"/>
        </w:rPr>
        <w:t>目的</w:t>
      </w:r>
    </w:p>
    <w:p w:rsidR="00DE42B4" w:rsidRPr="0077572E" w:rsidRDefault="00DE42B4" w:rsidP="00DE42B4">
      <w:pPr>
        <w:pStyle w:val="JK0"/>
      </w:pPr>
      <w:r>
        <w:rPr>
          <w:rFonts w:hint="eastAsia"/>
        </w:rPr>
        <w:t>为规范公司员工的离职管理，明确离职各环节的操作流程及相关权限，确保公司和离职员工的正当权益，结合具体实际，特制定本制度。</w:t>
      </w:r>
    </w:p>
    <w:p w:rsidR="00DE42B4" w:rsidRPr="00113065" w:rsidRDefault="00DE42B4" w:rsidP="00DE42B4">
      <w:pPr>
        <w:pStyle w:val="1"/>
      </w:pPr>
      <w:bookmarkStart w:id="5" w:name="_Toc433810061"/>
      <w:r w:rsidRPr="00113065">
        <w:rPr>
          <w:rFonts w:hint="eastAsia"/>
        </w:rPr>
        <w:t>2</w:t>
      </w:r>
      <w:r w:rsidRPr="00113065">
        <w:rPr>
          <w:rFonts w:hint="eastAsia"/>
        </w:rPr>
        <w:t>适用范围</w:t>
      </w:r>
      <w:bookmarkEnd w:id="5"/>
    </w:p>
    <w:p w:rsidR="00DE42B4" w:rsidRPr="00936D16" w:rsidRDefault="00DE42B4" w:rsidP="00DE42B4">
      <w:pPr>
        <w:pStyle w:val="JK0"/>
      </w:pPr>
      <w:r w:rsidRPr="00936D16">
        <w:rPr>
          <w:rFonts w:hint="eastAsia"/>
        </w:rPr>
        <w:t>本制度适用于生产中心全体员工。</w:t>
      </w:r>
    </w:p>
    <w:p w:rsidR="00DE42B4" w:rsidRPr="00936D16" w:rsidRDefault="00DE42B4" w:rsidP="00DE42B4">
      <w:pPr>
        <w:pStyle w:val="1"/>
      </w:pPr>
      <w:bookmarkStart w:id="6" w:name="_Toc433810062"/>
      <w:r w:rsidRPr="00936D16">
        <w:rPr>
          <w:rFonts w:hint="eastAsia"/>
        </w:rPr>
        <w:t>3</w:t>
      </w:r>
      <w:r w:rsidRPr="00936D16">
        <w:rPr>
          <w:rFonts w:hint="eastAsia"/>
        </w:rPr>
        <w:t>定义</w:t>
      </w:r>
      <w:bookmarkEnd w:id="6"/>
    </w:p>
    <w:p w:rsidR="00DE42B4" w:rsidRPr="00936D16" w:rsidRDefault="00DE42B4" w:rsidP="00DE42B4">
      <w:pPr>
        <w:ind w:firstLineChars="200" w:firstLine="480"/>
        <w:rPr>
          <w:rFonts w:asciiTheme="minorEastAsia" w:hAnsiTheme="minorEastAsia"/>
          <w:sz w:val="24"/>
          <w:szCs w:val="24"/>
        </w:rPr>
      </w:pPr>
      <w:r w:rsidRPr="00936D16">
        <w:rPr>
          <w:rFonts w:asciiTheme="minorEastAsia" w:hAnsiTheme="minorEastAsia" w:hint="eastAsia"/>
          <w:sz w:val="24"/>
          <w:szCs w:val="24"/>
        </w:rPr>
        <w:t>VPA：指中国银联、VISA和</w:t>
      </w:r>
      <w:r w:rsidRPr="00936D16">
        <w:rPr>
          <w:rStyle w:val="a7"/>
          <w:rFonts w:asciiTheme="minorEastAsia" w:hAnsiTheme="minorEastAsia" w:cs="Times New Roman"/>
          <w:color w:val="auto"/>
          <w:sz w:val="24"/>
          <w:szCs w:val="24"/>
        </w:rPr>
        <w:t>MasterCard</w:t>
      </w:r>
      <w:r w:rsidRPr="00936D16">
        <w:rPr>
          <w:rStyle w:val="a7"/>
          <w:rFonts w:asciiTheme="minorEastAsia" w:hAnsiTheme="minorEastAsia" w:cs="Times New Roman" w:hint="eastAsia"/>
          <w:color w:val="auto"/>
          <w:sz w:val="24"/>
          <w:szCs w:val="24"/>
        </w:rPr>
        <w:t>等相关金融组织。</w:t>
      </w:r>
    </w:p>
    <w:p w:rsidR="00DE42B4" w:rsidRPr="00936D16" w:rsidRDefault="00DE42B4" w:rsidP="00DE42B4">
      <w:pPr>
        <w:pStyle w:val="1"/>
      </w:pPr>
      <w:bookmarkStart w:id="7" w:name="_Toc433810063"/>
      <w:r w:rsidRPr="00936D16">
        <w:rPr>
          <w:rFonts w:hint="eastAsia"/>
        </w:rPr>
        <w:t>4</w:t>
      </w:r>
      <w:r w:rsidRPr="00936D16">
        <w:rPr>
          <w:rFonts w:hint="eastAsia"/>
        </w:rPr>
        <w:t>部门职责</w:t>
      </w:r>
      <w:bookmarkEnd w:id="7"/>
    </w:p>
    <w:p w:rsidR="00DE42B4" w:rsidRPr="00936D16" w:rsidRDefault="00DE42B4" w:rsidP="00DE42B4">
      <w:pPr>
        <w:pStyle w:val="JK0"/>
        <w:ind w:left="360" w:firstLineChars="0" w:firstLine="0"/>
        <w:rPr>
          <w:rFonts w:ascii="宋体" w:hAnsi="宋体"/>
        </w:rPr>
      </w:pPr>
      <w:r w:rsidRPr="00936D16">
        <w:rPr>
          <w:rFonts w:ascii="宋体" w:hAnsi="宋体" w:hint="eastAsia"/>
          <w:b/>
        </w:rPr>
        <w:t>4.1</w:t>
      </w:r>
      <w:r w:rsidRPr="00936D16">
        <w:rPr>
          <w:rFonts w:ascii="宋体" w:hAnsi="宋体" w:hint="eastAsia"/>
        </w:rPr>
        <w:t>人力资源部：负责员工的离职管理工作及薪酬核算。</w:t>
      </w:r>
    </w:p>
    <w:p w:rsidR="00DE42B4" w:rsidRPr="00936D16" w:rsidRDefault="00DE42B4" w:rsidP="00DE42B4">
      <w:pPr>
        <w:pStyle w:val="JK0"/>
        <w:ind w:left="360" w:firstLineChars="0" w:firstLine="0"/>
        <w:rPr>
          <w:rFonts w:ascii="宋体" w:hAnsi="宋体"/>
        </w:rPr>
      </w:pPr>
      <w:r w:rsidRPr="00936D16">
        <w:rPr>
          <w:rFonts w:ascii="宋体" w:hAnsi="宋体" w:hint="eastAsia"/>
          <w:b/>
        </w:rPr>
        <w:t>4.2</w:t>
      </w:r>
      <w:r w:rsidRPr="00936D16">
        <w:rPr>
          <w:rFonts w:ascii="宋体" w:hAnsi="宋体" w:hint="eastAsia"/>
        </w:rPr>
        <w:t>所属部门：所属部门负责离职员工的审核并督促办理。</w:t>
      </w:r>
    </w:p>
    <w:p w:rsidR="00DE42B4" w:rsidRPr="00936D16" w:rsidRDefault="00DE42B4" w:rsidP="00DE42B4">
      <w:pPr>
        <w:pStyle w:val="JK0"/>
        <w:ind w:leftChars="171" w:left="838" w:hangingChars="199" w:hanging="479"/>
        <w:rPr>
          <w:rFonts w:ascii="宋体" w:hAnsi="宋体"/>
        </w:rPr>
      </w:pPr>
      <w:r w:rsidRPr="00936D16">
        <w:rPr>
          <w:rFonts w:ascii="宋体" w:hAnsi="宋体" w:hint="eastAsia"/>
          <w:b/>
        </w:rPr>
        <w:t>4.3</w:t>
      </w:r>
      <w:r w:rsidRPr="00936D16">
        <w:rPr>
          <w:rFonts w:ascii="宋体" w:hAnsi="宋体" w:hint="eastAsia"/>
        </w:rPr>
        <w:t>安全策略部：负责员工离职审批表复核及工作交接表中的工牌、IT设备的软硬件的交接。</w:t>
      </w:r>
    </w:p>
    <w:p w:rsidR="00DE42B4" w:rsidRPr="00936D16" w:rsidRDefault="00DE42B4" w:rsidP="00DE42B4">
      <w:pPr>
        <w:pStyle w:val="JK0"/>
        <w:ind w:leftChars="171" w:left="720" w:hangingChars="150" w:hanging="361"/>
        <w:rPr>
          <w:rFonts w:ascii="宋体" w:hAnsi="宋体"/>
        </w:rPr>
      </w:pPr>
      <w:r w:rsidRPr="00936D16">
        <w:rPr>
          <w:rFonts w:ascii="宋体" w:hAnsi="宋体" w:hint="eastAsia"/>
          <w:b/>
        </w:rPr>
        <w:t>4.4</w:t>
      </w:r>
      <w:r w:rsidRPr="00936D16">
        <w:rPr>
          <w:rFonts w:ascii="宋体" w:hAnsi="宋体" w:hint="eastAsia"/>
        </w:rPr>
        <w:t>财务部：负责离职员工工资的支付。</w:t>
      </w:r>
    </w:p>
    <w:p w:rsidR="00DE42B4" w:rsidRPr="00936D16" w:rsidRDefault="00DE42B4" w:rsidP="00DE42B4">
      <w:pPr>
        <w:pStyle w:val="JK0"/>
        <w:ind w:leftChars="171" w:left="720" w:hangingChars="150" w:hanging="361"/>
        <w:rPr>
          <w:rFonts w:ascii="宋体" w:hAnsi="宋体"/>
        </w:rPr>
      </w:pPr>
      <w:r w:rsidRPr="00936D16">
        <w:rPr>
          <w:rFonts w:ascii="宋体" w:hAnsi="宋体" w:hint="eastAsia"/>
          <w:b/>
        </w:rPr>
        <w:t>4.5</w:t>
      </w:r>
      <w:r w:rsidRPr="00936D16">
        <w:rPr>
          <w:rFonts w:ascii="宋体" w:hAnsi="宋体" w:hint="eastAsia"/>
        </w:rPr>
        <w:t>质量部：负责质量文件、印章、测量设备的交接工作。</w:t>
      </w:r>
    </w:p>
    <w:p w:rsidR="00DE42B4" w:rsidRPr="00936D16" w:rsidRDefault="00DE42B4" w:rsidP="00DE42B4">
      <w:pPr>
        <w:pStyle w:val="JK0"/>
        <w:ind w:leftChars="171" w:left="720" w:hangingChars="150" w:hanging="361"/>
        <w:rPr>
          <w:rFonts w:ascii="宋体" w:hAnsi="宋体"/>
        </w:rPr>
      </w:pPr>
      <w:r w:rsidRPr="00936D16">
        <w:rPr>
          <w:rFonts w:ascii="宋体" w:hAnsi="宋体" w:hint="eastAsia"/>
          <w:b/>
        </w:rPr>
        <w:t>4.6</w:t>
      </w:r>
      <w:r w:rsidRPr="00936D16">
        <w:rPr>
          <w:rFonts w:ascii="宋体" w:hAnsi="宋体" w:hint="eastAsia"/>
        </w:rPr>
        <w:t>行政管理部：负责离职员工的工装、归属办公用品资产交接及考勤统计。</w:t>
      </w:r>
    </w:p>
    <w:p w:rsidR="00DE42B4" w:rsidRPr="00936D16" w:rsidRDefault="00DE42B4" w:rsidP="00DE42B4">
      <w:pPr>
        <w:pStyle w:val="JK0"/>
        <w:ind w:leftChars="171" w:left="720" w:hangingChars="150" w:hanging="361"/>
        <w:rPr>
          <w:rFonts w:ascii="宋体" w:hAnsi="宋体"/>
        </w:rPr>
      </w:pPr>
      <w:r w:rsidRPr="00936D16">
        <w:rPr>
          <w:rFonts w:ascii="宋体" w:hAnsi="宋体" w:hint="eastAsia"/>
          <w:b/>
        </w:rPr>
        <w:t>4.7</w:t>
      </w:r>
      <w:r w:rsidRPr="00936D16">
        <w:rPr>
          <w:rFonts w:ascii="宋体" w:hAnsi="宋体" w:hint="eastAsia"/>
        </w:rPr>
        <w:t>联络人：负责直接与VPA</w:t>
      </w:r>
      <w:r w:rsidRPr="00936D16">
        <w:rPr>
          <w:rStyle w:val="a7"/>
          <w:rFonts w:ascii="宋体" w:hAnsi="宋体" w:hint="eastAsia"/>
          <w:color w:val="auto"/>
        </w:rPr>
        <w:t>进行工作联系的人员。</w:t>
      </w:r>
    </w:p>
    <w:p w:rsidR="00DE42B4" w:rsidRPr="00113065" w:rsidRDefault="00DE42B4" w:rsidP="00DE42B4">
      <w:pPr>
        <w:pStyle w:val="1"/>
      </w:pPr>
      <w:bookmarkStart w:id="8" w:name="_Toc433810064"/>
      <w:r>
        <w:rPr>
          <w:rFonts w:hint="eastAsia"/>
        </w:rPr>
        <w:t>5</w:t>
      </w:r>
      <w:r w:rsidRPr="00113065">
        <w:rPr>
          <w:rFonts w:hint="eastAsia"/>
        </w:rPr>
        <w:t>离职的定义及离职类别</w:t>
      </w:r>
      <w:bookmarkEnd w:id="8"/>
    </w:p>
    <w:p w:rsidR="00DE42B4" w:rsidRPr="00B76893" w:rsidRDefault="00DE42B4" w:rsidP="00DE42B4">
      <w:pPr>
        <w:pStyle w:val="2"/>
      </w:pPr>
      <w:bookmarkStart w:id="9" w:name="_Toc433810065"/>
      <w:r>
        <w:rPr>
          <w:rFonts w:hint="eastAsia"/>
        </w:rPr>
        <w:t>5.1</w:t>
      </w:r>
      <w:r w:rsidRPr="00B76893">
        <w:rPr>
          <w:rFonts w:hint="eastAsia"/>
        </w:rPr>
        <w:t>离职定义</w:t>
      </w:r>
      <w:bookmarkEnd w:id="9"/>
    </w:p>
    <w:p w:rsidR="00DE42B4" w:rsidRDefault="00DE42B4" w:rsidP="00DE42B4">
      <w:pPr>
        <w:pStyle w:val="JK0"/>
      </w:pPr>
      <w:r>
        <w:rPr>
          <w:rFonts w:hint="eastAsia"/>
        </w:rPr>
        <w:t>以任何方式辞职、辞退不再与公司发生劳动关系或因事、因病离岗超过三个月的员工均按离职对待。</w:t>
      </w:r>
    </w:p>
    <w:p w:rsidR="00DE42B4" w:rsidRPr="00B76893" w:rsidRDefault="00DE42B4" w:rsidP="00DE42B4">
      <w:pPr>
        <w:pStyle w:val="2"/>
      </w:pPr>
      <w:bookmarkStart w:id="10" w:name="_Toc433810066"/>
      <w:r>
        <w:rPr>
          <w:rFonts w:hint="eastAsia"/>
        </w:rPr>
        <w:t>5.2</w:t>
      </w:r>
      <w:r w:rsidRPr="00B76893">
        <w:rPr>
          <w:rFonts w:hint="eastAsia"/>
        </w:rPr>
        <w:t>离职类别</w:t>
      </w:r>
      <w:bookmarkEnd w:id="10"/>
    </w:p>
    <w:p w:rsidR="00DE42B4" w:rsidRDefault="00DE42B4" w:rsidP="00DE42B4">
      <w:pPr>
        <w:pStyle w:val="JK0"/>
      </w:pPr>
      <w:bookmarkStart w:id="11" w:name="_Toc405480591"/>
      <w:r>
        <w:rPr>
          <w:rFonts w:hint="eastAsia"/>
        </w:rPr>
        <w:t>员工离职包括：辞职、辞退和自动离职三种情况</w:t>
      </w:r>
    </w:p>
    <w:p w:rsidR="00DE42B4" w:rsidRPr="009D6D00" w:rsidRDefault="00DE42B4" w:rsidP="00DE42B4">
      <w:pPr>
        <w:pStyle w:val="3"/>
      </w:pPr>
      <w:bookmarkStart w:id="12" w:name="_Toc418863278"/>
      <w:bookmarkStart w:id="13" w:name="_Toc20325"/>
      <w:bookmarkStart w:id="14" w:name="_Toc430183990"/>
      <w:bookmarkStart w:id="15" w:name="_Toc433810067"/>
      <w:r>
        <w:rPr>
          <w:rFonts w:hint="eastAsia"/>
        </w:rPr>
        <w:t>5</w:t>
      </w:r>
      <w:r w:rsidRPr="00113065">
        <w:rPr>
          <w:rFonts w:hint="eastAsia"/>
        </w:rPr>
        <w:t>.</w:t>
      </w:r>
      <w:r>
        <w:rPr>
          <w:rFonts w:hint="eastAsia"/>
        </w:rPr>
        <w:t>2.1</w:t>
      </w:r>
      <w:r w:rsidRPr="00113065">
        <w:rPr>
          <w:rFonts w:hint="eastAsia"/>
        </w:rPr>
        <w:t>辞职</w:t>
      </w:r>
      <w:bookmarkEnd w:id="11"/>
      <w:bookmarkEnd w:id="12"/>
      <w:bookmarkEnd w:id="13"/>
      <w:bookmarkEnd w:id="14"/>
      <w:bookmarkEnd w:id="15"/>
    </w:p>
    <w:p w:rsidR="00DE42B4" w:rsidRDefault="00DE42B4" w:rsidP="00DE42B4">
      <w:pPr>
        <w:pStyle w:val="JK0"/>
        <w:ind w:left="590" w:hangingChars="245" w:hanging="590"/>
      </w:pPr>
      <w:r>
        <w:rPr>
          <w:rFonts w:hint="eastAsia"/>
          <w:b/>
          <w:bCs/>
        </w:rPr>
        <w:t>5.2.1.1</w:t>
      </w:r>
      <w:r w:rsidRPr="002927F8">
        <w:rPr>
          <w:rFonts w:hint="eastAsia"/>
        </w:rPr>
        <w:t>正式员工</w:t>
      </w:r>
      <w:r>
        <w:rPr>
          <w:rFonts w:hint="eastAsia"/>
        </w:rPr>
        <w:t>若需提出辞职申请，需按劳动合同约定时间提前（</w:t>
      </w:r>
      <w:r>
        <w:rPr>
          <w:rFonts w:hint="eastAsia"/>
        </w:rPr>
        <w:t>30</w:t>
      </w:r>
      <w:r>
        <w:rPr>
          <w:rFonts w:hint="eastAsia"/>
        </w:rPr>
        <w:t>天）以书面形式提交辞职报告报直接领导审核，逐级审批至中心负责人批准后方可生效；</w:t>
      </w:r>
    </w:p>
    <w:p w:rsidR="00DE42B4" w:rsidRPr="002927F8" w:rsidRDefault="00DE42B4" w:rsidP="00DE42B4">
      <w:pPr>
        <w:pStyle w:val="JK0"/>
        <w:ind w:left="590" w:hangingChars="245" w:hanging="590"/>
      </w:pPr>
      <w:r>
        <w:rPr>
          <w:rFonts w:hint="eastAsia"/>
          <w:b/>
          <w:bCs/>
        </w:rPr>
        <w:t>5.2.1.2</w:t>
      </w:r>
      <w:r w:rsidRPr="002927F8">
        <w:rPr>
          <w:rFonts w:hint="eastAsia"/>
          <w:bCs/>
        </w:rPr>
        <w:t>试用员工若需提出辞职申请，需按劳动合同约定时间提前（</w:t>
      </w:r>
      <w:r w:rsidRPr="002927F8">
        <w:rPr>
          <w:rFonts w:hint="eastAsia"/>
          <w:bCs/>
        </w:rPr>
        <w:t>3</w:t>
      </w:r>
      <w:r w:rsidRPr="002927F8">
        <w:rPr>
          <w:rFonts w:hint="eastAsia"/>
          <w:bCs/>
        </w:rPr>
        <w:t>天）以书面形式提交辞职报告报直接</w:t>
      </w:r>
      <w:r>
        <w:rPr>
          <w:rFonts w:hint="eastAsia"/>
          <w:bCs/>
        </w:rPr>
        <w:t>领导</w:t>
      </w:r>
      <w:r w:rsidRPr="002927F8">
        <w:rPr>
          <w:rFonts w:hint="eastAsia"/>
          <w:bCs/>
        </w:rPr>
        <w:t>审核，</w:t>
      </w:r>
      <w:r>
        <w:rPr>
          <w:rFonts w:hint="eastAsia"/>
        </w:rPr>
        <w:t>逐级审批至中心负责人批准后方可生效；</w:t>
      </w:r>
    </w:p>
    <w:p w:rsidR="00DE42B4" w:rsidRDefault="00DE42B4" w:rsidP="00DE42B4">
      <w:pPr>
        <w:pStyle w:val="JK0"/>
        <w:ind w:left="472" w:hangingChars="196" w:hanging="472"/>
      </w:pPr>
      <w:r>
        <w:rPr>
          <w:rFonts w:hint="eastAsia"/>
          <w:b/>
          <w:bCs/>
        </w:rPr>
        <w:t>5.2.1.3</w:t>
      </w:r>
      <w:r>
        <w:rPr>
          <w:rFonts w:hint="eastAsia"/>
        </w:rPr>
        <w:t>根据中心负责人批准的离职日期内顺延完成工作交接，如未进行工作交接不到岗擅自离职者，视为自动离职，工资不予发放，如果对中心造成损失者公司保留追究其赔偿的权利。</w:t>
      </w:r>
    </w:p>
    <w:p w:rsidR="00DE42B4" w:rsidRPr="009D6D00" w:rsidRDefault="00DE42B4" w:rsidP="00DE42B4">
      <w:pPr>
        <w:pStyle w:val="3"/>
      </w:pPr>
      <w:bookmarkStart w:id="16" w:name="_Toc405480593"/>
      <w:bookmarkStart w:id="17" w:name="_Toc418863279"/>
      <w:bookmarkStart w:id="18" w:name="_Toc16018"/>
      <w:bookmarkStart w:id="19" w:name="_Toc430183991"/>
      <w:bookmarkStart w:id="20" w:name="_Toc433810068"/>
      <w:r>
        <w:rPr>
          <w:rFonts w:hint="eastAsia"/>
        </w:rPr>
        <w:t>5</w:t>
      </w:r>
      <w:r w:rsidRPr="00113065">
        <w:rPr>
          <w:rFonts w:hint="eastAsia"/>
        </w:rPr>
        <w:t>.2</w:t>
      </w:r>
      <w:r>
        <w:rPr>
          <w:rFonts w:hint="eastAsia"/>
        </w:rPr>
        <w:t>.2辞退</w:t>
      </w:r>
      <w:bookmarkEnd w:id="16"/>
      <w:bookmarkEnd w:id="17"/>
      <w:bookmarkEnd w:id="18"/>
      <w:bookmarkEnd w:id="19"/>
      <w:bookmarkEnd w:id="20"/>
    </w:p>
    <w:p w:rsidR="00DE42B4" w:rsidRPr="009D6D00" w:rsidRDefault="00DE42B4" w:rsidP="00DE42B4">
      <w:pPr>
        <w:pStyle w:val="JK0"/>
        <w:ind w:firstLineChars="0" w:firstLine="0"/>
        <w:rPr>
          <w:rFonts w:ascii="宋体" w:hAnsi="宋体"/>
        </w:rPr>
      </w:pPr>
      <w:r w:rsidRPr="009D6D00">
        <w:rPr>
          <w:rFonts w:ascii="宋体" w:hAnsi="宋体" w:hint="eastAsia"/>
          <w:b/>
          <w:bCs/>
        </w:rPr>
        <w:t>5.2.2.1</w:t>
      </w:r>
      <w:r w:rsidRPr="009D6D00">
        <w:rPr>
          <w:rFonts w:ascii="宋体" w:hAnsi="宋体" w:hint="eastAsia"/>
        </w:rPr>
        <w:t>公司对员工严重过失行为的处理，出现下列情况时，予以辞退；</w:t>
      </w:r>
    </w:p>
    <w:p w:rsidR="00DE42B4" w:rsidRPr="009D6D00" w:rsidRDefault="00DE42B4" w:rsidP="00DE42B4">
      <w:pPr>
        <w:pStyle w:val="JK0"/>
        <w:ind w:firstLineChars="0" w:firstLine="0"/>
        <w:rPr>
          <w:rFonts w:ascii="宋体" w:hAnsi="宋体"/>
        </w:rPr>
      </w:pPr>
      <w:r w:rsidRPr="009D6D00">
        <w:rPr>
          <w:rFonts w:ascii="宋体" w:hAnsi="宋体" w:hint="eastAsia"/>
          <w:b/>
        </w:rPr>
        <w:t>5.2.2.2</w:t>
      </w:r>
      <w:r w:rsidRPr="009D6D00">
        <w:rPr>
          <w:rFonts w:ascii="宋体" w:hAnsi="宋体" w:hint="eastAsia"/>
        </w:rPr>
        <w:t>有违法行为者；</w:t>
      </w:r>
    </w:p>
    <w:p w:rsidR="00DE42B4" w:rsidRPr="009D6D00" w:rsidRDefault="00DE42B4" w:rsidP="00DE42B4">
      <w:pPr>
        <w:pStyle w:val="JK0"/>
        <w:ind w:firstLineChars="0" w:firstLine="0"/>
        <w:rPr>
          <w:rFonts w:ascii="宋体" w:hAnsi="宋体"/>
        </w:rPr>
      </w:pPr>
      <w:r w:rsidRPr="009D6D00">
        <w:rPr>
          <w:rFonts w:ascii="宋体" w:hAnsi="宋体" w:hint="eastAsia"/>
          <w:b/>
        </w:rPr>
        <w:t>5.2.2.3</w:t>
      </w:r>
      <w:r w:rsidRPr="009D6D00">
        <w:rPr>
          <w:rFonts w:ascii="宋体" w:hAnsi="宋体" w:hint="eastAsia"/>
        </w:rPr>
        <w:t>年度考核不合格，或一年内书面警告三次以上者；</w:t>
      </w:r>
    </w:p>
    <w:p w:rsidR="00DE42B4" w:rsidRPr="009D6D00" w:rsidRDefault="00DE42B4" w:rsidP="00DE42B4">
      <w:pPr>
        <w:pStyle w:val="JK0"/>
        <w:ind w:firstLineChars="0" w:firstLine="0"/>
        <w:rPr>
          <w:rFonts w:ascii="宋体" w:hAnsi="宋体"/>
        </w:rPr>
      </w:pPr>
      <w:r w:rsidRPr="009D6D00">
        <w:rPr>
          <w:rFonts w:ascii="宋体" w:hAnsi="宋体" w:hint="eastAsia"/>
          <w:b/>
        </w:rPr>
        <w:t>5.2.2.4</w:t>
      </w:r>
      <w:r w:rsidRPr="009D6D00">
        <w:rPr>
          <w:rFonts w:ascii="宋体" w:hAnsi="宋体" w:hint="eastAsia"/>
        </w:rPr>
        <w:t>营私舞弊、挪用公款、严重失职者；</w:t>
      </w:r>
    </w:p>
    <w:p w:rsidR="00DE42B4" w:rsidRPr="009D6D00" w:rsidRDefault="00DE42B4" w:rsidP="00DE42B4">
      <w:pPr>
        <w:pStyle w:val="JK0"/>
        <w:ind w:left="944" w:hangingChars="392" w:hanging="944"/>
        <w:rPr>
          <w:rFonts w:ascii="宋体" w:hAnsi="宋体"/>
        </w:rPr>
      </w:pPr>
      <w:r w:rsidRPr="009D6D00">
        <w:rPr>
          <w:rFonts w:ascii="宋体" w:hAnsi="宋体" w:hint="eastAsia"/>
          <w:b/>
        </w:rPr>
        <w:t>5.2.2.5</w:t>
      </w:r>
      <w:r w:rsidRPr="009D6D00">
        <w:rPr>
          <w:rFonts w:ascii="宋体" w:hAnsi="宋体" w:hint="eastAsia"/>
        </w:rPr>
        <w:t>玩忽职守、违抗命令、擅离工作岗位、怠工、造谣生事、煽动罢工、威胁主管者；</w:t>
      </w:r>
    </w:p>
    <w:p w:rsidR="00DE42B4" w:rsidRPr="009D6D00" w:rsidRDefault="00DE42B4" w:rsidP="00DE42B4">
      <w:pPr>
        <w:pStyle w:val="JK0"/>
        <w:ind w:firstLineChars="0" w:firstLine="0"/>
        <w:rPr>
          <w:rFonts w:ascii="宋体" w:hAnsi="宋体"/>
        </w:rPr>
      </w:pPr>
      <w:r w:rsidRPr="009D6D00">
        <w:rPr>
          <w:rFonts w:ascii="宋体" w:hAnsi="宋体" w:hint="eastAsia"/>
          <w:b/>
        </w:rPr>
        <w:t>5.2.2.6</w:t>
      </w:r>
      <w:r w:rsidRPr="009D6D00">
        <w:rPr>
          <w:rFonts w:ascii="宋体" w:hAnsi="宋体" w:hint="eastAsia"/>
        </w:rPr>
        <w:t>盗用公章营私、撕毁或涂改公司文件以达个人目的者；</w:t>
      </w:r>
    </w:p>
    <w:p w:rsidR="00DE42B4" w:rsidRPr="009D6D00" w:rsidRDefault="00DE42B4" w:rsidP="00DE42B4">
      <w:pPr>
        <w:pStyle w:val="JK0"/>
        <w:ind w:firstLineChars="0" w:firstLine="0"/>
        <w:rPr>
          <w:rFonts w:ascii="宋体" w:hAnsi="宋体"/>
        </w:rPr>
      </w:pPr>
      <w:r w:rsidRPr="009D6D00">
        <w:rPr>
          <w:rFonts w:ascii="宋体" w:hAnsi="宋体" w:hint="eastAsia"/>
          <w:b/>
        </w:rPr>
        <w:t>5.2.2.7</w:t>
      </w:r>
      <w:r w:rsidRPr="009D6D00">
        <w:rPr>
          <w:rFonts w:ascii="宋体" w:hAnsi="宋体" w:hint="eastAsia"/>
        </w:rPr>
        <w:t>偷盗或故意损坏公物者；、</w:t>
      </w:r>
    </w:p>
    <w:p w:rsidR="00DE42B4" w:rsidRPr="009D6D00" w:rsidRDefault="00DE42B4" w:rsidP="00DE42B4">
      <w:pPr>
        <w:pStyle w:val="JK0"/>
        <w:ind w:firstLineChars="0" w:firstLine="0"/>
        <w:rPr>
          <w:rFonts w:ascii="宋体" w:hAnsi="宋体"/>
        </w:rPr>
      </w:pPr>
      <w:r w:rsidRPr="009D6D00">
        <w:rPr>
          <w:rFonts w:ascii="宋体" w:hAnsi="宋体" w:hint="eastAsia"/>
          <w:b/>
        </w:rPr>
        <w:t>5.2.2.8</w:t>
      </w:r>
      <w:r w:rsidRPr="009D6D00">
        <w:rPr>
          <w:rFonts w:ascii="宋体" w:hAnsi="宋体" w:hint="eastAsia"/>
        </w:rPr>
        <w:t>在外兼职或兼营，影响公司利益者；</w:t>
      </w:r>
    </w:p>
    <w:p w:rsidR="00DE42B4" w:rsidRPr="009D6D00" w:rsidRDefault="00DE42B4" w:rsidP="00DE42B4">
      <w:pPr>
        <w:pStyle w:val="JK0"/>
        <w:ind w:firstLineChars="0" w:firstLine="0"/>
        <w:rPr>
          <w:rFonts w:ascii="宋体" w:hAnsi="宋体"/>
        </w:rPr>
      </w:pPr>
      <w:r w:rsidRPr="009D6D00">
        <w:rPr>
          <w:rFonts w:ascii="宋体" w:hAnsi="宋体" w:hint="eastAsia"/>
          <w:b/>
        </w:rPr>
        <w:t>5.2.2.9</w:t>
      </w:r>
      <w:r w:rsidRPr="009D6D00">
        <w:rPr>
          <w:rFonts w:ascii="宋体" w:hAnsi="宋体" w:hint="eastAsia"/>
        </w:rPr>
        <w:t>出卖公司客户资源或技术资料，严重泄密者；</w:t>
      </w:r>
    </w:p>
    <w:p w:rsidR="00DE42B4" w:rsidRPr="009D6D00" w:rsidRDefault="00DE42B4" w:rsidP="00DE42B4">
      <w:pPr>
        <w:pStyle w:val="JK0"/>
        <w:ind w:firstLineChars="0" w:firstLine="0"/>
        <w:rPr>
          <w:rFonts w:ascii="宋体" w:hAnsi="宋体"/>
        </w:rPr>
      </w:pPr>
      <w:r w:rsidRPr="009D6D00">
        <w:rPr>
          <w:rFonts w:ascii="宋体" w:hAnsi="宋体" w:hint="eastAsia"/>
          <w:b/>
        </w:rPr>
        <w:t>5.2.2.10</w:t>
      </w:r>
      <w:r w:rsidRPr="009D6D00">
        <w:rPr>
          <w:rFonts w:ascii="宋体" w:hAnsi="宋体" w:hint="eastAsia"/>
        </w:rPr>
        <w:t>月度旷工累计2天者或年度旷工累计5天者；</w:t>
      </w:r>
    </w:p>
    <w:p w:rsidR="00DE42B4" w:rsidRPr="009D6D00" w:rsidRDefault="00DE42B4" w:rsidP="00DE42B4">
      <w:pPr>
        <w:pStyle w:val="JK0"/>
        <w:ind w:firstLineChars="0" w:firstLine="0"/>
        <w:rPr>
          <w:rFonts w:ascii="宋体" w:hAnsi="宋体"/>
        </w:rPr>
      </w:pPr>
      <w:r w:rsidRPr="009D6D00">
        <w:rPr>
          <w:rFonts w:ascii="宋体" w:hAnsi="宋体" w:hint="eastAsia"/>
          <w:b/>
        </w:rPr>
        <w:t>5.2.2.11</w:t>
      </w:r>
      <w:r w:rsidRPr="009D6D00">
        <w:rPr>
          <w:rFonts w:ascii="宋体" w:hAnsi="宋体" w:hint="eastAsia"/>
        </w:rPr>
        <w:t>违章操作给公司带来重大损失者；</w:t>
      </w:r>
    </w:p>
    <w:p w:rsidR="00DE42B4" w:rsidRPr="009D6D00" w:rsidRDefault="00DE42B4" w:rsidP="00DE42B4">
      <w:pPr>
        <w:pStyle w:val="JK0"/>
        <w:ind w:firstLineChars="0" w:firstLine="0"/>
        <w:rPr>
          <w:rFonts w:ascii="宋体" w:hAnsi="宋体"/>
        </w:rPr>
      </w:pPr>
      <w:r w:rsidRPr="009D6D00">
        <w:rPr>
          <w:rFonts w:ascii="宋体" w:hAnsi="宋体" w:hint="eastAsia"/>
          <w:b/>
        </w:rPr>
        <w:t>5.2.2.12</w:t>
      </w:r>
      <w:r w:rsidRPr="009D6D00">
        <w:rPr>
          <w:rFonts w:ascii="宋体" w:hAnsi="宋体" w:hint="eastAsia"/>
        </w:rPr>
        <w:t>打架斗殴、拉帮结派影响团结或滋生不良事端者；</w:t>
      </w:r>
    </w:p>
    <w:p w:rsidR="00DE42B4" w:rsidRPr="009D6D00" w:rsidRDefault="00DE42B4" w:rsidP="00DE42B4">
      <w:pPr>
        <w:pStyle w:val="JK0"/>
        <w:ind w:firstLineChars="0" w:firstLine="0"/>
        <w:rPr>
          <w:rFonts w:ascii="宋体" w:hAnsi="宋体"/>
        </w:rPr>
      </w:pPr>
      <w:r w:rsidRPr="009D6D00">
        <w:rPr>
          <w:rFonts w:ascii="宋体" w:hAnsi="宋体" w:hint="eastAsia"/>
          <w:b/>
        </w:rPr>
        <w:t>5.2.2.13</w:t>
      </w:r>
      <w:r w:rsidRPr="009D6D00">
        <w:rPr>
          <w:rFonts w:ascii="宋体" w:hAnsi="宋体" w:hint="eastAsia"/>
        </w:rPr>
        <w:t>其它严重违反公司规章制度的行为。</w:t>
      </w:r>
    </w:p>
    <w:p w:rsidR="00DE42B4" w:rsidRPr="009D6D00" w:rsidRDefault="00DE42B4" w:rsidP="00DE42B4">
      <w:pPr>
        <w:pStyle w:val="JK0"/>
        <w:tabs>
          <w:tab w:val="left" w:pos="851"/>
        </w:tabs>
        <w:rPr>
          <w:rFonts w:ascii="宋体" w:hAnsi="宋体"/>
        </w:rPr>
      </w:pPr>
      <w:r w:rsidRPr="009D6D00">
        <w:rPr>
          <w:rFonts w:ascii="宋体" w:hAnsi="宋体" w:hint="eastAsia"/>
        </w:rPr>
        <w:t>员工有上述行为者公司可随时提出辞退通知则无须支付任何赔偿，薪酬结算至最后工作日。若员工损害了公司利益，公司将依据【劳动合同】、【保密协议】的约定或公司相关规定要求当事人承担经济赔偿责任。工作交接及薪资结算参照“辞职”条款中的相关规定执行。</w:t>
      </w:r>
    </w:p>
    <w:p w:rsidR="00DE42B4" w:rsidRPr="009D6D00" w:rsidRDefault="00DE42B4" w:rsidP="00DE42B4">
      <w:pPr>
        <w:pStyle w:val="3"/>
      </w:pPr>
      <w:bookmarkStart w:id="21" w:name="_Toc430183992"/>
      <w:bookmarkStart w:id="22" w:name="_Toc433810069"/>
      <w:r>
        <w:rPr>
          <w:rFonts w:hint="eastAsia"/>
        </w:rPr>
        <w:t>5</w:t>
      </w:r>
      <w:r w:rsidRPr="00AB1DA5">
        <w:rPr>
          <w:rFonts w:hint="eastAsia"/>
        </w:rPr>
        <w:t>.</w:t>
      </w:r>
      <w:r>
        <w:rPr>
          <w:rFonts w:hint="eastAsia"/>
        </w:rPr>
        <w:t>2.</w:t>
      </w:r>
      <w:r w:rsidRPr="00AB1DA5">
        <w:rPr>
          <w:rFonts w:hint="eastAsia"/>
        </w:rPr>
        <w:t>3自动离职</w:t>
      </w:r>
      <w:bookmarkEnd w:id="21"/>
      <w:bookmarkEnd w:id="22"/>
    </w:p>
    <w:p w:rsidR="00DE42B4" w:rsidRPr="004D2C01" w:rsidRDefault="00DE42B4" w:rsidP="00DE42B4">
      <w:pPr>
        <w:pStyle w:val="JK0"/>
        <w:tabs>
          <w:tab w:val="left" w:pos="851"/>
        </w:tabs>
        <w:ind w:firstLineChars="0"/>
      </w:pPr>
      <w:r>
        <w:rPr>
          <w:rFonts w:hint="eastAsia"/>
        </w:rPr>
        <w:t>员工</w:t>
      </w:r>
      <w:r>
        <w:t>不</w:t>
      </w:r>
      <w:r>
        <w:rPr>
          <w:rFonts w:hint="eastAsia"/>
        </w:rPr>
        <w:t>通过任何形式告知公司</w:t>
      </w:r>
      <w:r>
        <w:t>，随意脱离所在工作岗位和所</w:t>
      </w:r>
      <w:r>
        <w:rPr>
          <w:rFonts w:hint="eastAsia"/>
        </w:rPr>
        <w:t>在公司</w:t>
      </w:r>
      <w:r w:rsidRPr="004D2C01">
        <w:t>的行为</w:t>
      </w:r>
      <w:r>
        <w:rPr>
          <w:rFonts w:hint="eastAsia"/>
        </w:rPr>
        <w:t>；正常情况下，超过工作时间</w:t>
      </w:r>
      <w:r>
        <w:rPr>
          <w:rFonts w:hint="eastAsia"/>
        </w:rPr>
        <w:t>8</w:t>
      </w:r>
      <w:r>
        <w:rPr>
          <w:rFonts w:hint="eastAsia"/>
        </w:rPr>
        <w:t>小时，人力资源部将按照《生产中心考勤管理制度》进行处理并到安全策略部备案，并取消员工所有门禁权限；超过三天，正式下达【解除劳动合同通知书】。</w:t>
      </w:r>
    </w:p>
    <w:p w:rsidR="00DE42B4" w:rsidRPr="00AB1DA5" w:rsidRDefault="00DE42B4" w:rsidP="00DE42B4">
      <w:pPr>
        <w:pStyle w:val="2"/>
      </w:pPr>
      <w:bookmarkStart w:id="23" w:name="_Toc9011"/>
      <w:bookmarkStart w:id="24" w:name="_Toc433810070"/>
      <w:r>
        <w:rPr>
          <w:rFonts w:hint="eastAsia"/>
        </w:rPr>
        <w:t>5.</w:t>
      </w:r>
      <w:r w:rsidRPr="00AB1DA5">
        <w:rPr>
          <w:rFonts w:hint="eastAsia"/>
        </w:rPr>
        <w:t>3离职申请</w:t>
      </w:r>
      <w:bookmarkEnd w:id="23"/>
      <w:bookmarkEnd w:id="24"/>
    </w:p>
    <w:p w:rsidR="00DE42B4" w:rsidRDefault="00DE42B4" w:rsidP="00DE42B4">
      <w:pPr>
        <w:pStyle w:val="JK0"/>
      </w:pPr>
      <w:r>
        <w:rPr>
          <w:rFonts w:hint="eastAsia"/>
        </w:rPr>
        <w:t>员工准备离职时﹐应按劳动合同约定时间提前向人力资源部领取【离职审批表】﹐填完后交由直接上级、部门负责人、安全策略部、人力资源部、总经理审批、分管副总裁审批，根据员工工作表现及岗位重要性，各级部门审批【离职审批表】过程中进行挽留，挽留成功，离职申请终止，反之由员工将【离职审批表】提交人力资源部保存，同时换取【离职交接表】一套。</w:t>
      </w:r>
    </w:p>
    <w:p w:rsidR="00DE42B4" w:rsidRPr="00AB1DA5" w:rsidRDefault="00DE42B4" w:rsidP="00DE42B4">
      <w:pPr>
        <w:pStyle w:val="2"/>
      </w:pPr>
      <w:bookmarkStart w:id="25" w:name="_Toc12422"/>
      <w:bookmarkStart w:id="26" w:name="_Toc433810071"/>
      <w:r>
        <w:rPr>
          <w:rFonts w:hint="eastAsia"/>
        </w:rPr>
        <w:t>5.</w:t>
      </w:r>
      <w:r w:rsidRPr="00AB1DA5">
        <w:rPr>
          <w:rFonts w:hint="eastAsia"/>
        </w:rPr>
        <w:t>4离职审批、面谈</w:t>
      </w:r>
      <w:bookmarkEnd w:id="25"/>
      <w:bookmarkEnd w:id="26"/>
    </w:p>
    <w:p w:rsidR="00DE42B4" w:rsidRPr="009D6D00" w:rsidRDefault="00DE42B4" w:rsidP="00DE42B4">
      <w:pPr>
        <w:pStyle w:val="JK0"/>
        <w:rPr>
          <w:rFonts w:ascii="宋体" w:hAnsi="宋体"/>
        </w:rPr>
      </w:pPr>
      <w:r w:rsidRPr="009D6D00">
        <w:rPr>
          <w:rFonts w:ascii="宋体" w:hAnsi="宋体" w:hint="eastAsia"/>
        </w:rPr>
        <w:t>面谈顺序：直接上级---部门负责人---人力资源部---总经理---分管副总裁审批</w:t>
      </w:r>
    </w:p>
    <w:p w:rsidR="00DE42B4" w:rsidRPr="009D6D00" w:rsidRDefault="00DE42B4" w:rsidP="00DE42B4">
      <w:pPr>
        <w:pStyle w:val="JK0"/>
        <w:ind w:firstLine="482"/>
        <w:rPr>
          <w:rFonts w:ascii="宋体" w:hAnsi="宋体"/>
        </w:rPr>
      </w:pPr>
      <w:r w:rsidRPr="009D6D00">
        <w:rPr>
          <w:rFonts w:ascii="宋体" w:hAnsi="宋体" w:hint="eastAsia"/>
          <w:b/>
        </w:rPr>
        <w:t>5.4.1</w:t>
      </w:r>
      <w:r w:rsidRPr="009D6D00">
        <w:rPr>
          <w:rFonts w:ascii="宋体" w:hAnsi="宋体" w:hint="eastAsia"/>
        </w:rPr>
        <w:t>员工自提出离职申请后，直接上级至分管总监分别于申请后两个工作日内与员工进行离职面谈并签批离职申请表并交于人力资源部，主要面谈方向从探究员工离职原因﹐以避免不必要的离职事件为目的；面谈后，各管理者视离职员工岗位情况﹐安排或调整该员工至其它适当之工作岗位﹐再直至完成离职流程。离职人员需填写【离职审批表】提出申请。主管及关键技术人员须于</w:t>
      </w:r>
      <w:r w:rsidRPr="009D6D00">
        <w:rPr>
          <w:rFonts w:ascii="宋体" w:hAnsi="宋体"/>
        </w:rPr>
        <w:t>3</w:t>
      </w:r>
      <w:r w:rsidRPr="009D6D00">
        <w:rPr>
          <w:rFonts w:ascii="宋体" w:hAnsi="宋体" w:hint="eastAsia"/>
        </w:rPr>
        <w:t>个月提出申请；行政人员须于</w:t>
      </w:r>
      <w:r w:rsidRPr="009D6D00">
        <w:rPr>
          <w:rFonts w:ascii="宋体" w:hAnsi="宋体"/>
        </w:rPr>
        <w:t>1</w:t>
      </w:r>
      <w:r w:rsidRPr="009D6D00">
        <w:rPr>
          <w:rFonts w:ascii="宋体" w:hAnsi="宋体" w:hint="eastAsia"/>
        </w:rPr>
        <w:t>个月提出申请；现场作业人员须于</w:t>
      </w:r>
      <w:r w:rsidRPr="009D6D00">
        <w:rPr>
          <w:rFonts w:ascii="宋体" w:hAnsi="宋体"/>
        </w:rPr>
        <w:t>1</w:t>
      </w:r>
      <w:r w:rsidRPr="009D6D00">
        <w:rPr>
          <w:rFonts w:ascii="宋体" w:hAnsi="宋体" w:hint="eastAsia"/>
        </w:rPr>
        <w:t>个月提出申请。经部门主管核准后，交回人力资源部方可办理离职。</w:t>
      </w:r>
    </w:p>
    <w:p w:rsidR="00DE42B4" w:rsidRPr="009D6D00" w:rsidRDefault="00DE42B4" w:rsidP="00DE42B4">
      <w:pPr>
        <w:pStyle w:val="JK0"/>
        <w:ind w:firstLine="482"/>
        <w:rPr>
          <w:rFonts w:ascii="宋体" w:hAnsi="宋体"/>
        </w:rPr>
      </w:pPr>
      <w:r w:rsidRPr="009D6D00">
        <w:rPr>
          <w:rFonts w:ascii="宋体" w:hAnsi="宋体" w:hint="eastAsia"/>
          <w:b/>
        </w:rPr>
        <w:t>5.4.2</w:t>
      </w:r>
      <w:r w:rsidRPr="009D6D00">
        <w:rPr>
          <w:rFonts w:ascii="宋体" w:hAnsi="宋体" w:hint="eastAsia"/>
        </w:rPr>
        <w:t>人力资源部根据用人部门审批后的离职申请表及离职面谈情况于两个工作日内再次进行离职面谈，主要以了解离职原因、公司改善意见为目的。</w:t>
      </w:r>
    </w:p>
    <w:p w:rsidR="00DE42B4" w:rsidRPr="009D6D00" w:rsidRDefault="00DE42B4" w:rsidP="00DE42B4">
      <w:pPr>
        <w:pStyle w:val="JK0"/>
        <w:ind w:firstLine="482"/>
        <w:rPr>
          <w:rFonts w:ascii="宋体" w:hAnsi="宋体"/>
        </w:rPr>
      </w:pPr>
      <w:r w:rsidRPr="009D6D00">
        <w:rPr>
          <w:rFonts w:ascii="宋体" w:hAnsi="宋体" w:hint="eastAsia"/>
          <w:b/>
        </w:rPr>
        <w:t>5.4.3</w:t>
      </w:r>
      <w:r w:rsidRPr="009D6D00">
        <w:rPr>
          <w:rFonts w:ascii="宋体" w:hAnsi="宋体" w:hint="eastAsia"/>
        </w:rPr>
        <w:t>总经理在人力资源部离职面谈后两个工作日内进行离职面谈并审批离职时间。重点岗位由副总裁进行最后面谈。其中各级员工离职申请终审权限如下：</w:t>
      </w:r>
    </w:p>
    <w:p w:rsidR="00DE42B4" w:rsidRPr="009D6D00" w:rsidRDefault="00DE42B4" w:rsidP="00DE42B4">
      <w:pPr>
        <w:pStyle w:val="JK0"/>
        <w:numPr>
          <w:ilvl w:val="0"/>
          <w:numId w:val="1"/>
        </w:numPr>
        <w:tabs>
          <w:tab w:val="left" w:pos="420"/>
        </w:tabs>
        <w:ind w:firstLineChars="0"/>
        <w:rPr>
          <w:rFonts w:ascii="宋体" w:hAnsi="宋体"/>
        </w:rPr>
      </w:pPr>
      <w:r w:rsidRPr="009D6D00">
        <w:rPr>
          <w:rFonts w:ascii="宋体" w:hAnsi="宋体" w:hint="eastAsia"/>
        </w:rPr>
        <w:t>主管以上及关键技术人员：由副总裁审批（审批时限五个工作日内）。</w:t>
      </w:r>
    </w:p>
    <w:p w:rsidR="00DE42B4" w:rsidRPr="009D6D00" w:rsidRDefault="00DE42B4" w:rsidP="00DE42B4">
      <w:pPr>
        <w:pStyle w:val="JK0"/>
        <w:numPr>
          <w:ilvl w:val="0"/>
          <w:numId w:val="1"/>
        </w:numPr>
        <w:tabs>
          <w:tab w:val="left" w:pos="420"/>
        </w:tabs>
        <w:ind w:firstLineChars="0"/>
        <w:rPr>
          <w:rFonts w:ascii="宋体" w:hAnsi="宋体"/>
        </w:rPr>
      </w:pPr>
      <w:r w:rsidRPr="009D6D00">
        <w:rPr>
          <w:rFonts w:ascii="宋体" w:hAnsi="宋体" w:hint="eastAsia"/>
        </w:rPr>
        <w:t>其他人员：由总经理审批（审批时限五个工作日内）。</w:t>
      </w:r>
    </w:p>
    <w:p w:rsidR="00DE42B4" w:rsidRPr="009D6D00" w:rsidRDefault="00DE42B4" w:rsidP="00DE42B4">
      <w:pPr>
        <w:pStyle w:val="JK0"/>
        <w:numPr>
          <w:ilvl w:val="0"/>
          <w:numId w:val="1"/>
        </w:numPr>
        <w:tabs>
          <w:tab w:val="left" w:pos="420"/>
        </w:tabs>
        <w:ind w:firstLineChars="0"/>
        <w:rPr>
          <w:rFonts w:ascii="宋体" w:hAnsi="宋体"/>
        </w:rPr>
      </w:pPr>
      <w:r w:rsidRPr="009D6D00">
        <w:rPr>
          <w:rFonts w:ascii="宋体" w:hAnsi="宋体" w:hint="eastAsia"/>
        </w:rPr>
        <w:t>现场作业人员经部门主管核准后始可办理离职；</w:t>
      </w:r>
    </w:p>
    <w:p w:rsidR="00DE42B4" w:rsidRPr="009D6D00" w:rsidRDefault="00DE42B4" w:rsidP="00DE42B4">
      <w:pPr>
        <w:pStyle w:val="JK0"/>
        <w:numPr>
          <w:ilvl w:val="0"/>
          <w:numId w:val="1"/>
        </w:numPr>
        <w:tabs>
          <w:tab w:val="left" w:pos="420"/>
        </w:tabs>
        <w:ind w:firstLineChars="0"/>
        <w:rPr>
          <w:rFonts w:ascii="宋体" w:hAnsi="宋体"/>
        </w:rPr>
      </w:pPr>
      <w:r w:rsidRPr="009D6D00">
        <w:rPr>
          <w:rFonts w:ascii="宋体" w:hAnsi="宋体" w:hint="eastAsia"/>
        </w:rPr>
        <w:t>行政、人力及主管级人员须经总经理及副总裁核准后开始办理离职。</w:t>
      </w:r>
    </w:p>
    <w:p w:rsidR="00DE42B4" w:rsidRPr="009D6D00" w:rsidRDefault="00DE42B4" w:rsidP="00DE42B4">
      <w:pPr>
        <w:pStyle w:val="JK0"/>
        <w:ind w:firstLine="482"/>
        <w:rPr>
          <w:rFonts w:ascii="宋体" w:hAnsi="宋体"/>
        </w:rPr>
      </w:pPr>
      <w:r w:rsidRPr="009D6D00">
        <w:rPr>
          <w:rFonts w:ascii="宋体" w:hAnsi="宋体" w:hint="eastAsia"/>
          <w:b/>
        </w:rPr>
        <w:t>5.4.4</w:t>
      </w:r>
      <w:r w:rsidRPr="009D6D00">
        <w:rPr>
          <w:rFonts w:ascii="宋体" w:hAnsi="宋体" w:hint="eastAsia"/>
        </w:rPr>
        <w:t>各级审批人员均需注明员工最后工作日期即离职日期（工资结算日期），以最后总经理/副总裁终审日期为准。</w:t>
      </w:r>
    </w:p>
    <w:p w:rsidR="00DE42B4" w:rsidRPr="009D6D00" w:rsidRDefault="00DE42B4" w:rsidP="00DE42B4">
      <w:pPr>
        <w:pStyle w:val="JK0"/>
        <w:ind w:leftChars="228" w:left="1064" w:hangingChars="243" w:hanging="585"/>
        <w:rPr>
          <w:rFonts w:ascii="宋体" w:hAnsi="宋体"/>
        </w:rPr>
      </w:pPr>
      <w:bookmarkStart w:id="27" w:name="_Toc418863281"/>
      <w:bookmarkStart w:id="28" w:name="_Toc8667"/>
      <w:r w:rsidRPr="009D6D00">
        <w:rPr>
          <w:rFonts w:ascii="宋体" w:hAnsi="宋体" w:hint="eastAsia"/>
          <w:b/>
        </w:rPr>
        <w:t>5.4.5</w:t>
      </w:r>
      <w:r w:rsidRPr="009D6D00">
        <w:rPr>
          <w:rFonts w:ascii="宋体" w:hAnsi="宋体" w:hint="eastAsia"/>
        </w:rPr>
        <w:t>安全管理人员、安全负责人、高安材料管理人员、购买全息标/签名条的采购人员离职或调动后，由联络人在3个工作日内书面通知VPA。</w:t>
      </w:r>
    </w:p>
    <w:p w:rsidR="00DE42B4" w:rsidRPr="009D6D00" w:rsidRDefault="00DE42B4" w:rsidP="00DE42B4">
      <w:pPr>
        <w:pStyle w:val="JK0"/>
        <w:ind w:leftChars="228" w:left="1202" w:hangingChars="300" w:hanging="723"/>
        <w:rPr>
          <w:rFonts w:ascii="宋体" w:hAnsi="宋体"/>
        </w:rPr>
      </w:pPr>
      <w:r w:rsidRPr="009D6D00">
        <w:rPr>
          <w:rFonts w:ascii="宋体" w:hAnsi="宋体" w:hint="eastAsia"/>
          <w:b/>
        </w:rPr>
        <w:t>5.4.6</w:t>
      </w:r>
      <w:r w:rsidRPr="009D6D00">
        <w:rPr>
          <w:rFonts w:ascii="宋体" w:hAnsi="宋体" w:hint="eastAsia"/>
        </w:rPr>
        <w:t>与VPA</w:t>
      </w:r>
      <w:r w:rsidRPr="009D6D00">
        <w:rPr>
          <w:rStyle w:val="a7"/>
          <w:rFonts w:ascii="宋体" w:hAnsi="宋体" w:hint="eastAsia"/>
          <w:color w:val="auto"/>
        </w:rPr>
        <w:t>进行工作联络人员离职时,由新的联络人通过由邮件与VPA进行沟通和工作接洽</w:t>
      </w:r>
    </w:p>
    <w:p w:rsidR="00DE42B4" w:rsidRPr="009D6D00" w:rsidRDefault="00DE42B4" w:rsidP="00DE42B4">
      <w:pPr>
        <w:pStyle w:val="JK0"/>
        <w:ind w:leftChars="228" w:left="1187" w:hangingChars="294" w:hanging="708"/>
        <w:rPr>
          <w:rFonts w:ascii="宋体" w:hAnsi="宋体"/>
        </w:rPr>
      </w:pPr>
      <w:r w:rsidRPr="009D6D00">
        <w:rPr>
          <w:rFonts w:ascii="宋体" w:hAnsi="宋体" w:hint="eastAsia"/>
          <w:b/>
        </w:rPr>
        <w:t>5.4.7</w:t>
      </w:r>
      <w:r w:rsidRPr="009D6D00">
        <w:rPr>
          <w:rFonts w:ascii="宋体" w:hAnsi="宋体" w:hint="eastAsia"/>
        </w:rPr>
        <w:t>安全管理人员、安全负责人、高安材料管理人员、购买全息标/签名条的采购人员离职或调动，人力资源部根据《门禁与门禁系统管理规定》进行取消和变更。</w:t>
      </w:r>
    </w:p>
    <w:p w:rsidR="00DE42B4" w:rsidRPr="00E34FA7" w:rsidRDefault="00DE42B4" w:rsidP="00DE42B4">
      <w:pPr>
        <w:pStyle w:val="1"/>
      </w:pPr>
      <w:bookmarkStart w:id="29" w:name="_Toc433810072"/>
      <w:r>
        <w:rPr>
          <w:rFonts w:hint="eastAsia"/>
        </w:rPr>
        <w:t>6</w:t>
      </w:r>
      <w:r w:rsidRPr="00E34FA7">
        <w:rPr>
          <w:rFonts w:hint="eastAsia"/>
        </w:rPr>
        <w:t>工作交接</w:t>
      </w:r>
      <w:bookmarkEnd w:id="27"/>
      <w:bookmarkEnd w:id="28"/>
      <w:bookmarkEnd w:id="29"/>
    </w:p>
    <w:p w:rsidR="00DE42B4" w:rsidRPr="00E255CA" w:rsidRDefault="00DE42B4" w:rsidP="00DE42B4">
      <w:pPr>
        <w:pStyle w:val="JK0"/>
        <w:ind w:left="472" w:hangingChars="196" w:hanging="472"/>
        <w:rPr>
          <w:rFonts w:ascii="宋体" w:hAnsi="宋体"/>
        </w:rPr>
      </w:pPr>
      <w:r w:rsidRPr="00E255CA">
        <w:rPr>
          <w:rFonts w:ascii="宋体" w:hAnsi="宋体" w:hint="eastAsia"/>
          <w:b/>
          <w:bCs/>
        </w:rPr>
        <w:t>6.1</w:t>
      </w:r>
      <w:r w:rsidRPr="00E255CA">
        <w:rPr>
          <w:rFonts w:ascii="宋体" w:hAnsi="宋体" w:hint="eastAsia"/>
        </w:rPr>
        <w:t>员工离职经批准后，在批准的最后工作日前须依照离职交接单顺序要求，完成本岗位相关工作交接</w:t>
      </w:r>
      <w:r>
        <w:rPr>
          <w:rFonts w:ascii="宋体" w:hAnsi="宋体" w:hint="eastAsia"/>
        </w:rPr>
        <w:t>，</w:t>
      </w:r>
      <w:r w:rsidRPr="00D57886">
        <w:rPr>
          <w:rFonts w:ascii="宋体" w:hAnsi="宋体" w:hint="eastAsia"/>
          <w:color w:val="FF0000"/>
        </w:rPr>
        <w:t>填写【工作交接清单】</w:t>
      </w:r>
      <w:r w:rsidRPr="00E255CA">
        <w:rPr>
          <w:rFonts w:ascii="宋体" w:hAnsi="宋体" w:hint="eastAsia"/>
        </w:rPr>
        <w:t>；离职人员需交清所有物品，交接物品需填写【员工离职交接表】。</w:t>
      </w:r>
    </w:p>
    <w:p w:rsidR="00DE42B4" w:rsidRPr="00E255CA" w:rsidRDefault="00DE42B4" w:rsidP="00DE42B4">
      <w:pPr>
        <w:pStyle w:val="JK0"/>
        <w:ind w:left="472" w:hangingChars="196" w:hanging="472"/>
        <w:rPr>
          <w:rFonts w:ascii="宋体" w:hAnsi="宋体"/>
        </w:rPr>
      </w:pPr>
      <w:r w:rsidRPr="00E255CA">
        <w:rPr>
          <w:rFonts w:ascii="宋体" w:hAnsi="宋体" w:hint="eastAsia"/>
          <w:b/>
          <w:bCs/>
        </w:rPr>
        <w:t>6.2</w:t>
      </w:r>
      <w:r w:rsidRPr="00E255CA">
        <w:rPr>
          <w:rFonts w:ascii="宋体" w:hAnsi="宋体" w:hint="eastAsia"/>
        </w:rPr>
        <w:t>员工需在离职批准最后工作日进行考勤及其它相关部门进行工作交接，同时归还公司的财产、资金；</w:t>
      </w:r>
    </w:p>
    <w:p w:rsidR="00DE42B4" w:rsidRPr="00E255CA" w:rsidRDefault="00DE42B4" w:rsidP="00DE42B4">
      <w:pPr>
        <w:pStyle w:val="JK0"/>
        <w:ind w:left="472" w:hangingChars="196" w:hanging="472"/>
        <w:rPr>
          <w:rFonts w:ascii="宋体" w:hAnsi="宋体"/>
        </w:rPr>
      </w:pPr>
      <w:r w:rsidRPr="00E255CA">
        <w:rPr>
          <w:rFonts w:ascii="宋体" w:hAnsi="宋体" w:hint="eastAsia"/>
          <w:b/>
          <w:bCs/>
        </w:rPr>
        <w:t>6.3</w:t>
      </w:r>
      <w:r w:rsidRPr="00E255CA">
        <w:rPr>
          <w:rFonts w:ascii="宋体" w:hAnsi="宋体" w:hint="eastAsia"/>
        </w:rPr>
        <w:t>安全管理人员、安全负责人、高安材料管理人员、购买全息标/签名条的采购人员离职在完成【员工离职交接表】的同时，必须附工作交接明细。</w:t>
      </w:r>
    </w:p>
    <w:p w:rsidR="00DE42B4" w:rsidRPr="00E255CA" w:rsidRDefault="00DE42B4" w:rsidP="00DE42B4">
      <w:pPr>
        <w:pStyle w:val="JK0"/>
        <w:ind w:left="472" w:hangingChars="196" w:hanging="472"/>
        <w:rPr>
          <w:rFonts w:ascii="宋体" w:hAnsi="宋体"/>
        </w:rPr>
      </w:pPr>
      <w:r w:rsidRPr="00E255CA">
        <w:rPr>
          <w:rFonts w:ascii="宋体" w:hAnsi="宋体" w:hint="eastAsia"/>
          <w:b/>
        </w:rPr>
        <w:t>6.4</w:t>
      </w:r>
      <w:r w:rsidRPr="00E255CA">
        <w:rPr>
          <w:rFonts w:ascii="宋体" w:hAnsi="宋体" w:hint="eastAsia"/>
        </w:rPr>
        <w:t>离职当天由安全策略部门协同人力资源部办理离职，确认公司曾发放文件、物品、门禁卡及服装等已缴回及【员工离职交接表】无误后完成离职手续。</w:t>
      </w:r>
    </w:p>
    <w:p w:rsidR="00DE42B4" w:rsidRPr="00E34FA7" w:rsidRDefault="00DE42B4" w:rsidP="00DE42B4">
      <w:pPr>
        <w:pStyle w:val="1"/>
      </w:pPr>
      <w:bookmarkStart w:id="30" w:name="_Toc418863282"/>
      <w:bookmarkStart w:id="31" w:name="_Toc24866"/>
      <w:bookmarkStart w:id="32" w:name="_Toc433810073"/>
      <w:r>
        <w:rPr>
          <w:rFonts w:hint="eastAsia"/>
        </w:rPr>
        <w:t>7</w:t>
      </w:r>
      <w:r w:rsidRPr="00E34FA7">
        <w:rPr>
          <w:rFonts w:hint="eastAsia"/>
        </w:rPr>
        <w:t>结算及后续事宜</w:t>
      </w:r>
      <w:bookmarkEnd w:id="30"/>
      <w:bookmarkEnd w:id="31"/>
      <w:bookmarkEnd w:id="32"/>
    </w:p>
    <w:p w:rsidR="00DE42B4" w:rsidRPr="00E255CA" w:rsidRDefault="00DE42B4" w:rsidP="00DE42B4">
      <w:pPr>
        <w:pStyle w:val="JK0"/>
        <w:ind w:firstLineChars="0" w:firstLine="0"/>
        <w:rPr>
          <w:rFonts w:ascii="宋体" w:hAnsi="宋体"/>
        </w:rPr>
      </w:pPr>
      <w:r w:rsidRPr="00E255CA">
        <w:rPr>
          <w:rFonts w:ascii="宋体" w:hAnsi="宋体" w:hint="eastAsia"/>
          <w:b/>
          <w:bCs/>
        </w:rPr>
        <w:t>7.1</w:t>
      </w:r>
      <w:r w:rsidRPr="00E255CA">
        <w:rPr>
          <w:rFonts w:ascii="宋体" w:hAnsi="宋体" w:hint="eastAsia"/>
        </w:rPr>
        <w:t>离职员工详细填写完【员工离职交接表】，薪金计至停职当日。</w:t>
      </w:r>
    </w:p>
    <w:p w:rsidR="00DE42B4" w:rsidRPr="00E255CA" w:rsidRDefault="00DE42B4" w:rsidP="00DE42B4">
      <w:pPr>
        <w:pStyle w:val="JK0"/>
        <w:ind w:firstLineChars="0" w:firstLine="0"/>
        <w:rPr>
          <w:rFonts w:ascii="宋体" w:hAnsi="宋体"/>
        </w:rPr>
      </w:pPr>
      <w:r w:rsidRPr="00E255CA">
        <w:rPr>
          <w:rFonts w:ascii="宋体" w:hAnsi="宋体" w:hint="eastAsia"/>
          <w:b/>
          <w:bCs/>
        </w:rPr>
        <w:t>7.2</w:t>
      </w:r>
      <w:r w:rsidRPr="00E255CA">
        <w:rPr>
          <w:rFonts w:ascii="宋体" w:hAnsi="宋体" w:hint="eastAsia"/>
        </w:rPr>
        <w:t>人力资源部、财务部在离职当日根据离职员工实际出勤核算相关薪资、补贴、费用报销及相关款项。不按程序辞职的或未办完工作交接者，其薪资、奖金不予结算，并按劳动合同相关条款追索赔偿，若因此造成公司损失者将依法追究责任。签订特殊约定的员工，则按特殊约定条例办；</w:t>
      </w:r>
    </w:p>
    <w:p w:rsidR="00DE42B4" w:rsidRPr="00E255CA" w:rsidRDefault="00DE42B4" w:rsidP="00DE42B4">
      <w:pPr>
        <w:pStyle w:val="JK0"/>
        <w:ind w:firstLineChars="0" w:firstLine="0"/>
        <w:rPr>
          <w:rFonts w:ascii="宋体" w:hAnsi="宋体"/>
        </w:rPr>
      </w:pPr>
      <w:r w:rsidRPr="00E255CA">
        <w:rPr>
          <w:rFonts w:ascii="宋体" w:hAnsi="宋体" w:hint="eastAsia"/>
          <w:b/>
          <w:bCs/>
        </w:rPr>
        <w:t>7.3</w:t>
      </w:r>
      <w:r w:rsidRPr="00E255CA">
        <w:rPr>
          <w:rFonts w:ascii="宋体" w:hAnsi="宋体" w:hint="eastAsia"/>
        </w:rPr>
        <w:t>人力资源部根据【离职结算清单】上最后金额发起离职工资发放流程，并在员工离职后当月办理社保、公积金的减少/封存。</w:t>
      </w:r>
    </w:p>
    <w:p w:rsidR="00DE42B4" w:rsidRPr="00E255CA" w:rsidRDefault="00DE42B4" w:rsidP="00DE42B4">
      <w:pPr>
        <w:pStyle w:val="JK0"/>
        <w:ind w:firstLineChars="0" w:firstLine="0"/>
        <w:rPr>
          <w:rFonts w:ascii="宋体" w:hAnsi="宋体"/>
        </w:rPr>
      </w:pPr>
      <w:r w:rsidRPr="00E255CA">
        <w:rPr>
          <w:rFonts w:ascii="宋体" w:hAnsi="宋体" w:hint="eastAsia"/>
          <w:b/>
          <w:bCs/>
        </w:rPr>
        <w:t>7.4</w:t>
      </w:r>
      <w:r w:rsidRPr="00E255CA">
        <w:rPr>
          <w:rFonts w:ascii="宋体" w:hAnsi="宋体" w:hint="eastAsia"/>
        </w:rPr>
        <w:t>其它规定</w:t>
      </w:r>
    </w:p>
    <w:p w:rsidR="00DE42B4" w:rsidRPr="00E255CA" w:rsidRDefault="00DE42B4" w:rsidP="00DE42B4">
      <w:pPr>
        <w:pStyle w:val="JK0"/>
        <w:ind w:leftChars="92" w:left="193" w:firstLineChars="0" w:firstLine="0"/>
        <w:rPr>
          <w:rFonts w:ascii="宋体" w:hAnsi="宋体"/>
        </w:rPr>
      </w:pPr>
      <w:r w:rsidRPr="00E255CA">
        <w:rPr>
          <w:rFonts w:ascii="宋体" w:hAnsi="宋体" w:hint="eastAsia"/>
          <w:b/>
        </w:rPr>
        <w:t>7.4.1</w:t>
      </w:r>
      <w:r w:rsidRPr="00E255CA">
        <w:rPr>
          <w:rFonts w:ascii="宋体" w:hAnsi="宋体" w:hint="eastAsia"/>
        </w:rPr>
        <w:t>员工离职必须提交书面申请，口头或邮件均不作为离职申请的正式提交方式；</w:t>
      </w:r>
    </w:p>
    <w:p w:rsidR="00DE42B4" w:rsidRPr="00E255CA" w:rsidRDefault="00DE42B4" w:rsidP="00DE42B4">
      <w:pPr>
        <w:pStyle w:val="JK0"/>
        <w:ind w:leftChars="92" w:left="193" w:firstLineChars="0" w:firstLine="0"/>
        <w:rPr>
          <w:rFonts w:ascii="宋体" w:hAnsi="宋体"/>
        </w:rPr>
      </w:pPr>
      <w:r w:rsidRPr="00E255CA">
        <w:rPr>
          <w:rFonts w:ascii="宋体" w:hAnsi="宋体" w:hint="eastAsia"/>
          <w:b/>
        </w:rPr>
        <w:t>7.4.2</w:t>
      </w:r>
      <w:r w:rsidRPr="00E255CA">
        <w:rPr>
          <w:rFonts w:ascii="宋体" w:hAnsi="宋体" w:hint="eastAsia"/>
        </w:rPr>
        <w:t>员工离职需按劳动合同上约定时间进行申请，上级领导可根据工作情况批准提前离职，批准离职时间即为最后工资结算日期（特殊情况除外）</w:t>
      </w:r>
    </w:p>
    <w:p w:rsidR="00DE42B4" w:rsidRPr="00E255CA" w:rsidRDefault="00DE42B4" w:rsidP="00DE42B4">
      <w:pPr>
        <w:pStyle w:val="JK0"/>
        <w:ind w:leftChars="92" w:left="193" w:firstLineChars="0" w:firstLine="0"/>
        <w:rPr>
          <w:rFonts w:ascii="宋体" w:hAnsi="宋体"/>
        </w:rPr>
      </w:pPr>
      <w:r w:rsidRPr="00E255CA">
        <w:rPr>
          <w:rFonts w:ascii="宋体" w:hAnsi="宋体" w:hint="eastAsia"/>
          <w:b/>
        </w:rPr>
        <w:t>7.4.3</w:t>
      </w:r>
      <w:r w:rsidRPr="00E255CA">
        <w:rPr>
          <w:rFonts w:ascii="宋体" w:hAnsi="宋体" w:hint="eastAsia"/>
        </w:rPr>
        <w:t>员工离职申请虽经批准﹐但在批准的最后工作日前，未经公司事前书面同意，不得任职其它公司或为任何第三人工作；</w:t>
      </w:r>
    </w:p>
    <w:p w:rsidR="00DE42B4" w:rsidRPr="00E255CA" w:rsidRDefault="00DE42B4" w:rsidP="00DE42B4">
      <w:pPr>
        <w:pStyle w:val="JK0"/>
        <w:ind w:firstLineChars="48" w:firstLine="116"/>
        <w:rPr>
          <w:rFonts w:ascii="宋体" w:hAnsi="宋体"/>
        </w:rPr>
      </w:pPr>
      <w:r w:rsidRPr="00E255CA">
        <w:rPr>
          <w:rFonts w:ascii="宋体" w:hAnsi="宋体" w:hint="eastAsia"/>
          <w:b/>
        </w:rPr>
        <w:t>7.4.4</w:t>
      </w:r>
      <w:r w:rsidRPr="00E255CA">
        <w:rPr>
          <w:rFonts w:ascii="宋体" w:hAnsi="宋体" w:hint="eastAsia"/>
        </w:rPr>
        <w:t>员工不可使用年假抵冲离职通知期；</w:t>
      </w:r>
    </w:p>
    <w:p w:rsidR="00DE42B4" w:rsidRPr="00E255CA" w:rsidRDefault="00DE42B4" w:rsidP="00DE42B4">
      <w:pPr>
        <w:pStyle w:val="JK0"/>
        <w:ind w:leftChars="56" w:left="118" w:firstLineChars="0" w:firstLine="0"/>
        <w:rPr>
          <w:rFonts w:ascii="宋体" w:hAnsi="宋体"/>
        </w:rPr>
      </w:pPr>
      <w:r w:rsidRPr="00E255CA">
        <w:rPr>
          <w:rFonts w:ascii="宋体" w:hAnsi="宋体" w:hint="eastAsia"/>
          <w:b/>
        </w:rPr>
        <w:t>7.4.5</w:t>
      </w:r>
      <w:r w:rsidRPr="00E255CA">
        <w:rPr>
          <w:rFonts w:ascii="宋体" w:hAnsi="宋体" w:hint="eastAsia"/>
        </w:rPr>
        <w:t>如在请假期内为其它公司或第三人工作，其所发生任何意外，均由员工自行负责；如因此发生损害于公司利益或名誉事宜，公司有权追究相应赔偿。</w:t>
      </w:r>
    </w:p>
    <w:p w:rsidR="00DE42B4" w:rsidRPr="00E255CA" w:rsidRDefault="00DE42B4" w:rsidP="00DE42B4">
      <w:pPr>
        <w:pStyle w:val="JK0"/>
        <w:ind w:leftChars="56" w:left="118" w:firstLineChars="0" w:firstLine="0"/>
        <w:rPr>
          <w:rFonts w:ascii="宋体" w:hAnsi="宋体"/>
        </w:rPr>
      </w:pPr>
      <w:r w:rsidRPr="00E255CA">
        <w:rPr>
          <w:rFonts w:ascii="宋体" w:hAnsi="宋体" w:hint="eastAsia"/>
          <w:b/>
        </w:rPr>
        <w:t>7.4.6</w:t>
      </w:r>
      <w:r w:rsidRPr="00E255CA">
        <w:rPr>
          <w:rFonts w:ascii="宋体" w:hAnsi="宋体" w:hint="eastAsia"/>
        </w:rPr>
        <w:t>员工应于批准离职的最后工作日正常上、下班。若未在批准的最后工作日前完成离职程序即自行离去者，公司有权根据,《生产中心考勤管理制度》视为旷工，并按公司相关制度进行处理。若非依正常离职程序离职者，视同旷工</w:t>
      </w:r>
      <w:r>
        <w:rPr>
          <w:rFonts w:ascii="宋体" w:hAnsi="宋体" w:hint="eastAsia"/>
        </w:rPr>
        <w:t>，工资不予发放，如果对公司造成损失者公司保留追诉其赔偿的权利。</w:t>
      </w:r>
    </w:p>
    <w:p w:rsidR="00DE42B4" w:rsidRPr="00E255CA" w:rsidRDefault="00DE42B4" w:rsidP="00DE42B4">
      <w:pPr>
        <w:pStyle w:val="JK0"/>
        <w:ind w:leftChars="55" w:left="115" w:firstLineChars="0" w:firstLine="0"/>
        <w:rPr>
          <w:rFonts w:ascii="宋体" w:hAnsi="宋体"/>
        </w:rPr>
      </w:pPr>
      <w:r w:rsidRPr="00E255CA">
        <w:rPr>
          <w:rFonts w:ascii="宋体" w:hAnsi="宋体" w:hint="eastAsia"/>
          <w:b/>
        </w:rPr>
        <w:t>7.4.7</w:t>
      </w:r>
      <w:r w:rsidRPr="00E255CA">
        <w:rPr>
          <w:rFonts w:ascii="宋体" w:hAnsi="宋体" w:hint="eastAsia"/>
        </w:rPr>
        <w:t>接受过培训的员工在其服务期间内辞职，须按签订的【培训协议】中所约定的退还公司代垫的培训费用。</w:t>
      </w:r>
    </w:p>
    <w:p w:rsidR="00DE42B4" w:rsidRPr="00E255CA" w:rsidRDefault="00DE42B4" w:rsidP="00DE42B4">
      <w:pPr>
        <w:pStyle w:val="JK0"/>
        <w:ind w:leftChars="56" w:left="118" w:firstLineChars="0" w:firstLine="0"/>
        <w:rPr>
          <w:rFonts w:ascii="宋体" w:hAnsi="宋体"/>
          <w:b/>
          <w:color w:val="FF0000"/>
        </w:rPr>
      </w:pPr>
      <w:r w:rsidRPr="00E255CA">
        <w:rPr>
          <w:rFonts w:ascii="宋体" w:hAnsi="宋体" w:hint="eastAsia"/>
          <w:b/>
        </w:rPr>
        <w:t>7.4.8</w:t>
      </w:r>
      <w:r w:rsidRPr="00E255CA">
        <w:rPr>
          <w:rFonts w:ascii="宋体" w:hAnsi="宋体" w:hint="eastAsia"/>
        </w:rPr>
        <w:t>完成正常离职程序离职者，人力资源部会告诉离职者，说明其应领薪资时间。</w:t>
      </w:r>
    </w:p>
    <w:p w:rsidR="00DE42B4" w:rsidRPr="009D73DA" w:rsidRDefault="00DE42B4" w:rsidP="00DE42B4">
      <w:pPr>
        <w:widowControl/>
        <w:overflowPunct w:val="0"/>
        <w:autoSpaceDE w:val="0"/>
        <w:autoSpaceDN w:val="0"/>
        <w:snapToGrid w:val="0"/>
        <w:spacing w:line="300" w:lineRule="exact"/>
        <w:ind w:firstLineChars="50" w:firstLine="120"/>
        <w:jc w:val="left"/>
        <w:rPr>
          <w:rFonts w:ascii="宋体" w:hAnsi="宋体" w:cs="宋体"/>
          <w:color w:val="FF0000"/>
          <w:kern w:val="0"/>
          <w:sz w:val="24"/>
          <w:szCs w:val="24"/>
        </w:rPr>
      </w:pPr>
      <w:r w:rsidRPr="00101429">
        <w:rPr>
          <w:rFonts w:ascii="宋体" w:hAnsi="宋体" w:hint="eastAsia"/>
          <w:b/>
          <w:sz w:val="24"/>
          <w:szCs w:val="24"/>
        </w:rPr>
        <w:t>7.4.9</w:t>
      </w:r>
      <w:r w:rsidRPr="00101429">
        <w:rPr>
          <w:rFonts w:ascii="宋体" w:hAnsi="宋体"/>
          <w:b/>
          <w:sz w:val="24"/>
          <w:szCs w:val="24"/>
        </w:rPr>
        <w:t xml:space="preserve"> </w:t>
      </w:r>
      <w:r w:rsidRPr="00E255CA">
        <w:rPr>
          <w:rFonts w:ascii="宋体" w:hAnsi="宋体" w:hint="eastAsia"/>
        </w:rPr>
        <w:t>所有应征与聘用员工的调查资料必须在员工离职后保存至少36个月。</w:t>
      </w:r>
    </w:p>
    <w:p w:rsidR="00DE42B4" w:rsidRDefault="00DE42B4" w:rsidP="00DE42B4">
      <w:pPr>
        <w:pStyle w:val="JK0"/>
        <w:ind w:firstLineChars="49" w:firstLine="118"/>
        <w:rPr>
          <w:rFonts w:ascii="宋体" w:hAnsi="宋体" w:cs="宋体"/>
          <w:color w:val="FF0000"/>
          <w:kern w:val="0"/>
        </w:rPr>
      </w:pPr>
      <w:r w:rsidRPr="00101429">
        <w:rPr>
          <w:rFonts w:ascii="宋体" w:hAnsi="宋体" w:hint="eastAsia"/>
          <w:b/>
          <w:color w:val="FF0000"/>
        </w:rPr>
        <w:t>7.4.</w:t>
      </w:r>
      <w:r w:rsidRPr="00101429">
        <w:rPr>
          <w:rFonts w:ascii="宋体" w:hAnsi="宋体"/>
          <w:b/>
          <w:color w:val="FF0000"/>
        </w:rPr>
        <w:t>10</w:t>
      </w:r>
      <w:r w:rsidRPr="00101429">
        <w:rPr>
          <w:rFonts w:ascii="宋体" w:hAnsi="宋体" w:hint="eastAsia"/>
          <w:color w:val="FF0000"/>
        </w:rPr>
        <w:t>离职员工</w:t>
      </w:r>
      <w:r w:rsidRPr="00101429">
        <w:rPr>
          <w:rFonts w:ascii="宋体" w:hAnsi="宋体"/>
          <w:color w:val="FF0000"/>
        </w:rPr>
        <w:t>应遵</w:t>
      </w:r>
      <w:r w:rsidRPr="009D73DA">
        <w:rPr>
          <w:rFonts w:ascii="宋体" w:hAnsi="宋体" w:cs="宋体" w:hint="eastAsia"/>
          <w:color w:val="FF0000"/>
          <w:kern w:val="0"/>
        </w:rPr>
        <w:t>循与公司签订的《保密协议》所约定，若有违反本人愿承担相应法律责任。</w:t>
      </w:r>
    </w:p>
    <w:p w:rsidR="00DE42B4" w:rsidRPr="00FB576B" w:rsidRDefault="00DE42B4" w:rsidP="00DE42B4">
      <w:pPr>
        <w:pStyle w:val="JK0"/>
        <w:ind w:firstLineChars="49" w:firstLine="118"/>
        <w:rPr>
          <w:rFonts w:ascii="宋体" w:hAnsi="宋体"/>
          <w:b/>
        </w:rPr>
      </w:pPr>
      <w:r w:rsidRPr="00FB576B">
        <w:rPr>
          <w:rFonts w:ascii="宋体" w:hAnsi="宋体" w:cs="宋体" w:hint="eastAsia"/>
          <w:b/>
          <w:color w:val="FF0000"/>
          <w:kern w:val="0"/>
        </w:rPr>
        <w:t>7.4.11</w:t>
      </w:r>
      <w:r w:rsidRPr="00F6383C">
        <w:rPr>
          <w:rFonts w:ascii="宋体" w:hAnsi="宋体" w:cs="宋体" w:hint="eastAsia"/>
          <w:color w:val="FF0000"/>
          <w:kern w:val="0"/>
        </w:rPr>
        <w:t>人力资源</w:t>
      </w:r>
      <w:r w:rsidRPr="00F6383C">
        <w:rPr>
          <w:rFonts w:ascii="宋体" w:hAnsi="宋体" w:cs="宋体"/>
          <w:color w:val="FF0000"/>
          <w:kern w:val="0"/>
        </w:rPr>
        <w:t>部</w:t>
      </w:r>
      <w:r w:rsidRPr="00F6383C">
        <w:rPr>
          <w:rFonts w:ascii="宋体" w:hAnsi="宋体" w:cs="宋体" w:hint="eastAsia"/>
          <w:color w:val="FF0000"/>
          <w:kern w:val="0"/>
        </w:rPr>
        <w:t>在</w:t>
      </w:r>
      <w:r w:rsidRPr="00F6383C">
        <w:rPr>
          <w:rFonts w:ascii="宋体" w:hAnsi="宋体" w:cs="宋体"/>
          <w:color w:val="FF0000"/>
          <w:kern w:val="0"/>
        </w:rPr>
        <w:t>离职员工办理完结离职手续</w:t>
      </w:r>
      <w:r w:rsidRPr="00F6383C">
        <w:rPr>
          <w:rFonts w:ascii="宋体" w:hAnsi="宋体" w:cs="宋体" w:hint="eastAsia"/>
          <w:color w:val="FF0000"/>
          <w:kern w:val="0"/>
        </w:rPr>
        <w:t>7个</w:t>
      </w:r>
      <w:r w:rsidRPr="00F6383C">
        <w:rPr>
          <w:rFonts w:ascii="宋体" w:hAnsi="宋体" w:cs="宋体"/>
          <w:color w:val="FF0000"/>
          <w:kern w:val="0"/>
        </w:rPr>
        <w:t>工作日内为员工办理</w:t>
      </w:r>
      <w:r w:rsidRPr="00F6383C">
        <w:rPr>
          <w:rFonts w:ascii="宋体" w:hAnsi="宋体" w:hint="eastAsia"/>
          <w:color w:val="FF0000"/>
        </w:rPr>
        <w:t>【解除</w:t>
      </w:r>
      <w:r>
        <w:rPr>
          <w:rFonts w:ascii="宋体" w:hAnsi="宋体" w:hint="eastAsia"/>
          <w:color w:val="FF0000"/>
        </w:rPr>
        <w:t>/终止</w:t>
      </w:r>
      <w:r w:rsidRPr="00F6383C">
        <w:rPr>
          <w:rFonts w:ascii="宋体" w:hAnsi="宋体" w:hint="eastAsia"/>
          <w:color w:val="FF0000"/>
        </w:rPr>
        <w:t>劳动合同通知书】。</w:t>
      </w:r>
    </w:p>
    <w:p w:rsidR="00DE42B4" w:rsidRDefault="00DE42B4" w:rsidP="00DE42B4">
      <w:pPr>
        <w:pStyle w:val="1"/>
      </w:pPr>
      <w:bookmarkStart w:id="33" w:name="_Toc433810074"/>
      <w:r>
        <w:rPr>
          <w:rFonts w:hint="eastAsia"/>
        </w:rPr>
        <w:t>8</w:t>
      </w:r>
      <w:r>
        <w:rPr>
          <w:rFonts w:hint="eastAsia"/>
        </w:rPr>
        <w:t>参考文件</w:t>
      </w:r>
      <w:bookmarkEnd w:id="33"/>
    </w:p>
    <w:p w:rsidR="00DE42B4" w:rsidRDefault="00DE42B4" w:rsidP="00DE42B4">
      <w:pPr>
        <w:pStyle w:val="JK0"/>
        <w:ind w:firstLineChars="250" w:firstLine="600"/>
      </w:pPr>
      <w:r>
        <w:rPr>
          <w:rFonts w:hint="eastAsia"/>
        </w:rPr>
        <w:t>《人事档案管理制度》</w:t>
      </w:r>
    </w:p>
    <w:p w:rsidR="00DE42B4" w:rsidRDefault="00DE42B4" w:rsidP="00DE42B4">
      <w:pPr>
        <w:pStyle w:val="JK0"/>
        <w:ind w:firstLineChars="250" w:firstLine="600"/>
      </w:pPr>
      <w:r>
        <w:rPr>
          <w:rFonts w:hint="eastAsia"/>
        </w:rPr>
        <w:t>《物理安全手册》</w:t>
      </w:r>
    </w:p>
    <w:p w:rsidR="00DE42B4" w:rsidRPr="00640595" w:rsidRDefault="00DE42B4" w:rsidP="00DE42B4">
      <w:pPr>
        <w:pStyle w:val="JK0"/>
        <w:ind w:firstLineChars="250" w:firstLine="600"/>
      </w:pPr>
      <w:r>
        <w:rPr>
          <w:rFonts w:hint="eastAsia"/>
        </w:rPr>
        <w:t>《培训管理制度》</w:t>
      </w:r>
    </w:p>
    <w:p w:rsidR="00DE42B4" w:rsidRPr="00E34FA7" w:rsidRDefault="00DE42B4" w:rsidP="00DE42B4">
      <w:pPr>
        <w:pStyle w:val="1"/>
      </w:pPr>
      <w:bookmarkStart w:id="34" w:name="_Toc433810075"/>
      <w:r>
        <w:rPr>
          <w:rFonts w:hint="eastAsia"/>
        </w:rPr>
        <w:t>9</w:t>
      </w:r>
      <w:r w:rsidRPr="00E34FA7">
        <w:rPr>
          <w:rFonts w:hint="eastAsia"/>
        </w:rPr>
        <w:t>相关表单</w:t>
      </w:r>
      <w:bookmarkEnd w:id="34"/>
    </w:p>
    <w:p w:rsidR="00DE42B4" w:rsidRPr="00AB1DA5" w:rsidRDefault="00DE42B4" w:rsidP="00DE42B4">
      <w:pPr>
        <w:pStyle w:val="JK0"/>
      </w:pPr>
      <w:r w:rsidRPr="00AB1DA5">
        <w:rPr>
          <w:rFonts w:hint="eastAsia"/>
        </w:rPr>
        <w:t>【</w:t>
      </w:r>
      <w:r>
        <w:rPr>
          <w:rFonts w:hint="eastAsia"/>
        </w:rPr>
        <w:t>员工</w:t>
      </w:r>
      <w:r>
        <w:t>辞</w:t>
      </w:r>
      <w:r>
        <w:rPr>
          <w:rFonts w:hint="eastAsia"/>
        </w:rPr>
        <w:t>（离）</w:t>
      </w:r>
      <w:r w:rsidRPr="00AB1DA5">
        <w:rPr>
          <w:rFonts w:hint="eastAsia"/>
        </w:rPr>
        <w:t>职审批表】</w:t>
      </w:r>
    </w:p>
    <w:p w:rsidR="00DE42B4" w:rsidRPr="00AB1DA5" w:rsidRDefault="00DE42B4" w:rsidP="00DE42B4">
      <w:pPr>
        <w:pStyle w:val="JK0"/>
      </w:pPr>
      <w:r w:rsidRPr="00AB1DA5">
        <w:rPr>
          <w:rFonts w:hint="eastAsia"/>
        </w:rPr>
        <w:t>【员工离职交接表】</w:t>
      </w:r>
    </w:p>
    <w:p w:rsidR="00DE42B4" w:rsidRPr="00AB1DA5" w:rsidRDefault="00DE42B4" w:rsidP="00DE42B4">
      <w:pPr>
        <w:pStyle w:val="JK0"/>
      </w:pPr>
      <w:r w:rsidRPr="00AB1DA5">
        <w:rPr>
          <w:rFonts w:hint="eastAsia"/>
        </w:rPr>
        <w:t>【离职结算清单】</w:t>
      </w:r>
    </w:p>
    <w:p w:rsidR="00DE42B4" w:rsidRDefault="00DE42B4" w:rsidP="00DE42B4">
      <w:pPr>
        <w:ind w:firstLineChars="250" w:firstLine="525"/>
      </w:pPr>
      <w:r>
        <w:rPr>
          <w:rFonts w:hint="eastAsia"/>
        </w:rPr>
        <w:t>【工作交接</w:t>
      </w:r>
      <w:r>
        <w:t>清单</w:t>
      </w:r>
      <w:r>
        <w:rPr>
          <w:rFonts w:hint="eastAsia"/>
        </w:rPr>
        <w:t>】</w:t>
      </w:r>
    </w:p>
    <w:p w:rsidR="00DE42B4" w:rsidRPr="000450FE" w:rsidRDefault="00DE42B4" w:rsidP="00DE42B4">
      <w:pPr>
        <w:ind w:firstLineChars="250" w:firstLine="525"/>
      </w:pPr>
      <w:r>
        <w:rPr>
          <w:rFonts w:hint="eastAsia"/>
        </w:rPr>
        <w:t>【解除</w:t>
      </w:r>
      <w:r>
        <w:rPr>
          <w:rFonts w:hint="eastAsia"/>
        </w:rPr>
        <w:t>/</w:t>
      </w:r>
      <w:r>
        <w:rPr>
          <w:rFonts w:hint="eastAsia"/>
        </w:rPr>
        <w:t>终止劳动合同通知书】</w:t>
      </w:r>
    </w:p>
    <w:p w:rsidR="00DE42B4" w:rsidRPr="006B4020" w:rsidRDefault="00DE42B4" w:rsidP="00DE42B4">
      <w:pPr>
        <w:ind w:firstLineChars="250" w:firstLine="525"/>
      </w:pPr>
    </w:p>
    <w:p w:rsidR="0038349B" w:rsidRPr="00DE42B4" w:rsidRDefault="0038349B"/>
    <w:sectPr w:rsidR="0038349B" w:rsidRPr="00DE42B4" w:rsidSect="00860D29">
      <w:pgSz w:w="11906" w:h="16838"/>
      <w:pgMar w:top="1440" w:right="1800" w:bottom="1440" w:left="1800" w:header="851" w:footer="73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D8E" w:rsidRDefault="00AC3D8E" w:rsidP="000450FE">
      <w:pPr>
        <w:ind w:firstLine="420"/>
      </w:pPr>
      <w:r>
        <w:separator/>
      </w:r>
    </w:p>
  </w:endnote>
  <w:endnote w:type="continuationSeparator" w:id="0">
    <w:p w:rsidR="00AC3D8E" w:rsidRDefault="00AC3D8E" w:rsidP="000450F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C68" w:rsidRPr="005E49B7" w:rsidRDefault="008D6C68" w:rsidP="008D6C68">
    <w:pPr>
      <w:ind w:firstLine="320"/>
      <w:rPr>
        <w:rFonts w:ascii="宋体" w:hAnsi="宋体" w:cs="Arial"/>
        <w:sz w:val="13"/>
        <w:szCs w:val="13"/>
      </w:rPr>
    </w:pPr>
    <w:r w:rsidRPr="005E49B7">
      <w:rPr>
        <w:rFonts w:ascii="宋体" w:hAnsi="宋体" w:cs="Arial" w:hint="eastAsia"/>
        <w:sz w:val="13"/>
        <w:szCs w:val="13"/>
      </w:rPr>
      <w:t>本文所包含内容所有权归属&lt;四川科道芯国智能技术股份有限公司&gt;。未经&lt;四川科道芯国智能技术股份有限公司&gt;书面许可，任何人不得对此机密档的全部或部份进行复制、出版或交第三方使用。</w:t>
    </w:r>
  </w:p>
  <w:p w:rsidR="008D6C68" w:rsidRPr="005E49B7" w:rsidRDefault="008D6C68" w:rsidP="008D6C68">
    <w:pPr>
      <w:ind w:firstLine="320"/>
      <w:rPr>
        <w:rFonts w:ascii="宋体" w:hAnsi="宋体" w:cs="Arial"/>
        <w:sz w:val="13"/>
        <w:szCs w:val="13"/>
      </w:rPr>
    </w:pPr>
    <w:r w:rsidRPr="005E49B7">
      <w:rPr>
        <w:sz w:val="13"/>
        <w:szCs w:val="13"/>
      </w:rPr>
      <w:t>All ownership included in this article belongs to &lt;Sichuan Keydom Smart Technology Co., Ltd &gt;. No part of this confidential document may be copied, published or used by third parties without the written permission of &lt;Sichuan Keydom Smart Technology Co., Ltd&gt;.</w:t>
    </w:r>
  </w:p>
  <w:p w:rsidR="008D6C68" w:rsidRPr="005E49B7" w:rsidRDefault="008D6C68" w:rsidP="008D6C68">
    <w:pPr>
      <w:tabs>
        <w:tab w:val="center" w:pos="4153"/>
        <w:tab w:val="right" w:pos="8306"/>
      </w:tabs>
      <w:snapToGrid w:val="0"/>
      <w:jc w:val="left"/>
      <w:rPr>
        <w:rFonts w:ascii="宋体" w:hAnsi="宋体"/>
        <w:sz w:val="13"/>
        <w:szCs w:val="13"/>
      </w:rPr>
    </w:pPr>
    <w:r w:rsidRPr="005E49B7">
      <w:rPr>
        <w:rFonts w:ascii="宋体" w:hAnsi="宋体" w:cs="Arial" w:hint="eastAsia"/>
        <w:sz w:val="13"/>
        <w:szCs w:val="13"/>
      </w:rPr>
      <w:t xml:space="preserve">文件种类：管制文件 </w:t>
    </w:r>
    <w:r w:rsidRPr="005E49B7">
      <w:rPr>
        <w:sz w:val="13"/>
        <w:szCs w:val="13"/>
      </w:rPr>
      <w:t>File Type: controlled document</w:t>
    </w:r>
    <w:r>
      <w:rPr>
        <w:sz w:val="13"/>
        <w:szCs w:val="13"/>
      </w:rPr>
      <w:t xml:space="preserve">                                                                   </w:t>
    </w:r>
    <w:r w:rsidRPr="00700E60">
      <w:rPr>
        <w:sz w:val="13"/>
        <w:szCs w:val="13"/>
      </w:rPr>
      <w:fldChar w:fldCharType="begin"/>
    </w:r>
    <w:r w:rsidRPr="00700E60">
      <w:rPr>
        <w:sz w:val="13"/>
        <w:szCs w:val="13"/>
      </w:rPr>
      <w:instrText>PAGE   \* MERGEFORMAT</w:instrText>
    </w:r>
    <w:r w:rsidRPr="00700E60">
      <w:rPr>
        <w:sz w:val="13"/>
        <w:szCs w:val="13"/>
      </w:rPr>
      <w:fldChar w:fldCharType="separate"/>
    </w:r>
    <w:r w:rsidR="00EB74B8" w:rsidRPr="00EB74B8">
      <w:rPr>
        <w:noProof/>
        <w:sz w:val="13"/>
        <w:szCs w:val="13"/>
        <w:lang w:val="zh-CN"/>
      </w:rPr>
      <w:t>1</w:t>
    </w:r>
    <w:r w:rsidRPr="00700E60">
      <w:rPr>
        <w:sz w:val="13"/>
        <w:szCs w:val="13"/>
      </w:rPr>
      <w:fldChar w:fldCharType="end"/>
    </w:r>
  </w:p>
  <w:p w:rsidR="008D6C68" w:rsidRPr="005E49B7" w:rsidRDefault="008D6C68" w:rsidP="008D6C68">
    <w:pPr>
      <w:pStyle w:val="a4"/>
      <w:spacing w:before="120" w:after="120"/>
      <w:ind w:firstLine="360"/>
    </w:pPr>
    <w:r>
      <w:rPr>
        <w:rFonts w:hint="eastAsia"/>
      </w:rPr>
      <w:t xml:space="preserve">                                 </w:t>
    </w:r>
    <w:r>
      <w:rPr>
        <w:rFonts w:hint="eastAsia"/>
      </w:rPr>
      <w:t>密级</w:t>
    </w:r>
    <w:r>
      <w:t>：</w:t>
    </w:r>
    <w:r>
      <w:rPr>
        <w:rFonts w:hint="eastAsia"/>
      </w:rPr>
      <w:t>1</w:t>
    </w:r>
    <w:r>
      <w:rPr>
        <w:rFonts w:hint="eastAsia"/>
      </w:rPr>
      <w:t>级</w:t>
    </w:r>
    <w:r>
      <w:rPr>
        <w:rFonts w:hint="eastAsia"/>
      </w:rPr>
      <w:t xml:space="preserve"> </w:t>
    </w:r>
    <w:r>
      <w:rPr>
        <w:rFonts w:hint="eastAsia"/>
      </w:rPr>
      <w:t>内部</w:t>
    </w:r>
  </w:p>
  <w:p w:rsidR="002B2549" w:rsidRPr="008D6C68" w:rsidRDefault="002B2549" w:rsidP="008D6C6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D8E" w:rsidRDefault="00AC3D8E" w:rsidP="000450FE">
      <w:pPr>
        <w:ind w:firstLine="420"/>
      </w:pPr>
      <w:r>
        <w:separator/>
      </w:r>
    </w:p>
  </w:footnote>
  <w:footnote w:type="continuationSeparator" w:id="0">
    <w:p w:rsidR="00AC3D8E" w:rsidRDefault="00AC3D8E" w:rsidP="000450FE">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63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062"/>
      <w:gridCol w:w="1395"/>
      <w:gridCol w:w="1180"/>
    </w:tblGrid>
    <w:tr w:rsidR="00A109D8" w:rsidRPr="0096369D" w:rsidTr="00434F7B">
      <w:trPr>
        <w:cantSplit/>
        <w:trHeight w:val="415"/>
      </w:trPr>
      <w:tc>
        <w:tcPr>
          <w:tcW w:w="6062" w:type="dxa"/>
          <w:vAlign w:val="center"/>
        </w:tcPr>
        <w:p w:rsidR="00A109D8" w:rsidRPr="0096369D" w:rsidRDefault="00A109D8" w:rsidP="00A109D8">
          <w:pPr>
            <w:pBdr>
              <w:top w:val="none" w:sz="0" w:space="1" w:color="auto"/>
              <w:left w:val="none" w:sz="0" w:space="4" w:color="auto"/>
              <w:right w:val="none" w:sz="0" w:space="4" w:color="auto"/>
            </w:pBdr>
            <w:tabs>
              <w:tab w:val="center" w:pos="4153"/>
              <w:tab w:val="right" w:pos="8306"/>
            </w:tabs>
            <w:spacing w:line="160" w:lineRule="exact"/>
            <w:jc w:val="right"/>
            <w:rPr>
              <w:rFonts w:ascii="宋体" w:hAnsi="宋体" w:cs="宋体"/>
              <w:b/>
              <w:sz w:val="15"/>
              <w:szCs w:val="15"/>
            </w:rPr>
          </w:pPr>
          <w:r w:rsidRPr="0096369D">
            <w:rPr>
              <w:rFonts w:ascii="宋体" w:hAnsi="宋体" w:cs="宋体"/>
              <w:b/>
              <w:noProof/>
              <w:sz w:val="15"/>
              <w:szCs w:val="15"/>
            </w:rPr>
            <w:drawing>
              <wp:anchor distT="0" distB="0" distL="114300" distR="114300" simplePos="0" relativeHeight="251659776" behindDoc="1" locked="0" layoutInCell="1" allowOverlap="1" wp14:anchorId="03336852" wp14:editId="6635D6A5">
                <wp:simplePos x="0" y="0"/>
                <wp:positionH relativeFrom="column">
                  <wp:posOffset>-31750</wp:posOffset>
                </wp:positionH>
                <wp:positionV relativeFrom="paragraph">
                  <wp:posOffset>44450</wp:posOffset>
                </wp:positionV>
                <wp:extent cx="1383030" cy="45720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jpg"/>
                        <pic:cNvPicPr/>
                      </pic:nvPicPr>
                      <pic:blipFill>
                        <a:blip r:embed="rId1">
                          <a:extLst>
                            <a:ext uri="{28A0092B-C50C-407E-A947-70E740481C1C}">
                              <a14:useLocalDpi xmlns:a14="http://schemas.microsoft.com/office/drawing/2010/main" val="0"/>
                            </a:ext>
                          </a:extLst>
                        </a:blip>
                        <a:stretch>
                          <a:fillRect/>
                        </a:stretch>
                      </pic:blipFill>
                      <pic:spPr>
                        <a:xfrm>
                          <a:off x="0" y="0"/>
                          <a:ext cx="1383030" cy="457200"/>
                        </a:xfrm>
                        <a:prstGeom prst="rect">
                          <a:avLst/>
                        </a:prstGeom>
                      </pic:spPr>
                    </pic:pic>
                  </a:graphicData>
                </a:graphic>
                <wp14:sizeRelH relativeFrom="margin">
                  <wp14:pctWidth>0</wp14:pctWidth>
                </wp14:sizeRelH>
                <wp14:sizeRelV relativeFrom="margin">
                  <wp14:pctHeight>0</wp14:pctHeight>
                </wp14:sizeRelV>
              </wp:anchor>
            </w:drawing>
          </w:r>
          <w:r w:rsidRPr="0096369D">
            <w:rPr>
              <w:rFonts w:ascii="宋体" w:hAnsi="宋体" w:cs="宋体" w:hint="eastAsia"/>
              <w:b/>
              <w:sz w:val="15"/>
              <w:szCs w:val="15"/>
            </w:rPr>
            <w:t>四川科</w:t>
          </w:r>
          <w:r w:rsidRPr="0096369D">
            <w:rPr>
              <w:rFonts w:ascii="宋体" w:hAnsi="宋体" w:cs="宋体"/>
              <w:b/>
              <w:sz w:val="15"/>
              <w:szCs w:val="15"/>
            </w:rPr>
            <w:t>道芯国</w:t>
          </w:r>
          <w:r w:rsidRPr="0096369D">
            <w:rPr>
              <w:rFonts w:ascii="宋体" w:hAnsi="宋体" w:cs="宋体" w:hint="eastAsia"/>
              <w:b/>
              <w:sz w:val="15"/>
              <w:szCs w:val="15"/>
            </w:rPr>
            <w:t>智能技术股份有限公司</w:t>
          </w:r>
        </w:p>
        <w:p w:rsidR="00A109D8" w:rsidRPr="0096369D" w:rsidRDefault="00A109D8" w:rsidP="00A109D8">
          <w:pPr>
            <w:pBdr>
              <w:top w:val="none" w:sz="0" w:space="1" w:color="auto"/>
              <w:left w:val="none" w:sz="0" w:space="4" w:color="auto"/>
              <w:right w:val="none" w:sz="0" w:space="4" w:color="auto"/>
            </w:pBdr>
            <w:tabs>
              <w:tab w:val="center" w:pos="4153"/>
              <w:tab w:val="right" w:pos="8306"/>
            </w:tabs>
            <w:spacing w:line="160" w:lineRule="exact"/>
            <w:jc w:val="right"/>
            <w:rPr>
              <w:rFonts w:ascii="宋体" w:hAnsi="宋体" w:cs="宋体"/>
              <w:b/>
              <w:bCs/>
              <w:sz w:val="15"/>
              <w:szCs w:val="15"/>
            </w:rPr>
          </w:pPr>
          <w:r w:rsidRPr="0096369D">
            <w:rPr>
              <w:b/>
              <w:sz w:val="15"/>
              <w:szCs w:val="15"/>
            </w:rPr>
            <w:t>Sichuan Keydom Smart Technology Co., Ltd</w:t>
          </w:r>
        </w:p>
      </w:tc>
      <w:tc>
        <w:tcPr>
          <w:tcW w:w="1395" w:type="dxa"/>
          <w:vAlign w:val="center"/>
        </w:tcPr>
        <w:p w:rsidR="00A109D8" w:rsidRPr="0096369D" w:rsidRDefault="00A109D8" w:rsidP="00A109D8">
          <w:pPr>
            <w:spacing w:line="160" w:lineRule="exact"/>
            <w:jc w:val="center"/>
            <w:rPr>
              <w:rFonts w:ascii="黑体" w:eastAsia="黑体" w:hAnsi="宋体"/>
              <w:sz w:val="15"/>
              <w:szCs w:val="15"/>
            </w:rPr>
          </w:pPr>
          <w:r w:rsidRPr="0096369D">
            <w:rPr>
              <w:rFonts w:ascii="黑体" w:eastAsia="黑体" w:hAnsi="宋体" w:hint="eastAsia"/>
              <w:sz w:val="15"/>
              <w:szCs w:val="15"/>
            </w:rPr>
            <w:t>文件编号：</w:t>
          </w:r>
          <w:r w:rsidRPr="0096369D">
            <w:rPr>
              <w:rFonts w:ascii="宋体" w:hAnsi="宋体"/>
              <w:snapToGrid w:val="0"/>
              <w:sz w:val="15"/>
              <w:szCs w:val="15"/>
            </w:rPr>
            <w:br/>
          </w:r>
          <w:r w:rsidRPr="0096369D">
            <w:rPr>
              <w:rFonts w:ascii="宋体" w:hAnsi="宋体"/>
              <w:sz w:val="15"/>
              <w:szCs w:val="15"/>
            </w:rPr>
            <w:t>Document No.:</w:t>
          </w:r>
        </w:p>
      </w:tc>
      <w:tc>
        <w:tcPr>
          <w:tcW w:w="1180" w:type="dxa"/>
          <w:vAlign w:val="center"/>
        </w:tcPr>
        <w:p w:rsidR="00A109D8" w:rsidRPr="0096369D" w:rsidRDefault="00A109D8" w:rsidP="00A109D8">
          <w:pPr>
            <w:spacing w:line="160" w:lineRule="exact"/>
            <w:jc w:val="left"/>
            <w:rPr>
              <w:rFonts w:ascii="黑体" w:eastAsia="黑体" w:hAnsi="宋体"/>
              <w:sz w:val="15"/>
              <w:szCs w:val="15"/>
            </w:rPr>
          </w:pPr>
          <w:r>
            <w:rPr>
              <w:rFonts w:ascii="黑体" w:eastAsia="黑体" w:hAnsi="宋体"/>
              <w:sz w:val="15"/>
              <w:szCs w:val="15"/>
            </w:rPr>
            <w:t>KD-WL03-003</w:t>
          </w:r>
        </w:p>
      </w:tc>
    </w:tr>
    <w:tr w:rsidR="00A109D8" w:rsidRPr="0096369D" w:rsidTr="00434F7B">
      <w:trPr>
        <w:cantSplit/>
        <w:trHeight w:val="391"/>
      </w:trPr>
      <w:tc>
        <w:tcPr>
          <w:tcW w:w="6062" w:type="dxa"/>
          <w:vAlign w:val="center"/>
        </w:tcPr>
        <w:p w:rsidR="00A109D8" w:rsidRPr="0096369D" w:rsidRDefault="00A109D8" w:rsidP="00A109D8">
          <w:pPr>
            <w:tabs>
              <w:tab w:val="center" w:pos="4153"/>
              <w:tab w:val="right" w:pos="8306"/>
            </w:tabs>
            <w:wordWrap w:val="0"/>
            <w:spacing w:line="160" w:lineRule="exact"/>
            <w:jc w:val="right"/>
            <w:rPr>
              <w:rFonts w:ascii="宋体" w:hAnsi="宋体" w:cs="宋体"/>
              <w:b/>
              <w:sz w:val="15"/>
              <w:szCs w:val="15"/>
            </w:rPr>
          </w:pPr>
          <w:r w:rsidRPr="0096369D">
            <w:rPr>
              <w:rFonts w:ascii="宋体" w:hAnsi="宋体" w:cs="宋体" w:hint="eastAsia"/>
              <w:b/>
              <w:sz w:val="15"/>
              <w:szCs w:val="15"/>
            </w:rPr>
            <w:t xml:space="preserve">     三级文件 </w:t>
          </w:r>
          <w:r w:rsidRPr="0096369D">
            <w:rPr>
              <w:rFonts w:ascii="宋体" w:hAnsi="宋体" w:cs="宋体"/>
              <w:b/>
              <w:sz w:val="15"/>
              <w:szCs w:val="15"/>
            </w:rPr>
            <w:t xml:space="preserve">   </w:t>
          </w:r>
          <w:r w:rsidRPr="0096369D">
            <w:rPr>
              <w:rFonts w:ascii="宋体" w:hAnsi="宋体" w:cs="宋体" w:hint="eastAsia"/>
              <w:b/>
              <w:sz w:val="15"/>
              <w:szCs w:val="15"/>
            </w:rPr>
            <w:t xml:space="preserve">                </w:t>
          </w:r>
          <w:r>
            <w:rPr>
              <w:rFonts w:ascii="宋体" w:hAnsi="宋体" w:cs="宋体" w:hint="eastAsia"/>
              <w:b/>
              <w:sz w:val="15"/>
              <w:szCs w:val="15"/>
            </w:rPr>
            <w:t>离职管理</w:t>
          </w:r>
          <w:r>
            <w:rPr>
              <w:rFonts w:ascii="宋体" w:hAnsi="宋体" w:cs="宋体"/>
              <w:b/>
              <w:sz w:val="15"/>
              <w:szCs w:val="15"/>
            </w:rPr>
            <w:t>制度</w:t>
          </w:r>
        </w:p>
        <w:p w:rsidR="00A109D8" w:rsidRPr="0096369D" w:rsidRDefault="00A109D8" w:rsidP="00A109D8">
          <w:pPr>
            <w:tabs>
              <w:tab w:val="center" w:pos="4153"/>
              <w:tab w:val="right" w:pos="8306"/>
            </w:tabs>
            <w:spacing w:line="160" w:lineRule="exact"/>
            <w:jc w:val="right"/>
            <w:rPr>
              <w:rFonts w:ascii="宋体" w:hAnsi="宋体"/>
              <w:b/>
              <w:sz w:val="15"/>
              <w:szCs w:val="15"/>
            </w:rPr>
          </w:pPr>
          <w:r w:rsidRPr="0096369D">
            <w:rPr>
              <w:rFonts w:ascii="宋体" w:hAnsi="宋体"/>
              <w:b/>
              <w:sz w:val="15"/>
              <w:szCs w:val="15"/>
            </w:rPr>
            <w:t xml:space="preserve">Class </w:t>
          </w:r>
          <w:r w:rsidRPr="0096369D">
            <w:rPr>
              <w:rFonts w:ascii="宋体" w:hAnsi="宋体" w:hint="eastAsia"/>
              <w:b/>
              <w:sz w:val="15"/>
              <w:szCs w:val="15"/>
            </w:rPr>
            <w:t>3</w:t>
          </w:r>
          <w:r w:rsidRPr="0096369D">
            <w:rPr>
              <w:rFonts w:ascii="宋体" w:hAnsi="宋体"/>
              <w:b/>
              <w:sz w:val="15"/>
              <w:szCs w:val="15"/>
            </w:rPr>
            <w:t xml:space="preserve">  Document </w:t>
          </w:r>
          <w:r w:rsidRPr="0096369D">
            <w:rPr>
              <w:sz w:val="24"/>
              <w:szCs w:val="24"/>
            </w:rPr>
            <w:t xml:space="preserve"> </w:t>
          </w:r>
          <w:r>
            <w:t xml:space="preserve">  </w:t>
          </w:r>
          <w:r w:rsidRPr="00A109D8">
            <w:rPr>
              <w:rFonts w:ascii="宋体" w:hAnsi="宋体" w:cs="宋体"/>
              <w:b/>
              <w:sz w:val="15"/>
              <w:szCs w:val="15"/>
            </w:rPr>
            <w:t>Resignation Mgt. System</w:t>
          </w:r>
        </w:p>
      </w:tc>
      <w:tc>
        <w:tcPr>
          <w:tcW w:w="1395" w:type="dxa"/>
          <w:vAlign w:val="center"/>
        </w:tcPr>
        <w:p w:rsidR="00A109D8" w:rsidRPr="0096369D" w:rsidRDefault="00A109D8" w:rsidP="00A109D8">
          <w:pPr>
            <w:spacing w:line="160" w:lineRule="exact"/>
            <w:jc w:val="center"/>
            <w:rPr>
              <w:rFonts w:ascii="宋体" w:hAnsi="宋体"/>
              <w:sz w:val="15"/>
              <w:szCs w:val="15"/>
            </w:rPr>
          </w:pPr>
          <w:r w:rsidRPr="0096369D">
            <w:rPr>
              <w:rFonts w:ascii="黑体" w:eastAsia="黑体" w:hAnsi="宋体" w:hint="eastAsia"/>
              <w:sz w:val="15"/>
              <w:szCs w:val="15"/>
            </w:rPr>
            <w:t>版 本 号：</w:t>
          </w:r>
          <w:r w:rsidRPr="0096369D">
            <w:rPr>
              <w:rFonts w:ascii="宋体" w:hAnsi="宋体"/>
              <w:snapToGrid w:val="0"/>
              <w:sz w:val="15"/>
              <w:szCs w:val="15"/>
            </w:rPr>
            <w:br/>
          </w:r>
          <w:r w:rsidRPr="0096369D">
            <w:rPr>
              <w:rFonts w:ascii="宋体" w:hAnsi="宋体"/>
              <w:sz w:val="15"/>
              <w:szCs w:val="15"/>
            </w:rPr>
            <w:t>Version number:</w:t>
          </w:r>
        </w:p>
      </w:tc>
      <w:tc>
        <w:tcPr>
          <w:tcW w:w="1180" w:type="dxa"/>
          <w:vAlign w:val="center"/>
        </w:tcPr>
        <w:p w:rsidR="00A109D8" w:rsidRPr="0096369D" w:rsidRDefault="00A109D8" w:rsidP="00A109D8">
          <w:pPr>
            <w:spacing w:line="160" w:lineRule="exact"/>
            <w:jc w:val="left"/>
            <w:rPr>
              <w:rFonts w:ascii="黑体" w:eastAsia="黑体" w:hAnsi="宋体"/>
              <w:sz w:val="15"/>
              <w:szCs w:val="15"/>
            </w:rPr>
          </w:pPr>
          <w:r>
            <w:rPr>
              <w:rFonts w:ascii="黑体" w:eastAsia="黑体" w:hAnsi="宋体" w:hint="eastAsia"/>
              <w:sz w:val="15"/>
              <w:szCs w:val="15"/>
            </w:rPr>
            <w:t>A/</w:t>
          </w:r>
          <w:r>
            <w:rPr>
              <w:rFonts w:ascii="黑体" w:eastAsia="黑体" w:hAnsi="宋体"/>
              <w:sz w:val="15"/>
              <w:szCs w:val="15"/>
            </w:rPr>
            <w:t>3</w:t>
          </w:r>
        </w:p>
      </w:tc>
    </w:tr>
  </w:tbl>
  <w:p w:rsidR="00816A3D" w:rsidRPr="000450FE" w:rsidRDefault="00EB74B8" w:rsidP="000450F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95F52"/>
    <w:multiLevelType w:val="hybridMultilevel"/>
    <w:tmpl w:val="BD54D080"/>
    <w:lvl w:ilvl="0" w:tplc="2DB83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CB0B40"/>
    <w:multiLevelType w:val="singleLevel"/>
    <w:tmpl w:val="55CB0B40"/>
    <w:lvl w:ilvl="0">
      <w:start w:val="1"/>
      <w:numFmt w:val="bullet"/>
      <w:lvlText w:val=""/>
      <w:lvlJc w:val="left"/>
      <w:pPr>
        <w:tabs>
          <w:tab w:val="num" w:pos="420"/>
        </w:tabs>
        <w:ind w:left="4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revisionView w:inkAnnotations="0"/>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450FE"/>
    <w:rsid w:val="000214A8"/>
    <w:rsid w:val="000450FE"/>
    <w:rsid w:val="000527BB"/>
    <w:rsid w:val="000A0BF0"/>
    <w:rsid w:val="000B7C20"/>
    <w:rsid w:val="000C5257"/>
    <w:rsid w:val="00115A1F"/>
    <w:rsid w:val="001324BF"/>
    <w:rsid w:val="00156771"/>
    <w:rsid w:val="00163E5D"/>
    <w:rsid w:val="00181B8C"/>
    <w:rsid w:val="00251043"/>
    <w:rsid w:val="00266584"/>
    <w:rsid w:val="002808C1"/>
    <w:rsid w:val="002B2549"/>
    <w:rsid w:val="002B75C6"/>
    <w:rsid w:val="002C1D71"/>
    <w:rsid w:val="002E23EC"/>
    <w:rsid w:val="0030337B"/>
    <w:rsid w:val="003332F6"/>
    <w:rsid w:val="0038349B"/>
    <w:rsid w:val="003A0EB0"/>
    <w:rsid w:val="003D0135"/>
    <w:rsid w:val="00492673"/>
    <w:rsid w:val="004C0451"/>
    <w:rsid w:val="004F5404"/>
    <w:rsid w:val="005201F5"/>
    <w:rsid w:val="00575C0B"/>
    <w:rsid w:val="00576F28"/>
    <w:rsid w:val="005950F6"/>
    <w:rsid w:val="005A154F"/>
    <w:rsid w:val="005B1962"/>
    <w:rsid w:val="005D0C18"/>
    <w:rsid w:val="005F09C9"/>
    <w:rsid w:val="00602B25"/>
    <w:rsid w:val="00603EB0"/>
    <w:rsid w:val="006269A5"/>
    <w:rsid w:val="00640595"/>
    <w:rsid w:val="00737CC0"/>
    <w:rsid w:val="00747DAF"/>
    <w:rsid w:val="00760165"/>
    <w:rsid w:val="00760CEE"/>
    <w:rsid w:val="007872BC"/>
    <w:rsid w:val="007B2F06"/>
    <w:rsid w:val="007F3CF0"/>
    <w:rsid w:val="008459EF"/>
    <w:rsid w:val="00860D29"/>
    <w:rsid w:val="008B7D71"/>
    <w:rsid w:val="008C65FB"/>
    <w:rsid w:val="008D6C68"/>
    <w:rsid w:val="008F566D"/>
    <w:rsid w:val="0093470B"/>
    <w:rsid w:val="00936D16"/>
    <w:rsid w:val="009D6D00"/>
    <w:rsid w:val="009D73DA"/>
    <w:rsid w:val="009F41D7"/>
    <w:rsid w:val="00A109D8"/>
    <w:rsid w:val="00A53958"/>
    <w:rsid w:val="00A9258A"/>
    <w:rsid w:val="00AC3D8E"/>
    <w:rsid w:val="00B53230"/>
    <w:rsid w:val="00B61E05"/>
    <w:rsid w:val="00B65A4F"/>
    <w:rsid w:val="00BD2E8D"/>
    <w:rsid w:val="00BF09B9"/>
    <w:rsid w:val="00C25256"/>
    <w:rsid w:val="00C4301E"/>
    <w:rsid w:val="00C44FF5"/>
    <w:rsid w:val="00CF208D"/>
    <w:rsid w:val="00CF66D1"/>
    <w:rsid w:val="00D13ADD"/>
    <w:rsid w:val="00D57098"/>
    <w:rsid w:val="00D71558"/>
    <w:rsid w:val="00D94C6C"/>
    <w:rsid w:val="00DA77E5"/>
    <w:rsid w:val="00DC6DBF"/>
    <w:rsid w:val="00DE42B4"/>
    <w:rsid w:val="00E07C89"/>
    <w:rsid w:val="00E204CB"/>
    <w:rsid w:val="00E21FCF"/>
    <w:rsid w:val="00E255CA"/>
    <w:rsid w:val="00EB00CA"/>
    <w:rsid w:val="00EB74B8"/>
    <w:rsid w:val="00EF61AC"/>
    <w:rsid w:val="00F33C99"/>
    <w:rsid w:val="00F632AF"/>
    <w:rsid w:val="00F66B22"/>
    <w:rsid w:val="00FA5EF5"/>
    <w:rsid w:val="00FB6D09"/>
    <w:rsid w:val="00FF2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A5ACD4DB-3685-4A21-8B5B-D57C1702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50FE"/>
    <w:pPr>
      <w:widowControl w:val="0"/>
      <w:jc w:val="both"/>
    </w:pPr>
  </w:style>
  <w:style w:type="paragraph" w:styleId="1">
    <w:name w:val="heading 1"/>
    <w:basedOn w:val="a"/>
    <w:next w:val="a"/>
    <w:link w:val="1Char"/>
    <w:uiPriority w:val="9"/>
    <w:qFormat/>
    <w:rsid w:val="009D6D00"/>
    <w:pPr>
      <w:keepNext/>
      <w:keepLines/>
      <w:spacing w:before="340" w:after="330" w:line="578" w:lineRule="auto"/>
      <w:outlineLvl w:val="0"/>
    </w:pPr>
    <w:rPr>
      <w:rFonts w:eastAsia="宋体"/>
      <w:b/>
      <w:bCs/>
      <w:kern w:val="44"/>
      <w:sz w:val="36"/>
      <w:szCs w:val="44"/>
    </w:rPr>
  </w:style>
  <w:style w:type="paragraph" w:styleId="2">
    <w:name w:val="heading 2"/>
    <w:basedOn w:val="a"/>
    <w:next w:val="a"/>
    <w:link w:val="2Char"/>
    <w:uiPriority w:val="9"/>
    <w:unhideWhenUsed/>
    <w:qFormat/>
    <w:rsid w:val="009D6D00"/>
    <w:pPr>
      <w:keepNext/>
      <w:keepLines/>
      <w:spacing w:before="260" w:after="260" w:line="416" w:lineRule="auto"/>
      <w:outlineLvl w:val="1"/>
    </w:pPr>
    <w:rPr>
      <w:rFonts w:ascii="宋体" w:eastAsia="宋体" w:hAnsi="宋体" w:cstheme="majorBidi"/>
      <w:b/>
      <w:bCs/>
      <w:sz w:val="32"/>
      <w:szCs w:val="32"/>
    </w:rPr>
  </w:style>
  <w:style w:type="paragraph" w:styleId="3">
    <w:name w:val="heading 3"/>
    <w:basedOn w:val="a"/>
    <w:next w:val="a"/>
    <w:link w:val="3Char"/>
    <w:uiPriority w:val="9"/>
    <w:qFormat/>
    <w:rsid w:val="009D6D00"/>
    <w:pPr>
      <w:keepNext/>
      <w:keepLines/>
      <w:spacing w:before="20" w:after="20"/>
      <w:jc w:val="left"/>
      <w:outlineLvl w:val="2"/>
    </w:pPr>
    <w:rPr>
      <w:rFonts w:ascii="宋体" w:eastAsia="宋体" w:hAnsi="宋体" w:cs="Times New Roman"/>
      <w:b/>
      <w:sz w:val="3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450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50FE"/>
    <w:rPr>
      <w:sz w:val="18"/>
      <w:szCs w:val="18"/>
    </w:rPr>
  </w:style>
  <w:style w:type="paragraph" w:styleId="a4">
    <w:name w:val="footer"/>
    <w:basedOn w:val="a"/>
    <w:link w:val="Char0"/>
    <w:unhideWhenUsed/>
    <w:rsid w:val="000450FE"/>
    <w:pPr>
      <w:tabs>
        <w:tab w:val="center" w:pos="4153"/>
        <w:tab w:val="right" w:pos="8306"/>
      </w:tabs>
      <w:snapToGrid w:val="0"/>
      <w:jc w:val="left"/>
    </w:pPr>
    <w:rPr>
      <w:sz w:val="18"/>
      <w:szCs w:val="18"/>
    </w:rPr>
  </w:style>
  <w:style w:type="character" w:customStyle="1" w:styleId="Char0">
    <w:name w:val="页脚 Char"/>
    <w:basedOn w:val="a0"/>
    <w:link w:val="a4"/>
    <w:rsid w:val="000450FE"/>
    <w:rPr>
      <w:sz w:val="18"/>
      <w:szCs w:val="18"/>
    </w:rPr>
  </w:style>
  <w:style w:type="character" w:customStyle="1" w:styleId="1Char">
    <w:name w:val="标题 1 Char"/>
    <w:basedOn w:val="a0"/>
    <w:link w:val="1"/>
    <w:uiPriority w:val="9"/>
    <w:rsid w:val="009D6D00"/>
    <w:rPr>
      <w:rFonts w:eastAsia="宋体"/>
      <w:b/>
      <w:bCs/>
      <w:kern w:val="44"/>
      <w:sz w:val="36"/>
      <w:szCs w:val="44"/>
    </w:rPr>
  </w:style>
  <w:style w:type="character" w:customStyle="1" w:styleId="3Char">
    <w:name w:val="标题 3 Char"/>
    <w:basedOn w:val="a0"/>
    <w:link w:val="3"/>
    <w:uiPriority w:val="9"/>
    <w:rsid w:val="009D6D00"/>
    <w:rPr>
      <w:rFonts w:ascii="宋体" w:eastAsia="宋体" w:hAnsi="宋体" w:cs="Times New Roman"/>
      <w:b/>
      <w:sz w:val="30"/>
      <w:szCs w:val="24"/>
    </w:rPr>
  </w:style>
  <w:style w:type="paragraph" w:customStyle="1" w:styleId="jk">
    <w:name w:val="jk一级标题"/>
    <w:basedOn w:val="1"/>
    <w:rsid w:val="000450FE"/>
    <w:pPr>
      <w:spacing w:before="220" w:after="210" w:line="240" w:lineRule="auto"/>
      <w:jc w:val="left"/>
    </w:pPr>
    <w:rPr>
      <w:rFonts w:ascii="Times New Roman" w:hAnsi="Times New Roman" w:cs="Times New Roman"/>
      <w:bCs w:val="0"/>
      <w:szCs w:val="20"/>
    </w:rPr>
  </w:style>
  <w:style w:type="paragraph" w:customStyle="1" w:styleId="JK0">
    <w:name w:val="JK正文"/>
    <w:basedOn w:val="a"/>
    <w:rsid w:val="000450FE"/>
    <w:pPr>
      <w:spacing w:line="360" w:lineRule="auto"/>
      <w:ind w:firstLineChars="200" w:firstLine="480"/>
      <w:jc w:val="left"/>
    </w:pPr>
    <w:rPr>
      <w:rFonts w:ascii="Times New Roman" w:eastAsia="宋体" w:hAnsi="Times New Roman" w:cs="Times New Roman"/>
      <w:sz w:val="24"/>
      <w:szCs w:val="24"/>
    </w:rPr>
  </w:style>
  <w:style w:type="paragraph" w:styleId="TOC">
    <w:name w:val="TOC Heading"/>
    <w:basedOn w:val="1"/>
    <w:next w:val="a"/>
    <w:uiPriority w:val="39"/>
    <w:semiHidden/>
    <w:unhideWhenUsed/>
    <w:qFormat/>
    <w:rsid w:val="000450F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450FE"/>
  </w:style>
  <w:style w:type="paragraph" w:styleId="30">
    <w:name w:val="toc 3"/>
    <w:basedOn w:val="a"/>
    <w:next w:val="a"/>
    <w:autoRedefine/>
    <w:uiPriority w:val="39"/>
    <w:unhideWhenUsed/>
    <w:rsid w:val="000450FE"/>
    <w:pPr>
      <w:tabs>
        <w:tab w:val="right" w:leader="dot" w:pos="8296"/>
      </w:tabs>
      <w:spacing w:line="360" w:lineRule="auto"/>
      <w:ind w:leftChars="400" w:left="840"/>
    </w:pPr>
  </w:style>
  <w:style w:type="character" w:styleId="a5">
    <w:name w:val="Hyperlink"/>
    <w:basedOn w:val="a0"/>
    <w:uiPriority w:val="99"/>
    <w:unhideWhenUsed/>
    <w:rsid w:val="000450FE"/>
    <w:rPr>
      <w:color w:val="0000FF" w:themeColor="hyperlink"/>
      <w:u w:val="single"/>
    </w:rPr>
  </w:style>
  <w:style w:type="paragraph" w:styleId="a6">
    <w:name w:val="Balloon Text"/>
    <w:basedOn w:val="a"/>
    <w:link w:val="Char1"/>
    <w:uiPriority w:val="99"/>
    <w:semiHidden/>
    <w:unhideWhenUsed/>
    <w:rsid w:val="000450FE"/>
    <w:rPr>
      <w:sz w:val="18"/>
      <w:szCs w:val="18"/>
    </w:rPr>
  </w:style>
  <w:style w:type="character" w:customStyle="1" w:styleId="Char1">
    <w:name w:val="批注框文本 Char"/>
    <w:basedOn w:val="a0"/>
    <w:link w:val="a6"/>
    <w:uiPriority w:val="99"/>
    <w:semiHidden/>
    <w:rsid w:val="000450FE"/>
    <w:rPr>
      <w:sz w:val="18"/>
      <w:szCs w:val="18"/>
    </w:rPr>
  </w:style>
  <w:style w:type="character" w:styleId="a7">
    <w:name w:val="Emphasis"/>
    <w:basedOn w:val="a0"/>
    <w:uiPriority w:val="20"/>
    <w:qFormat/>
    <w:rsid w:val="00266584"/>
    <w:rPr>
      <w:i w:val="0"/>
      <w:iCs w:val="0"/>
      <w:color w:val="CC0000"/>
    </w:rPr>
  </w:style>
  <w:style w:type="character" w:customStyle="1" w:styleId="2Char">
    <w:name w:val="标题 2 Char"/>
    <w:basedOn w:val="a0"/>
    <w:link w:val="2"/>
    <w:uiPriority w:val="9"/>
    <w:rsid w:val="009D6D00"/>
    <w:rPr>
      <w:rFonts w:ascii="宋体" w:eastAsia="宋体" w:hAnsi="宋体" w:cstheme="majorBidi"/>
      <w:b/>
      <w:bCs/>
      <w:sz w:val="32"/>
      <w:szCs w:val="32"/>
    </w:rPr>
  </w:style>
  <w:style w:type="paragraph" w:styleId="20">
    <w:name w:val="toc 2"/>
    <w:basedOn w:val="a"/>
    <w:next w:val="a"/>
    <w:autoRedefine/>
    <w:uiPriority w:val="39"/>
    <w:unhideWhenUsed/>
    <w:rsid w:val="00BD2E8D"/>
    <w:pPr>
      <w:ind w:leftChars="200" w:left="420"/>
    </w:pPr>
  </w:style>
  <w:style w:type="paragraph" w:styleId="a8">
    <w:name w:val="Date"/>
    <w:basedOn w:val="a"/>
    <w:next w:val="a"/>
    <w:link w:val="Char2"/>
    <w:uiPriority w:val="99"/>
    <w:semiHidden/>
    <w:unhideWhenUsed/>
    <w:rsid w:val="009D73DA"/>
    <w:pPr>
      <w:ind w:leftChars="2500" w:left="100"/>
    </w:pPr>
  </w:style>
  <w:style w:type="character" w:customStyle="1" w:styleId="Char2">
    <w:name w:val="日期 Char"/>
    <w:basedOn w:val="a0"/>
    <w:link w:val="a8"/>
    <w:uiPriority w:val="99"/>
    <w:semiHidden/>
    <w:rsid w:val="009D7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84B7A-E12F-4AE4-BC8F-4B8165F5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10</Pages>
  <Words>836</Words>
  <Characters>4770</Characters>
  <Application>Microsoft Office Word</Application>
  <DocSecurity>0</DocSecurity>
  <Lines>39</Lines>
  <Paragraphs>11</Paragraphs>
  <ScaleCrop>false</ScaleCrop>
  <Company>Microsoft</Company>
  <LinksUpToDate>false</LinksUpToDate>
  <CharactersWithSpaces>5595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Win7QJB</dc:creator>
  <cp:lastModifiedBy>付显兰</cp:lastModifiedBy>
  <cp:revision>82</cp:revision>
  <dcterms:created xsi:type="dcterms:W3CDTF">2015-09-17T10:59:00Z</dcterms:created>
  <dcterms:modified xsi:type="dcterms:W3CDTF">2019-12-31T07:58:00Z</dcterms:modified>
</cp:coreProperties>
</file>