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16, 2026</w:t>
      </w:r>
      <w:r>
        <w:br/>
      </w:r>
      <w:r>
        <w:rPr>
          <w:b/>
          <w:bCs/>
        </w:rPr>
        <w:t xml:space="preserve">Author:</w:t>
      </w:r>
      <w:r>
        <w:t xml:space="preserve"> </w:t>
      </w:r>
      <w:r>
        <w:t xml:space="preserve">Generated by Understand Tech</w:t>
      </w:r>
      <w:r>
        <w:br/>
      </w:r>
      <w:r>
        <w:rPr>
          <w:b/>
          <w:bCs/>
        </w:rPr>
        <w:t xml:space="preserve">Test Cases:</w:t>
      </w:r>
      <w:r>
        <w:t xml:space="preserve"> </w:t>
      </w:r>
      <w:r>
        <w:t xml:space="preserve">15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15 test cases covering the specified requirements. Each test case includes detailed procedures, expected results, and validation criteria.</w:t>
      </w:r>
    </w:p>
    <w:p>
      <w:r>
        <w:pict>
          <v:rect style="width:0;height:1.5pt" o:hralign="center" o:hrstd="t" o:hr="t"/>
        </w:pict>
      </w:r>
    </w:p>
    <w:bookmarkEnd w:id="20"/>
    <w:bookmarkStart w:id="21" w:name="X2a03fa511696b04ec393e79d88ea3f8de799069"/>
    <w:p>
      <w:pPr>
        <w:pStyle w:val="Heading2"/>
      </w:pPr>
      <w:r>
        <w:t xml:space="preserve">TC-001: Requirement : Verify that the PAA certificate is present in the Commissioner’s trusted root store at the issuing timestamp (notBefore) of the DAC [PAA].</w:t>
      </w:r>
    </w:p>
    <w:p>
      <w:pPr>
        <w:pStyle w:val="FirstParagraph"/>
      </w:pPr>
      <w:r>
        <w:t xml:space="preserve">==== [TC-PAA-1.1] PAA Certificate Presence in Commissioner’s Trusted Root Store - DRAFT</w:t>
      </w:r>
    </w:p>
    <w:p>
      <w:pPr>
        <w:pStyle w:val="BodyText"/>
      </w:pPr>
      <w:r>
        <w:t xml:space="preserve">===== Purpose</w:t>
      </w:r>
    </w:p>
    <w:p>
      <w:pPr>
        <w:pStyle w:val="BodyText"/>
      </w:pPr>
      <w:r>
        <w:t xml:space="preserve">. Validate that the Product Attestation Authority (PAA) certificate used to sign the Device Attestation Certificate (DAC) is present in the Commissioner’s trusted root certificate store as of the DAC’s issuing timestamp (notBefore), per Matter 1.6 requirements.</w:t>
      </w:r>
    </w:p>
    <w:p>
      <w:pPr>
        <w:pStyle w:val="BodyText"/>
      </w:pPr>
      <w:r>
        <w:t xml:space="preserve">===== PICS</w:t>
      </w:r>
    </w:p>
    <w:p>
      <w:pPr>
        <w:pStyle w:val="Compact"/>
        <w:numPr>
          <w:ilvl w:val="0"/>
          <w:numId w:val="1001"/>
        </w:numPr>
      </w:pPr>
      <w:r>
        <w:t xml:space="preserve">PAA.Commissioner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|Matter_Full_Spec_1_6.pdf, p376|Commissioner is configured with its trusted root certificate store|Store should include globally trusted PAAs, as specified.</w:t>
      </w:r>
      <w:r>
        <w:t xml:space="preserve"> </w:t>
      </w:r>
      <w:r>
        <w:t xml:space="preserve">|2 | |DUT has a valid DAC, PAI, and PAA certificate chain|The DAC contains a notBefore timestamp.</w:t>
      </w:r>
      <w:r>
        <w:t xml:space="preserve"> </w:t>
      </w:r>
      <w:r>
        <w:t xml:space="preserve">|3 | |Test Harness can inspect and/or modify Commissioner’s trusted root set and perform commissioning|Used for validation steps.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(provides DAC/PAI/PAA certificate chain)</w:t>
      </w:r>
      <w:r>
        <w:t xml:space="preserve"> </w:t>
      </w:r>
      <w:r>
        <w:t xml:space="preserve">|2 |TH |Test Harness (acts as Commissioner or validates Commissioner’s behavior)</w:t>
      </w:r>
      <w:r>
        <w:t xml:space="preserve"> </w:t>
      </w:r>
      <w:r>
        <w:t xml:space="preserve">|===</w:t>
      </w:r>
    </w:p>
    <w:p>
      <w:pPr>
        <w:pStyle w:val="BodyText"/>
      </w:pPr>
      <w:r>
        <w:t xml:space="preserve">===== Test Setup</w:t>
      </w:r>
    </w:p>
    <w:p>
      <w:pPr>
        <w:pStyle w:val="BodyText"/>
      </w:pPr>
      <w:r>
        <w:t xml:space="preserve">. Ensure DUT is provisioned with a DAC, PAI, and PAA certificate chain.</w:t>
      </w:r>
      <w:r>
        <w:t xml:space="preserve"> </w:t>
      </w:r>
      <w:r>
        <w:t xml:space="preserve">. The Commissioner’s trusted root store is accessible to the test harness for inspection and update.</w:t>
      </w:r>
      <w:r>
        <w:t xml:space="preserve"> </w:t>
      </w:r>
      <w:r>
        <w:t xml:space="preserve">. The test environment allows performing and monitoring a commissioning attempt by the Commissioner.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|p376||TH requests the DAC chain from the DUT|DAC, PAI, and PAA certificates are provided from DUT to TH.</w:t>
      </w:r>
      <w:r>
        <w:t xml:space="preserve"> </w:t>
      </w:r>
      <w:r>
        <w:t xml:space="preserve">|2 |p376||TH extracts the notBefore timestamp from the DAC certificate|TH retrieves the precise issuing time for reference.</w:t>
      </w:r>
      <w:r>
        <w:t xml:space="preserve"> </w:t>
      </w:r>
      <w:r>
        <w:t xml:space="preserve">|3 |p376||TH inspects the Commissioner’s trusted root certificate store|TH records the PAA certificates present as of the DAC’s notBefore timestamp.</w:t>
      </w:r>
      <w:r>
        <w:t xml:space="preserve"> </w:t>
      </w:r>
      <w:r>
        <w:t xml:space="preserve">|4 |p376||TH verifies whether the PAA certificate from the chain is present in the root store for the DAC’s notBefore timestamp|The exact PAA certificate used for signing the DAC must be in the trusted root store at the relevant time.</w:t>
      </w:r>
      <w:r>
        <w:t xml:space="preserve"> </w:t>
      </w:r>
      <w:r>
        <w:t xml:space="preserve">|5 |p376||TH initiates commissioning of DUT using the Commissioner|DUT is accepted for further commissioning only if the PAA certificate is present at the required time.</w:t>
      </w:r>
      <w:r>
        <w:t xml:space="preserve"> </w:t>
      </w:r>
      <w:r>
        <w:t xml:space="preserve">|6 |p376||Repeat steps 1-5 with the PAA certificate intentionally removed from the trusted root store for the relevant time (negative test)|Commissioning attempt is rejected due to untrusted PAA.</w:t>
      </w:r>
      <w:r>
        <w:t xml:space="preserve"> </w:t>
      </w:r>
      <w:r>
        <w:t xml:space="preserve">|===</w:t>
      </w:r>
    </w:p>
    <w:p>
      <w:pPr>
        <w:pStyle w:val="BodyText"/>
      </w:pPr>
      <w:r>
        <w:t xml:space="preserve">===== Comments</w:t>
      </w:r>
    </w:p>
    <w:p>
      <w:pPr>
        <w:pStyle w:val="BodyText"/>
      </w:pPr>
      <w:r>
        <w:t xml:space="preserve">. This test ensures that the Commissioner adheres to cryptographic root of trust requirements and validates certificates based on issuance time (notBefore), per security expectations. (Matter 1.6, page 376)</w:t>
      </w:r>
      <w:r>
        <w:t xml:space="preserve"> </w:t>
      </w:r>
      <w:r>
        <w:t xml:space="preserve">. Negative testing (step 6) confirms enforcement.</w:t>
      </w:r>
    </w:p>
    <w:p>
      <w:r>
        <w:pict>
          <v:rect style="width:0;height:1.5pt" o:hralign="center" o:hrstd="t" o:hr="t"/>
        </w:pict>
      </w:r>
    </w:p>
    <w:bookmarkEnd w:id="21"/>
    <w:bookmarkStart w:id="22" w:name="X2210cc9313355bebcb8b95a2703e1daee1d0c7f"/>
    <w:p>
      <w:pPr>
        <w:pStyle w:val="Heading2"/>
      </w:pPr>
      <w:r>
        <w:t xml:space="preserve">TC-002: Requirement : Validate that the Device Attestation Certificate (DAC) certificate chain consists of exactly three elements: PAA certificate, PAI certificate, and DAC, with no additional or missing certificates [DAC, PAI, PAA].</w:t>
      </w:r>
    </w:p>
    <w:p>
      <w:pPr>
        <w:pStyle w:val="FirstParagraph"/>
      </w:pPr>
      <w:r>
        <w:t xml:space="preserve">==== [TC-ATT-1.1] Validate Device Attestation Certificate (DAC) Chain Length - DRAFT</w:t>
      </w:r>
    </w:p>
    <w:p>
      <w:pPr>
        <w:pStyle w:val="BodyText"/>
      </w:pPr>
      <w:r>
        <w:t xml:space="preserve">===== Purpose</w:t>
      </w:r>
    </w:p>
    <w:p>
      <w:pPr>
        <w:pStyle w:val="BodyText"/>
      </w:pPr>
      <w:r>
        <w:t xml:space="preserve">. To verify that the Device Attestation Certificate (DAC) chain provided by the device consists of exactly three elements in the proper sequence: PAA certificate, PAI certificate, and DAC. This ensures no extra or missing certificates are present in accordance with chain validation requirements.</w:t>
      </w:r>
    </w:p>
    <w:p>
      <w:pPr>
        <w:pStyle w:val="BodyText"/>
      </w:pPr>
      <w:r>
        <w:t xml:space="preserve">===== PICS</w:t>
      </w:r>
    </w:p>
    <w:p>
      <w:pPr>
        <w:pStyle w:val="Compact"/>
        <w:numPr>
          <w:ilvl w:val="0"/>
          <w:numId w:val="1002"/>
        </w:numPr>
      </w:pPr>
      <w:r>
        <w:t xml:space="preserve">ATT.Commissioner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 Section 6.2.3, page 376|Device is in commissioning mode | Device is ready to provide attestation materials during the commissioning process</w:t>
      </w:r>
      <w:r>
        <w:t xml:space="preserve"> </w:t>
      </w:r>
      <w:r>
        <w:t xml:space="preserve">|2 | |Test harness is capable of parsing and validating certificate chains | Test harness (TH) to request and verify attestation chain from DUT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role: Commissionee (server)</w:t>
      </w:r>
      <w:r>
        <w:t xml:space="preserve"> </w:t>
      </w:r>
      <w:r>
        <w:t xml:space="preserve">|2 |TH |Test Harness; role: Commissioner (client)</w:t>
      </w:r>
      <w:r>
        <w:t xml:space="preserve"> </w:t>
      </w:r>
      <w:r>
        <w:t xml:space="preserve">|===</w:t>
      </w:r>
    </w:p>
    <w:p>
      <w:pPr>
        <w:pStyle w:val="BodyText"/>
      </w:pPr>
      <w:r>
        <w:t xml:space="preserve">===== Test Setup</w:t>
      </w:r>
    </w:p>
    <w:p>
      <w:pPr>
        <w:pStyle w:val="BodyText"/>
      </w:pPr>
      <w:r>
        <w:t xml:space="preserve">. The DUT is reset to a state ready for commissioning. The TH is configured as a Matter Commissioner and is capable of initiating commissioning and processing attestation responses. Certificates and trust anchors required by the commissioner (such as root PAA) are preloaded in TH as needed.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|Section 6.2.3, p.376 |ATT |TH initiates commissioning of DUT to trigger the attestation process | DUT responds with attestation elements, including DAC certificate chain</w:t>
      </w:r>
      <w:r>
        <w:t xml:space="preserve"> </w:t>
      </w:r>
      <w:r>
        <w:t xml:space="preserve">|2 |Section 6.2.3, p.376 |ATT |TH extracts the DAC certificate chain from the attestation response | Chain consists of exactly 3 certificates in the order: PAA, PAI, DAC</w:t>
      </w:r>
      <w:r>
        <w:t xml:space="preserve"> </w:t>
      </w:r>
      <w:r>
        <w:t xml:space="preserve">|3 |Section 6.2.3, p.376 |ATT |TH verifies no more than three certificates are present in the chain | No additional certificates found in the chain</w:t>
      </w:r>
      <w:r>
        <w:t xml:space="preserve"> </w:t>
      </w:r>
      <w:r>
        <w:t xml:space="preserve">|4 |Section 6.2.3, p.376 |ATT |TH verifies all three required certificates are present: PAA, PAI, and DAC | All three certificates are present; none are missing</w:t>
      </w:r>
      <w:r>
        <w:t xml:space="preserve"> </w:t>
      </w:r>
      <w:r>
        <w:t xml:space="preserve">|5 |Section 6.2.3, p.376 |ATT |TH reports pass if and only if the certificate chain length is exactly 3 and the certificates are in the correct order | Validation passes if exactly 3 elements: PAA, PAI, and DAC (no more, no less)</w:t>
      </w:r>
      <w:r>
        <w:t xml:space="preserve"> </w:t>
      </w:r>
      <w:r>
        <w:t xml:space="preserve">|===</w:t>
      </w:r>
    </w:p>
    <w:p>
      <w:pPr>
        <w:pStyle w:val="BodyText"/>
      </w:pPr>
      <w:r>
        <w:t xml:space="preserve">===== Comments</w:t>
      </w:r>
    </w:p>
    <w:p>
      <w:pPr>
        <w:pStyle w:val="BodyText"/>
      </w:pPr>
      <w:r>
        <w:t xml:space="preserve">. This test ensures conformity to the Matter specification, Section 6.2.3 (see pg. 376):</w:t>
      </w:r>
      <w:r>
        <w:t xml:space="preserve"> </w:t>
      </w:r>
      <w:r>
        <w:t xml:space="preserve">“</w:t>
      </w:r>
      <w:r>
        <w:t xml:space="preserve">the entire chain has a length of exactly 3 elements (PAA certificate, PAI certificate, Device Attestation Certificate)…</w:t>
      </w:r>
      <w:r>
        <w:t xml:space="preserve">”</w:t>
      </w:r>
      <w:r>
        <w:t xml:space="preserve"> </w:t>
      </w:r>
      <w:r>
        <w:t xml:space="preserve">. The test should be repeated with devices from different vendors and with different commissioning scenarios to rule out vendor-specific deviations.</w:t>
      </w:r>
    </w:p>
    <w:p>
      <w:r>
        <w:pict>
          <v:rect style="width:0;height:1.5pt" o:hralign="center" o:hrstd="t" o:hr="t"/>
        </w:pict>
      </w:r>
    </w:p>
    <w:bookmarkEnd w:id="22"/>
    <w:bookmarkStart w:id="23" w:name="Xc08727e6329af1fb5803687600caa61abd0399f"/>
    <w:p>
      <w:pPr>
        <w:pStyle w:val="Heading2"/>
      </w:pPr>
      <w:r>
        <w:t xml:space="preserve">TC-003: Requirement : Verify that chain validation of the DAC is performed with respect to the notBefore timestamp of the DAC to ensure that the DAC was valid at issuance time [DAC].</w:t>
      </w:r>
    </w:p>
    <w:p>
      <w:pPr>
        <w:pStyle w:val="FirstParagraph"/>
      </w:pPr>
      <w:r>
        <w:t xml:space="preserve">==== [TC-DAC-1.1] Chain Validation Respects DAC notBefore Timestamp - DRAFT</w:t>
      </w:r>
    </w:p>
    <w:p>
      <w:pPr>
        <w:pStyle w:val="BodyText"/>
      </w:pPr>
      <w:r>
        <w:t xml:space="preserve">===== Purpose</w:t>
      </w:r>
    </w:p>
    <w:p>
      <w:pPr>
        <w:pStyle w:val="BodyText"/>
      </w:pPr>
      <w:r>
        <w:t xml:space="preserve">. To verify that during Device Attestation Certificate (DAC) chain validation, the validation process is performed with respect to the DAC’s notBefore timestamp, ensuring the certificate chain (PAA, PAI, DAC) was valid at the DAC issuance time ([Matter 1.6, p.376]).</w:t>
      </w:r>
    </w:p>
    <w:p>
      <w:pPr>
        <w:pStyle w:val="BodyText"/>
      </w:pPr>
      <w:r>
        <w:t xml:space="preserve">===== PICS</w:t>
      </w:r>
    </w:p>
    <w:p>
      <w:pPr>
        <w:pStyle w:val="Compact"/>
        <w:numPr>
          <w:ilvl w:val="0"/>
          <w:numId w:val="1003"/>
        </w:numPr>
      </w:pPr>
      <w:r>
        <w:t xml:space="preserve">DAC.Commissioner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|Sec 6.2.6 | Test harness (TH) and device under test (DUT) are commissioned to test fabric | Both have trust store setup and PKI available</w:t>
      </w:r>
      <w:r>
        <w:t xml:space="preserve"> </w:t>
      </w:r>
      <w:r>
        <w:t xml:space="preserve">|2 |Sec 6.2.6 | DUT presents full DAC chain (PAA, PAI, DAC) | Test variants MUST include DAC with notBefore date in past and in future</w:t>
      </w:r>
      <w:r>
        <w:t xml:space="preserve"> </w:t>
      </w:r>
      <w:r>
        <w:t xml:space="preserve">|3 |Sec 6.2.6 | Time source for TH can be set to simulate verification at arbitrary times | e.g., ability to control or override current time in test harness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DAC attestation (server role)</w:t>
      </w:r>
      <w:r>
        <w:t xml:space="preserve"> </w:t>
      </w:r>
      <w:r>
        <w:t xml:space="preserve">|2 |TH |Test harness, acting as Commissioner (client role)</w:t>
      </w:r>
      <w:r>
        <w:t xml:space="preserve"> </w:t>
      </w:r>
      <w:r>
        <w:t xml:space="preserve">|===</w:t>
      </w:r>
    </w:p>
    <w:p>
      <w:pPr>
        <w:pStyle w:val="BodyText"/>
      </w:pPr>
      <w:r>
        <w:t xml:space="preserve">===== Test Setup</w:t>
      </w:r>
    </w:p>
    <w:p>
      <w:pPr>
        <w:pStyle w:val="BodyText"/>
      </w:pPr>
      <w:r>
        <w:t xml:space="preserve">. Configure the TH with root store containing required PAA certificate(s).</w:t>
      </w:r>
      <w:r>
        <w:t xml:space="preserve"> </w:t>
      </w:r>
      <w:r>
        <w:t xml:space="preserve">. DUT must be provisioned with a valid DAC, corresponding PAI, and associated key material.</w:t>
      </w:r>
      <w:r>
        <w:t xml:space="preserve"> </w:t>
      </w:r>
      <w:r>
        <w:t xml:space="preserve">. Prepare two DAC samples: one with a valid notBefore in the past, one with a notBefore date in the future.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|p.376| |TH initiates attestation challenge to DUT with DAC notBefore in the past | TH validates chain with respect to DAC notBefore timestamp; chain validation succeeds if all certificates valid at this time.</w:t>
      </w:r>
      <w:r>
        <w:t xml:space="preserve"> </w:t>
      </w:r>
      <w:r>
        <w:t xml:space="preserve">|2 |p.376| |TH initiates attestation challenge to DUT with DAC notBefore in the future (relative to simulated current time) | TH validates chain with respect to DAC notBefore (future); chain validation fails due to DAC not yet valid.</w:t>
      </w:r>
      <w:r>
        <w:t xml:space="preserve"> </w:t>
      </w:r>
      <w:r>
        <w:t xml:space="preserve">|3 |p.376| |TH checks attestation processing logs or status for time reference | Confirms validation was performed using DAC’s notBefore as reference time, not the current system time.</w:t>
      </w:r>
      <w:r>
        <w:t xml:space="preserve"> </w:t>
      </w:r>
      <w:r>
        <w:t xml:space="preserve">|===</w:t>
      </w:r>
    </w:p>
    <w:p>
      <w:pPr>
        <w:pStyle w:val="BodyText"/>
      </w:pPr>
      <w:r>
        <w:t xml:space="preserve">===== Comments</w:t>
      </w:r>
    </w:p>
    <w:p>
      <w:pPr>
        <w:pStyle w:val="BodyText"/>
      </w:pPr>
      <w:r>
        <w:t xml:space="preserve">. This test ensures commissioners correctly follow the requirement to validate DAC chains specifically with respect to the DAC’s notBefore timestamp rather than the current or other timestamps, as mandated in Matter 1.6, p.376.</w:t>
      </w:r>
      <w:r>
        <w:t xml:space="preserve"> </w:t>
      </w:r>
      <w:r>
        <w:t xml:space="preserve">. Test harness must be capable of simulating different verification times if necessary.</w:t>
      </w:r>
      <w:r>
        <w:t xml:space="preserve"> </w:t>
      </w:r>
      <w:r>
        <w:t xml:space="preserve">. Negative and positive test vectors (DAC notBefore in future and past) are both essential.</w:t>
      </w:r>
    </w:p>
    <w:p>
      <w:r>
        <w:pict>
          <v:rect style="width:0;height:1.5pt" o:hralign="center" o:hrstd="t" o:hr="t"/>
        </w:pict>
      </w:r>
    </w:p>
    <w:bookmarkEnd w:id="23"/>
    <w:bookmarkStart w:id="24" w:name="Xaa69aa46e935de4fb99b861b0f1974b3d36d065"/>
    <w:p>
      <w:pPr>
        <w:pStyle w:val="Heading2"/>
      </w:pPr>
      <w:r>
        <w:t xml:space="preserve">TC-004: Requirement : Validate that revocation checks are performed for the DAC and the PAI certificates using the Commissioner’s best understanding of revoked entities [DAC, PAI].</w:t>
      </w:r>
    </w:p>
    <w:p>
      <w:pPr>
        <w:pStyle w:val="FirstParagraph"/>
      </w:pPr>
      <w:r>
        <w:t xml:space="preserve">Test Case Template</w:t>
      </w:r>
      <w:r>
        <w:br/>
      </w:r>
      <w:r>
        <w:t xml:space="preserve">==== [TC-DA-1.1] Validate Revocation Checks for DAC and PAI Certificates - DRAFT</w:t>
      </w:r>
    </w:p>
    <w:p>
      <w:pPr>
        <w:pStyle w:val="BodyText"/>
      </w:pPr>
      <w:r>
        <w:t xml:space="preserve">===== Purpose</w:t>
      </w:r>
    </w:p>
    <w:p>
      <w:pPr>
        <w:pStyle w:val="BodyText"/>
      </w:pPr>
      <w:r>
        <w:t xml:space="preserve">. To verify that during the device attestation process, the Commissioner performs revocation checks for both the Device Attestation Certificate (DAC) and Product Attestation Intermediate certificate (PAI), using the best available revocation information regarding revoked entities.</w:t>
      </w:r>
    </w:p>
    <w:p>
      <w:pPr>
        <w:pStyle w:val="BodyText"/>
      </w:pPr>
      <w:r>
        <w:t xml:space="preserve">===== PICS</w:t>
      </w:r>
    </w:p>
    <w:p>
      <w:pPr>
        <w:pStyle w:val="Compact"/>
        <w:numPr>
          <w:ilvl w:val="0"/>
          <w:numId w:val="1004"/>
        </w:numPr>
      </w:pPr>
      <w:r>
        <w:t xml:space="preserve">DA.Commissioner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|6.2.4.2, 6.61 |Commissioner is online and has access to revocation information|Commissioner must have loaded or synchronized a revocation set (CRL/other schema)</w:t>
      </w:r>
      <w:r>
        <w:t xml:space="preserve"> </w:t>
      </w:r>
      <w:r>
        <w:t xml:space="preserve">|2 |6.61|DUT presents a valid certificate chain (PAA, PAI, DAC)|Certificates must be correctly formatted</w:t>
      </w:r>
      <w:r>
        <w:t xml:space="preserve"> </w:t>
      </w:r>
      <w:r>
        <w:t xml:space="preserve">|3 | |Test harness includes at least one valid and one revoked serial number in Commissioner revocation set|To test both positive and negative outcomes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Device presenting attestation certificates (DAC/PAI)</w:t>
      </w:r>
      <w:r>
        <w:t xml:space="preserve"> </w:t>
      </w:r>
      <w:r>
        <w:t xml:space="preserve">|2 |TH |Test harness: Acts as Commissioner/Verifier under test procedures</w:t>
      </w:r>
      <w:r>
        <w:t xml:space="preserve"> </w:t>
      </w:r>
      <w:r>
        <w:t xml:space="preserve">|===</w:t>
      </w:r>
    </w:p>
    <w:p>
      <w:pPr>
        <w:pStyle w:val="BodyText"/>
      </w:pPr>
      <w:r>
        <w:t xml:space="preserve">===== Test Setup</w:t>
      </w:r>
    </w:p>
    <w:p>
      <w:pPr>
        <w:pStyle w:val="BodyText"/>
      </w:pPr>
      <w:r>
        <w:t xml:space="preserve">. 1. Commissioner test harness is provisioned with a revocation set containing both active and revoked certificates (serial numbers for DAC and PAI).</w:t>
      </w:r>
      <w:r>
        <w:t xml:space="preserve"> </w:t>
      </w:r>
      <w:r>
        <w:t xml:space="preserve">. 2. DUT is provisioned with a certificate chain (PAA → PAI → DAC).</w:t>
      </w:r>
      <w:r>
        <w:t xml:space="preserve"> </w:t>
      </w:r>
      <w:r>
        <w:t xml:space="preserve">. 3. Network connectivity between DUT and Commissioner is established and secured (CASE/PASE session).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|6.2.4.2, 6.61|DA.Commissioner|TH initiates device attestation request to DUT|DUT responds with attestation elements, including DAC and PAI</w:t>
      </w:r>
      <w:r>
        <w:t xml:space="preserve"> </w:t>
      </w:r>
      <w:r>
        <w:t xml:space="preserve">|2 |6.2.4.2 |DA.Commissioner|TH parses received certificate chain from DUT|Certificate chain structure validated (PAA → PAI → DAC)</w:t>
      </w:r>
      <w:r>
        <w:t xml:space="preserve"> </w:t>
      </w:r>
      <w:r>
        <w:t xml:space="preserve">|3 |6.2.4.2, 6.61|DA.Commissioner|TH checks revocation status of presented DAC and PAI against its current revocation set|TH identifies status:</w:t>
      </w:r>
      <w:r>
        <w:t xml:space="preserve"> </w:t>
      </w:r>
      <w:r>
        <w:t xml:space="preserve">“</w:t>
      </w:r>
      <w:r>
        <w:t xml:space="preserve">not revoked</w:t>
      </w:r>
      <w:r>
        <w:t xml:space="preserve">”</w:t>
      </w:r>
      <w:r>
        <w:t xml:space="preserve"> </w:t>
      </w:r>
      <w:r>
        <w:t xml:space="preserve">for unrevoked certificates,</w:t>
      </w:r>
      <w:r>
        <w:t xml:space="preserve"> </w:t>
      </w:r>
      <w:r>
        <w:t xml:space="preserve">“</w:t>
      </w:r>
      <w:r>
        <w:t xml:space="preserve">revoked</w:t>
      </w:r>
      <w:r>
        <w:t xml:space="preserve">”</w:t>
      </w:r>
      <w:r>
        <w:t xml:space="preserve"> </w:t>
      </w:r>
      <w:r>
        <w:t xml:space="preserve">for revoked</w:t>
      </w:r>
      <w:r>
        <w:t xml:space="preserve"> </w:t>
      </w:r>
      <w:r>
        <w:t xml:space="preserve">|4 |6.2.4.2, 6.61|DA.Commissioner|TH attempts commissioning with both revoked and unrevoked certificate chains|Commissioning is rejected for any chain with revoked DAC or PAI; succeeds only if both certificates are not revoked</w:t>
      </w:r>
      <w:r>
        <w:t xml:space="preserve"> </w:t>
      </w:r>
      <w:r>
        <w:t xml:space="preserve">|5 |6.2.4.2, 6.61|DA.Commissioner|(Optional) TH logs and notifies if revocation information is lacking or unavailable|System indicates uncertainty if revocation set could not be accessed</w:t>
      </w:r>
      <w:r>
        <w:br/>
      </w:r>
      <w:r>
        <w:t xml:space="preserve">|===</w:t>
      </w:r>
    </w:p>
    <w:p>
      <w:pPr>
        <w:pStyle w:val="BodyText"/>
      </w:pPr>
      <w:r>
        <w:t xml:space="preserve">===== Comments</w:t>
      </w:r>
    </w:p>
    <w:p>
      <w:pPr>
        <w:pStyle w:val="BodyText"/>
      </w:pPr>
      <w:r>
        <w:t xml:space="preserve">. This test case covers the mandatory requirement from Section 6.2.4.2 that Commissioner SHALL use the best available revocation set when determining the revocation status of the DAC and PAI. Positive and negative test vectors are both advisable to confirm correct rejection/acceptance logic. Special consideration: For a complete test of the negative case, include a certificate chain in which either the DAC or the PAI is listed as revoked in the revocation set.</w:t>
      </w:r>
      <w:r>
        <w:br/>
      </w:r>
      <w:r>
        <w:t xml:space="preserve">.</w:t>
      </w:r>
      <w:r>
        <w:t xml:space="preserve"> </w:t>
      </w:r>
      <w:r>
        <w:t xml:space="preserve">“</w:t>
      </w:r>
      <w:r>
        <w:t xml:space="preserve">Best understanding of revoked entities</w:t>
      </w:r>
      <w:r>
        <w:t xml:space="preserve">”</w:t>
      </w:r>
      <w:r>
        <w:t xml:space="preserve"> </w:t>
      </w:r>
      <w:r>
        <w:t xml:space="preserve">refers to whatever revocation information (CRL, DCL, etc.) was available to the Commissioner at the time of commissioning.</w:t>
      </w:r>
    </w:p>
    <w:p>
      <w:r>
        <w:pict>
          <v:rect style="width:0;height:1.5pt" o:hralign="center" o:hrstd="t" o:hr="t"/>
        </w:pict>
      </w:r>
    </w:p>
    <w:bookmarkEnd w:id="24"/>
    <w:bookmarkStart w:id="25" w:name="Xd4c1fc1f06ce2aa8d81532163c1112a96171da7"/>
    <w:p>
      <w:pPr>
        <w:pStyle w:val="Heading2"/>
      </w:pPr>
      <w:r>
        <w:t xml:space="preserve">TC-005: Requirement : Ensure that the VendorID value found in the subject DN of the DAC matches the VendorID value in the subject DN of the PAI certificate [VendorID, DAC, PAI].</w:t>
      </w:r>
    </w:p>
    <w:p>
      <w:pPr>
        <w:pStyle w:val="FirstParagraph"/>
      </w:pPr>
      <w:r>
        <w:t xml:space="preserve">==== [TC-ATT-VENDORID-1.1] Validate VendorID Consistency Between DAC and PAI - DRAFT</w:t>
      </w:r>
    </w:p>
    <w:p>
      <w:pPr>
        <w:pStyle w:val="BodyText"/>
      </w:pPr>
      <w:r>
        <w:t xml:space="preserve">===== Purpose</w:t>
      </w:r>
    </w:p>
    <w:p>
      <w:pPr>
        <w:pStyle w:val="BodyText"/>
      </w:pPr>
      <w:r>
        <w:t xml:space="preserve">. The purpose of this test case is to verify that the VendorID value found in the subject Distinguished Name (DN) of the Device Attestation Certificate (DAC) matches the VendorID value found in the subject DN of the Product Attestation Intermediate (PAI) certificate, as required by the Matter specification for device attestation (see Matter v1.6, Section 6.5 Attestation PKI).</w:t>
      </w:r>
    </w:p>
    <w:p>
      <w:pPr>
        <w:pStyle w:val="BodyText"/>
      </w:pPr>
      <w:r>
        <w:t xml:space="preserve">===== PICS</w:t>
      </w:r>
    </w:p>
    <w:p>
      <w:pPr>
        <w:pStyle w:val="Compact"/>
        <w:numPr>
          <w:ilvl w:val="0"/>
          <w:numId w:val="1005"/>
        </w:numPr>
      </w:pPr>
      <w:r>
        <w:t xml:space="preserve">ATT.VendorIDMatch</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|6.5, Matter 1.6|DUT is provisioned with a valid device certificate chain (DAC, PAI, PAA)|Certificates must be in correct format as per Matter spec</w:t>
      </w:r>
      <w:r>
        <w:t xml:space="preserve"> </w:t>
      </w:r>
      <w:r>
        <w:t xml:space="preserve">|2 | |DUT is powered on and reachable via the test harness|…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holds DAC and PAI certificates (e.g., Matter device)</w:t>
      </w:r>
      <w:r>
        <w:t xml:space="preserve"> </w:t>
      </w:r>
      <w:r>
        <w:t xml:space="preserve">|2 |TH |Test harness, acts as Commissioner and validator</w:t>
      </w:r>
      <w:r>
        <w:t xml:space="preserve"> </w:t>
      </w:r>
      <w:r>
        <w:t xml:space="preserve">|===</w:t>
      </w:r>
    </w:p>
    <w:p>
      <w:pPr>
        <w:pStyle w:val="BodyText"/>
      </w:pPr>
      <w:r>
        <w:t xml:space="preserve">===== Test Setup</w:t>
      </w:r>
    </w:p>
    <w:p>
      <w:pPr>
        <w:pStyle w:val="BodyText"/>
      </w:pPr>
      <w:r>
        <w:t xml:space="preserve">. DUT and TH are both operational and configured for secure communication.</w:t>
      </w:r>
      <w:r>
        <w:t xml:space="preserve"> </w:t>
      </w:r>
      <w:r>
        <w:t xml:space="preserve">. DUT is loaded with its legitimate DAC, PAI, and PAA certificate chain.</w:t>
      </w:r>
      <w:r>
        <w:t xml:space="preserve"> </w:t>
      </w:r>
      <w:r>
        <w:t xml:space="preserve">. TH has the ability to request and parse attestation information from the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|6.5|ATT.VendorIDMatch|TH initiates commissioning to trigger attestation from the DUT|DUT provides Device Attestation Elements including DAC and PAI certificates</w:t>
      </w:r>
      <w:r>
        <w:t xml:space="preserve"> </w:t>
      </w:r>
      <w:r>
        <w:t xml:space="preserve">|2 |6.5|ATT.VendorIDMatch|TH extracts the subject DN from both the DAC and PAI certificates|Subject DNs for both certificates are successfully extracted</w:t>
      </w:r>
      <w:r>
        <w:t xml:space="preserve"> </w:t>
      </w:r>
      <w:r>
        <w:t xml:space="preserve">|3 |6.5|ATT.VendorIDMatch|TH compares the VendorID value in the subject DN of the DAC against that in the PAI|The VendorID values are identical</w:t>
      </w:r>
      <w:r>
        <w:t xml:space="preserve"> </w:t>
      </w:r>
      <w:r>
        <w:t xml:space="preserve">|4 |6.5|ATT.VendorIDMatch|TH logs a pass if the VendorID values match, fail otherwise|Test passes only if VendorID(DAC) == VendorID(PAI)</w:t>
      </w:r>
      <w:r>
        <w:t xml:space="preserve"> </w:t>
      </w:r>
      <w:r>
        <w:t xml:space="preserve">|===</w:t>
      </w:r>
    </w:p>
    <w:p>
      <w:pPr>
        <w:pStyle w:val="BodyText"/>
      </w:pPr>
      <w:r>
        <w:t xml:space="preserve">===== Comments</w:t>
      </w:r>
    </w:p>
    <w:p>
      <w:pPr>
        <w:pStyle w:val="BodyText"/>
      </w:pPr>
      <w:r>
        <w:t xml:space="preserve">. Ensure that test certificates represent typical and negative cases—include at least one scenario with mismatched VendorID values to verify proper failure.</w:t>
      </w:r>
      <w:r>
        <w:t xml:space="preserve"> </w:t>
      </w:r>
      <w:r>
        <w:t xml:space="preserve">. This test validates a critical path requirement; false positives/negatives may cause device rejection in production environments.</w:t>
      </w:r>
      <w:r>
        <w:t xml:space="preserve"> </w:t>
      </w:r>
      <w:r>
        <w:t xml:space="preserve">. Specification reference: Matter v1.6 Section 6.5,</w:t>
      </w:r>
      <w:r>
        <w:t xml:space="preserve"> </w:t>
      </w:r>
      <w:r>
        <w:t xml:space="preserve">“</w:t>
      </w:r>
      <w:r>
        <w:t xml:space="preserve">The VendorID value found in the subject DN of the DAC SHALL match the VendorID value in the subject DN of the PAI certificate.</w:t>
      </w:r>
      <w:r>
        <w:t xml:space="preserve">”</w:t>
      </w:r>
    </w:p>
    <w:p>
      <w:r>
        <w:pict>
          <v:rect style="width:0;height:1.5pt" o:hralign="center" o:hrstd="t" o:hr="t"/>
        </w:pict>
      </w:r>
    </w:p>
    <w:bookmarkEnd w:id="25"/>
    <w:bookmarkStart w:id="26" w:name="X988015577c5fafcc7dee491da81fd45730fa40a"/>
    <w:p>
      <w:pPr>
        <w:pStyle w:val="Heading2"/>
      </w:pPr>
      <w:r>
        <w:t xml:space="preserve">TC-006: Requirement : If present, verify that the VendorID value in the PAA certificate subject DN matches the VendorID found in the subject DN of the PAI certificate [VendorID, PAA, PAI].</w:t>
      </w:r>
    </w:p>
    <w:p>
      <w:pPr>
        <w:pStyle w:val="FirstParagraph"/>
      </w:pPr>
      <w:r>
        <w:t xml:space="preserve">==== [TC-ATT-6.1] PAA and PAI VendorID Match Verification - DRAFT</w:t>
      </w:r>
    </w:p>
    <w:p>
      <w:pPr>
        <w:pStyle w:val="BodyText"/>
      </w:pPr>
      <w:r>
        <w:t xml:space="preserve">===== Purpose</w:t>
      </w:r>
    </w:p>
    <w:p>
      <w:pPr>
        <w:pStyle w:val="BodyText"/>
      </w:pPr>
      <w:r>
        <w:t xml:space="preserve">. To verify that, when present, the VendorID value in the subject Distinguished Name (DN) of the Product Attestation Authority (PAA) certificate matches the VendorID value in the subject DN of the Product Attestation Intermediate (PAI) certificate, as per Matter 1.6 specification.</w:t>
      </w:r>
    </w:p>
    <w:p>
      <w:pPr>
        <w:pStyle w:val="BodyText"/>
      </w:pPr>
      <w:r>
        <w:t xml:space="preserve">===== PICS</w:t>
      </w:r>
    </w:p>
    <w:p>
      <w:pPr>
        <w:pStyle w:val="Compact"/>
        <w:numPr>
          <w:ilvl w:val="0"/>
          <w:numId w:val="1006"/>
        </w:numPr>
      </w:pPr>
      <w:r>
        <w:t xml:space="preserve">ATT.DUT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|Matter 1.6 Spec|A valid device certificate chain (DAC, PAI, PAA) is available.|Ensure both PAA and PAI certificates are present (with VendorID present in PAA subject DN).</w:t>
      </w:r>
      <w:r>
        <w:t xml:space="preserve"> </w:t>
      </w:r>
      <w:r>
        <w:t xml:space="preserve">|2 | |TH able to parse X.509 certificates from DUT | Test harness has certificate analysis tools.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|DUT|Device under test (providing DAC, PAI, and PAA certificates)</w:t>
      </w:r>
      <w:r>
        <w:t xml:space="preserve"> </w:t>
      </w:r>
      <w:r>
        <w:t xml:space="preserve">|2 |TH |Test harness (client commissioning DUT, validating certificate chain)</w:t>
      </w:r>
      <w:r>
        <w:t xml:space="preserve"> </w:t>
      </w:r>
      <w:r>
        <w:t xml:space="preserve">|===</w:t>
      </w:r>
    </w:p>
    <w:p>
      <w:pPr>
        <w:pStyle w:val="BodyText"/>
      </w:pPr>
      <w:r>
        <w:t xml:space="preserve">===== Test Setup</w:t>
      </w:r>
    </w:p>
    <w:p>
      <w:pPr>
        <w:pStyle w:val="BodyText"/>
      </w:pPr>
      <w:r>
        <w:t xml:space="preserve">. Commission DUT such that the TH retrieves the full device attestation certificate chain: DAC, PAI, and PAA certificates.</w:t>
      </w:r>
      <w:r>
        <w:t xml:space="preserve"> </w:t>
      </w:r>
      <w:r>
        <w:t xml:space="preserve">. Ensure the subject DN in both the PAA and PAI certificates are accessible to the TH.</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|6.2.4|ATT.DUT|TH extracts PAA and PAI certificates from DUT|Certificates are extracted successfully.</w:t>
      </w:r>
      <w:r>
        <w:t xml:space="preserve"> </w:t>
      </w:r>
      <w:r>
        <w:t xml:space="preserve">|2 |6.2.4|ATT.DUT|TH parses subject DN of PAA certificate and retrieves the VendorID (if present)|TH acquires VendorID value from PAA subject DN, or confirms absence.</w:t>
      </w:r>
      <w:r>
        <w:t xml:space="preserve"> </w:t>
      </w:r>
      <w:r>
        <w:t xml:space="preserve">|3 |6.2.4|ATT.DUT|TH parses subject DN of PAI certificate and retrieves the VendorID|TH acquires VendorID value from PAI subject DN.</w:t>
      </w:r>
      <w:r>
        <w:t xml:space="preserve"> </w:t>
      </w:r>
      <w:r>
        <w:t xml:space="preserve">|4 |6.2.4|ATT.DUT|If VendorID present in PAA, TH compares VendorID in PAA to VendorID in PAI|TH verifies the VendorID values match exactly.</w:t>
      </w:r>
      <w:r>
        <w:t xml:space="preserve"> </w:t>
      </w:r>
      <w:r>
        <w:t xml:space="preserve">|5 |6.2.4|ATT.DUT|If VendorID not present in PAA, skip comparison|No matching required; test passes for this step.</w:t>
      </w:r>
      <w:r>
        <w:t xml:space="preserve"> </w:t>
      </w:r>
      <w:r>
        <w:t xml:space="preserve">|===</w:t>
      </w:r>
    </w:p>
    <w:p>
      <w:pPr>
        <w:pStyle w:val="BodyText"/>
      </w:pPr>
      <w:r>
        <w:t xml:space="preserve">===== Comments</w:t>
      </w:r>
    </w:p>
    <w:p>
      <w:pPr>
        <w:pStyle w:val="BodyText"/>
      </w:pPr>
      <w:r>
        <w:t xml:space="preserve">. This test only applies if the VendorID is present in the PAA certificate subject DN.</w:t>
      </w:r>
      <w:r>
        <w:t xml:space="preserve"> </w:t>
      </w:r>
      <w:r>
        <w:t xml:space="preserve">. Reference: Matter 1.6, Section 6.2.4 (Attestation PKI).</w:t>
      </w:r>
    </w:p>
    <w:p>
      <w:r>
        <w:pict>
          <v:rect style="width:0;height:1.5pt" o:hralign="center" o:hrstd="t" o:hr="t"/>
        </w:pict>
      </w:r>
    </w:p>
    <w:bookmarkEnd w:id="26"/>
    <w:bookmarkStart w:id="27" w:name="Xd2214c2aa5dc675185bdd8c9db2dfa7190760bf"/>
    <w:p>
      <w:pPr>
        <w:pStyle w:val="Heading2"/>
      </w:pPr>
      <w:r>
        <w:t xml:space="preserve">TC-007: Requirement : Validate that the device attestation signature (attestation_signature) in the Attestation Response is correctly validated using the public key from the DAC and the attestation information to be signed (attestation_tbs) [DAC, attestation_signature].</w:t>
      </w:r>
    </w:p>
    <w:p>
      <w:pPr>
        <w:pStyle w:val="FirstParagraph"/>
      </w:pPr>
      <w:r>
        <w:t xml:space="preserve">==== [TC-ATTES-1.1] Device Attestation Signature Validation - Draft</w:t>
      </w:r>
    </w:p>
    <w:p>
      <w:pPr>
        <w:pStyle w:val="BodyText"/>
      </w:pPr>
      <w:r>
        <w:t xml:space="preserve">===== Purpose</w:t>
      </w:r>
    </w:p>
    <w:p>
      <w:pPr>
        <w:pStyle w:val="BodyText"/>
      </w:pPr>
      <w:r>
        <w:t xml:space="preserve">. To verify that the device attestation signature (attestation_signature) in the Attestation Response is correctly validated using the public key from the Device Attestation Certificate (DAC) and the concatenated attestation information to be signed (attestation_tbs), as required by Matter specification Section 6.51 and 11.18.4.7.</w:t>
      </w:r>
    </w:p>
    <w:p>
      <w:pPr>
        <w:pStyle w:val="BodyText"/>
      </w:pPr>
      <w:r>
        <w:t xml:space="preserve">===== PICS</w:t>
      </w:r>
    </w:p>
    <w:p>
      <w:pPr>
        <w:pStyle w:val="Compact"/>
        <w:numPr>
          <w:ilvl w:val="0"/>
          <w:numId w:val="1007"/>
        </w:numPr>
      </w:pPr>
      <w:r>
        <w:t xml:space="preserve">ATTES.Server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|6.51 |DUT is operational and ready for commissioning|DUT has valid DAC and is capable of responding to Attestation Requests.</w:t>
      </w:r>
      <w:r>
        <w:t xml:space="preserve"> </w:t>
      </w:r>
      <w:r>
        <w:t xml:space="preserve">|2 | |TH is capable of establishing a secure session (PASE or CASE) with DUT|Test Harness has proper credentials to initiate commissioning.</w:t>
      </w:r>
      <w:r>
        <w:t xml:space="preserve"> </w:t>
      </w:r>
      <w:r>
        <w:t xml:space="preserve">|3 | |TH can decode Attestation Elements and access public key from DUT’s DAC|TH has implementation of Crypto_Verify as described in spec.</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Matter accessory device (attestation provider)</w:t>
      </w:r>
      <w:r>
        <w:t xml:space="preserve"> </w:t>
      </w:r>
      <w:r>
        <w:t xml:space="preserve">|2 |TH |Test Harness, acting as commissioner/controller (attestation verifier)</w:t>
      </w:r>
      <w:r>
        <w:t xml:space="preserve"> </w:t>
      </w:r>
      <w:r>
        <w:t xml:space="preserve">|===</w:t>
      </w:r>
    </w:p>
    <w:p>
      <w:pPr>
        <w:pStyle w:val="BodyText"/>
      </w:pPr>
      <w:r>
        <w:t xml:space="preserve">===== Test Setup</w:t>
      </w:r>
    </w:p>
    <w:p>
      <w:pPr>
        <w:pStyle w:val="BodyText"/>
      </w:pPr>
      <w:r>
        <w:t xml:space="preserve">. DUT and TH are powered on.</w:t>
      </w:r>
      <w:r>
        <w:t xml:space="preserve"> </w:t>
      </w:r>
      <w:r>
        <w:t xml:space="preserve">. TH initiates secure session (PASE or CASE) with DUT.</w:t>
      </w:r>
      <w:r>
        <w:t xml:space="preserve"> </w:t>
      </w:r>
      <w:r>
        <w:t xml:space="preserve">. Test environment allows capture of all exchanged attestation payloads.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|6.51,11.18.4.7| |TH sends AttestationRequest Command to DUT|DUT replies with AttestationResponse, including AttestationElements and AttestationSignature fields</w:t>
      </w:r>
      <w:r>
        <w:t xml:space="preserve"> </w:t>
      </w:r>
      <w:r>
        <w:t xml:space="preserve">|2 |6.51 | |TH extracts AttestationElements and AttestationSignature from response|TH is able to parse received data without error</w:t>
      </w:r>
      <w:r>
        <w:t xml:space="preserve"> </w:t>
      </w:r>
      <w:r>
        <w:t xml:space="preserve">|3 |6.51,11.18.4.7| |TH obtains DUT’s public key from its DAC (sent out-of-band or included in AttestationElements)|TH correctly fetches the corresponding public key</w:t>
      </w:r>
      <w:r>
        <w:t xml:space="preserve"> </w:t>
      </w:r>
      <w:r>
        <w:t xml:space="preserve">|4 |6.51,11.18.4.7| |TH reconstructs attestation_tbs by concatenating AttestationElements (excluding the challenge) and the AttestationChallenge used in session establishment|Constructed attestation_tbs matches what should have been signed according to the spec</w:t>
      </w:r>
      <w:r>
        <w:t xml:space="preserve"> </w:t>
      </w:r>
      <w:r>
        <w:t xml:space="preserve">|5 |6.51 | |TH verifies AttestationSignature using Crypto_Verify(publicKey_DAC, attestation_tbs, AttestationSignature) as defined in the spec|Signature verification Succeeded (valid signature)</w:t>
      </w:r>
      <w:r>
        <w:t xml:space="preserve"> </w:t>
      </w:r>
      <w:r>
        <w:t xml:space="preserve">|6 |6.51 | |(Negative) TH repeats verification with an altered attestation_tbs or AttestationSignature|Signature verification Fails as expected</w:t>
      </w:r>
      <w:r>
        <w:t xml:space="preserve"> </w:t>
      </w:r>
      <w:r>
        <w:t xml:space="preserve">|===</w:t>
      </w:r>
    </w:p>
    <w:p>
      <w:pPr>
        <w:pStyle w:val="BodyText"/>
      </w:pPr>
      <w:r>
        <w:t xml:space="preserve">===== Comments</w:t>
      </w:r>
    </w:p>
    <w:p>
      <w:pPr>
        <w:pStyle w:val="BodyText"/>
      </w:pPr>
      <w:r>
        <w:t xml:space="preserve">. This test case validates conformance to signature generation and validation flow per Matter 1.6 Sections 6.51, 11.18.4.7, and the end-to-end attestation trust chain. Negative testing ensures resilience against tampering or misconfiguration.</w:t>
      </w:r>
    </w:p>
    <w:p>
      <w:r>
        <w:pict>
          <v:rect style="width:0;height:1.5pt" o:hralign="center" o:hrstd="t" o:hr="t"/>
        </w:pict>
      </w:r>
    </w:p>
    <w:bookmarkEnd w:id="27"/>
    <w:bookmarkStart w:id="28" w:name="X56832ab201b4cc1359e3ae905bfdd854acc6939"/>
    <w:p>
      <w:pPr>
        <w:pStyle w:val="Heading2"/>
      </w:pPr>
      <w:r>
        <w:t xml:space="preserve">TC-008: Requirement : Ensure that the AttestationNonce in Device Attestation elements matches the Commissioner’s provided AttestationNonce [AttestationNonce].</w:t>
      </w:r>
    </w:p>
    <w:p>
      <w:pPr>
        <w:pStyle w:val="FirstParagraph"/>
      </w:pPr>
      <w:r>
        <w:t xml:space="preserve">==== [TC-ATT-2.1] Validate AttestationNonce Match Between Commissioner and Device - DRAFT</w:t>
      </w:r>
    </w:p>
    <w:p>
      <w:pPr>
        <w:pStyle w:val="BodyText"/>
      </w:pPr>
      <w:r>
        <w:t xml:space="preserve">===== Purpose</w:t>
      </w:r>
    </w:p>
    <w:p>
      <w:pPr>
        <w:pStyle w:val="BodyText"/>
      </w:pPr>
      <w:r>
        <w:t xml:space="preserve">. To verify that the AttestationNonce included in the Device Attestation elements returned in the AttestationResponse from the DUT exactly matches the AttestationNonce generated and provided by the Commissioner in the AttestationRequest, per Matter 1.6 requirements for secure attestation.</w:t>
      </w:r>
    </w:p>
    <w:p>
      <w:pPr>
        <w:pStyle w:val="BodyText"/>
      </w:pPr>
      <w:r>
        <w:t xml:space="preserve">===== PICS</w:t>
      </w:r>
    </w:p>
    <w:p>
      <w:pPr>
        <w:pStyle w:val="Compact"/>
        <w:numPr>
          <w:ilvl w:val="0"/>
          <w:numId w:val="1008"/>
        </w:numPr>
      </w:pPr>
      <w:r>
        <w:t xml:space="preserve">ATT.AttestationNonce</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|6.47, 6.2.3.1|TH (Commissioner) and DUT (Commissionee) are on the same secure session |Session may be PASE or CASE</w:t>
      </w:r>
      <w:r>
        <w:t xml:space="preserve"> </w:t>
      </w:r>
      <w:r>
        <w:t xml:space="preserve">|2 |11.18.6.2|DUT ready to process attestation requests |DUT ready and uncommissioned or in commissioning mode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Matter device acting as Commissionee (server)</w:t>
      </w:r>
      <w:r>
        <w:t xml:space="preserve"> </w:t>
      </w:r>
      <w:r>
        <w:t xml:space="preserve">|2 |TH |Test harness; acting as Matter Commissioner (client)</w:t>
      </w:r>
      <w:r>
        <w:t xml:space="preserve"> </w:t>
      </w:r>
      <w:r>
        <w:t xml:space="preserve">|===</w:t>
      </w:r>
    </w:p>
    <w:p>
      <w:pPr>
        <w:pStyle w:val="BodyText"/>
      </w:pPr>
      <w:r>
        <w:t xml:space="preserve">===== Test Setup</w:t>
      </w:r>
    </w:p>
    <w:p>
      <w:pPr>
        <w:pStyle w:val="BodyText"/>
      </w:pPr>
      <w:r>
        <w:t xml:space="preserve">. Have commissioned or in-commissioning DUT powered on and discoverable.</w:t>
      </w:r>
      <w:r>
        <w:t xml:space="preserve"> </w:t>
      </w:r>
      <w:r>
        <w:t xml:space="preserve">. TH is configured to perform Matter commissioning and able to capture/parse AttestationRequest and AttestationResponse messages.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|6.47, 11.18.6.2|ATT.AttestationNonce|TH generates a random 32-byte AttestationNonce and starts secure session with DUT|TH has a record of the AttestationNonce it generated</w:t>
      </w:r>
      <w:r>
        <w:t xml:space="preserve"> </w:t>
      </w:r>
      <w:r>
        <w:t xml:space="preserve">|2 |6.47|ATT.AttestationNonce|TH sends AttestationRequest containing the generated AttestationNonce to DUT|DUT accepts and processes the request</w:t>
      </w:r>
      <w:r>
        <w:t xml:space="preserve"> </w:t>
      </w:r>
      <w:r>
        <w:t xml:space="preserve">|3 |6.47, 11.18.6.2|ATT.AttestationNonce|DUT returns AttestationResponse containing Device Attestation elements (including AttestationNonce)|TH extracts AttestationNonce field from the response</w:t>
      </w:r>
      <w:r>
        <w:t xml:space="preserve"> </w:t>
      </w:r>
      <w:r>
        <w:t xml:space="preserve">|4 |6.47, 11.18.6.2|ATT.AttestationNonce|TH compares AttestationNonce value in AttestationResponse to that previously generated and sent|AttestationNonce in response is byte-for-byte identical to what was sent in the request</w:t>
      </w:r>
      <w:r>
        <w:t xml:space="preserve"> </w:t>
      </w:r>
      <w:r>
        <w:t xml:space="preserve">|5 | |ATT.AttestationNonce|(Negative) Repeat with a deliberately altered Commissioner AttestationNonce value or corrupted response|Test fails if the returned AttestationNonce does not match input; proper non-match is detected</w:t>
      </w:r>
      <w:r>
        <w:t xml:space="preserve"> </w:t>
      </w:r>
      <w:r>
        <w:t xml:space="preserve">|===</w:t>
      </w:r>
    </w:p>
    <w:p>
      <w:pPr>
        <w:pStyle w:val="BodyText"/>
      </w:pPr>
      <w:r>
        <w:t xml:space="preserve">===== Comments</w:t>
      </w:r>
    </w:p>
    <w:p>
      <w:pPr>
        <w:pStyle w:val="BodyText"/>
      </w:pPr>
      <w:r>
        <w:t xml:space="preserve">. Positive and negative validation ensures implementation is robust and not vulnerable to replay or substitution attacks.</w:t>
      </w:r>
      <w:r>
        <w:t xml:space="preserve"> </w:t>
      </w:r>
      <w:r>
        <w:t xml:space="preserve">. AttestationNonce integrity is required for binding between Commissioner and Commissionee as specified in Matter 1.6 Section 6.47, 6.2.3.1, and 11.18.6.2.</w:t>
      </w:r>
      <w:r>
        <w:t xml:space="preserve"> </w:t>
      </w:r>
      <w:r>
        <w:t xml:space="preserve">. Ensure that the AttestationNonce is 32 bytes as required by the specification.</w:t>
      </w:r>
    </w:p>
    <w:p>
      <w:r>
        <w:pict>
          <v:rect style="width:0;height:1.5pt" o:hralign="center" o:hrstd="t" o:hr="t"/>
        </w:pict>
      </w:r>
    </w:p>
    <w:bookmarkEnd w:id="28"/>
    <w:bookmarkStart w:id="29" w:name="X5ed6ac8f5bf9c578a8fe08f5eaf8c66e3a1a7ae"/>
    <w:p>
      <w:pPr>
        <w:pStyle w:val="Heading2"/>
      </w:pPr>
      <w:r>
        <w:t xml:space="preserve">TC-009: Requirement : Validate that the Certification Declaration signature is verified using the public key obtained from the Connectivity Standards Alliance’s Certificate Authority Certificate [Certification Declaration].</w:t>
      </w:r>
    </w:p>
    <w:p>
      <w:pPr>
        <w:pStyle w:val="FirstParagraph"/>
      </w:pPr>
      <w:r>
        <w:t xml:space="preserve">==== [TC-CD-1.1] Certification Declaration Signature Verification - DRAFT</w:t>
      </w:r>
    </w:p>
    <w:p>
      <w:pPr>
        <w:pStyle w:val="BodyText"/>
      </w:pPr>
      <w:r>
        <w:t xml:space="preserve">===== Purpose</w:t>
      </w:r>
    </w:p>
    <w:p>
      <w:pPr>
        <w:pStyle w:val="BodyText"/>
      </w:pPr>
      <w:r>
        <w:t xml:space="preserve">. To verify that the Certification Declaration (CD) signature presented by the device is validated using the public key derived from the Connectivity Standards Alliance’s Certificate Authority Certificate, ensuring the authenticity of the CD as per Matter specification.</w:t>
      </w:r>
    </w:p>
    <w:p>
      <w:pPr>
        <w:pStyle w:val="BodyText"/>
      </w:pPr>
      <w:r>
        <w:t xml:space="preserve">===== PICS</w:t>
      </w:r>
    </w:p>
    <w:p>
      <w:pPr>
        <w:pStyle w:val="Compact"/>
        <w:numPr>
          <w:ilvl w:val="0"/>
          <w:numId w:val="1009"/>
        </w:numPr>
      </w:pPr>
      <w:r>
        <w:t xml:space="preserve">CD.Commissioner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|Matter 1.6, Section 6.51, F.1|TH has access to the Connectivity Standards Alliance (CSA) Certificate Authority Certificate (public key) | Required for verification of CD signature</w:t>
      </w:r>
      <w:r>
        <w:t xml:space="preserve"> </w:t>
      </w:r>
      <w:r>
        <w:t xml:space="preserve">|2 |6.51|DUT is provisioned with a valid CD, and capable of responding to attestation requests|…</w:t>
      </w:r>
      <w:r>
        <w:t xml:space="preserve"> </w:t>
      </w:r>
      <w:r>
        <w:t xml:space="preserve">|3 |F.1, Appendix F|Test harness capable of CMS/cryptographic verification as per Matter encoding|…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provides Certification Declaration as part of attestation (server)</w:t>
      </w:r>
      <w:r>
        <w:t xml:space="preserve"> </w:t>
      </w:r>
      <w:r>
        <w:t xml:space="preserve">|2 |TH |Test Harness, acts as Commissioner/Verifier (client)</w:t>
      </w:r>
      <w:r>
        <w:t xml:space="preserve"> </w:t>
      </w:r>
      <w:r>
        <w:t xml:space="preserve">|===</w:t>
      </w:r>
    </w:p>
    <w:p>
      <w:pPr>
        <w:pStyle w:val="BodyText"/>
      </w:pPr>
      <w:r>
        <w:t xml:space="preserve">===== Test Setup</w:t>
      </w:r>
    </w:p>
    <w:p>
      <w:pPr>
        <w:pStyle w:val="BodyText"/>
      </w:pPr>
      <w:r>
        <w:t xml:space="preserve">. Ensure DUT is available, powered on, and provisioned with a Certification Declaration.</w:t>
      </w:r>
      <w:r>
        <w:t xml:space="preserve"> </w:t>
      </w:r>
      <w:r>
        <w:t xml:space="preserve">. TH is initialized and capable of commissioning a device, with CSA CA Certificate loaded for signature verification.</w:t>
      </w:r>
      <w:r>
        <w:t xml:space="preserve"> </w:t>
      </w:r>
      <w:r>
        <w:t xml:space="preserve">. TH is equipped to extract and parse the Certification Declaration from DUT’s attestation response.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|6.51,F.1|CD.Commissioner|TH initiates secure commissioning session and sends attestation request to DUT|DUT responds with attestation data, including Certification Declaration (CD)</w:t>
      </w:r>
      <w:r>
        <w:t xml:space="preserve"> </w:t>
      </w:r>
      <w:r>
        <w:t xml:space="preserve">|2 |F.1|CD.Commissioner|TH extracts the Certification Declaration and its signature from DUT response|Certification Declaration and CMS signature are acquired</w:t>
      </w:r>
      <w:r>
        <w:t xml:space="preserve"> </w:t>
      </w:r>
      <w:r>
        <w:t xml:space="preserve">|3 |6.51|CD.Commissioner|TH retrieves CSA CA public key (from preloaded certificate)|Public key is correctly loaded in TH</w:t>
      </w:r>
      <w:r>
        <w:t xml:space="preserve"> </w:t>
      </w:r>
      <w:r>
        <w:t xml:space="preserve">|4 |F.1|CD.Commissioner|TH performs signature verification on Certification Declaration using the CSA CA public key, following Crypto_Verify() semantics|Signature is valid and verification succeeds</w:t>
      </w:r>
      <w:r>
        <w:t xml:space="preserve"> </w:t>
      </w:r>
      <w:r>
        <w:t xml:space="preserve">|5 |F.1|CD.Commissioner|(Negative) TH attempts verification with altered CD or invalid public key|Signature verification fails as expected</w:t>
      </w:r>
      <w:r>
        <w:t xml:space="preserve"> </w:t>
      </w:r>
      <w:r>
        <w:t xml:space="preserve">|===</w:t>
      </w:r>
    </w:p>
    <w:p>
      <w:pPr>
        <w:pStyle w:val="BodyText"/>
      </w:pPr>
      <w:r>
        <w:t xml:space="preserve">===== Comments</w:t>
      </w:r>
    </w:p>
    <w:p>
      <w:pPr>
        <w:pStyle w:val="BodyText"/>
      </w:pPr>
      <w:r>
        <w:t xml:space="preserve">. This procedure should use CMSSignedData verification as exemplified in Matter 1.6 Appendix F.1.</w:t>
      </w:r>
      <w:r>
        <w:t xml:space="preserve"> </w:t>
      </w:r>
      <w:r>
        <w:t xml:space="preserve">. Both positive and negative scenarios are strongly recommended to ensure implementation robustness.</w:t>
      </w:r>
      <w:r>
        <w:t xml:space="preserve"> </w:t>
      </w:r>
      <w:r>
        <w:t xml:space="preserve">. Reference: Matter 1.6, Appendix F, Section 6.51</w:t>
      </w:r>
      <w:r>
        <w:t xml:space="preserve"> </w:t>
      </w:r>
      <w:r>
        <w:t xml:space="preserve">“</w:t>
      </w:r>
      <w:r>
        <w:t xml:space="preserve">The Certification Declaration signature SHALL be validated using the Crypto_Verify() function and the public key obtained from the Connectivity Standards Alliance’s Certificate Authority Certificate.</w:t>
      </w:r>
      <w:r>
        <w:t xml:space="preserve">”</w:t>
      </w:r>
    </w:p>
    <w:p>
      <w:r>
        <w:pict>
          <v:rect style="width:0;height:1.5pt" o:hralign="center" o:hrstd="t" o:hr="t"/>
        </w:pict>
      </w:r>
    </w:p>
    <w:bookmarkEnd w:id="29"/>
    <w:bookmarkStart w:id="30" w:name="X66d6524d752bf86e470421394650d3332ef14d4"/>
    <w:p>
      <w:pPr>
        <w:pStyle w:val="Heading2"/>
      </w:pPr>
      <w:r>
        <w:t xml:space="preserve">TC-010: Requirement : Verify that the vendor_id field in the Certification Declaration matches the VendorID attribute found in the Basic Information cluster [Certification Declaration, VendorID].</w:t>
      </w:r>
    </w:p>
    <w:p>
      <w:pPr>
        <w:pStyle w:val="FirstParagraph"/>
      </w:pPr>
      <w:r>
        <w:t xml:space="preserve">==== [TC-CD-1.1] Certification Declaration VendorID Match with Basic Information Cluster - DRAFT</w:t>
      </w:r>
    </w:p>
    <w:p>
      <w:pPr>
        <w:pStyle w:val="BodyText"/>
      </w:pPr>
      <w:r>
        <w:t xml:space="preserve">===== Purpose</w:t>
      </w:r>
    </w:p>
    <w:p>
      <w:pPr>
        <w:pStyle w:val="BodyText"/>
      </w:pPr>
      <w:r>
        <w:t xml:space="preserve">. To verify that the vendor_id field in the presented Certification Declaration (CD) matches the VendorID attribute in the Basic Information cluster on the device, as required by Matter specification Section 6.5</w:t>
      </w:r>
      <w:r>
        <w:t xml:space="preserve"> </w:t>
      </w:r>
      <w:r>
        <w:t xml:space="preserve">“</w:t>
      </w:r>
      <w:r>
        <w:t xml:space="preserve">Certification Declaration</w:t>
      </w:r>
      <w:r>
        <w:t xml:space="preserve">”</w:t>
      </w:r>
      <w:r>
        <w:t xml:space="preserve">.</w:t>
      </w:r>
    </w:p>
    <w:p>
      <w:pPr>
        <w:pStyle w:val="BodyText"/>
      </w:pPr>
      <w:r>
        <w:t xml:space="preserve">===== PICS</w:t>
      </w:r>
    </w:p>
    <w:p>
      <w:pPr>
        <w:pStyle w:val="Compact"/>
        <w:numPr>
          <w:ilvl w:val="0"/>
          <w:numId w:val="1010"/>
        </w:numPr>
      </w:pPr>
      <w:r>
        <w:t xml:space="preserve">CD.VendorIDMatch</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|6.5, Matter 1.6|DUT is provisioned with a valid Certification Declaration|CD is accessible to the test harness.</w:t>
      </w:r>
      <w:r>
        <w:t xml:space="preserve"> </w:t>
      </w:r>
      <w:r>
        <w:t xml:space="preserve">|2 |Basic Info Cluster|DUT is operational and exposes Basic Information Cluster|VendorID attribute is readable (via standard cluster access).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exposes Basic Information cluster and provides Certification Declaration</w:t>
      </w:r>
      <w:r>
        <w:t xml:space="preserve"> </w:t>
      </w:r>
      <w:r>
        <w:t xml:space="preserve">|2 |TH |Test harness; acts as Commissioner and validator</w:t>
      </w:r>
      <w:r>
        <w:t xml:space="preserve"> </w:t>
      </w:r>
      <w:r>
        <w:t xml:space="preserve">|===</w:t>
      </w:r>
    </w:p>
    <w:p>
      <w:pPr>
        <w:pStyle w:val="BodyText"/>
      </w:pPr>
      <w:r>
        <w:t xml:space="preserve">===== Test Setup</w:t>
      </w:r>
    </w:p>
    <w:p>
      <w:pPr>
        <w:pStyle w:val="BodyText"/>
      </w:pPr>
      <w:r>
        <w:t xml:space="preserve">. DUT and TH are powered on and joined to the same network fabric.</w:t>
      </w:r>
      <w:r>
        <w:t xml:space="preserve"> </w:t>
      </w:r>
      <w:r>
        <w:t xml:space="preserve">. DUT is loaded with a valid Certification Declaration and exposes the Basic Information Cluster.</w:t>
      </w:r>
      <w:r>
        <w:t xml:space="preserve"> </w:t>
      </w:r>
      <w:r>
        <w:t xml:space="preserve">. TH is capable of retrieving both the Certification Declaration and the Basic Information attributes.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|6.5|CD.VendorIDMatch|TH retrieves the Certification Declaration from DUT|CD is retrieved and parsed; vendor_id is extracted</w:t>
      </w:r>
      <w:r>
        <w:t xml:space="preserve"> </w:t>
      </w:r>
      <w:r>
        <w:t xml:space="preserve">|2 |Basic Info Cluster|CD.VendorIDMatch|TH reads the VendorID attribute from the DUT’s Basic Information cluster|TH obtains value of VendorID attribute</w:t>
      </w:r>
      <w:r>
        <w:t xml:space="preserve"> </w:t>
      </w:r>
      <w:r>
        <w:t xml:space="preserve">|3 |6.5|CD.VendorIDMatch|TH compares vendor_id from CD with VendorID attribute from Basic Information cluster|Values match exactly</w:t>
      </w:r>
      <w:r>
        <w:t xml:space="preserve"> </w:t>
      </w:r>
      <w:r>
        <w:t xml:space="preserve">|4 |6.5|CD.VendorIDMatch|TH logs result: pass if match, fail if mismatch|Test passes if and only if vendor_id == VendorID</w:t>
      </w:r>
      <w:r>
        <w:t xml:space="preserve"> </w:t>
      </w:r>
      <w:r>
        <w:t xml:space="preserve">|===</w:t>
      </w:r>
    </w:p>
    <w:p>
      <w:pPr>
        <w:pStyle w:val="BodyText"/>
      </w:pPr>
      <w:r>
        <w:t xml:space="preserve">===== Comments</w:t>
      </w:r>
    </w:p>
    <w:p>
      <w:pPr>
        <w:pStyle w:val="BodyText"/>
      </w:pPr>
      <w:r>
        <w:t xml:space="preserve">. Negative test variant: Use a DUT or CD with deliberately mismatched VendorID values to verify failure detection.</w:t>
      </w:r>
      <w:r>
        <w:t xml:space="preserve"> </w:t>
      </w:r>
      <w:r>
        <w:t xml:space="preserve">. This test ensures that the device Certification Declaration is properly bound to the device identity as exposed in operational attributes.</w:t>
      </w:r>
      <w:r>
        <w:t xml:space="preserve"> </w:t>
      </w:r>
      <w:r>
        <w:t xml:space="preserve">. Specification reference: Matter v1.6 Section 6.5,</w:t>
      </w:r>
      <w:r>
        <w:t xml:space="preserve"> </w:t>
      </w:r>
      <w:r>
        <w:t xml:space="preserve">“</w:t>
      </w:r>
      <w:r>
        <w:t xml:space="preserve">The vendor_id field in the Certification Declaration SHALL match the VendorID attribute found in the Basic Information cluster.</w:t>
      </w:r>
      <w:r>
        <w:t xml:space="preserve">”</w:t>
      </w:r>
    </w:p>
    <w:p>
      <w:r>
        <w:pict>
          <v:rect style="width:0;height:1.5pt" o:hralign="center" o:hrstd="t" o:hr="t"/>
        </w:pict>
      </w:r>
    </w:p>
    <w:bookmarkEnd w:id="30"/>
    <w:bookmarkStart w:id="31" w:name="X8f649af1503ece0a4d3c5116d3cac189c0479b8"/>
    <w:p>
      <w:pPr>
        <w:pStyle w:val="Heading2"/>
      </w:pPr>
      <w:r>
        <w:t xml:space="preserve">TC-011: Requirement : Verify that the product_id_array field in the Certification Declaration contains the value of the ProductID attribute found in the Basic Information cluster [Certification Declaration, ProductID].</w:t>
      </w:r>
    </w:p>
    <w:p>
      <w:pPr>
        <w:pStyle w:val="FirstParagraph"/>
      </w:pPr>
      <w:r>
        <w:t xml:space="preserve">==== [TC-CD-2.1] Certification Declaration ProductID List Matches Basic Information ProductID - DRAFT</w:t>
      </w:r>
    </w:p>
    <w:p>
      <w:pPr>
        <w:pStyle w:val="BodyText"/>
      </w:pPr>
      <w:r>
        <w:t xml:space="preserve">===== Purpose</w:t>
      </w:r>
    </w:p>
    <w:p>
      <w:pPr>
        <w:pStyle w:val="BodyText"/>
      </w:pPr>
      <w:r>
        <w:t xml:space="preserve">. To verify that the product_id_array field in the device’s Certification Declaration (CD) includes the ProductID attribute value found in the Basic Information cluster, confirming that the device’s certified product identifier is properly declared and represented.</w:t>
      </w:r>
    </w:p>
    <w:p>
      <w:pPr>
        <w:pStyle w:val="BodyText"/>
      </w:pPr>
      <w:r>
        <w:t xml:space="preserve">===== PICS</w:t>
      </w:r>
    </w:p>
    <w:p>
      <w:pPr>
        <w:pStyle w:val="Compact"/>
        <w:numPr>
          <w:ilvl w:val="0"/>
          <w:numId w:val="1011"/>
        </w:numPr>
      </w:pPr>
      <w:r>
        <w:t xml:space="preserve">CD.ProductIDMatch</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|6.5, Matter 1.6|DUT is provisioned with a valid Certification Declaration|CD is accessible for parsing by TH.</w:t>
      </w:r>
      <w:r>
        <w:t xml:space="preserve"> </w:t>
      </w:r>
      <w:r>
        <w:t xml:space="preserve">|2 |Basic Info Cluster|DUT’s Basic Information cluster implements and exposes ProductID attribute|ProductID field must be readable by TH.</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exposes Basic Information cluster and provides Certification Declaration (server)</w:t>
      </w:r>
      <w:r>
        <w:t xml:space="preserve"> </w:t>
      </w:r>
      <w:r>
        <w:t xml:space="preserve">|2 |TH |Test harness; acts as Commissioner and validator (client)</w:t>
      </w:r>
      <w:r>
        <w:t xml:space="preserve"> </w:t>
      </w:r>
      <w:r>
        <w:t xml:space="preserve">|===</w:t>
      </w:r>
    </w:p>
    <w:p>
      <w:pPr>
        <w:pStyle w:val="BodyText"/>
      </w:pPr>
      <w:r>
        <w:t xml:space="preserve">===== Test Setup</w:t>
      </w:r>
    </w:p>
    <w:p>
      <w:pPr>
        <w:pStyle w:val="BodyText"/>
      </w:pPr>
      <w:r>
        <w:t xml:space="preserve">. Power on and connect DUT and TH to the same Matter test fabric.</w:t>
      </w:r>
      <w:r>
        <w:t xml:space="preserve"> </w:t>
      </w:r>
      <w:r>
        <w:t xml:space="preserve">. DUT is loaded with the appropriate and valid Certification Declaration file.</w:t>
      </w:r>
      <w:r>
        <w:t xml:space="preserve"> </w:t>
      </w:r>
      <w:r>
        <w:t xml:space="preserve">. TH is able to access both the Certification Declaration and the Basic Information cluster values from the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|6.5|CD.ProductIDMatch|TH retrieves the Certification Declaration from DUT|TH parses CD and extracts product_id_array field</w:t>
      </w:r>
      <w:r>
        <w:t xml:space="preserve"> </w:t>
      </w:r>
      <w:r>
        <w:t xml:space="preserve">|2 |Basic Info Cluster|CD.ProductIDMatch|TH reads ProductID attribute from DUT’s Basic Information cluster|TH records the ProductID value</w:t>
      </w:r>
      <w:r>
        <w:t xml:space="preserve"> </w:t>
      </w:r>
      <w:r>
        <w:t xml:space="preserve">|3 |6.5|CD.ProductIDMatch|TH checks if the ProductID value from the Basic Information cluster is included in the product_id_array field of the CD|TH confirms ProductID is present in product_id_array</w:t>
      </w:r>
      <w:r>
        <w:t xml:space="preserve"> </w:t>
      </w:r>
      <w:r>
        <w:t xml:space="preserve">|4 |6.5|CD.ProductIDMatch|TH logs result: pass if found, fail if not present|Test passes only if ProductID is in product_id_array</w:t>
      </w:r>
      <w:r>
        <w:t xml:space="preserve"> </w:t>
      </w:r>
      <w:r>
        <w:t xml:space="preserve">|===</w:t>
      </w:r>
    </w:p>
    <w:p>
      <w:pPr>
        <w:pStyle w:val="BodyText"/>
      </w:pPr>
      <w:r>
        <w:t xml:space="preserve">===== Comments</w:t>
      </w:r>
    </w:p>
    <w:p>
      <w:pPr>
        <w:pStyle w:val="BodyText"/>
      </w:pPr>
      <w:r>
        <w:t xml:space="preserve">. A negative variant (using a CD where product_id_array omits the DUT’s ProductID) should also be tested to ensure enforcement.</w:t>
      </w:r>
      <w:r>
        <w:t xml:space="preserve"> </w:t>
      </w:r>
      <w:r>
        <w:t xml:space="preserve">. Reference: Matter v1.6, Section 6.5 (Certification Declaration: ProductID validation requirement).</w:t>
      </w:r>
    </w:p>
    <w:p>
      <w:r>
        <w:pict>
          <v:rect style="width:0;height:1.5pt" o:hralign="center" o:hrstd="t" o:hr="t"/>
        </w:pict>
      </w:r>
    </w:p>
    <w:bookmarkEnd w:id="31"/>
    <w:bookmarkStart w:id="32" w:name="Xebaee2f134cc8415f0d56f11da1c947f77ece8f"/>
    <w:p>
      <w:pPr>
        <w:pStyle w:val="Heading2"/>
      </w:pPr>
      <w:r>
        <w:t xml:space="preserve">TC-012: Requirement : When dac_origin_vendor_id and dac_origin_product_id fields are present in the Certification Declaration, verify the VendorID and ProductID values from the DAC and PAI certificates match these fields accordingly [Certification Declaration, DAC, PAI, VendorID, ProductID].</w:t>
      </w:r>
    </w:p>
    <w:p>
      <w:pPr>
        <w:pStyle w:val="FirstParagraph"/>
      </w:pPr>
      <w:r>
        <w:t xml:space="preserve">==== [TC-CD-2.1] Validate dac_origin_vendor_id and dac_origin_product_id Matching in Certification Declaration - DRAFT</w:t>
      </w:r>
    </w:p>
    <w:p>
      <w:pPr>
        <w:pStyle w:val="BodyText"/>
      </w:pPr>
      <w:r>
        <w:t xml:space="preserve">===== Purpose</w:t>
      </w:r>
    </w:p>
    <w:p>
      <w:pPr>
        <w:pStyle w:val="BodyText"/>
      </w:pPr>
      <w:r>
        <w:t xml:space="preserve">. To verify that when the Certification Declaration contains both dac_origin_vendor_id and dac_origin_product_id fields, the VendorID and ProductID values in the subject DNs of the Device Attestation Certificate (DAC) and Product Attestation Intermediate (PAI) certificates match these fields as required by the Matter specification.</w:t>
      </w:r>
    </w:p>
    <w:p>
      <w:pPr>
        <w:pStyle w:val="BodyText"/>
      </w:pPr>
      <w:r>
        <w:t xml:space="preserve">===== PICS</w:t>
      </w:r>
    </w:p>
    <w:p>
      <w:pPr>
        <w:pStyle w:val="Compact"/>
        <w:numPr>
          <w:ilvl w:val="0"/>
          <w:numId w:val="1012"/>
        </w:numPr>
      </w:pPr>
      <w:r>
        <w:t xml:space="preserve">CD.DACPAIMatch</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|Sec. F.5, p.377|Certification Declaration (CD) on DUT includes both dac_origin_vendor_id and dac_origin_product_id fields|Ensure both fields are populated in the test CD</w:t>
      </w:r>
      <w:r>
        <w:t xml:space="preserve"> </w:t>
      </w:r>
      <w:r>
        <w:t xml:space="preserve">|2 |Sec. F.5|DUT is provisioned with valid DAC and PAI certificates|Certificates contain VendorID and ProductID values in their subject DNs</w:t>
      </w:r>
      <w:r>
        <w:t xml:space="preserve"> </w:t>
      </w:r>
      <w:r>
        <w:t xml:space="preserve">|3 | |TH has capability to parse and extract CD and certificate subject DN fields|TH ready to validate fields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provides Certification Declaration and device attestation certs (server)</w:t>
      </w:r>
      <w:r>
        <w:t xml:space="preserve"> </w:t>
      </w:r>
      <w:r>
        <w:t xml:space="preserve">|2 |TH |Test harness, acts as Commissioner/validator (client)</w:t>
      </w:r>
      <w:r>
        <w:t xml:space="preserve"> </w:t>
      </w:r>
      <w:r>
        <w:t xml:space="preserve">|===</w:t>
      </w:r>
    </w:p>
    <w:p>
      <w:pPr>
        <w:pStyle w:val="BodyText"/>
      </w:pPr>
      <w:r>
        <w:t xml:space="preserve">===== Test Setup</w:t>
      </w:r>
    </w:p>
    <w:p>
      <w:pPr>
        <w:pStyle w:val="BodyText"/>
      </w:pPr>
      <w:r>
        <w:t xml:space="preserve">. DUT is powered on, discoverable, and loaded with a Certification Declaration that includes dac_origin_vendor_id and dac_origin_product_id.</w:t>
      </w:r>
      <w:r>
        <w:t xml:space="preserve"> </w:t>
      </w:r>
      <w:r>
        <w:t xml:space="preserve">. DUT is provisioned with the corresponding DAC and PAI certificates.</w:t>
      </w:r>
      <w:r>
        <w:t xml:space="preserve"> </w:t>
      </w:r>
      <w:r>
        <w:t xml:space="preserve">. TH is configured to retrieve the Certification Declaration, DAC, and PAI from the DUT and parse required fields.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|p.377|CD.DACPAIMatch|TH retrieves Certification Declaration, DAC, and PAI from DUT|CD, DAC, and PAI are successfully retrieved and decoded</w:t>
      </w:r>
      <w:r>
        <w:t xml:space="preserve"> </w:t>
      </w:r>
      <w:r>
        <w:t xml:space="preserve">|2 |p.377|CD.DACPAIMatch|TH parses dac_origin_vendor_id and dac_origin_product_id from CD|Field values are extracted from the Certification Declaration</w:t>
      </w:r>
      <w:r>
        <w:t xml:space="preserve"> </w:t>
      </w:r>
      <w:r>
        <w:t xml:space="preserve">|3 |p.377|CD.DACPAIMatch|TH parses VendorID and ProductID from subject DNs in DAC and PAI|Field values are extracted for comparison</w:t>
      </w:r>
      <w:r>
        <w:t xml:space="preserve"> </w:t>
      </w:r>
      <w:r>
        <w:t xml:space="preserve">|4 |p.377|CD.DACPAIMatch|TH verifies VendorID in DAC subject DN matches dac_origin_vendor_id from CD|Values are equal</w:t>
      </w:r>
      <w:r>
        <w:t xml:space="preserve"> </w:t>
      </w:r>
      <w:r>
        <w:t xml:space="preserve">|5 |p.377|CD.DACPAIMatch|TH verifies VendorID in PAI subject DN matches dac_origin_vendor_id from CD|Values are equal</w:t>
      </w:r>
      <w:r>
        <w:t xml:space="preserve"> </w:t>
      </w:r>
      <w:r>
        <w:t xml:space="preserve">|6 |p.377|CD.DACPAIMatch|TH verifies ProductID in DAC subject DN matches dac_origin_product_id from CD|Values are equal</w:t>
      </w:r>
      <w:r>
        <w:t xml:space="preserve"> </w:t>
      </w:r>
      <w:r>
        <w:t xml:space="preserve">|7 |p.377|CD.DACPAIMatch|If ProductID present in PAI, verify it matches dac_origin_product_id from CD|Values are equal (if field is present)</w:t>
      </w:r>
      <w:r>
        <w:t xml:space="preserve"> </w:t>
      </w:r>
      <w:r>
        <w:t xml:space="preserve">|8 |p.377|CD.DACPAIMatch|TH logs pass/fail for each field comparison|Test passes only if all required pairs match exactly</w:t>
      </w:r>
      <w:r>
        <w:t xml:space="preserve"> </w:t>
      </w:r>
      <w:r>
        <w:t xml:space="preserve">|===</w:t>
      </w:r>
    </w:p>
    <w:p>
      <w:pPr>
        <w:pStyle w:val="BodyText"/>
      </w:pPr>
      <w:r>
        <w:t xml:space="preserve">===== Comments</w:t>
      </w:r>
    </w:p>
    <w:p>
      <w:pPr>
        <w:pStyle w:val="BodyText"/>
      </w:pPr>
      <w:r>
        <w:t xml:space="preserve">. Negative test variant: Use a Certification Declaration or certificates with mismatched fields to ensure proper detection of non-conformance.</w:t>
      </w:r>
      <w:r>
        <w:t xml:space="preserve"> </w:t>
      </w:r>
      <w:r>
        <w:t xml:space="preserve">. Reference: Matter 1.6, Section 6.5 and Appendix F.5, page 377:</w:t>
      </w:r>
      <w:r>
        <w:t xml:space="preserve"> </w:t>
      </w:r>
      <w:r>
        <w:t xml:space="preserve">“</w:t>
      </w:r>
      <w:r>
        <w:t xml:space="preserve">If the Certification Declaration has both the dac_origin_vendor_id and the dac_origin_product_id fields, the following validation SHALL be done…</w:t>
      </w:r>
      <w:r>
        <w:t xml:space="preserve">”</w:t>
      </w:r>
    </w:p>
    <w:p>
      <w:r>
        <w:pict>
          <v:rect style="width:0;height:1.5pt" o:hralign="center" o:hrstd="t" o:hr="t"/>
        </w:pict>
      </w:r>
    </w:p>
    <w:bookmarkEnd w:id="32"/>
    <w:bookmarkStart w:id="33" w:name="X3067171e9e23afa158068e953148795024347a5"/>
    <w:p>
      <w:pPr>
        <w:pStyle w:val="Heading2"/>
      </w:pPr>
      <w:r>
        <w:t xml:space="preserve">TC-013: Requirement : If neither dac_origin_vendor_id nor dac_origin_product_id is present in the Certification Declaration, ensure that the VendorID and ProductID values from the DAC and PAI certificates match those in Certification Declaration accordingly [Certification Declaration, DAC, PAI, VendorID, ProductID].</w:t>
      </w:r>
    </w:p>
    <w:p>
      <w:pPr>
        <w:pStyle w:val="FirstParagraph"/>
      </w:pPr>
      <w:r>
        <w:t xml:space="preserve">==== [TC-CD-2.1] Validate VendorID and ProductID Matching in Certification Declaration (No dac_origin_* Present) - DRAFT</w:t>
      </w:r>
    </w:p>
    <w:p>
      <w:pPr>
        <w:pStyle w:val="BodyText"/>
      </w:pPr>
      <w:r>
        <w:t xml:space="preserve">===== Purpose</w:t>
      </w:r>
    </w:p>
    <w:p>
      <w:pPr>
        <w:pStyle w:val="BodyText"/>
      </w:pPr>
      <w:r>
        <w:t xml:space="preserve">. To verify that when neither</w:t>
      </w:r>
      <w:r>
        <w:t xml:space="preserve"> </w:t>
      </w:r>
      <w:r>
        <w:rPr>
          <w:rStyle w:val="VerbatimChar"/>
        </w:rPr>
        <w:t xml:space="preserve">dac_origin_vendor_id</w:t>
      </w:r>
      <w:r>
        <w:t xml:space="preserve"> </w:t>
      </w:r>
      <w:r>
        <w:t xml:space="preserve">nor</w:t>
      </w:r>
      <w:r>
        <w:t xml:space="preserve"> </w:t>
      </w:r>
      <w:r>
        <w:rPr>
          <w:rStyle w:val="VerbatimChar"/>
        </w:rPr>
        <w:t xml:space="preserve">dac_origin_product_id</w:t>
      </w:r>
      <w:r>
        <w:t xml:space="preserve"> </w:t>
      </w:r>
      <w:r>
        <w:t xml:space="preserve">fields are present in the Certification Declaration (CD), the VendorID and ProductID values from the subject DNs of both the Device Attestation Certificate (DAC) and Product Attestation Intermediate (PAI) exactly match those in the Certification Declaration as per Matter specification requirements.</w:t>
      </w:r>
    </w:p>
    <w:p>
      <w:pPr>
        <w:pStyle w:val="BodyText"/>
      </w:pPr>
      <w:r>
        <w:t xml:space="preserve">===== PICS</w:t>
      </w:r>
    </w:p>
    <w:p>
      <w:pPr>
        <w:pStyle w:val="Compact"/>
        <w:numPr>
          <w:ilvl w:val="0"/>
          <w:numId w:val="1013"/>
        </w:numPr>
      </w:pPr>
      <w:r>
        <w:t xml:space="preserve">CD.VIDPIDMatch</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 Matter 1.6, p.377 |DUT is provisioned with a valid DAC and PAI; DAC and PAI contain VendorID and ProductID in the subject DN|These fields must be accessible and parsable by the test harness</w:t>
      </w:r>
      <w:r>
        <w:t xml:space="preserve"> </w:t>
      </w:r>
      <w:r>
        <w:t xml:space="preserve">|2 | Matter 1.6, p.377 |DUT possesses a Certification Declaration (CD) without dac_origin_vendor_id and dac_origin_product_id fields|CD is provided to the commissioner/test harness</w:t>
      </w:r>
      <w:r>
        <w:t xml:space="preserve"> </w:t>
      </w:r>
      <w:r>
        <w:t xml:space="preserve">|3 | |Test harness can access, extract, and parse all relevant certificates and the CD|Test harness can compare subject DN fields and CD fields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provides DAC, PAI, and Certification Declaration</w:t>
      </w:r>
      <w:r>
        <w:t xml:space="preserve"> </w:t>
      </w:r>
      <w:r>
        <w:t xml:space="preserve">|2 |TH |Test harness; acts as commissioner, validator of certificates and CD</w:t>
      </w:r>
      <w:r>
        <w:t xml:space="preserve"> </w:t>
      </w:r>
      <w:r>
        <w:t xml:space="preserve">|===</w:t>
      </w:r>
    </w:p>
    <w:p>
      <w:pPr>
        <w:pStyle w:val="BodyText"/>
      </w:pPr>
      <w:r>
        <w:t xml:space="preserve">===== Test Setup</w:t>
      </w:r>
    </w:p>
    <w:p>
      <w:pPr>
        <w:pStyle w:val="BodyText"/>
      </w:pPr>
      <w:r>
        <w:t xml:space="preserve">. Commence commissioning or certificate validation session between TH and DUT.</w:t>
      </w:r>
      <w:r>
        <w:t xml:space="preserve"> </w:t>
      </w:r>
      <w:r>
        <w:t xml:space="preserve">. Ensure the DUT’s Certification Declaration does NOT include</w:t>
      </w:r>
      <w:r>
        <w:t xml:space="preserve"> </w:t>
      </w:r>
      <w:r>
        <w:rPr>
          <w:rStyle w:val="VerbatimChar"/>
        </w:rPr>
        <w:t xml:space="preserve">dac_origin_vendor_id</w:t>
      </w:r>
      <w:r>
        <w:t xml:space="preserve"> </w:t>
      </w:r>
      <w:r>
        <w:t xml:space="preserve">or</w:t>
      </w:r>
      <w:r>
        <w:t xml:space="preserve"> </w:t>
      </w:r>
      <w:r>
        <w:rPr>
          <w:rStyle w:val="VerbatimChar"/>
        </w:rPr>
        <w:t xml:space="preserve">dac_origin_product_id</w:t>
      </w:r>
      <w:r>
        <w:t xml:space="preserve"> </w:t>
      </w:r>
      <w:r>
        <w:t xml:space="preserve">fields.</w:t>
      </w:r>
      <w:r>
        <w:t xml:space="preserve"> </w:t>
      </w:r>
      <w:r>
        <w:t xml:space="preserve">. TH is prepared to extract and parse the required subject DN fields from DAC and PAI, as well as to parse the vendor_id and product_id_array in the CD.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|p.377|CD.VIDPIDMatch|TH requests Certification Declaration, DAC, and PAI from DUT|Receives CD, DAC, and PAI successfully</w:t>
      </w:r>
      <w:r>
        <w:t xml:space="preserve"> </w:t>
      </w:r>
      <w:r>
        <w:t xml:space="preserve">|2 |p.377|CD.VIDPIDMatch|TH verifies neither dac_origin_vendor_id nor dac_origin_product_id is present in the CD|CD does not contain these fields</w:t>
      </w:r>
      <w:r>
        <w:t xml:space="preserve"> </w:t>
      </w:r>
      <w:r>
        <w:t xml:space="preserve">|3 |p.377|CD.VIDPIDMatch|TH extracts VendorID from DAC subject DN; compares to vendor_id in CD|VendorID(DAC) == vendor_id (CD)</w:t>
      </w:r>
      <w:r>
        <w:t xml:space="preserve"> </w:t>
      </w:r>
      <w:r>
        <w:t xml:space="preserve">|4 |p.377|CD.VIDPIDMatch|TH extracts VendorID from PAI subject DN; compares to vendor_id in CD|VendorID(PAI) == vendor_id (CD)</w:t>
      </w:r>
      <w:r>
        <w:t xml:space="preserve"> </w:t>
      </w:r>
      <w:r>
        <w:t xml:space="preserve">|5 |p.377|CD.VIDPIDMatch|TH extracts ProductID from DAC subject DN; verifies it is present in product_id_array in CD|ProductID(DAC) ∈ product_id_array (CD)</w:t>
      </w:r>
      <w:r>
        <w:t xml:space="preserve"> </w:t>
      </w:r>
      <w:r>
        <w:t xml:space="preserve">|6 |p.377|CD.VIDPIDMatch|If ProductID present in PAI subject DN, TH checks it is present in product_id_array in CD|If ProductID(PAI) exists, ProductID(PAI) ∈ product_id_array (CD)</w:t>
      </w:r>
      <w:r>
        <w:t xml:space="preserve"> </w:t>
      </w:r>
      <w:r>
        <w:t xml:space="preserve">|===</w:t>
      </w:r>
    </w:p>
    <w:p>
      <w:pPr>
        <w:pStyle w:val="BodyText"/>
      </w:pPr>
      <w:r>
        <w:t xml:space="preserve">===== Comments</w:t>
      </w:r>
    </w:p>
    <w:p>
      <w:pPr>
        <w:pStyle w:val="BodyText"/>
      </w:pPr>
      <w:r>
        <w:t xml:space="preserve">. This test directly validates Matter 1.6, Section F.5, bullet points under</w:t>
      </w:r>
      <w:r>
        <w:t xml:space="preserve"> </w:t>
      </w:r>
      <w:r>
        <w:t xml:space="preserve">“</w:t>
      </w:r>
      <w:r>
        <w:t xml:space="preserve">If the Certification Declaration has neither the dac_origin_vendor_id nor the dac_origin_product_id fields…</w:t>
      </w:r>
      <w:r>
        <w:t xml:space="preserve">”</w:t>
      </w:r>
      <w:r>
        <w:t xml:space="preserve"> </w:t>
      </w:r>
      <w:r>
        <w:t xml:space="preserve">. For thorough coverage, repeat the test with cases where the values purposely do not match to verify enforcement.</w:t>
      </w:r>
      <w:r>
        <w:t xml:space="preserve"> </w:t>
      </w:r>
      <w:r>
        <w:t xml:space="preserve">. If dac_origin_vendor_id or dac_origin_product_id fields are present, this test is not applicable—see alternate path in the spec.</w:t>
      </w:r>
    </w:p>
    <w:p>
      <w:r>
        <w:pict>
          <v:rect style="width:0;height:1.5pt" o:hralign="center" o:hrstd="t" o:hr="t"/>
        </w:pict>
      </w:r>
    </w:p>
    <w:bookmarkEnd w:id="33"/>
    <w:bookmarkStart w:id="34" w:name="X0331f56ac9d7bab0888d79ab89a2e58b3bfd6fd"/>
    <w:p>
      <w:pPr>
        <w:pStyle w:val="Heading2"/>
      </w:pPr>
      <w:r>
        <w:t xml:space="preserve">TC-014: Requirement : If the Certification Declaration contains the authorized_paa_list field, validate that the Subject Key Identifier (SKI) extension value of the PAA certificate is present in the list [Certification Declaration, PAA, SKI].</w:t>
      </w:r>
    </w:p>
    <w:p>
      <w:pPr>
        <w:pStyle w:val="FirstParagraph"/>
      </w:pPr>
      <w:r>
        <w:t xml:space="preserve">==== [TC-CD-2.1] Validate authorized_paa_list Field Contains PAA SKI - DRAFT</w:t>
      </w:r>
    </w:p>
    <w:p>
      <w:pPr>
        <w:pStyle w:val="BodyText"/>
      </w:pPr>
      <w:r>
        <w:t xml:space="preserve">===== Purpose</w:t>
      </w:r>
    </w:p>
    <w:p>
      <w:pPr>
        <w:pStyle w:val="BodyText"/>
      </w:pPr>
      <w:r>
        <w:t xml:space="preserve">. To verify that when the Certification Declaration (CD) contains the authorized_paa_list field, the Subject Key Identifier (SKI) extension value of the Product Attestation Authority (PAA) certificate in the device’s attestation chain is present in the authorized_paa_list as required by Matter 1.6 [Certification Declaration, PAA, SKI].</w:t>
      </w:r>
    </w:p>
    <w:p>
      <w:pPr>
        <w:pStyle w:val="BodyText"/>
      </w:pPr>
      <w:r>
        <w:t xml:space="preserve">===== PICS</w:t>
      </w:r>
    </w:p>
    <w:p>
      <w:pPr>
        <w:pStyle w:val="Compact"/>
        <w:numPr>
          <w:ilvl w:val="0"/>
          <w:numId w:val="1014"/>
        </w:numPr>
      </w:pPr>
      <w:r>
        <w:t xml:space="preserve">CD.AuthorizedPAAList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|Matter 1.6, F.6|DUT provisioned with a certificate chain including PAA |PAA, PAI, DAC are available/accessible</w:t>
      </w:r>
      <w:r>
        <w:t xml:space="preserve"> </w:t>
      </w:r>
      <w:r>
        <w:t xml:space="preserve">|2 |Matter 1.6, F.6|Certification Declaration contains the authorized_paa_list field|CD provided by DUT or provisioned during the test</w:t>
      </w:r>
      <w:r>
        <w:t xml:space="preserve"> </w:t>
      </w:r>
      <w:r>
        <w:t xml:space="preserve">|3 | |Test harness can parse X.509 extensions and access SKI in the PAA|TH supports required cryptography and X.509 parsing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(Matter device/server, provides attestation chain)</w:t>
      </w:r>
      <w:r>
        <w:t xml:space="preserve"> </w:t>
      </w:r>
      <w:r>
        <w:t xml:space="preserve">|2 |TH |Test harness (commissioner/client, performs validation)</w:t>
      </w:r>
      <w:r>
        <w:t xml:space="preserve"> </w:t>
      </w:r>
      <w:r>
        <w:t xml:space="preserve">|===</w:t>
      </w:r>
    </w:p>
    <w:p>
      <w:pPr>
        <w:pStyle w:val="BodyText"/>
      </w:pPr>
      <w:r>
        <w:t xml:space="preserve">===== Test Setup</w:t>
      </w:r>
    </w:p>
    <w:p>
      <w:pPr>
        <w:pStyle w:val="BodyText"/>
      </w:pPr>
      <w:r>
        <w:t xml:space="preserve">. DUT is set up and provisioned with a full device attestation certificate chain (PAA → PAI → DAC).</w:t>
      </w:r>
      <w:r>
        <w:t xml:space="preserve"> </w:t>
      </w:r>
      <w:r>
        <w:t xml:space="preserve">. DUT or environment provides a Certification Declaration with an authorized_paa_list field containing one or more SKI values.</w:t>
      </w:r>
      <w:r>
        <w:t xml:space="preserve"> </w:t>
      </w:r>
      <w:r>
        <w:t xml:space="preserve">. TH has CSA root/validation keys and is able to extract SKI from X.509 certificates.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|F.6|CD.AuthorizedPAAList|TH retrieves Certification Declaration from DUT and parses authorized_paa_list|CD and SKI list extracted from authorized_paa_list</w:t>
      </w:r>
      <w:r>
        <w:t xml:space="preserve"> </w:t>
      </w:r>
      <w:r>
        <w:t xml:space="preserve">|2 |F.6|CD.AuthorizedPAAList|TH retrieves PAA certificate from DUT’s attestation chain and extracts SKI extension value|SKI is obtained from PAA X.509 extension id-ce-subjectKeyIdentifier</w:t>
      </w:r>
      <w:r>
        <w:t xml:space="preserve"> </w:t>
      </w:r>
      <w:r>
        <w:t xml:space="preserve">|3 |F.6|CD.AuthorizedPAAList|TH checks if PAA SKI value is present in authorized_paa_list from CD|SKI value is present in the list</w:t>
      </w:r>
      <w:r>
        <w:t xml:space="preserve"> </w:t>
      </w:r>
      <w:r>
        <w:t xml:space="preserve">|4 |F.6|CD.AuthorizedPAAList|TH logs a pass if SKI is found in the authorized_paa_list; logs fail otherwise|Test only passes if PAA SKI is present in authorized_paa_list</w:t>
      </w:r>
      <w:r>
        <w:t xml:space="preserve"> </w:t>
      </w:r>
      <w:r>
        <w:t xml:space="preserve">|===</w:t>
      </w:r>
    </w:p>
    <w:p>
      <w:pPr>
        <w:pStyle w:val="BodyText"/>
      </w:pPr>
      <w:r>
        <w:t xml:space="preserve">===== Comments</w:t>
      </w:r>
    </w:p>
    <w:p>
      <w:pPr>
        <w:pStyle w:val="BodyText"/>
      </w:pPr>
      <w:r>
        <w:t xml:space="preserve">. Specification Reference: Matter 1.6, page 1256, F.6; also see certificate validation procedure extracts.</w:t>
      </w:r>
      <w:r>
        <w:t xml:space="preserve"> </w:t>
      </w:r>
      <w:r>
        <w:t xml:space="preserve">. Negative variant: Use a CD where the PAA SKI is not present in the authorized_paa_list to confirm rejection.</w:t>
      </w:r>
      <w:r>
        <w:t xml:space="preserve"> </w:t>
      </w:r>
      <w:r>
        <w:t xml:space="preserve">. This check is a required part of certificate and CD validation for commissioning.</w:t>
      </w:r>
    </w:p>
    <w:p>
      <w:r>
        <w:pict>
          <v:rect style="width:0;height:1.5pt" o:hralign="center" o:hrstd="t" o:hr="t"/>
        </w:pict>
      </w:r>
    </w:p>
    <w:bookmarkEnd w:id="34"/>
    <w:bookmarkStart w:id="35" w:name="Xa7171bdd957937d15f963856488bf2b75e0da5d"/>
    <w:p>
      <w:pPr>
        <w:pStyle w:val="Heading2"/>
      </w:pPr>
      <w:r>
        <w:t xml:space="preserve">TC-015: Requirement : If a DAC, PAI or PAA certificate contains the cRLDistributionPoints extension, verify that it is ignored by the device [DAC, PAI, PAA, cRLDistributionPoints].</w:t>
      </w:r>
    </w:p>
    <w:p>
      <w:pPr>
        <w:pStyle w:val="FirstParagraph"/>
      </w:pPr>
      <w:r>
        <w:t xml:space="preserve">==== [TC-ATT-CRLDP-1.1] Verify cRLDistributionPoints Extension Is Ignored in Device Attestation Chain - DRAFT</w:t>
      </w:r>
    </w:p>
    <w:p>
      <w:pPr>
        <w:pStyle w:val="BodyText"/>
      </w:pPr>
      <w:r>
        <w:t xml:space="preserve">===== Purpose</w:t>
      </w:r>
    </w:p>
    <w:p>
      <w:pPr>
        <w:pStyle w:val="BodyText"/>
      </w:pPr>
      <w:r>
        <w:t xml:space="preserve">. To verify that if a Device Attestation Certificate (DAC), Product Attestation Intermediate (PAI), or Product Attestation Authority (PAA) certificate contains the cRLDistributionPoints extension, the extension is ignored by the device (Commissioner), and only the Matter-specific Device Attestation PKI Revocation Distribution Points Schema in the Distributed Compliance Ledger is used for revocation status, as required by Matter 1.6, Section 6.56.</w:t>
      </w:r>
    </w:p>
    <w:p>
      <w:pPr>
        <w:pStyle w:val="BodyText"/>
      </w:pPr>
      <w:r>
        <w:t xml:space="preserve">===== PICS</w:t>
      </w:r>
    </w:p>
    <w:p>
      <w:pPr>
        <w:pStyle w:val="Compact"/>
        <w:numPr>
          <w:ilvl w:val="0"/>
          <w:numId w:val="1015"/>
        </w:numPr>
      </w:pPr>
      <w:r>
        <w:t xml:space="preserve">ATT.CRLDP.Ignore</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|6.56|DUT is provisioned with a DAC/PAI/PAA certificate containing cRLDistributionPoints extension|Extension should point to a valid or dummy CRL URL</w:t>
      </w:r>
      <w:r>
        <w:t xml:space="preserve"> </w:t>
      </w:r>
      <w:r>
        <w:t xml:space="preserve">|2 |6.56|TH is able to trigger and monitor attestation/certificate validation process|Commissioner under test participates in device onboarding/attestation</w:t>
      </w:r>
      <w:r>
        <w:t xml:space="preserve"> </w:t>
      </w:r>
      <w:r>
        <w:t xml:space="preserve">|3 |6.56|No valid revocation using Distributed Compliance Ledger for presented certificates|To isolate effect of cRLDistributionPoints presence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provides attestation certificate chain (DAC/PAI/PAA)</w:t>
      </w:r>
      <w:r>
        <w:t xml:space="preserve"> </w:t>
      </w:r>
      <w:r>
        <w:t xml:space="preserve">|2 |TH |Test harness, acts as Commissioner (client/validator)</w:t>
      </w:r>
      <w:r>
        <w:t xml:space="preserve"> </w:t>
      </w:r>
      <w:r>
        <w:t xml:space="preserve">|===</w:t>
      </w:r>
    </w:p>
    <w:p>
      <w:pPr>
        <w:pStyle w:val="BodyText"/>
      </w:pPr>
      <w:r>
        <w:t xml:space="preserve">===== Test Setup</w:t>
      </w:r>
    </w:p>
    <w:p>
      <w:pPr>
        <w:pStyle w:val="BodyText"/>
      </w:pPr>
      <w:r>
        <w:t xml:space="preserve">. DUT provisioned with attestation cert chain (at least one of DAC, PAI, or PAA certificates) containing a cRLDistributionPoints extension.</w:t>
      </w:r>
      <w:r>
        <w:t xml:space="preserve"> </w:t>
      </w:r>
      <w:r>
        <w:t xml:space="preserve">. The specified cRLDistributionPoints URL can point to a valid, invalid, or unreachable resource.</w:t>
      </w:r>
      <w:r>
        <w:t xml:space="preserve"> </w:t>
      </w:r>
      <w:r>
        <w:t xml:space="preserve">. Commissioning/attestation attempted via the TH as Commissioner.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|6.56|ATT.CRLDP.Ignore|TH requests attestation certificate chain from DUT; verifies presence of cRLDistributionPoints in the DAC, PAI, or PAA|cRLDistributionPoints extension is detected in cert chain by TH</w:t>
      </w:r>
      <w:r>
        <w:t xml:space="preserve"> </w:t>
      </w:r>
      <w:r>
        <w:t xml:space="preserve">|2 |6.56|ATT.CRLDP.Ignore|TH starts or monitors commissioning/attestation of DUT with supplied cert chain|Commissioning proceeds as with certs lacking cRLDistributionPoints; no attempt by Commissioner to fetch or check CRL from cRLDistributionPoints URL</w:t>
      </w:r>
      <w:r>
        <w:t xml:space="preserve"> </w:t>
      </w:r>
      <w:r>
        <w:t xml:space="preserve">|3 |6.56|ATT.CRLDP.Ignore|TH inspects Commissioner logs/behavior for CRL access attempts using cRLDistributionPoints|No network or processing activity targeting cRLDistributionPoints reference is observed; only Matter DCL method is relied upon for revocation checking</w:t>
      </w:r>
      <w:r>
        <w:t xml:space="preserve"> </w:t>
      </w:r>
      <w:r>
        <w:t xml:space="preserve">|4 |6.56|ATT.CRLDP.Ignore|(Negative) Repeat with valid/invalid cRLDistributionPoints URLs and/or with the certificate revoked only via external CRL|Commissioner continues to ignore cRLDistributionPoints and does not reject based on remote or external CRL content</w:t>
      </w:r>
      <w:r>
        <w:t xml:space="preserve"> </w:t>
      </w:r>
      <w:r>
        <w:t xml:space="preserve">|===</w:t>
      </w:r>
    </w:p>
    <w:p>
      <w:pPr>
        <w:pStyle w:val="BodyText"/>
      </w:pPr>
      <w:r>
        <w:t xml:space="preserve">===== Comments</w:t>
      </w:r>
    </w:p>
    <w:p>
      <w:pPr>
        <w:pStyle w:val="BodyText"/>
      </w:pPr>
      <w:r>
        <w:t xml:space="preserve">. This test confirms compliance with Section 6.56:</w:t>
      </w:r>
      <w:r>
        <w:t xml:space="preserve"> </w:t>
      </w:r>
      <w:r>
        <w:t xml:space="preserve">“</w:t>
      </w:r>
      <w:r>
        <w:t xml:space="preserve">If a DAC, PAI or PAA certificate contains the cRLDistributionPoints extension, it SHALL be ignored, since the Device Attestation PKI Revocation Distribution Points Schema in the Distributed Compliance Ledger is the only supported method of determining up-to-date revocation status.</w:t>
      </w:r>
      <w:r>
        <w:t xml:space="preserve">”</w:t>
      </w:r>
      <w:r>
        <w:t xml:space="preserve"> </w:t>
      </w:r>
      <w:r>
        <w:t xml:space="preserve">. Negative testing ensures the extension is always ignored, regardless of URL validity or CRL content.</w:t>
      </w:r>
    </w:p>
    <w:bookmarkEnd w:id="35"/>
    <w:bookmarkEnd w:id="36"/>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0066CC"/>
        <w:sz w:val="18"/>
      </w:rPr>
      <w:t>CSA Matter Test Case AI Generated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2026-03-16T21:26:28Z</dcterms:created>
  <dcterms:modified xsi:type="dcterms:W3CDTF">2026-03-16T21:26:28Z</dcterms:modified>
</cp:coreProperties>
</file>

<file path=docProps/custom.xml><?xml version="1.0" encoding="utf-8"?>
<Properties xmlns="http://schemas.openxmlformats.org/officeDocument/2006/custom-properties" xmlns:vt="http://schemas.openxmlformats.org/officeDocument/2006/docPropsVTypes"/>
</file>