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EPS贸易数据分析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2020-12-10</w:t>
      </w:r>
    </w:p>
    <w:p>
      <w:r>
        <w:br w:type="page"/>
      </w:r>
    </w:p>
    <w:p>
      <w:pPr>
        <w:pStyle w:val="1"/>
      </w:pPr>
      <w:bookmarkStart w:id="20" w:name="目前进展"/>
      <w:r>
        <w:t xml:space="preserve">目前进展</w:t>
      </w:r>
      <w:bookmarkEnd w:id="20"/>
    </w:p>
    <w:p>
      <w:pPr>
        <w:pStyle w:val="FirstParagraph"/>
      </w:pPr>
      <w:r>
        <w:t xml:space="preserve">数据收集进展情况：</w:t>
      </w:r>
    </w:p>
    <w:p>
      <w:pPr>
        <w:pStyle w:val="Compact"/>
        <w:numPr>
          <w:numId w:val="1001"/>
          <w:ilvl w:val="0"/>
        </w:numPr>
      </w:pPr>
      <w:r>
        <w:t xml:space="preserve">EPS数据库。</w:t>
      </w:r>
    </w:p>
    <w:p>
      <w:pPr>
        <w:numPr>
          <w:numId w:val="1002"/>
          <w:ilvl w:val="0"/>
        </w:numPr>
      </w:pPr>
      <w:r>
        <w:t xml:space="preserve">HS2002子库（2002-2011年）：正在下载中，一天内可以完成数据下载！</w:t>
      </w:r>
    </w:p>
    <w:p>
      <w:pPr>
        <w:numPr>
          <w:numId w:val="1002"/>
          <w:ilvl w:val="0"/>
        </w:numPr>
      </w:pPr>
      <w:r>
        <w:t xml:space="preserve">HS2012子库（2012-2016年）：已经完成下载！可以进行数据分析。</w:t>
      </w:r>
    </w:p>
    <w:p>
      <w:pPr>
        <w:pStyle w:val="Compact"/>
        <w:numPr>
          <w:numId w:val="1003"/>
          <w:ilvl w:val="0"/>
        </w:numPr>
      </w:pPr>
      <w:r>
        <w:t xml:space="preserve">竹云贸易数据库（2017-2020）。受到数据可系统查询设定的约束，下载工作量较大，需要较长时间。</w:t>
      </w:r>
    </w:p>
    <w:p>
      <w:pPr>
        <w:pStyle w:val="SourceCode"/>
      </w:pPr>
      <w:r>
        <w:rPr>
          <w:rStyle w:val="CommentTok"/>
        </w:rPr>
        <w:t xml:space="preserve"># HS四位编码农产品数量</w:t>
      </w:r>
      <w:r>
        <w:br/>
      </w:r>
      <w:r>
        <w:rPr>
          <w:rStyle w:val="NormalTok"/>
        </w:rPr>
        <w:t xml:space="preserve">n_prod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197</w:t>
      </w:r>
      <w:r>
        <w:br/>
      </w:r>
      <w:r>
        <w:rPr>
          <w:rStyle w:val="CommentTok"/>
        </w:rPr>
        <w:t xml:space="preserve"># 国家数（包括总值）</w:t>
      </w:r>
      <w:r>
        <w:br/>
      </w:r>
      <w:r>
        <w:rPr>
          <w:rStyle w:val="NormalTok"/>
        </w:rPr>
        <w:t xml:space="preserve">n_country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243</w:t>
      </w:r>
      <w:r>
        <w:br/>
      </w:r>
      <w:r>
        <w:rPr>
          <w:rStyle w:val="CommentTok"/>
        </w:rPr>
        <w:t xml:space="preserve"># 年份数（2017-2020年）</w:t>
      </w:r>
      <w:r>
        <w:br/>
      </w:r>
      <w:r>
        <w:rPr>
          <w:rStyle w:val="NormalTok"/>
        </w:rPr>
        <w:t xml:space="preserve">n_year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每次操作需要的平均秒数</w:t>
      </w:r>
      <w:r>
        <w:br/>
      </w:r>
      <w:r>
        <w:rPr>
          <w:rStyle w:val="NormalTok"/>
        </w:rPr>
        <w:t xml:space="preserve">n_operation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估算全部操作需要的时长为 小时数</w:t>
      </w:r>
      <w:r>
        <w:br/>
      </w:r>
      <w:r>
        <w:rPr>
          <w:rStyle w:val="NormalTok"/>
        </w:rPr>
        <w:t xml:space="preserve">(time_total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(n_prod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n_country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n_year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n_operation)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11</w:t>
      </w:r>
    </w:p>
    <w:p>
      <w:pPr>
        <w:pStyle w:val="1"/>
      </w:pPr>
      <w:bookmarkStart w:id="21" w:name="面临问题"/>
      <w:r>
        <w:t xml:space="preserve">面临问题</w:t>
      </w:r>
      <w:bookmarkEnd w:id="21"/>
    </w:p>
    <w:p>
      <w:pPr>
        <w:pStyle w:val="1"/>
      </w:pPr>
      <w:bookmarkStart w:id="22" w:name="文献讨论"/>
      <w:r>
        <w:t xml:space="preserve">文献讨论</w:t>
      </w:r>
      <w:bookmarkEnd w:id="22"/>
    </w:p>
    <w:p>
      <w:pPr>
        <w:pStyle w:val="FirstParagraph"/>
      </w:pPr>
      <w:r>
        <w:t xml:space="preserve">理论模型：</w:t>
      </w:r>
    </w:p>
    <w:p>
      <w:pPr>
        <w:pStyle w:val="a0"/>
      </w:pPr>
      <w:r>
        <w:t xml:space="preserve">实证模型：</w:t>
      </w:r>
    </w:p>
    <w:p>
      <w:pPr>
        <w:pStyle w:val="a0"/>
      </w:pPr>
      <w:r>
        <w:t xml:space="preserve">操作步骤和主要过程</w:t>
      </w:r>
    </w:p>
    <w:p>
      <w:pPr>
        <w:pStyle w:val="a0"/>
      </w:pPr>
      <w:r>
        <w:t xml:space="preserve">主要结论</w:t>
      </w:r>
    </w:p>
    <w:p>
      <w:pPr>
        <w:pStyle w:val="1"/>
      </w:pPr>
      <w:bookmarkStart w:id="23" w:name="后续工作"/>
      <w:r>
        <w:t xml:space="preserve">后续工作</w:t>
      </w:r>
      <w:bookmarkEnd w:id="23"/>
    </w:p>
    <w:p>
      <w:pPr>
        <w:pStyle w:val="FirstParagraph"/>
      </w:pPr>
      <w:r>
        <w:rPr>
          <w:b/>
        </w:rPr>
        <w:t xml:space="preserve">任务目标</w:t>
      </w:r>
      <w:r>
        <w:t xml:space="preserve">：获得海关贸易数据（月度）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ae"/>
          </w:rPr>
          <w:t xml:space="preserve">网站地址</w:t>
        </w:r>
      </w:hyperlink>
    </w:p>
    <w:p>
      <w:pPr>
        <w:pStyle w:val="FirstParagraph"/>
      </w:pPr>
      <w:r>
        <w:rPr>
          <w:b/>
        </w:rPr>
        <w:t xml:space="preserve">技术方法</w:t>
      </w:r>
      <w:r>
        <w:t xml:space="preserve">：本次任务将主要用到如下关键爬虫技术。</w:t>
      </w:r>
    </w:p>
    <w:p>
      <w:pPr>
        <w:numPr>
          <w:numId w:val="1005"/>
          <w:ilvl w:val="0"/>
        </w:numPr>
      </w:pPr>
      <w:r>
        <w:t xml:space="preserve">技术1：</w:t>
      </w:r>
      <w:r>
        <w:rPr>
          <w:rStyle w:val="VerbatimChar"/>
        </w:rPr>
        <w:t xml:space="preserve">RSelenium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chrome</w:t>
      </w:r>
      <w:r>
        <w:t xml:space="preserve">组合实现本地自动抓取。</w:t>
      </w:r>
    </w:p>
    <w:p>
      <w:pPr>
        <w:numPr>
          <w:numId w:val="1005"/>
          <w:ilvl w:val="0"/>
        </w:numPr>
      </w:pPr>
      <w:r>
        <w:t xml:space="preserve">技术2：</w:t>
      </w:r>
      <w:r>
        <w:rPr>
          <w:rStyle w:val="VerbatimChar"/>
        </w:rPr>
        <w:t xml:space="preserve">ROpenCVLite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Rvision</w:t>
      </w:r>
      <w:r>
        <w:t xml:space="preserve">解决滑块验证登录等问题。</w:t>
      </w:r>
    </w:p>
    <w:p>
      <w:pPr>
        <w:numPr>
          <w:numId w:val="1005"/>
          <w:ilvl w:val="0"/>
        </w:numPr>
      </w:pPr>
      <w:r>
        <w:t xml:space="preserve">技术3：</w:t>
      </w:r>
      <w:r>
        <w:rPr>
          <w:rStyle w:val="VerbatimChar"/>
        </w:rPr>
        <w:t xml:space="preserve">magic</w:t>
      </w:r>
      <w:r>
        <w:t xml:space="preserve">截图处理 +</w:t>
      </w:r>
      <w:r>
        <w:t xml:space="preserve"> </w:t>
      </w:r>
      <w:r>
        <w:rPr>
          <w:rStyle w:val="VerbatimChar"/>
        </w:rPr>
        <w:t xml:space="preserve">tesseract</w:t>
      </w:r>
      <w:r>
        <w:t xml:space="preserve">图片OCR处理，获取正确的验证码。</w:t>
      </w:r>
    </w:p>
    <w:p>
      <w:pPr>
        <w:pStyle w:val="1"/>
      </w:pPr>
      <w:bookmarkStart w:id="25" w:name="站点分析"/>
      <w:r>
        <w:t xml:space="preserve">站点分析</w:t>
      </w:r>
      <w:bookmarkEnd w:id="25"/>
    </w:p>
    <w:p>
      <w:pPr>
        <w:pStyle w:val="FirstParagraph"/>
      </w:pPr>
      <w:r>
        <w:rPr>
          <w:b/>
        </w:rPr>
        <w:t xml:space="preserve">网站特点</w:t>
      </w:r>
      <w:r>
        <w:t xml:space="preserve">：</w:t>
      </w:r>
    </w:p>
    <w:p>
      <w:pPr>
        <w:numPr>
          <w:numId w:val="1006"/>
          <w:ilvl w:val="0"/>
        </w:numPr>
      </w:pPr>
      <w:r>
        <w:t xml:space="preserve">查询界面简单，但是不支持多并发查询。——得查询多次，分别获得查询数据。</w:t>
      </w:r>
    </w:p>
    <w:p>
      <w:pPr>
        <w:numPr>
          <w:numId w:val="1006"/>
          <w:ilvl w:val="0"/>
        </w:numPr>
      </w:pPr>
      <w:r>
        <w:t xml:space="preserve">通过随机验证码图片来设定防爬虫机制，但是验证码比较简单（只是正常的4位数）。（我们用笨办法解决它）</w:t>
      </w:r>
    </w:p>
    <w:p>
      <w:pPr>
        <w:pStyle w:val="FirstParagraph"/>
      </w:pPr>
      <w:r>
        <w:rPr>
          <w:b/>
        </w:rPr>
        <w:t xml:space="preserve">注意事项</w:t>
      </w:r>
      <w:r>
        <w:t xml:space="preserve">：</w:t>
      </w:r>
    </w:p>
    <w:p>
      <w:pPr>
        <w:numPr>
          <w:numId w:val="1007"/>
          <w:ilvl w:val="0"/>
        </w:numPr>
      </w:pPr>
      <w:r>
        <w:t xml:space="preserve">计量单位：应该同时勾选</w:t>
      </w:r>
      <w:r>
        <w:t xml:space="preserve">“</w:t>
      </w:r>
      <w:r>
        <w:t xml:space="preserve">第一计量单位</w:t>
      </w:r>
      <w:r>
        <w:t xml:space="preserve">”</w:t>
      </w:r>
      <w:r>
        <w:t xml:space="preserve">和</w:t>
      </w:r>
      <w:r>
        <w:t xml:space="preserve">“</w:t>
      </w:r>
      <w:r>
        <w:t xml:space="preserve">金额</w:t>
      </w:r>
      <w:r>
        <w:t xml:space="preserve">”</w:t>
      </w:r>
    </w:p>
    <w:p>
      <w:pPr>
        <w:numPr>
          <w:numId w:val="1007"/>
          <w:ilvl w:val="0"/>
        </w:numPr>
      </w:pPr>
      <w:r>
        <w:t xml:space="preserve">四位数商品编码不能并发查询，但是六位数商品编码支持并发查询</w:t>
      </w:r>
    </w:p>
    <w:p>
      <w:pPr>
        <w:numPr>
          <w:numId w:val="1007"/>
          <w:ilvl w:val="0"/>
        </w:numPr>
      </w:pPr>
      <w:r>
        <w:t xml:space="preserve">贸易国支持并发查询</w:t>
      </w:r>
    </w:p>
    <w:p>
      <w:pPr>
        <w:pStyle w:val="FirstParagraph"/>
      </w:pPr>
      <w:r>
        <w:rPr>
          <w:b/>
        </w:rPr>
        <w:t xml:space="preserve">待处理工作</w:t>
      </w:r>
      <w:r>
        <w:t xml:space="preserve">：</w:t>
      </w:r>
    </w:p>
    <w:p>
      <w:pPr>
        <w:numPr>
          <w:numId w:val="1008"/>
          <w:ilvl w:val="0"/>
        </w:numPr>
      </w:pPr>
      <w:r>
        <w:t xml:space="preserve">单次最大查询量有没有限制？</w:t>
      </w:r>
    </w:p>
    <w:p>
      <w:pPr>
        <w:numPr>
          <w:numId w:val="1008"/>
          <w:ilvl w:val="0"/>
        </w:numPr>
      </w:pPr>
      <w:r>
        <w:t xml:space="preserve">查询的参数列表需要提前准备好。</w:t>
      </w:r>
    </w:p>
    <w:p>
      <w:pPr>
        <w:pStyle w:val="FirstParagraph"/>
      </w:pPr>
      <w:r>
        <w:t xml:space="preserve">参数列表的获取核实，具体可以参考中国海关数据查询</w:t>
      </w:r>
      <w:hyperlink r:id="rId26">
        <w:r>
          <w:rPr>
            <w:rStyle w:val="ae"/>
          </w:rPr>
          <w:t xml:space="preserve">系统</w:t>
        </w:r>
      </w:hyperlink>
      <w:r>
        <w:t xml:space="preserve">。需要的参数列表包括：</w:t>
      </w:r>
    </w:p>
    <w:p>
      <w:pPr>
        <w:numPr>
          <w:numId w:val="1009"/>
          <w:ilvl w:val="0"/>
        </w:numPr>
      </w:pPr>
      <w:r>
        <w:t xml:space="preserve">HS商品编码参数表。需要注意：不同年份的参数表可能会变化，需要核实！</w:t>
      </w:r>
    </w:p>
    <w:p>
      <w:pPr>
        <w:numPr>
          <w:numId w:val="1009"/>
          <w:ilvl w:val="0"/>
        </w:numPr>
      </w:pPr>
      <w:r>
        <w:t xml:space="preserve">贸易伙伴参数表</w:t>
      </w:r>
    </w:p>
    <w:p>
      <w:pPr>
        <w:pStyle w:val="1"/>
      </w:pPr>
      <w:bookmarkStart w:id="27" w:name="自动化抓取策略"/>
      <w:r>
        <w:t xml:space="preserve">自动化抓取策略</w:t>
      </w:r>
      <w:bookmarkEnd w:id="27"/>
    </w:p>
    <w:p>
      <w:pPr>
        <w:pStyle w:val="FirstParagraph"/>
      </w:pPr>
      <w:r>
        <w:t xml:space="preserve">参数选择区域的处理</w:t>
      </w:r>
    </w:p>
    <w:p>
      <w:pPr>
        <w:numPr>
          <w:numId w:val="1010"/>
          <w:ilvl w:val="0"/>
        </w:numPr>
      </w:pPr>
      <w:r>
        <w:t xml:space="preserve">勾选</w:t>
      </w:r>
      <w:r>
        <w:t xml:space="preserve">“</w:t>
      </w:r>
      <w:r>
        <w:t xml:space="preserve">分月展示</w:t>
      </w:r>
      <w:r>
        <w:t xml:space="preserve">”</w:t>
      </w:r>
    </w:p>
    <w:p>
      <w:pPr>
        <w:numPr>
          <w:numId w:val="1010"/>
          <w:ilvl w:val="0"/>
        </w:numPr>
      </w:pPr>
      <w:r>
        <w:t xml:space="preserve">每次只抓取一个商品、一个国家</w:t>
      </w:r>
    </w:p>
    <w:p>
      <w:pPr>
        <w:numPr>
          <w:numId w:val="1010"/>
          <w:ilvl w:val="0"/>
        </w:numPr>
      </w:pPr>
      <w:r>
        <w:t xml:space="preserve">如果</w:t>
      </w:r>
      <w:r>
        <w:t xml:space="preserve">“</w:t>
      </w:r>
      <w:r>
        <w:t xml:space="preserve">没有相关数据</w:t>
      </w:r>
      <w:r>
        <w:t xml:space="preserve">”</w:t>
      </w:r>
      <w:r>
        <w:t xml:space="preserve">则跳过</w:t>
      </w:r>
    </w:p>
    <w:sectPr w:rsidR="00450422" w:rsidSect="00FB6266"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2DC4A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A6847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EC0EE7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082FA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D72C44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47AB9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724056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8164CE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B0D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C9E46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6" Target="http://43.248.49.97/" TargetMode="External" /><Relationship Type="http://schemas.openxmlformats.org/officeDocument/2006/relationships/hyperlink" Id="rId24" Target="http://htqqt.com/login/?g=g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43.248.49.97/" TargetMode="External" /><Relationship Type="http://schemas.openxmlformats.org/officeDocument/2006/relationships/hyperlink" Id="rId24" Target="http://htqqt.com/login/?g=g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EPS贸易数据分析</dc:title>
  <dc:creator>胡华平</dc:creator>
  <cp:keywords/>
  <dcterms:created xsi:type="dcterms:W3CDTF">2020-12-10T10:28:26Z</dcterms:created>
  <dcterms:modified xsi:type="dcterms:W3CDTF">2020-12-10T10:28:26Z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classoption">
    <vt:lpwstr/>
  </property>
  <property fmtid="{D5CDD505-2E9C-101B-9397-08002B2CF9AE}" pid="6" name="csl">
    <vt:lpwstr>../bib/nnsfc.csl</vt:lpwstr>
  </property>
  <property fmtid="{D5CDD505-2E9C-101B-9397-08002B2CF9AE}" pid="7" name="date">
    <vt:lpwstr>2020-12-10</vt:lpwstr>
  </property>
  <property fmtid="{D5CDD505-2E9C-101B-9397-08002B2CF9AE}" pid="8" name="documentclass">
    <vt:lpwstr>article</vt:lpwstr>
  </property>
  <property fmtid="{D5CDD505-2E9C-101B-9397-08002B2CF9AE}" pid="9" name="fontsize">
    <vt:lpwstr>12pt</vt:lpwstr>
  </property>
  <property fmtid="{D5CDD505-2E9C-101B-9397-08002B2CF9AE}" pid="10" name="knit">
    <vt:lpwstr>(function(inputFile, encoding) { out_dir &lt;- ‘../public’; rmarkdown::render(inputFile, encoding=encoding, output_file=file.path(dirname(inputFile), out_dir, ‘webscrape-03-hack-eps.docx’)) })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pagestyle">
    <vt:lpwstr>headings</vt:lpwstr>
  </property>
</Properties>
</file>