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68DD48" w14:textId="77777777" w:rsidR="00371511" w:rsidRDefault="00371511" w:rsidP="00A73191">
      <w:pPr>
        <w:spacing w:after="0" w:line="240" w:lineRule="auto"/>
        <w:jc w:val="center"/>
        <w:rPr>
          <w:rFonts w:ascii="Garamond" w:hAnsi="Garamond" w:cs="Times New Roman"/>
          <w:b/>
          <w:sz w:val="32"/>
          <w:szCs w:val="32"/>
        </w:rPr>
      </w:pPr>
      <w:r w:rsidRPr="00371511">
        <w:rPr>
          <w:rFonts w:ascii="Garamond" w:hAnsi="Garamond" w:cs="Times New Roman"/>
          <w:b/>
          <w:sz w:val="32"/>
          <w:szCs w:val="32"/>
        </w:rPr>
        <w:t>Applied Economic Forecasting</w:t>
      </w:r>
    </w:p>
    <w:p w14:paraId="69C3EDC7" w14:textId="40CD34A1" w:rsidR="00A73191" w:rsidRPr="0067344D" w:rsidRDefault="00A73191" w:rsidP="00A73191">
      <w:pPr>
        <w:spacing w:after="0" w:line="240" w:lineRule="auto"/>
        <w:jc w:val="center"/>
        <w:rPr>
          <w:rFonts w:ascii="Garamond" w:hAnsi="Garamond" w:cs="Times New Roman"/>
          <w:sz w:val="24"/>
        </w:rPr>
      </w:pPr>
      <w:r w:rsidRPr="0067344D">
        <w:rPr>
          <w:rFonts w:ascii="Garamond" w:hAnsi="Garamond" w:cs="Times New Roman"/>
          <w:sz w:val="24"/>
        </w:rPr>
        <w:t xml:space="preserve">Department of </w:t>
      </w:r>
      <w:r w:rsidR="00D07BBE" w:rsidRPr="0067344D">
        <w:rPr>
          <w:rFonts w:ascii="Garamond" w:hAnsi="Garamond" w:cs="Times New Roman"/>
          <w:sz w:val="24"/>
        </w:rPr>
        <w:t>Agricultural and Applied Economics</w:t>
      </w:r>
    </w:p>
    <w:p w14:paraId="1C85D3E5" w14:textId="77777777" w:rsidR="00A73191" w:rsidRPr="0067344D" w:rsidRDefault="00D07BBE" w:rsidP="00A73191">
      <w:pPr>
        <w:spacing w:after="0" w:line="240" w:lineRule="auto"/>
        <w:jc w:val="center"/>
        <w:rPr>
          <w:rFonts w:ascii="Garamond" w:hAnsi="Garamond" w:cs="Times New Roman"/>
          <w:sz w:val="24"/>
        </w:rPr>
      </w:pPr>
      <w:r w:rsidRPr="0067344D">
        <w:rPr>
          <w:rFonts w:ascii="Garamond" w:hAnsi="Garamond" w:cs="Times New Roman"/>
          <w:sz w:val="24"/>
        </w:rPr>
        <w:t>Virginia Tech</w:t>
      </w:r>
    </w:p>
    <w:p w14:paraId="551EC18C" w14:textId="5A880066" w:rsidR="00A73191" w:rsidRPr="0067344D" w:rsidRDefault="00371511" w:rsidP="00A73191">
      <w:pPr>
        <w:spacing w:after="0" w:line="240" w:lineRule="auto"/>
        <w:jc w:val="center"/>
        <w:rPr>
          <w:rFonts w:ascii="Garamond" w:hAnsi="Garamond" w:cs="Times New Roman"/>
          <w:sz w:val="24"/>
        </w:rPr>
      </w:pPr>
      <w:r>
        <w:rPr>
          <w:rFonts w:ascii="Garamond" w:hAnsi="Garamond" w:cs="Times New Roman"/>
          <w:sz w:val="24"/>
        </w:rPr>
        <w:t>Spring 2020</w:t>
      </w:r>
    </w:p>
    <w:p w14:paraId="17F3EB08" w14:textId="77777777" w:rsidR="00A73191" w:rsidRPr="00C3623D" w:rsidRDefault="00A73191" w:rsidP="00A73191">
      <w:pPr>
        <w:spacing w:after="0" w:line="240" w:lineRule="auto"/>
        <w:jc w:val="center"/>
        <w:rPr>
          <w:rFonts w:ascii="Garamond" w:hAnsi="Garamond" w:cs="Times New Roman"/>
          <w:sz w:val="14"/>
        </w:rPr>
      </w:pPr>
    </w:p>
    <w:p w14:paraId="038C5D37" w14:textId="29BD1ED2" w:rsidR="00A73191" w:rsidRDefault="00A73191" w:rsidP="00A73191">
      <w:pPr>
        <w:spacing w:after="0" w:line="240" w:lineRule="auto"/>
        <w:rPr>
          <w:rFonts w:ascii="Garamond" w:hAnsi="Garamond" w:cs="Times New Roman"/>
          <w:sz w:val="24"/>
          <w:szCs w:val="24"/>
        </w:rPr>
      </w:pPr>
      <w:r w:rsidRPr="002D70D5">
        <w:rPr>
          <w:rFonts w:ascii="Garamond" w:hAnsi="Garamond" w:cs="Times New Roman"/>
          <w:b/>
          <w:sz w:val="24"/>
          <w:szCs w:val="24"/>
        </w:rPr>
        <w:t>Instructor</w:t>
      </w:r>
      <w:r w:rsidRPr="002D70D5">
        <w:rPr>
          <w:rFonts w:ascii="Garamond" w:hAnsi="Garamond" w:cs="Times New Roman"/>
          <w:sz w:val="24"/>
          <w:szCs w:val="24"/>
        </w:rPr>
        <w:t xml:space="preserve">: </w:t>
      </w:r>
      <w:r>
        <w:rPr>
          <w:rFonts w:ascii="Garamond" w:hAnsi="Garamond" w:cs="Times New Roman"/>
          <w:sz w:val="24"/>
          <w:szCs w:val="24"/>
        </w:rPr>
        <w:t xml:space="preserve"> </w:t>
      </w:r>
      <w:r w:rsidR="00371511">
        <w:rPr>
          <w:rFonts w:ascii="Garamond" w:hAnsi="Garamond" w:cs="Times New Roman"/>
          <w:sz w:val="24"/>
          <w:szCs w:val="24"/>
        </w:rPr>
        <w:tab/>
      </w:r>
      <w:r w:rsidR="00371511">
        <w:rPr>
          <w:rFonts w:ascii="Garamond" w:hAnsi="Garamond" w:cs="Times New Roman"/>
          <w:sz w:val="24"/>
          <w:szCs w:val="24"/>
        </w:rPr>
        <w:tab/>
        <w:t xml:space="preserve"> </w:t>
      </w:r>
      <w:r w:rsidR="00D07BBE">
        <w:rPr>
          <w:rFonts w:ascii="Garamond" w:hAnsi="Garamond" w:cs="Times New Roman"/>
          <w:sz w:val="24"/>
          <w:szCs w:val="24"/>
        </w:rPr>
        <w:t xml:space="preserve">Shamar Stewart </w:t>
      </w:r>
    </w:p>
    <w:p w14:paraId="3AE0A926" w14:textId="589E8A69" w:rsidR="00A73191" w:rsidRPr="00E7592A" w:rsidRDefault="00A73191" w:rsidP="00A73191">
      <w:pPr>
        <w:spacing w:after="0" w:line="240" w:lineRule="auto"/>
        <w:rPr>
          <w:rFonts w:ascii="Garamond" w:hAnsi="Garamond" w:cs="Times New Roman"/>
          <w:sz w:val="24"/>
          <w:szCs w:val="24"/>
        </w:rPr>
      </w:pPr>
      <w:r w:rsidRPr="008051DD">
        <w:rPr>
          <w:rFonts w:ascii="Garamond" w:hAnsi="Garamond" w:cs="Times New Roman"/>
          <w:b/>
          <w:sz w:val="24"/>
          <w:szCs w:val="24"/>
        </w:rPr>
        <w:t>Office:</w:t>
      </w:r>
      <w:r w:rsidRPr="00E7592A">
        <w:rPr>
          <w:rFonts w:ascii="Garamond" w:hAnsi="Garamond" w:cs="Times New Roman"/>
          <w:sz w:val="24"/>
          <w:szCs w:val="24"/>
        </w:rPr>
        <w:t xml:space="preserve">                         </w:t>
      </w:r>
      <w:r w:rsidR="00371511">
        <w:rPr>
          <w:rFonts w:ascii="Garamond" w:hAnsi="Garamond" w:cs="Times New Roman"/>
          <w:sz w:val="24"/>
          <w:szCs w:val="24"/>
        </w:rPr>
        <w:t>202-A</w:t>
      </w:r>
      <w:r w:rsidRPr="00E7592A">
        <w:rPr>
          <w:rFonts w:ascii="Garamond" w:hAnsi="Garamond" w:cs="Times New Roman"/>
          <w:sz w:val="24"/>
          <w:szCs w:val="24"/>
        </w:rPr>
        <w:t xml:space="preserve"> </w:t>
      </w:r>
      <w:r w:rsidR="00D07BBE">
        <w:rPr>
          <w:rFonts w:ascii="Garamond" w:hAnsi="Garamond" w:cs="Times New Roman"/>
          <w:sz w:val="24"/>
          <w:szCs w:val="24"/>
        </w:rPr>
        <w:t>Hutcheson Hall</w:t>
      </w:r>
    </w:p>
    <w:p w14:paraId="57C5EA0D" w14:textId="5754320F" w:rsidR="00A73191" w:rsidRPr="00E7592A" w:rsidRDefault="00A73191" w:rsidP="00A73191">
      <w:pPr>
        <w:spacing w:after="0" w:line="240" w:lineRule="auto"/>
        <w:rPr>
          <w:rFonts w:ascii="Garamond" w:hAnsi="Garamond" w:cs="Times New Roman"/>
          <w:sz w:val="24"/>
          <w:szCs w:val="24"/>
        </w:rPr>
      </w:pPr>
      <w:r w:rsidRPr="008051DD">
        <w:rPr>
          <w:rFonts w:ascii="Garamond" w:hAnsi="Garamond" w:cs="Times New Roman"/>
          <w:b/>
          <w:sz w:val="24"/>
          <w:szCs w:val="24"/>
        </w:rPr>
        <w:t>Email:</w:t>
      </w:r>
      <w:r w:rsidRPr="00E7592A">
        <w:rPr>
          <w:rFonts w:ascii="Garamond" w:hAnsi="Garamond" w:cs="Times New Roman"/>
          <w:sz w:val="24"/>
          <w:szCs w:val="24"/>
        </w:rPr>
        <w:t xml:space="preserve">                      </w:t>
      </w:r>
      <w:r w:rsidR="0063280C">
        <w:rPr>
          <w:rFonts w:ascii="Garamond" w:hAnsi="Garamond" w:cs="Times New Roman"/>
          <w:sz w:val="24"/>
          <w:szCs w:val="24"/>
        </w:rPr>
        <w:t xml:space="preserve"> </w:t>
      </w:r>
      <w:r w:rsidRPr="00E7592A">
        <w:rPr>
          <w:rFonts w:ascii="Garamond" w:hAnsi="Garamond" w:cs="Times New Roman"/>
          <w:sz w:val="24"/>
          <w:szCs w:val="24"/>
        </w:rPr>
        <w:t xml:space="preserve">  </w:t>
      </w:r>
      <w:hyperlink r:id="rId11" w:history="1">
        <w:r w:rsidR="00371511">
          <w:rPr>
            <w:rStyle w:val="Hyperlink"/>
            <w:rFonts w:ascii="Garamond" w:hAnsi="Garamond" w:cs="Times New Roman"/>
            <w:sz w:val="24"/>
            <w:szCs w:val="24"/>
          </w:rPr>
          <w:t>stewartls@vt.edu</w:t>
        </w:r>
      </w:hyperlink>
    </w:p>
    <w:p w14:paraId="5EB0C6FE" w14:textId="54114622" w:rsidR="00A73191" w:rsidRPr="00E7592A" w:rsidRDefault="00A73191" w:rsidP="00A73191">
      <w:pPr>
        <w:spacing w:after="0" w:line="240" w:lineRule="auto"/>
        <w:rPr>
          <w:rFonts w:ascii="Garamond" w:hAnsi="Garamond" w:cs="Times New Roman"/>
          <w:sz w:val="24"/>
          <w:szCs w:val="24"/>
        </w:rPr>
      </w:pPr>
      <w:r w:rsidRPr="008051DD">
        <w:rPr>
          <w:rFonts w:ascii="Garamond" w:hAnsi="Garamond" w:cs="Times New Roman"/>
          <w:b/>
          <w:sz w:val="24"/>
          <w:szCs w:val="24"/>
        </w:rPr>
        <w:t>Phone:</w:t>
      </w:r>
      <w:r w:rsidRPr="00E7592A">
        <w:rPr>
          <w:rFonts w:ascii="Garamond" w:hAnsi="Garamond" w:cs="Times New Roman"/>
          <w:sz w:val="24"/>
          <w:szCs w:val="24"/>
        </w:rPr>
        <w:t xml:space="preserve">                        </w:t>
      </w:r>
      <w:r w:rsidR="00371511">
        <w:rPr>
          <w:rFonts w:ascii="Garamond" w:hAnsi="Garamond" w:cs="Times New Roman"/>
          <w:sz w:val="24"/>
          <w:szCs w:val="24"/>
        </w:rPr>
        <w:t>(540) 231- 6108</w:t>
      </w:r>
    </w:p>
    <w:p w14:paraId="3ECEE90C" w14:textId="35BC7AA4" w:rsidR="003A07A2" w:rsidRDefault="00A73191" w:rsidP="003A07A2">
      <w:pPr>
        <w:spacing w:after="0" w:line="240" w:lineRule="auto"/>
        <w:rPr>
          <w:rFonts w:ascii="Garamond" w:hAnsi="Garamond" w:cs="Times New Roman"/>
          <w:sz w:val="24"/>
          <w:szCs w:val="24"/>
        </w:rPr>
      </w:pPr>
      <w:r w:rsidRPr="008051DD">
        <w:rPr>
          <w:rFonts w:ascii="Garamond" w:hAnsi="Garamond" w:cs="Times New Roman"/>
          <w:b/>
          <w:sz w:val="24"/>
          <w:szCs w:val="24"/>
        </w:rPr>
        <w:t>Office Hours:</w:t>
      </w:r>
      <w:r w:rsidRPr="00E7592A">
        <w:rPr>
          <w:rFonts w:ascii="Garamond" w:hAnsi="Garamond" w:cs="Times New Roman"/>
          <w:sz w:val="24"/>
          <w:szCs w:val="24"/>
        </w:rPr>
        <w:t xml:space="preserve">             </w:t>
      </w:r>
      <w:r w:rsidR="003A07A2" w:rsidRPr="00392AD2">
        <w:rPr>
          <w:rFonts w:ascii="Garamond" w:hAnsi="Garamond" w:cs="Times New Roman"/>
          <w:color w:val="FF0000"/>
          <w:sz w:val="24"/>
          <w:szCs w:val="24"/>
        </w:rPr>
        <w:t>2:00pm-3:30pm, Mondays &amp; Wednesdays</w:t>
      </w:r>
      <w:r w:rsidR="003A07A2">
        <w:rPr>
          <w:rFonts w:ascii="Garamond" w:hAnsi="Garamond" w:cs="Times New Roman"/>
          <w:sz w:val="24"/>
          <w:szCs w:val="24"/>
        </w:rPr>
        <w:t xml:space="preserve"> or by Appointments</w:t>
      </w:r>
    </w:p>
    <w:p w14:paraId="22CF44FB" w14:textId="243B86F6" w:rsidR="00A73191" w:rsidRPr="00E7592A" w:rsidRDefault="00A73191" w:rsidP="003A07A2">
      <w:pPr>
        <w:spacing w:after="0" w:line="240" w:lineRule="auto"/>
        <w:rPr>
          <w:rFonts w:ascii="Garamond" w:hAnsi="Garamond" w:cs="Times New Roman"/>
          <w:sz w:val="24"/>
          <w:szCs w:val="24"/>
        </w:rPr>
      </w:pPr>
      <w:r w:rsidRPr="008051DD">
        <w:rPr>
          <w:rFonts w:ascii="Garamond" w:hAnsi="Garamond" w:cs="Times New Roman"/>
          <w:b/>
          <w:sz w:val="24"/>
          <w:szCs w:val="24"/>
        </w:rPr>
        <w:t>Lecture Time:</w:t>
      </w:r>
      <w:r w:rsidRPr="00E7592A">
        <w:rPr>
          <w:rFonts w:ascii="Garamond" w:hAnsi="Garamond" w:cs="Times New Roman"/>
          <w:sz w:val="24"/>
          <w:szCs w:val="24"/>
        </w:rPr>
        <w:t xml:space="preserve">            </w:t>
      </w:r>
      <w:r w:rsidR="00DA1F2F" w:rsidRPr="00A64A5C">
        <w:rPr>
          <w:rFonts w:ascii="Garamond" w:hAnsi="Garamond" w:cs="Times New Roman"/>
          <w:color w:val="FF0000"/>
          <w:sz w:val="24"/>
          <w:szCs w:val="24"/>
        </w:rPr>
        <w:t>3</w:t>
      </w:r>
      <w:r w:rsidRPr="00A64A5C">
        <w:rPr>
          <w:rFonts w:ascii="Garamond" w:hAnsi="Garamond" w:cs="Times New Roman"/>
          <w:color w:val="FF0000"/>
          <w:sz w:val="24"/>
          <w:szCs w:val="24"/>
        </w:rPr>
        <w:t>:</w:t>
      </w:r>
      <w:r w:rsidR="00DA1F2F" w:rsidRPr="00A64A5C">
        <w:rPr>
          <w:rFonts w:ascii="Garamond" w:hAnsi="Garamond" w:cs="Times New Roman"/>
          <w:color w:val="FF0000"/>
          <w:sz w:val="24"/>
          <w:szCs w:val="24"/>
        </w:rPr>
        <w:t>3</w:t>
      </w:r>
      <w:r w:rsidR="0063280C" w:rsidRPr="00A64A5C">
        <w:rPr>
          <w:rFonts w:ascii="Garamond" w:hAnsi="Garamond" w:cs="Times New Roman"/>
          <w:color w:val="FF0000"/>
          <w:sz w:val="24"/>
          <w:szCs w:val="24"/>
        </w:rPr>
        <w:t>0pm-</w:t>
      </w:r>
      <w:r w:rsidR="00DA1F2F" w:rsidRPr="00A64A5C">
        <w:rPr>
          <w:rFonts w:ascii="Garamond" w:hAnsi="Garamond" w:cs="Times New Roman"/>
          <w:color w:val="FF0000"/>
          <w:sz w:val="24"/>
          <w:szCs w:val="24"/>
        </w:rPr>
        <w:t>4:4</w:t>
      </w:r>
      <w:r w:rsidRPr="00A64A5C">
        <w:rPr>
          <w:rFonts w:ascii="Garamond" w:hAnsi="Garamond" w:cs="Times New Roman"/>
          <w:color w:val="FF0000"/>
          <w:sz w:val="24"/>
          <w:szCs w:val="24"/>
        </w:rPr>
        <w:t xml:space="preserve">5pm, </w:t>
      </w:r>
      <w:r w:rsidR="00DA1F2F" w:rsidRPr="00A64A5C">
        <w:rPr>
          <w:rFonts w:ascii="Garamond" w:hAnsi="Garamond" w:cs="Times New Roman"/>
          <w:color w:val="FF0000"/>
          <w:sz w:val="24"/>
          <w:szCs w:val="24"/>
        </w:rPr>
        <w:t xml:space="preserve">Mondays and </w:t>
      </w:r>
      <w:r w:rsidR="00A64A5C" w:rsidRPr="00A64A5C">
        <w:rPr>
          <w:rFonts w:ascii="Garamond" w:hAnsi="Garamond" w:cs="Times New Roman"/>
          <w:color w:val="FF0000"/>
          <w:sz w:val="24"/>
          <w:szCs w:val="24"/>
        </w:rPr>
        <w:t>Wednesdays,</w:t>
      </w:r>
      <w:r w:rsidR="00A64A5C">
        <w:rPr>
          <w:rFonts w:ascii="Garamond" w:hAnsi="Garamond" w:cs="Times New Roman"/>
          <w:color w:val="FF0000"/>
          <w:sz w:val="24"/>
          <w:szCs w:val="24"/>
        </w:rPr>
        <w:t xml:space="preserve"> </w:t>
      </w:r>
      <w:r w:rsidR="00A64A5C" w:rsidRPr="00A64A5C">
        <w:rPr>
          <w:rFonts w:ascii="Garamond" w:hAnsi="Garamond" w:cs="Times New Roman"/>
          <w:color w:val="FF0000"/>
          <w:sz w:val="24"/>
          <w:szCs w:val="24"/>
        </w:rPr>
        <w:t>Hutcheson Hall</w:t>
      </w:r>
    </w:p>
    <w:p w14:paraId="0E53E9FF" w14:textId="77777777" w:rsidR="007D5C1F" w:rsidRPr="007D5C1F" w:rsidRDefault="007D5C1F" w:rsidP="007D5C1F">
      <w:pPr>
        <w:spacing w:after="0"/>
        <w:rPr>
          <w:rFonts w:ascii="Garamond" w:eastAsiaTheme="minorEastAsia" w:hAnsi="Garamond" w:cs="Times New Roman"/>
          <w:b/>
          <w:sz w:val="20"/>
          <w:szCs w:val="28"/>
          <w:u w:val="single"/>
          <w:lang w:eastAsia="zh-CN"/>
        </w:rPr>
      </w:pPr>
    </w:p>
    <w:p w14:paraId="48702FA0" w14:textId="77777777" w:rsidR="00585457" w:rsidRDefault="00C443C8" w:rsidP="00585457">
      <w:pPr>
        <w:spacing w:after="0"/>
        <w:jc w:val="both"/>
        <w:rPr>
          <w:rFonts w:ascii="Garamond" w:eastAsiaTheme="minorEastAsia" w:hAnsi="Garamond" w:cs="Times New Roman"/>
          <w:b/>
          <w:sz w:val="28"/>
          <w:szCs w:val="28"/>
          <w:u w:val="single"/>
          <w:lang w:eastAsia="zh-CN"/>
        </w:rPr>
      </w:pPr>
      <w:r w:rsidRPr="00E326DB">
        <w:rPr>
          <w:rFonts w:ascii="Garamond" w:eastAsiaTheme="minorEastAsia" w:hAnsi="Garamond" w:cs="Times New Roman"/>
          <w:b/>
          <w:sz w:val="28"/>
          <w:szCs w:val="28"/>
          <w:u w:val="single"/>
          <w:lang w:eastAsia="zh-CN"/>
        </w:rPr>
        <w:t>Course</w:t>
      </w:r>
      <w:r>
        <w:rPr>
          <w:rFonts w:ascii="Garamond" w:eastAsiaTheme="minorEastAsia" w:hAnsi="Garamond" w:cs="Times New Roman"/>
          <w:b/>
          <w:sz w:val="28"/>
          <w:szCs w:val="28"/>
          <w:u w:val="single"/>
          <w:lang w:eastAsia="zh-CN"/>
        </w:rPr>
        <w:t xml:space="preserve"> </w:t>
      </w:r>
      <w:r w:rsidR="0044371D">
        <w:rPr>
          <w:rFonts w:ascii="Garamond" w:eastAsiaTheme="minorEastAsia" w:hAnsi="Garamond" w:cs="Times New Roman"/>
          <w:b/>
          <w:sz w:val="28"/>
          <w:szCs w:val="28"/>
          <w:u w:val="single"/>
          <w:lang w:eastAsia="zh-CN"/>
        </w:rPr>
        <w:t xml:space="preserve">Description </w:t>
      </w:r>
    </w:p>
    <w:p w14:paraId="32C9221C" w14:textId="77777777" w:rsidR="00585457" w:rsidRDefault="00585457" w:rsidP="00585457">
      <w:pPr>
        <w:spacing w:after="0"/>
        <w:jc w:val="both"/>
        <w:rPr>
          <w:rFonts w:ascii="Garamond" w:hAnsi="Garamond"/>
        </w:rPr>
      </w:pPr>
    </w:p>
    <w:p w14:paraId="7F874B61" w14:textId="12DFE7B7" w:rsidR="00585457" w:rsidRDefault="00585457" w:rsidP="00585457">
      <w:pPr>
        <w:spacing w:after="0"/>
        <w:jc w:val="both"/>
        <w:rPr>
          <w:rFonts w:ascii="Garamond" w:hAnsi="Garamond"/>
        </w:rPr>
      </w:pPr>
      <w:r w:rsidRPr="004A0776">
        <w:rPr>
          <w:rFonts w:ascii="Garamond" w:hAnsi="Garamond"/>
        </w:rPr>
        <w:t xml:space="preserve">Forecasting the future </w:t>
      </w:r>
      <w:r>
        <w:rPr>
          <w:rFonts w:ascii="Garamond" w:hAnsi="Garamond"/>
        </w:rPr>
        <w:t xml:space="preserve">economic conditions </w:t>
      </w:r>
      <w:r w:rsidRPr="004A0776">
        <w:rPr>
          <w:rFonts w:ascii="Garamond" w:hAnsi="Garamond"/>
        </w:rPr>
        <w:t xml:space="preserve">is a fundamental aspect of decision making in any business or government. Since economic and business conditions vary over time, business and government leaders must </w:t>
      </w:r>
      <w:r>
        <w:rPr>
          <w:rFonts w:ascii="Garamond" w:hAnsi="Garamond"/>
        </w:rPr>
        <w:t>constantly (re)evaluate how</w:t>
      </w:r>
      <w:r w:rsidRPr="004A0776">
        <w:rPr>
          <w:rFonts w:ascii="Garamond" w:hAnsi="Garamond"/>
        </w:rPr>
        <w:t xml:space="preserve"> such changes will </w:t>
      </w:r>
      <w:r>
        <w:rPr>
          <w:rFonts w:ascii="Garamond" w:hAnsi="Garamond"/>
        </w:rPr>
        <w:t>impact</w:t>
      </w:r>
      <w:r w:rsidRPr="004A0776">
        <w:rPr>
          <w:rFonts w:ascii="Garamond" w:hAnsi="Garamond"/>
        </w:rPr>
        <w:t xml:space="preserve"> their operations. </w:t>
      </w:r>
      <w:r>
        <w:rPr>
          <w:rFonts w:ascii="Garamond" w:hAnsi="Garamond"/>
        </w:rPr>
        <w:t xml:space="preserve">Therefore, </w:t>
      </w:r>
      <w:r w:rsidRPr="004A0776">
        <w:rPr>
          <w:rFonts w:ascii="Garamond" w:hAnsi="Garamond"/>
        </w:rPr>
        <w:t>comprehensive knowledge of the forecasting process is necessary and vital</w:t>
      </w:r>
      <w:r>
        <w:rPr>
          <w:rFonts w:ascii="Garamond" w:hAnsi="Garamond"/>
        </w:rPr>
        <w:t>.</w:t>
      </w:r>
    </w:p>
    <w:p w14:paraId="0463B2DD" w14:textId="77777777" w:rsidR="00585457" w:rsidRDefault="00585457" w:rsidP="00585457">
      <w:pPr>
        <w:spacing w:after="0"/>
        <w:jc w:val="both"/>
        <w:rPr>
          <w:rFonts w:ascii="Garamond" w:hAnsi="Garamond"/>
        </w:rPr>
      </w:pPr>
    </w:p>
    <w:p w14:paraId="7FD18E0A" w14:textId="77777777" w:rsidR="00585457" w:rsidRDefault="00585457" w:rsidP="00585457">
      <w:pPr>
        <w:jc w:val="both"/>
        <w:rPr>
          <w:rFonts w:ascii="Garamond" w:hAnsi="Garamond"/>
        </w:rPr>
      </w:pPr>
      <w:r>
        <w:rPr>
          <w:rStyle w:val="fontstyle01"/>
          <w:rFonts w:ascii="Garamond" w:hAnsi="Garamond"/>
        </w:rPr>
        <w:t xml:space="preserve">Nowadays, forecasting is a technical field, and as such, it requires some mathematics and statistics knowledge. </w:t>
      </w:r>
      <w:r w:rsidRPr="004A0776">
        <w:rPr>
          <w:rFonts w:ascii="Garamond" w:hAnsi="Garamond"/>
        </w:rPr>
        <w:t xml:space="preserve">This course is designed to cover the forecasting process and techniques in order to </w:t>
      </w:r>
      <w:r>
        <w:rPr>
          <w:rFonts w:ascii="Garamond" w:hAnsi="Garamond"/>
        </w:rPr>
        <w:t>equip</w:t>
      </w:r>
      <w:r w:rsidRPr="004A0776">
        <w:rPr>
          <w:rFonts w:ascii="Garamond" w:hAnsi="Garamond"/>
        </w:rPr>
        <w:t xml:space="preserve"> you</w:t>
      </w:r>
      <w:r>
        <w:rPr>
          <w:rFonts w:ascii="Garamond" w:hAnsi="Garamond"/>
        </w:rPr>
        <w:t xml:space="preserve"> with </w:t>
      </w:r>
      <w:r w:rsidRPr="004A0776">
        <w:rPr>
          <w:rFonts w:ascii="Garamond" w:hAnsi="Garamond"/>
        </w:rPr>
        <w:t xml:space="preserve">such skills in real-world. </w:t>
      </w:r>
      <w:r>
        <w:rPr>
          <w:rFonts w:ascii="Garamond" w:hAnsi="Garamond"/>
        </w:rPr>
        <w:t xml:space="preserve"> </w:t>
      </w:r>
      <w:r w:rsidRPr="00804743">
        <w:rPr>
          <w:rFonts w:ascii="Garamond" w:hAnsi="Garamond"/>
        </w:rPr>
        <w:t>This course is especially</w:t>
      </w:r>
      <w:r>
        <w:rPr>
          <w:rFonts w:ascii="Garamond" w:hAnsi="Garamond"/>
        </w:rPr>
        <w:t xml:space="preserve"> </w:t>
      </w:r>
      <w:r w:rsidRPr="00804743">
        <w:rPr>
          <w:rFonts w:ascii="Garamond" w:hAnsi="Garamond"/>
        </w:rPr>
        <w:t>useful in forecasting business time series such as sales, expenditures, and macroeconomic</w:t>
      </w:r>
      <w:r>
        <w:rPr>
          <w:rFonts w:ascii="Garamond" w:hAnsi="Garamond"/>
        </w:rPr>
        <w:t xml:space="preserve"> </w:t>
      </w:r>
      <w:r w:rsidRPr="00804743">
        <w:rPr>
          <w:rFonts w:ascii="Garamond" w:hAnsi="Garamond"/>
        </w:rPr>
        <w:t>variables such as GDP, interest rates, inflation, stock market, etc.</w:t>
      </w:r>
      <w:r>
        <w:rPr>
          <w:rFonts w:ascii="Garamond" w:hAnsi="Garamond"/>
        </w:rPr>
        <w:t xml:space="preserve"> In short, t</w:t>
      </w:r>
      <w:r w:rsidRPr="00CF0FBF">
        <w:rPr>
          <w:rFonts w:ascii="Garamond" w:hAnsi="Garamond"/>
        </w:rPr>
        <w:t xml:space="preserve">his course covers the basics of forecasting and time series analysis as used in finance, economics and business. </w:t>
      </w:r>
    </w:p>
    <w:p w14:paraId="254319F5" w14:textId="77777777" w:rsidR="00585457" w:rsidRDefault="00585457" w:rsidP="00585457">
      <w:pPr>
        <w:jc w:val="both"/>
        <w:rPr>
          <w:rFonts w:ascii="Garamond" w:hAnsi="Garamond"/>
        </w:rPr>
      </w:pPr>
      <w:r w:rsidRPr="004A0776">
        <w:rPr>
          <w:rFonts w:ascii="Garamond" w:hAnsi="Garamond"/>
        </w:rPr>
        <w:t>We will first start with econometric theories behind the techniques. You will learn how to examine the data and how to prepare data prior to forecasting. Various useful forecasting techniques will be introduced to improve the quality of forecasting.</w:t>
      </w:r>
      <w:r>
        <w:rPr>
          <w:rFonts w:ascii="Garamond" w:hAnsi="Garamond"/>
        </w:rPr>
        <w:t xml:space="preserve"> </w:t>
      </w:r>
      <w:r w:rsidRPr="00CF0FBF">
        <w:rPr>
          <w:rFonts w:ascii="Garamond" w:hAnsi="Garamond"/>
        </w:rPr>
        <w:t>Time series topics will include linear regression, ARIMA models, trend</w:t>
      </w:r>
      <w:r>
        <w:rPr>
          <w:rFonts w:ascii="Garamond" w:hAnsi="Garamond"/>
        </w:rPr>
        <w:t xml:space="preserve"> </w:t>
      </w:r>
      <w:r w:rsidRPr="00CF0FBF">
        <w:rPr>
          <w:rFonts w:ascii="Garamond" w:hAnsi="Garamond"/>
        </w:rPr>
        <w:t>modeling, seasonal adjustments</w:t>
      </w:r>
      <w:r>
        <w:rPr>
          <w:rFonts w:ascii="Garamond" w:hAnsi="Garamond"/>
        </w:rPr>
        <w:t>, etc</w:t>
      </w:r>
      <w:r w:rsidRPr="00CF0FBF">
        <w:rPr>
          <w:rFonts w:ascii="Garamond" w:hAnsi="Garamond"/>
        </w:rPr>
        <w:t>.</w:t>
      </w:r>
      <w:r>
        <w:rPr>
          <w:rFonts w:ascii="Garamond" w:hAnsi="Garamond"/>
        </w:rPr>
        <w:t xml:space="preserve"> </w:t>
      </w:r>
      <w:r w:rsidRPr="004A0776">
        <w:rPr>
          <w:rFonts w:ascii="Garamond" w:hAnsi="Garamond"/>
        </w:rPr>
        <w:t xml:space="preserve">With an emphasis on applications, </w:t>
      </w:r>
      <w:r>
        <w:rPr>
          <w:rFonts w:ascii="Garamond" w:hAnsi="Garamond"/>
        </w:rPr>
        <w:t>this course will devote a significant amount of time to walk through applying these techniques to analyze micro and macro data.</w:t>
      </w:r>
    </w:p>
    <w:p w14:paraId="339C4D45" w14:textId="77777777" w:rsidR="00585457" w:rsidRDefault="00585457" w:rsidP="00C443C8">
      <w:pPr>
        <w:rPr>
          <w:rFonts w:ascii="Garamond" w:eastAsiaTheme="minorEastAsia" w:hAnsi="Garamond" w:cs="Times New Roman"/>
          <w:b/>
          <w:sz w:val="28"/>
          <w:szCs w:val="28"/>
          <w:u w:val="single"/>
          <w:lang w:eastAsia="zh-CN"/>
        </w:rPr>
      </w:pPr>
    </w:p>
    <w:p w14:paraId="44448AC4" w14:textId="363EE93A" w:rsidR="00C443C8" w:rsidRDefault="00585457" w:rsidP="00C443C8">
      <w:pPr>
        <w:rPr>
          <w:rFonts w:ascii="Garamond" w:eastAsiaTheme="minorEastAsia" w:hAnsi="Garamond" w:cs="Times New Roman"/>
          <w:b/>
          <w:sz w:val="28"/>
          <w:szCs w:val="28"/>
          <w:u w:val="single"/>
          <w:lang w:eastAsia="zh-CN"/>
        </w:rPr>
      </w:pPr>
      <w:r>
        <w:rPr>
          <w:rFonts w:ascii="Garamond" w:eastAsiaTheme="minorEastAsia" w:hAnsi="Garamond" w:cs="Times New Roman"/>
          <w:b/>
          <w:sz w:val="28"/>
          <w:szCs w:val="28"/>
          <w:u w:val="single"/>
          <w:lang w:eastAsia="zh-CN"/>
        </w:rPr>
        <w:t xml:space="preserve">Course </w:t>
      </w:r>
      <w:r w:rsidR="0044371D">
        <w:rPr>
          <w:rFonts w:ascii="Garamond" w:eastAsiaTheme="minorEastAsia" w:hAnsi="Garamond" w:cs="Times New Roman"/>
          <w:b/>
          <w:sz w:val="28"/>
          <w:szCs w:val="28"/>
          <w:u w:val="single"/>
          <w:lang w:eastAsia="zh-CN"/>
        </w:rPr>
        <w:t>Objectives</w:t>
      </w:r>
      <w:r w:rsidR="00C443C8">
        <w:rPr>
          <w:rFonts w:ascii="Garamond" w:eastAsiaTheme="minorEastAsia" w:hAnsi="Garamond" w:cs="Times New Roman"/>
          <w:b/>
          <w:sz w:val="28"/>
          <w:szCs w:val="28"/>
          <w:u w:val="single"/>
          <w:lang w:eastAsia="zh-CN"/>
        </w:rPr>
        <w:t xml:space="preserve"> </w:t>
      </w:r>
    </w:p>
    <w:p w14:paraId="25789648" w14:textId="77777777" w:rsidR="00AF72B7" w:rsidRPr="008171FF" w:rsidRDefault="00AF72B7" w:rsidP="00CD5970">
      <w:pPr>
        <w:spacing w:after="0"/>
        <w:jc w:val="both"/>
        <w:rPr>
          <w:rFonts w:ascii="Garamond" w:hAnsi="Garamond"/>
          <w:sz w:val="12"/>
        </w:rPr>
      </w:pPr>
    </w:p>
    <w:p w14:paraId="1E2A091F" w14:textId="3CD67238" w:rsidR="0045613E" w:rsidRPr="008171FF" w:rsidRDefault="00585457" w:rsidP="00C443C8">
      <w:pPr>
        <w:rPr>
          <w:rStyle w:val="fontstyle21"/>
          <w:rFonts w:ascii="Garamond" w:hAnsi="Garamond"/>
          <w:b/>
          <w:sz w:val="22"/>
          <w:szCs w:val="22"/>
        </w:rPr>
      </w:pPr>
      <w:r>
        <w:rPr>
          <w:rStyle w:val="fontstyle21"/>
          <w:rFonts w:ascii="Garamond" w:hAnsi="Garamond"/>
          <w:b/>
          <w:sz w:val="22"/>
          <w:szCs w:val="22"/>
        </w:rPr>
        <w:t>Upon successful</w:t>
      </w:r>
      <w:r w:rsidR="0045613E" w:rsidRPr="008171FF">
        <w:rPr>
          <w:rStyle w:val="fontstyle21"/>
          <w:rFonts w:ascii="Garamond" w:hAnsi="Garamond"/>
          <w:b/>
          <w:sz w:val="22"/>
          <w:szCs w:val="22"/>
        </w:rPr>
        <w:t xml:space="preserve"> completion of this course, students should be able to:</w:t>
      </w:r>
    </w:p>
    <w:p w14:paraId="4DACB03F" w14:textId="77777777" w:rsidR="008171FF" w:rsidRDefault="0045613E" w:rsidP="008171FF">
      <w:pPr>
        <w:pStyle w:val="NoSpacing"/>
        <w:numPr>
          <w:ilvl w:val="0"/>
          <w:numId w:val="2"/>
        </w:numPr>
        <w:rPr>
          <w:rStyle w:val="fontstyle21"/>
          <w:rFonts w:ascii="Garamond" w:hAnsi="Garamond"/>
          <w:color w:val="auto"/>
          <w:sz w:val="22"/>
          <w:szCs w:val="22"/>
        </w:rPr>
      </w:pPr>
      <w:r w:rsidRPr="008171FF">
        <w:rPr>
          <w:rStyle w:val="fontstyle21"/>
          <w:rFonts w:ascii="Garamond" w:hAnsi="Garamond"/>
          <w:color w:val="auto"/>
          <w:sz w:val="22"/>
          <w:szCs w:val="22"/>
        </w:rPr>
        <w:t>f</w:t>
      </w:r>
      <w:r w:rsidR="00C61745" w:rsidRPr="008171FF">
        <w:rPr>
          <w:rStyle w:val="fontstyle21"/>
          <w:rFonts w:ascii="Garamond" w:hAnsi="Garamond"/>
          <w:color w:val="auto"/>
          <w:sz w:val="22"/>
          <w:szCs w:val="22"/>
        </w:rPr>
        <w:t>ormula</w:t>
      </w:r>
      <w:r w:rsidRPr="008171FF">
        <w:rPr>
          <w:rStyle w:val="fontstyle21"/>
          <w:rFonts w:ascii="Garamond" w:hAnsi="Garamond"/>
          <w:color w:val="auto"/>
          <w:sz w:val="22"/>
          <w:szCs w:val="22"/>
        </w:rPr>
        <w:t>te and specify basic forecasting models.</w:t>
      </w:r>
    </w:p>
    <w:p w14:paraId="74F22D63" w14:textId="4662A9B8" w:rsidR="008171FF" w:rsidRDefault="0045613E" w:rsidP="008171FF">
      <w:pPr>
        <w:pStyle w:val="NoSpacing"/>
        <w:numPr>
          <w:ilvl w:val="0"/>
          <w:numId w:val="2"/>
        </w:numPr>
        <w:rPr>
          <w:rStyle w:val="fontstyle21"/>
          <w:rFonts w:ascii="Garamond" w:hAnsi="Garamond"/>
          <w:color w:val="auto"/>
          <w:sz w:val="22"/>
          <w:szCs w:val="22"/>
        </w:rPr>
      </w:pPr>
      <w:r w:rsidRPr="008171FF">
        <w:rPr>
          <w:rStyle w:val="fontstyle21"/>
          <w:rFonts w:ascii="Garamond" w:hAnsi="Garamond"/>
          <w:color w:val="auto"/>
          <w:sz w:val="22"/>
          <w:szCs w:val="22"/>
        </w:rPr>
        <w:t xml:space="preserve">collect, interpret, </w:t>
      </w:r>
      <w:r w:rsidR="00C61745" w:rsidRPr="008171FF">
        <w:rPr>
          <w:rStyle w:val="fontstyle21"/>
          <w:rFonts w:ascii="Garamond" w:hAnsi="Garamond"/>
          <w:color w:val="auto"/>
          <w:sz w:val="22"/>
          <w:szCs w:val="22"/>
        </w:rPr>
        <w:t>and analy</w:t>
      </w:r>
      <w:r w:rsidR="006D3779">
        <w:rPr>
          <w:rStyle w:val="fontstyle21"/>
          <w:rFonts w:ascii="Garamond" w:hAnsi="Garamond"/>
          <w:color w:val="auto"/>
          <w:sz w:val="22"/>
          <w:szCs w:val="22"/>
        </w:rPr>
        <w:t>ze</w:t>
      </w:r>
      <w:r w:rsidR="00C61745" w:rsidRPr="008171FF">
        <w:rPr>
          <w:rStyle w:val="fontstyle21"/>
          <w:rFonts w:ascii="Garamond" w:hAnsi="Garamond"/>
          <w:color w:val="auto"/>
          <w:sz w:val="22"/>
          <w:szCs w:val="22"/>
        </w:rPr>
        <w:t xml:space="preserve"> </w:t>
      </w:r>
      <w:r w:rsidRPr="008171FF">
        <w:rPr>
          <w:rStyle w:val="fontstyle21"/>
          <w:rFonts w:ascii="Garamond" w:hAnsi="Garamond"/>
          <w:color w:val="auto"/>
          <w:sz w:val="22"/>
          <w:szCs w:val="22"/>
        </w:rPr>
        <w:t>data by building forecasting models.</w:t>
      </w:r>
    </w:p>
    <w:p w14:paraId="09C41A44" w14:textId="609ADB2B" w:rsidR="008171FF" w:rsidRDefault="00585457" w:rsidP="008171FF">
      <w:pPr>
        <w:pStyle w:val="NoSpacing"/>
        <w:numPr>
          <w:ilvl w:val="0"/>
          <w:numId w:val="2"/>
        </w:numPr>
        <w:rPr>
          <w:rStyle w:val="fontstyle21"/>
          <w:rFonts w:ascii="Garamond" w:hAnsi="Garamond"/>
          <w:color w:val="auto"/>
          <w:sz w:val="22"/>
          <w:szCs w:val="22"/>
        </w:rPr>
      </w:pPr>
      <w:r>
        <w:rPr>
          <w:rStyle w:val="fontstyle21"/>
          <w:rFonts w:ascii="Garamond" w:hAnsi="Garamond"/>
          <w:color w:val="auto"/>
          <w:sz w:val="22"/>
          <w:szCs w:val="22"/>
        </w:rPr>
        <w:t>apply</w:t>
      </w:r>
      <w:r w:rsidR="0045613E" w:rsidRPr="008171FF">
        <w:rPr>
          <w:rStyle w:val="fontstyle21"/>
          <w:rFonts w:ascii="Garamond" w:hAnsi="Garamond"/>
          <w:color w:val="auto"/>
          <w:sz w:val="22"/>
          <w:szCs w:val="22"/>
        </w:rPr>
        <w:t xml:space="preserve"> f</w:t>
      </w:r>
      <w:r w:rsidR="00C61745" w:rsidRPr="008171FF">
        <w:rPr>
          <w:rStyle w:val="fontstyle21"/>
          <w:rFonts w:ascii="Garamond" w:hAnsi="Garamond"/>
          <w:color w:val="auto"/>
          <w:sz w:val="22"/>
          <w:szCs w:val="22"/>
        </w:rPr>
        <w:t>undamental statistical and probabili</w:t>
      </w:r>
      <w:r w:rsidR="0045613E" w:rsidRPr="008171FF">
        <w:rPr>
          <w:rStyle w:val="fontstyle21"/>
          <w:rFonts w:ascii="Garamond" w:hAnsi="Garamond"/>
          <w:color w:val="auto"/>
          <w:sz w:val="22"/>
          <w:szCs w:val="22"/>
        </w:rPr>
        <w:t>ty concepts used in forecasting.</w:t>
      </w:r>
    </w:p>
    <w:p w14:paraId="43305A60" w14:textId="77777777" w:rsidR="008171FF" w:rsidRDefault="0045613E" w:rsidP="008171FF">
      <w:pPr>
        <w:pStyle w:val="NoSpacing"/>
        <w:numPr>
          <w:ilvl w:val="0"/>
          <w:numId w:val="2"/>
        </w:numPr>
        <w:rPr>
          <w:rStyle w:val="fontstyle21"/>
          <w:rFonts w:ascii="Garamond" w:hAnsi="Garamond"/>
          <w:color w:val="auto"/>
          <w:sz w:val="22"/>
          <w:szCs w:val="22"/>
        </w:rPr>
      </w:pPr>
      <w:r w:rsidRPr="008171FF">
        <w:rPr>
          <w:rStyle w:val="fontstyle21"/>
          <w:rFonts w:ascii="Garamond" w:hAnsi="Garamond"/>
          <w:color w:val="auto"/>
          <w:sz w:val="22"/>
          <w:szCs w:val="22"/>
        </w:rPr>
        <w:t>appreciate the</w:t>
      </w:r>
      <w:r w:rsidR="00C61745" w:rsidRPr="008171FF">
        <w:rPr>
          <w:rStyle w:val="fontstyle21"/>
          <w:rFonts w:ascii="Garamond" w:hAnsi="Garamond"/>
          <w:color w:val="auto"/>
          <w:sz w:val="22"/>
          <w:szCs w:val="22"/>
        </w:rPr>
        <w:t xml:space="preserve"> existence of a </w:t>
      </w:r>
      <w:r w:rsidRPr="008171FF">
        <w:rPr>
          <w:rStyle w:val="fontstyle21"/>
          <w:rFonts w:ascii="Garamond" w:hAnsi="Garamond"/>
          <w:color w:val="auto"/>
          <w:sz w:val="22"/>
          <w:szCs w:val="22"/>
        </w:rPr>
        <w:t>hierarchy of forecasting models.</w:t>
      </w:r>
    </w:p>
    <w:p w14:paraId="3107ED24" w14:textId="77777777" w:rsidR="008171FF" w:rsidRDefault="0045613E" w:rsidP="008171FF">
      <w:pPr>
        <w:pStyle w:val="NoSpacing"/>
        <w:numPr>
          <w:ilvl w:val="0"/>
          <w:numId w:val="2"/>
        </w:numPr>
        <w:rPr>
          <w:rStyle w:val="fontstyle21"/>
          <w:rFonts w:ascii="Garamond" w:hAnsi="Garamond"/>
          <w:color w:val="auto"/>
          <w:sz w:val="22"/>
          <w:szCs w:val="22"/>
        </w:rPr>
      </w:pPr>
      <w:r w:rsidRPr="008171FF">
        <w:rPr>
          <w:rStyle w:val="fontstyle21"/>
          <w:rFonts w:ascii="Garamond" w:hAnsi="Garamond"/>
          <w:color w:val="auto"/>
          <w:sz w:val="22"/>
          <w:szCs w:val="22"/>
        </w:rPr>
        <w:t>use</w:t>
      </w:r>
      <w:r w:rsidR="00C61745" w:rsidRPr="008171FF">
        <w:rPr>
          <w:rStyle w:val="fontstyle21"/>
          <w:rFonts w:ascii="Garamond" w:hAnsi="Garamond"/>
          <w:color w:val="auto"/>
          <w:sz w:val="22"/>
          <w:szCs w:val="22"/>
        </w:rPr>
        <w:t xml:space="preserve"> econometric software.</w:t>
      </w:r>
    </w:p>
    <w:p w14:paraId="182156DF" w14:textId="77777777" w:rsidR="008171FF" w:rsidRDefault="0045613E" w:rsidP="008171FF">
      <w:pPr>
        <w:pStyle w:val="NoSpacing"/>
        <w:numPr>
          <w:ilvl w:val="0"/>
          <w:numId w:val="2"/>
        </w:numPr>
        <w:rPr>
          <w:rStyle w:val="fontstyle21"/>
          <w:rFonts w:ascii="Garamond" w:hAnsi="Garamond"/>
          <w:color w:val="auto"/>
          <w:sz w:val="22"/>
          <w:szCs w:val="22"/>
        </w:rPr>
      </w:pPr>
      <w:r w:rsidRPr="008171FF">
        <w:rPr>
          <w:rStyle w:val="fontstyle01"/>
          <w:rFonts w:ascii="Garamond" w:hAnsi="Garamond"/>
          <w:color w:val="auto"/>
        </w:rPr>
        <w:t>g</w:t>
      </w:r>
      <w:r w:rsidR="00804743" w:rsidRPr="008171FF">
        <w:rPr>
          <w:rStyle w:val="fontstyle01"/>
          <w:rFonts w:ascii="Garamond" w:hAnsi="Garamond"/>
          <w:color w:val="auto"/>
        </w:rPr>
        <w:t>raphical</w:t>
      </w:r>
      <w:r w:rsidRPr="008171FF">
        <w:rPr>
          <w:rStyle w:val="fontstyle01"/>
          <w:rFonts w:ascii="Garamond" w:hAnsi="Garamond"/>
          <w:color w:val="auto"/>
        </w:rPr>
        <w:t>ly</w:t>
      </w:r>
      <w:r w:rsidR="00804743" w:rsidRPr="008171FF">
        <w:rPr>
          <w:rStyle w:val="fontstyle01"/>
          <w:rFonts w:ascii="Garamond" w:hAnsi="Garamond"/>
          <w:color w:val="auto"/>
        </w:rPr>
        <w:t xml:space="preserve"> </w:t>
      </w:r>
      <w:r w:rsidRPr="008171FF">
        <w:rPr>
          <w:rStyle w:val="fontstyle01"/>
          <w:rFonts w:ascii="Garamond" w:hAnsi="Garamond"/>
          <w:color w:val="auto"/>
        </w:rPr>
        <w:t>e</w:t>
      </w:r>
      <w:r w:rsidR="00804743" w:rsidRPr="008171FF">
        <w:rPr>
          <w:rStyle w:val="fontstyle01"/>
          <w:rFonts w:ascii="Garamond" w:hAnsi="Garamond"/>
          <w:color w:val="auto"/>
        </w:rPr>
        <w:t>xamin</w:t>
      </w:r>
      <w:r w:rsidRPr="008171FF">
        <w:rPr>
          <w:rStyle w:val="fontstyle01"/>
          <w:rFonts w:ascii="Garamond" w:hAnsi="Garamond"/>
          <w:color w:val="auto"/>
        </w:rPr>
        <w:t xml:space="preserve">e </w:t>
      </w:r>
      <w:r w:rsidR="00804743" w:rsidRPr="008171FF">
        <w:rPr>
          <w:rStyle w:val="fontstyle01"/>
          <w:rFonts w:ascii="Garamond" w:hAnsi="Garamond"/>
          <w:color w:val="auto"/>
        </w:rPr>
        <w:t>Time Series</w:t>
      </w:r>
      <w:r w:rsidR="00CF0FBF" w:rsidRPr="008171FF">
        <w:rPr>
          <w:rStyle w:val="fontstyle01"/>
          <w:rFonts w:ascii="Garamond" w:hAnsi="Garamond"/>
          <w:color w:val="auto"/>
        </w:rPr>
        <w:t xml:space="preserve"> </w:t>
      </w:r>
      <w:r w:rsidR="00C61745" w:rsidRPr="008171FF">
        <w:rPr>
          <w:rStyle w:val="fontstyle01"/>
          <w:rFonts w:ascii="Garamond" w:hAnsi="Garamond"/>
          <w:color w:val="auto"/>
        </w:rPr>
        <w:t xml:space="preserve">Data: </w:t>
      </w:r>
      <w:r w:rsidR="00804743" w:rsidRPr="008171FF">
        <w:rPr>
          <w:rStyle w:val="fontstyle01"/>
          <w:rFonts w:ascii="Garamond" w:hAnsi="Garamond"/>
          <w:color w:val="auto"/>
        </w:rPr>
        <w:t>trend, seasonal, cyclical, and irregular</w:t>
      </w:r>
      <w:r w:rsidR="004A0776" w:rsidRPr="008171FF">
        <w:rPr>
          <w:rStyle w:val="fontstyle01"/>
          <w:rFonts w:ascii="Garamond" w:hAnsi="Garamond"/>
          <w:color w:val="auto"/>
        </w:rPr>
        <w:t xml:space="preserve"> </w:t>
      </w:r>
      <w:r w:rsidR="00804743" w:rsidRPr="008171FF">
        <w:rPr>
          <w:rStyle w:val="fontstyle01"/>
          <w:rFonts w:ascii="Garamond" w:hAnsi="Garamond"/>
          <w:color w:val="auto"/>
        </w:rPr>
        <w:t>components</w:t>
      </w:r>
      <w:r w:rsidRPr="008171FF">
        <w:rPr>
          <w:rStyle w:val="fontstyle01"/>
          <w:rFonts w:ascii="Garamond" w:hAnsi="Garamond"/>
          <w:color w:val="auto"/>
        </w:rPr>
        <w:t>.</w:t>
      </w:r>
    </w:p>
    <w:p w14:paraId="520E65DA" w14:textId="77777777" w:rsidR="008171FF" w:rsidRDefault="0045613E" w:rsidP="008171FF">
      <w:pPr>
        <w:pStyle w:val="NoSpacing"/>
        <w:numPr>
          <w:ilvl w:val="0"/>
          <w:numId w:val="2"/>
        </w:numPr>
        <w:rPr>
          <w:rStyle w:val="fontstyle21"/>
          <w:rFonts w:ascii="Garamond" w:hAnsi="Garamond"/>
          <w:color w:val="auto"/>
          <w:sz w:val="22"/>
          <w:szCs w:val="22"/>
        </w:rPr>
      </w:pPr>
      <w:r w:rsidRPr="008171FF">
        <w:rPr>
          <w:rStyle w:val="fontstyle01"/>
          <w:rFonts w:ascii="Garamond" w:hAnsi="Garamond"/>
          <w:color w:val="auto"/>
        </w:rPr>
        <w:t>e</w:t>
      </w:r>
      <w:r w:rsidR="00804743" w:rsidRPr="008171FF">
        <w:rPr>
          <w:rStyle w:val="fontstyle01"/>
          <w:rFonts w:ascii="Garamond" w:hAnsi="Garamond"/>
          <w:color w:val="auto"/>
        </w:rPr>
        <w:t>valuat</w:t>
      </w:r>
      <w:r w:rsidRPr="008171FF">
        <w:rPr>
          <w:rStyle w:val="fontstyle01"/>
          <w:rFonts w:ascii="Garamond" w:hAnsi="Garamond"/>
          <w:color w:val="auto"/>
        </w:rPr>
        <w:t xml:space="preserve">e </w:t>
      </w:r>
      <w:r w:rsidR="00804743" w:rsidRPr="008171FF">
        <w:rPr>
          <w:rStyle w:val="fontstyle01"/>
          <w:rFonts w:ascii="Garamond" w:hAnsi="Garamond"/>
          <w:color w:val="auto"/>
        </w:rPr>
        <w:t>forecasting accuracies of competing forecasting methods</w:t>
      </w:r>
      <w:r w:rsidRPr="008171FF">
        <w:rPr>
          <w:rStyle w:val="fontstyle01"/>
          <w:rFonts w:ascii="Garamond" w:hAnsi="Garamond"/>
          <w:color w:val="auto"/>
        </w:rPr>
        <w:t>.</w:t>
      </w:r>
    </w:p>
    <w:p w14:paraId="0D6648EB" w14:textId="77777777" w:rsidR="008171FF" w:rsidRDefault="008171FF" w:rsidP="008171FF">
      <w:pPr>
        <w:pStyle w:val="NoSpacing"/>
        <w:numPr>
          <w:ilvl w:val="0"/>
          <w:numId w:val="2"/>
        </w:numPr>
        <w:rPr>
          <w:rStyle w:val="fontstyle21"/>
          <w:rFonts w:ascii="Garamond" w:hAnsi="Garamond"/>
          <w:color w:val="auto"/>
          <w:sz w:val="22"/>
          <w:szCs w:val="22"/>
        </w:rPr>
      </w:pPr>
      <w:r w:rsidRPr="008171FF">
        <w:rPr>
          <w:rStyle w:val="fontstyle01"/>
          <w:rFonts w:ascii="Garamond" w:hAnsi="Garamond"/>
          <w:color w:val="auto"/>
        </w:rPr>
        <w:t>f</w:t>
      </w:r>
      <w:r w:rsidR="00804743" w:rsidRPr="008171FF">
        <w:rPr>
          <w:rStyle w:val="fontstyle01"/>
          <w:rFonts w:ascii="Garamond" w:hAnsi="Garamond"/>
          <w:color w:val="auto"/>
        </w:rPr>
        <w:t>orm</w:t>
      </w:r>
      <w:r w:rsidRPr="008171FF">
        <w:rPr>
          <w:rStyle w:val="fontstyle01"/>
          <w:rFonts w:ascii="Garamond" w:hAnsi="Garamond"/>
          <w:color w:val="auto"/>
        </w:rPr>
        <w:t xml:space="preserve"> </w:t>
      </w:r>
      <w:r w:rsidR="00804743" w:rsidRPr="008171FF">
        <w:rPr>
          <w:rStyle w:val="fontstyle01"/>
          <w:rFonts w:ascii="Garamond" w:hAnsi="Garamond"/>
          <w:color w:val="auto"/>
        </w:rPr>
        <w:t>efficient “combination” forecasts</w:t>
      </w:r>
    </w:p>
    <w:p w14:paraId="2808285A" w14:textId="77777777" w:rsidR="00972D98" w:rsidRDefault="008171FF" w:rsidP="008171FF">
      <w:pPr>
        <w:pStyle w:val="NoSpacing"/>
        <w:numPr>
          <w:ilvl w:val="0"/>
          <w:numId w:val="2"/>
        </w:numPr>
        <w:rPr>
          <w:rStyle w:val="fontstyle21"/>
          <w:rFonts w:ascii="Garamond" w:hAnsi="Garamond"/>
          <w:color w:val="auto"/>
          <w:sz w:val="22"/>
          <w:szCs w:val="22"/>
        </w:rPr>
      </w:pPr>
      <w:r w:rsidRPr="008171FF">
        <w:rPr>
          <w:rStyle w:val="fontstyle21"/>
          <w:rFonts w:ascii="Garamond" w:hAnsi="Garamond"/>
          <w:color w:val="auto"/>
          <w:sz w:val="22"/>
          <w:szCs w:val="22"/>
        </w:rPr>
        <w:t>recognize that market analysis is a combination of science and art; i.e. effective market analysis requires knowledge of scientific techniques as much as human judgment based on institutional understanding about markets.</w:t>
      </w:r>
    </w:p>
    <w:p w14:paraId="5C00DB63" w14:textId="77777777" w:rsidR="008171FF" w:rsidRPr="008171FF" w:rsidRDefault="008171FF" w:rsidP="008171FF">
      <w:pPr>
        <w:pStyle w:val="NoSpacing"/>
        <w:ind w:left="720"/>
        <w:rPr>
          <w:rStyle w:val="fontstyle21"/>
          <w:rFonts w:ascii="Garamond" w:hAnsi="Garamond"/>
          <w:color w:val="auto"/>
          <w:sz w:val="12"/>
          <w:szCs w:val="22"/>
        </w:rPr>
      </w:pPr>
    </w:p>
    <w:p w14:paraId="27ED44E0" w14:textId="039ED37A" w:rsidR="00972D98" w:rsidRDefault="00C443C8" w:rsidP="008171FF">
      <w:pPr>
        <w:rPr>
          <w:rFonts w:ascii="Garamond" w:eastAsiaTheme="minorEastAsia" w:hAnsi="Garamond" w:cs="Times New Roman"/>
          <w:b/>
          <w:sz w:val="28"/>
          <w:szCs w:val="28"/>
          <w:u w:val="single"/>
          <w:lang w:eastAsia="zh-CN"/>
        </w:rPr>
      </w:pPr>
      <w:r w:rsidRPr="00E326DB">
        <w:rPr>
          <w:rFonts w:ascii="Garamond" w:eastAsiaTheme="minorEastAsia" w:hAnsi="Garamond" w:cs="Times New Roman"/>
          <w:b/>
          <w:sz w:val="28"/>
          <w:szCs w:val="28"/>
          <w:u w:val="single"/>
          <w:lang w:eastAsia="zh-CN"/>
        </w:rPr>
        <w:t>Textbooks</w:t>
      </w:r>
      <w:r w:rsidR="006A53C8">
        <w:rPr>
          <w:rFonts w:ascii="Garamond" w:eastAsiaTheme="minorEastAsia" w:hAnsi="Garamond" w:cs="Times New Roman"/>
          <w:b/>
          <w:sz w:val="28"/>
          <w:szCs w:val="28"/>
          <w:u w:val="single"/>
          <w:lang w:eastAsia="zh-CN"/>
        </w:rPr>
        <w:t xml:space="preserve"> (</w:t>
      </w:r>
      <w:r w:rsidR="006A53C8" w:rsidRPr="006A53C8">
        <w:rPr>
          <w:rFonts w:ascii="Garamond" w:eastAsiaTheme="minorEastAsia" w:hAnsi="Garamond" w:cs="Times New Roman"/>
          <w:b/>
          <w:color w:val="FF0000"/>
          <w:sz w:val="28"/>
          <w:szCs w:val="28"/>
          <w:u w:val="single"/>
          <w:lang w:eastAsia="zh-CN"/>
        </w:rPr>
        <w:t>TENTATIVE</w:t>
      </w:r>
      <w:r w:rsidR="006A53C8">
        <w:rPr>
          <w:rFonts w:ascii="Garamond" w:eastAsiaTheme="minorEastAsia" w:hAnsi="Garamond" w:cs="Times New Roman"/>
          <w:b/>
          <w:sz w:val="28"/>
          <w:szCs w:val="28"/>
          <w:u w:val="single"/>
          <w:lang w:eastAsia="zh-CN"/>
        </w:rPr>
        <w:t>)</w:t>
      </w:r>
    </w:p>
    <w:p w14:paraId="429314D2" w14:textId="431F76BB" w:rsidR="00B372D5" w:rsidRDefault="00412540" w:rsidP="00B372D5">
      <w:pPr>
        <w:spacing w:after="0"/>
        <w:rPr>
          <w:rFonts w:ascii="Garamond" w:hAnsi="Garamond"/>
        </w:rPr>
      </w:pPr>
      <w:r>
        <w:rPr>
          <w:rFonts w:ascii="Garamond" w:hAnsi="Garamond"/>
        </w:rPr>
        <w:lastRenderedPageBreak/>
        <w:t xml:space="preserve">Business </w:t>
      </w:r>
      <w:r w:rsidR="006977BC">
        <w:rPr>
          <w:rFonts w:ascii="Garamond" w:hAnsi="Garamond"/>
        </w:rPr>
        <w:t>For</w:t>
      </w:r>
      <w:r>
        <w:rPr>
          <w:rFonts w:ascii="Garamond" w:hAnsi="Garamond"/>
        </w:rPr>
        <w:t xml:space="preserve">ecasting, 9e, </w:t>
      </w:r>
      <w:r w:rsidR="006977BC">
        <w:rPr>
          <w:rFonts w:ascii="Garamond" w:hAnsi="Garamond"/>
        </w:rPr>
        <w:t xml:space="preserve">by </w:t>
      </w:r>
      <w:r>
        <w:rPr>
          <w:rFonts w:ascii="Garamond" w:hAnsi="Garamond"/>
        </w:rPr>
        <w:t>John E. Hanke, Dean W. Wichern</w:t>
      </w:r>
      <w:r w:rsidR="00B372D5">
        <w:rPr>
          <w:rFonts w:ascii="Garamond" w:hAnsi="Garamond"/>
        </w:rPr>
        <w:t xml:space="preserve"> (</w:t>
      </w:r>
      <w:r w:rsidR="00E46839">
        <w:rPr>
          <w:rFonts w:ascii="Garamond" w:hAnsi="Garamond"/>
        </w:rPr>
        <w:t>Required</w:t>
      </w:r>
      <w:r w:rsidR="00B372D5">
        <w:rPr>
          <w:rFonts w:ascii="Garamond" w:hAnsi="Garamond"/>
        </w:rPr>
        <w:t>)</w:t>
      </w:r>
      <w:r w:rsidR="00B372D5" w:rsidRPr="00B372D5">
        <w:rPr>
          <w:rFonts w:ascii="Garamond" w:hAnsi="Garamond"/>
        </w:rPr>
        <w:t xml:space="preserve"> </w:t>
      </w:r>
    </w:p>
    <w:p w14:paraId="6BC92FBC" w14:textId="77777777" w:rsidR="00F14550" w:rsidRDefault="00F14550" w:rsidP="00F14550">
      <w:pPr>
        <w:spacing w:after="0"/>
        <w:rPr>
          <w:rFonts w:ascii="Garamond" w:hAnsi="Garamond"/>
        </w:rPr>
      </w:pPr>
      <w:r w:rsidRPr="008171FF">
        <w:rPr>
          <w:rFonts w:ascii="Garamond" w:hAnsi="Garamond"/>
        </w:rPr>
        <w:t xml:space="preserve">Forecasting: Principles and Practice by Rob J. Hyndman and George </w:t>
      </w:r>
      <w:proofErr w:type="spellStart"/>
      <w:r w:rsidRPr="008171FF">
        <w:rPr>
          <w:rFonts w:ascii="Garamond" w:hAnsi="Garamond"/>
        </w:rPr>
        <w:t>Athanasopoulos</w:t>
      </w:r>
      <w:proofErr w:type="spellEnd"/>
      <w:r w:rsidRPr="008171FF">
        <w:rPr>
          <w:rFonts w:ascii="Garamond" w:hAnsi="Garamond"/>
        </w:rPr>
        <w:t xml:space="preserve">. </w:t>
      </w:r>
      <w:r>
        <w:rPr>
          <w:rFonts w:ascii="Garamond" w:hAnsi="Garamond"/>
        </w:rPr>
        <w:t>(Required)</w:t>
      </w:r>
    </w:p>
    <w:p w14:paraId="20391E75" w14:textId="77777777" w:rsidR="00F14550" w:rsidRPr="008171FF" w:rsidRDefault="00F14550" w:rsidP="00F14550">
      <w:pPr>
        <w:pStyle w:val="ListParagraph"/>
        <w:numPr>
          <w:ilvl w:val="0"/>
          <w:numId w:val="3"/>
        </w:numPr>
        <w:tabs>
          <w:tab w:val="left" w:pos="900"/>
        </w:tabs>
        <w:spacing w:after="0"/>
        <w:rPr>
          <w:rFonts w:ascii="Garamond" w:hAnsi="Garamond"/>
        </w:rPr>
      </w:pPr>
      <w:r w:rsidRPr="008171FF">
        <w:rPr>
          <w:rFonts w:ascii="Garamond" w:hAnsi="Garamond"/>
        </w:rPr>
        <w:t xml:space="preserve">This book is available for free at </w:t>
      </w:r>
      <w:hyperlink r:id="rId12" w:history="1">
        <w:r w:rsidRPr="008171FF">
          <w:rPr>
            <w:rStyle w:val="Hyperlink"/>
            <w:rFonts w:ascii="Garamond" w:hAnsi="Garamond"/>
          </w:rPr>
          <w:t>http://otexts.com/fpp/</w:t>
        </w:r>
      </w:hyperlink>
    </w:p>
    <w:p w14:paraId="3E84BCFB" w14:textId="77777777" w:rsidR="00B372D5" w:rsidRDefault="00B372D5" w:rsidP="00B372D5">
      <w:pPr>
        <w:spacing w:after="0"/>
        <w:rPr>
          <w:rFonts w:ascii="Garamond" w:hAnsi="Garamond"/>
        </w:rPr>
      </w:pPr>
      <w:r>
        <w:rPr>
          <w:rFonts w:ascii="Garamond" w:hAnsi="Garamond"/>
        </w:rPr>
        <w:t>Forecasting for Economics and Business, by Gloria Gonzalez-Rivera (Supplemental)</w:t>
      </w:r>
      <w:r w:rsidRPr="00B372D5">
        <w:rPr>
          <w:rFonts w:ascii="Garamond" w:hAnsi="Garamond"/>
        </w:rPr>
        <w:t xml:space="preserve"> </w:t>
      </w:r>
    </w:p>
    <w:p w14:paraId="31145CE4" w14:textId="52F278F4" w:rsidR="00B372D5" w:rsidRDefault="00B372D5" w:rsidP="00B372D5">
      <w:pPr>
        <w:spacing w:after="0"/>
        <w:rPr>
          <w:rFonts w:ascii="Garamond" w:hAnsi="Garamond"/>
        </w:rPr>
      </w:pPr>
    </w:p>
    <w:p w14:paraId="54780C08" w14:textId="7AFE1B7B" w:rsidR="006977BC" w:rsidRDefault="006977BC">
      <w:pPr>
        <w:rPr>
          <w:rFonts w:ascii="Garamond" w:hAnsi="Garamond"/>
        </w:rPr>
      </w:pPr>
    </w:p>
    <w:p w14:paraId="7546D04B" w14:textId="77777777" w:rsidR="00C443C8" w:rsidRDefault="00C443C8" w:rsidP="00C443C8">
      <w:pPr>
        <w:rPr>
          <w:rFonts w:ascii="Garamond" w:hAnsi="Garamond" w:cs="Times New Roman"/>
          <w:sz w:val="24"/>
          <w:szCs w:val="24"/>
        </w:rPr>
      </w:pPr>
      <w:r w:rsidRPr="00E326DB">
        <w:rPr>
          <w:rFonts w:ascii="Garamond" w:eastAsiaTheme="minorEastAsia" w:hAnsi="Garamond" w:cs="Times New Roman"/>
          <w:b/>
          <w:sz w:val="28"/>
          <w:szCs w:val="28"/>
          <w:u w:val="single"/>
          <w:lang w:eastAsia="zh-CN"/>
        </w:rPr>
        <w:t>Prerequisite</w:t>
      </w:r>
    </w:p>
    <w:p w14:paraId="38B1D4A4" w14:textId="16D9A468" w:rsidR="00DB6011" w:rsidRDefault="00DB6011" w:rsidP="00DB6011">
      <w:pPr>
        <w:spacing w:after="0"/>
        <w:jc w:val="both"/>
        <w:rPr>
          <w:rFonts w:ascii="Garamond" w:hAnsi="Garamond"/>
        </w:rPr>
      </w:pPr>
      <w:r>
        <w:rPr>
          <w:rFonts w:ascii="Garamond" w:hAnsi="Garamond"/>
        </w:rPr>
        <w:t xml:space="preserve">This course </w:t>
      </w:r>
      <w:r w:rsidR="0045613E">
        <w:rPr>
          <w:rFonts w:ascii="Garamond" w:hAnsi="Garamond"/>
        </w:rPr>
        <w:t>is</w:t>
      </w:r>
      <w:r>
        <w:rPr>
          <w:rFonts w:ascii="Garamond" w:hAnsi="Garamond"/>
        </w:rPr>
        <w:t xml:space="preserve"> accessible to </w:t>
      </w:r>
      <w:r w:rsidR="00B372D5">
        <w:rPr>
          <w:rFonts w:ascii="Garamond" w:hAnsi="Garamond"/>
        </w:rPr>
        <w:t xml:space="preserve">all </w:t>
      </w:r>
      <w:r>
        <w:rPr>
          <w:rFonts w:ascii="Garamond" w:hAnsi="Garamond"/>
        </w:rPr>
        <w:t>students with a basic background in algebra, statistics, and linear regression. A brief review of fundamental statistical concepts will be provided.</w:t>
      </w:r>
    </w:p>
    <w:p w14:paraId="19377A1D" w14:textId="77777777" w:rsidR="00F04509" w:rsidRPr="00C3623D" w:rsidRDefault="00F04509" w:rsidP="00DB6011">
      <w:pPr>
        <w:spacing w:after="0"/>
        <w:jc w:val="both"/>
        <w:rPr>
          <w:rFonts w:ascii="Garamond" w:hAnsi="Garamond"/>
          <w:sz w:val="16"/>
        </w:rPr>
      </w:pPr>
    </w:p>
    <w:p w14:paraId="0054588C" w14:textId="77777777" w:rsidR="00F04509" w:rsidRPr="005C300D" w:rsidRDefault="00F04509" w:rsidP="00F04509">
      <w:pPr>
        <w:rPr>
          <w:rFonts w:ascii="Garamond" w:eastAsiaTheme="minorEastAsia" w:hAnsi="Garamond" w:cs="Times New Roman"/>
          <w:b/>
          <w:sz w:val="28"/>
          <w:szCs w:val="28"/>
          <w:u w:val="single"/>
          <w:lang w:eastAsia="zh-CN"/>
        </w:rPr>
      </w:pPr>
      <w:r w:rsidRPr="005C300D">
        <w:rPr>
          <w:rFonts w:ascii="Garamond" w:eastAsiaTheme="minorEastAsia" w:hAnsi="Garamond" w:cs="Times New Roman"/>
          <w:b/>
          <w:sz w:val="28"/>
          <w:szCs w:val="28"/>
          <w:u w:val="single"/>
          <w:lang w:eastAsia="zh-CN"/>
        </w:rPr>
        <w:t>Grades</w:t>
      </w:r>
    </w:p>
    <w:p w14:paraId="3ED59434" w14:textId="77777777" w:rsidR="00F04509" w:rsidRPr="008171FF" w:rsidRDefault="00F04509" w:rsidP="00F04509">
      <w:pPr>
        <w:rPr>
          <w:rFonts w:ascii="Garamond" w:hAnsi="Garamond" w:cs="Times New Roman"/>
          <w:szCs w:val="24"/>
        </w:rPr>
      </w:pPr>
      <w:r w:rsidRPr="008171FF">
        <w:rPr>
          <w:rFonts w:ascii="Garamond" w:hAnsi="Garamond" w:cs="Times New Roman"/>
          <w:szCs w:val="24"/>
        </w:rPr>
        <w:t xml:space="preserve">Your grade consists of </w:t>
      </w:r>
      <w:r w:rsidR="001F18DA" w:rsidRPr="008171FF">
        <w:rPr>
          <w:rFonts w:ascii="Garamond" w:hAnsi="Garamond" w:cs="Times New Roman"/>
          <w:szCs w:val="24"/>
        </w:rPr>
        <w:t xml:space="preserve">weekly </w:t>
      </w:r>
      <w:r w:rsidRPr="008171FF">
        <w:rPr>
          <w:rFonts w:ascii="Garamond" w:hAnsi="Garamond" w:cs="Times New Roman"/>
          <w:szCs w:val="24"/>
        </w:rPr>
        <w:t>assignments</w:t>
      </w:r>
      <w:r w:rsidR="007D5C1F">
        <w:rPr>
          <w:rFonts w:ascii="Garamond" w:hAnsi="Garamond" w:cs="Times New Roman"/>
          <w:szCs w:val="24"/>
        </w:rPr>
        <w:t xml:space="preserve">, </w:t>
      </w:r>
      <w:r w:rsidRPr="008171FF">
        <w:rPr>
          <w:rFonts w:ascii="Garamond" w:hAnsi="Garamond" w:cs="Times New Roman"/>
          <w:szCs w:val="24"/>
        </w:rPr>
        <w:t>two midterms and a final exam distributed</w:t>
      </w:r>
      <w:r w:rsidR="003B1EFA" w:rsidRPr="008171FF">
        <w:rPr>
          <w:rFonts w:ascii="Garamond" w:hAnsi="Garamond" w:cs="Times New Roman"/>
          <w:szCs w:val="24"/>
        </w:rPr>
        <w:t xml:space="preserve"> as follows</w:t>
      </w:r>
      <w:r w:rsidR="0067344D">
        <w:rPr>
          <w:rFonts w:ascii="Garamond" w:hAnsi="Garamond" w:cs="Times New Roman"/>
          <w:szCs w:val="24"/>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9"/>
        <w:gridCol w:w="2501"/>
      </w:tblGrid>
      <w:tr w:rsidR="00F04509" w:rsidRPr="005C300D" w14:paraId="7F32C160" w14:textId="77777777" w:rsidTr="00485F56">
        <w:trPr>
          <w:trHeight w:val="466"/>
          <w:jc w:val="center"/>
        </w:trPr>
        <w:tc>
          <w:tcPr>
            <w:tcW w:w="2719" w:type="dxa"/>
            <w:tcBorders>
              <w:bottom w:val="single" w:sz="4" w:space="0" w:color="000000" w:themeColor="text1"/>
            </w:tcBorders>
          </w:tcPr>
          <w:p w14:paraId="22A36237" w14:textId="77777777" w:rsidR="00F04509" w:rsidRPr="005C300D" w:rsidRDefault="00F04509" w:rsidP="0081045F">
            <w:pPr>
              <w:jc w:val="center"/>
              <w:rPr>
                <w:rFonts w:ascii="Garamond" w:hAnsi="Garamond" w:cs="Times New Roman"/>
                <w:b/>
              </w:rPr>
            </w:pPr>
            <w:r w:rsidRPr="005C300D">
              <w:rPr>
                <w:rFonts w:ascii="Garamond" w:hAnsi="Garamond" w:cs="Times New Roman"/>
                <w:b/>
              </w:rPr>
              <w:t>Assignments and Exams</w:t>
            </w:r>
          </w:p>
        </w:tc>
        <w:tc>
          <w:tcPr>
            <w:tcW w:w="2501" w:type="dxa"/>
            <w:tcBorders>
              <w:bottom w:val="single" w:sz="4" w:space="0" w:color="000000" w:themeColor="text1"/>
            </w:tcBorders>
          </w:tcPr>
          <w:p w14:paraId="70FB993E" w14:textId="77777777" w:rsidR="00F04509" w:rsidRPr="005C300D" w:rsidRDefault="00F04509" w:rsidP="00485F56">
            <w:pPr>
              <w:jc w:val="center"/>
              <w:rPr>
                <w:rFonts w:ascii="Garamond" w:hAnsi="Garamond" w:cs="Times New Roman"/>
                <w:b/>
              </w:rPr>
            </w:pPr>
            <w:r w:rsidRPr="005C300D">
              <w:rPr>
                <w:rFonts w:ascii="Garamond" w:hAnsi="Garamond" w:cs="Times New Roman"/>
                <w:b/>
              </w:rPr>
              <w:t>Weights</w:t>
            </w:r>
          </w:p>
        </w:tc>
      </w:tr>
      <w:tr w:rsidR="00F04509" w:rsidRPr="005C300D" w14:paraId="5417BBC3" w14:textId="77777777" w:rsidTr="00485F56">
        <w:trPr>
          <w:trHeight w:val="225"/>
          <w:jc w:val="center"/>
        </w:trPr>
        <w:tc>
          <w:tcPr>
            <w:tcW w:w="2719" w:type="dxa"/>
            <w:tcBorders>
              <w:top w:val="single" w:sz="4" w:space="0" w:color="000000" w:themeColor="text1"/>
            </w:tcBorders>
          </w:tcPr>
          <w:p w14:paraId="593188C5" w14:textId="77777777" w:rsidR="00F04509" w:rsidRPr="005C300D" w:rsidRDefault="001F18DA" w:rsidP="0081045F">
            <w:pPr>
              <w:jc w:val="center"/>
              <w:rPr>
                <w:rFonts w:ascii="Garamond" w:hAnsi="Garamond" w:cs="Times New Roman"/>
              </w:rPr>
            </w:pPr>
            <w:r>
              <w:rPr>
                <w:rFonts w:ascii="Garamond" w:hAnsi="Garamond" w:cs="Times New Roman"/>
              </w:rPr>
              <w:t xml:space="preserve">Weekly </w:t>
            </w:r>
            <w:r w:rsidR="00F04509" w:rsidRPr="005C300D">
              <w:rPr>
                <w:rFonts w:ascii="Garamond" w:hAnsi="Garamond" w:cs="Times New Roman"/>
              </w:rPr>
              <w:t xml:space="preserve">Assignments </w:t>
            </w:r>
          </w:p>
        </w:tc>
        <w:tc>
          <w:tcPr>
            <w:tcW w:w="2501" w:type="dxa"/>
            <w:tcBorders>
              <w:top w:val="single" w:sz="4" w:space="0" w:color="000000" w:themeColor="text1"/>
            </w:tcBorders>
          </w:tcPr>
          <w:p w14:paraId="5C58C202" w14:textId="77777777" w:rsidR="00F04509" w:rsidRPr="005C300D" w:rsidRDefault="001F18DA" w:rsidP="0081045F">
            <w:pPr>
              <w:jc w:val="center"/>
              <w:rPr>
                <w:rFonts w:ascii="Garamond" w:hAnsi="Garamond" w:cs="Times New Roman"/>
              </w:rPr>
            </w:pPr>
            <w:r>
              <w:rPr>
                <w:rFonts w:ascii="Garamond" w:hAnsi="Garamond" w:cs="Times New Roman"/>
              </w:rPr>
              <w:t>3</w:t>
            </w:r>
            <w:r w:rsidR="00F04509">
              <w:rPr>
                <w:rFonts w:ascii="Garamond" w:hAnsi="Garamond" w:cs="Times New Roman"/>
              </w:rPr>
              <w:t>5</w:t>
            </w:r>
            <w:r w:rsidR="00F04509" w:rsidRPr="005C300D">
              <w:rPr>
                <w:rFonts w:ascii="Garamond" w:hAnsi="Garamond" w:cs="Times New Roman"/>
              </w:rPr>
              <w:t>%</w:t>
            </w:r>
          </w:p>
        </w:tc>
      </w:tr>
      <w:tr w:rsidR="00F04509" w:rsidRPr="005C300D" w14:paraId="40CD6009" w14:textId="77777777" w:rsidTr="00485F56">
        <w:trPr>
          <w:trHeight w:val="225"/>
          <w:jc w:val="center"/>
        </w:trPr>
        <w:tc>
          <w:tcPr>
            <w:tcW w:w="2719" w:type="dxa"/>
          </w:tcPr>
          <w:p w14:paraId="2D8B1D67" w14:textId="77777777" w:rsidR="00F04509" w:rsidRPr="005C300D" w:rsidRDefault="00F04509" w:rsidP="0081045F">
            <w:pPr>
              <w:jc w:val="center"/>
              <w:rPr>
                <w:rFonts w:ascii="Garamond" w:hAnsi="Garamond" w:cs="Times New Roman"/>
              </w:rPr>
            </w:pPr>
            <w:r w:rsidRPr="005C300D">
              <w:rPr>
                <w:rFonts w:ascii="Garamond" w:hAnsi="Garamond" w:cs="Times New Roman"/>
              </w:rPr>
              <w:t>Midterm</w:t>
            </w:r>
            <w:r>
              <w:rPr>
                <w:rFonts w:ascii="Garamond" w:hAnsi="Garamond" w:cs="Times New Roman"/>
              </w:rPr>
              <w:t xml:space="preserve"> I</w:t>
            </w:r>
          </w:p>
        </w:tc>
        <w:tc>
          <w:tcPr>
            <w:tcW w:w="2501" w:type="dxa"/>
          </w:tcPr>
          <w:p w14:paraId="4CF3D208" w14:textId="77777777" w:rsidR="00F04509" w:rsidRPr="005C300D" w:rsidRDefault="0067344D" w:rsidP="0081045F">
            <w:pPr>
              <w:jc w:val="center"/>
              <w:rPr>
                <w:rFonts w:ascii="Garamond" w:hAnsi="Garamond" w:cs="Times New Roman"/>
              </w:rPr>
            </w:pPr>
            <w:r>
              <w:rPr>
                <w:rFonts w:ascii="Garamond" w:hAnsi="Garamond" w:cs="Times New Roman"/>
              </w:rPr>
              <w:t>20</w:t>
            </w:r>
            <w:r w:rsidR="00F04509" w:rsidRPr="005C300D">
              <w:rPr>
                <w:rFonts w:ascii="Garamond" w:hAnsi="Garamond" w:cs="Times New Roman"/>
              </w:rPr>
              <w:t>%</w:t>
            </w:r>
          </w:p>
        </w:tc>
      </w:tr>
      <w:tr w:rsidR="00F04509" w:rsidRPr="005C300D" w14:paraId="1258FE7A" w14:textId="77777777" w:rsidTr="00485F56">
        <w:trPr>
          <w:trHeight w:val="240"/>
          <w:jc w:val="center"/>
        </w:trPr>
        <w:tc>
          <w:tcPr>
            <w:tcW w:w="2719" w:type="dxa"/>
          </w:tcPr>
          <w:p w14:paraId="21EA1F06" w14:textId="77777777" w:rsidR="00F04509" w:rsidRPr="005C300D" w:rsidRDefault="00F04509" w:rsidP="0081045F">
            <w:pPr>
              <w:jc w:val="center"/>
              <w:rPr>
                <w:rFonts w:ascii="Garamond" w:hAnsi="Garamond" w:cs="Times New Roman"/>
              </w:rPr>
            </w:pPr>
            <w:r w:rsidRPr="005C300D">
              <w:rPr>
                <w:rFonts w:ascii="Garamond" w:hAnsi="Garamond" w:cs="Times New Roman"/>
              </w:rPr>
              <w:t>Midterm</w:t>
            </w:r>
            <w:r>
              <w:rPr>
                <w:rFonts w:ascii="Garamond" w:hAnsi="Garamond" w:cs="Times New Roman"/>
              </w:rPr>
              <w:t xml:space="preserve"> II</w:t>
            </w:r>
          </w:p>
        </w:tc>
        <w:tc>
          <w:tcPr>
            <w:tcW w:w="2501" w:type="dxa"/>
          </w:tcPr>
          <w:p w14:paraId="2DB4F648" w14:textId="77777777" w:rsidR="00F04509" w:rsidRPr="005C300D" w:rsidRDefault="0067344D" w:rsidP="0081045F">
            <w:pPr>
              <w:jc w:val="center"/>
              <w:rPr>
                <w:rFonts w:ascii="Garamond" w:hAnsi="Garamond" w:cs="Times New Roman"/>
              </w:rPr>
            </w:pPr>
            <w:r>
              <w:rPr>
                <w:rFonts w:ascii="Garamond" w:hAnsi="Garamond" w:cs="Times New Roman"/>
              </w:rPr>
              <w:t>20</w:t>
            </w:r>
            <w:r w:rsidR="00F04509" w:rsidRPr="005C300D">
              <w:rPr>
                <w:rFonts w:ascii="Garamond" w:hAnsi="Garamond" w:cs="Times New Roman"/>
              </w:rPr>
              <w:t>%</w:t>
            </w:r>
          </w:p>
        </w:tc>
      </w:tr>
      <w:tr w:rsidR="00F04509" w:rsidRPr="005C300D" w14:paraId="39A3C433" w14:textId="77777777" w:rsidTr="00485F56">
        <w:trPr>
          <w:trHeight w:val="225"/>
          <w:jc w:val="center"/>
        </w:trPr>
        <w:tc>
          <w:tcPr>
            <w:tcW w:w="2719" w:type="dxa"/>
            <w:tcBorders>
              <w:bottom w:val="single" w:sz="4" w:space="0" w:color="auto"/>
            </w:tcBorders>
          </w:tcPr>
          <w:p w14:paraId="7B274B62" w14:textId="77777777" w:rsidR="00F04509" w:rsidRPr="005C300D" w:rsidRDefault="00F04509" w:rsidP="0081045F">
            <w:pPr>
              <w:jc w:val="center"/>
              <w:rPr>
                <w:rFonts w:ascii="Garamond" w:hAnsi="Garamond" w:cs="Times New Roman"/>
              </w:rPr>
            </w:pPr>
            <w:r w:rsidRPr="005C300D">
              <w:rPr>
                <w:rFonts w:ascii="Garamond" w:hAnsi="Garamond" w:cs="Times New Roman"/>
              </w:rPr>
              <w:t>Final exam</w:t>
            </w:r>
          </w:p>
        </w:tc>
        <w:tc>
          <w:tcPr>
            <w:tcW w:w="2501" w:type="dxa"/>
            <w:tcBorders>
              <w:bottom w:val="single" w:sz="4" w:space="0" w:color="auto"/>
            </w:tcBorders>
          </w:tcPr>
          <w:p w14:paraId="2D83F03B" w14:textId="77777777" w:rsidR="00F04509" w:rsidRPr="005C300D" w:rsidRDefault="00F04509" w:rsidP="0081045F">
            <w:pPr>
              <w:jc w:val="center"/>
              <w:rPr>
                <w:rFonts w:ascii="Garamond" w:hAnsi="Garamond" w:cs="Times New Roman"/>
              </w:rPr>
            </w:pPr>
            <w:r>
              <w:rPr>
                <w:rFonts w:ascii="Garamond" w:hAnsi="Garamond" w:cs="Times New Roman"/>
              </w:rPr>
              <w:t>25</w:t>
            </w:r>
            <w:r w:rsidRPr="005C300D">
              <w:rPr>
                <w:rFonts w:ascii="Garamond" w:hAnsi="Garamond" w:cs="Times New Roman"/>
              </w:rPr>
              <w:t>%</w:t>
            </w:r>
          </w:p>
        </w:tc>
      </w:tr>
    </w:tbl>
    <w:p w14:paraId="5AAABE47" w14:textId="77777777" w:rsidR="00C3623D" w:rsidRDefault="00C3623D" w:rsidP="00DB6011">
      <w:pPr>
        <w:spacing w:after="0"/>
        <w:jc w:val="both"/>
        <w:rPr>
          <w:rFonts w:ascii="Garamond" w:hAnsi="Garamond"/>
        </w:rPr>
      </w:pPr>
    </w:p>
    <w:p w14:paraId="63529D41" w14:textId="55DCEB0D" w:rsidR="00EA007E" w:rsidRDefault="00EA007E" w:rsidP="00DB6011">
      <w:pPr>
        <w:spacing w:after="0"/>
        <w:jc w:val="both"/>
        <w:rPr>
          <w:rFonts w:ascii="Garamond" w:hAnsi="Garamond"/>
        </w:rPr>
      </w:pPr>
      <w:r>
        <w:rPr>
          <w:rFonts w:ascii="Garamond" w:hAnsi="Garamond"/>
        </w:rPr>
        <w:t>Your letter grades will be assigned as follows:</w:t>
      </w:r>
    </w:p>
    <w:p w14:paraId="17322F50" w14:textId="77777777" w:rsidR="00B372D5" w:rsidRDefault="00B372D5" w:rsidP="00DB6011">
      <w:pPr>
        <w:spacing w:after="0"/>
        <w:jc w:val="both"/>
        <w:rPr>
          <w:rFonts w:ascii="Garamond" w:hAnsi="Garamond"/>
        </w:rPr>
      </w:pPr>
    </w:p>
    <w:tbl>
      <w:tblPr>
        <w:tblStyle w:val="TableGridLight"/>
        <w:tblW w:w="81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
      <w:tblGrid>
        <w:gridCol w:w="1363"/>
        <w:gridCol w:w="1363"/>
        <w:gridCol w:w="1363"/>
        <w:gridCol w:w="1363"/>
        <w:gridCol w:w="1364"/>
        <w:gridCol w:w="1364"/>
      </w:tblGrid>
      <w:tr w:rsidR="00B372D5" w:rsidRPr="00B372D5" w14:paraId="0A3222F9" w14:textId="77777777" w:rsidTr="00B372D5">
        <w:trPr>
          <w:trHeight w:val="316"/>
          <w:jc w:val="center"/>
        </w:trPr>
        <w:tc>
          <w:tcPr>
            <w:tcW w:w="1363" w:type="dxa"/>
          </w:tcPr>
          <w:p w14:paraId="7367C34B" w14:textId="60689AC2" w:rsidR="00B372D5" w:rsidRPr="00B372D5" w:rsidRDefault="00B372D5" w:rsidP="00B372D5">
            <w:pPr>
              <w:spacing w:line="259" w:lineRule="auto"/>
              <w:jc w:val="both"/>
              <w:rPr>
                <w:rFonts w:ascii="Garamond" w:hAnsi="Garamond"/>
              </w:rPr>
            </w:pPr>
            <w:r w:rsidRPr="00B372D5">
              <w:rPr>
                <w:rFonts w:ascii="Garamond" w:hAnsi="Garamond"/>
              </w:rPr>
              <w:t xml:space="preserve">A </w:t>
            </w:r>
            <w:r>
              <w:rPr>
                <w:rFonts w:ascii="Garamond" w:hAnsi="Garamond"/>
              </w:rPr>
              <w:t xml:space="preserve">&gt;= </w:t>
            </w:r>
            <w:r w:rsidRPr="00B372D5">
              <w:rPr>
                <w:rFonts w:ascii="Garamond" w:hAnsi="Garamond"/>
              </w:rPr>
              <w:t>93</w:t>
            </w:r>
          </w:p>
        </w:tc>
        <w:tc>
          <w:tcPr>
            <w:tcW w:w="1363" w:type="dxa"/>
          </w:tcPr>
          <w:p w14:paraId="6EBBF7AC" w14:textId="2CDBF27F" w:rsidR="00B372D5" w:rsidRPr="00B372D5" w:rsidRDefault="00B372D5" w:rsidP="00B372D5">
            <w:pPr>
              <w:spacing w:line="259" w:lineRule="auto"/>
              <w:jc w:val="both"/>
              <w:rPr>
                <w:rFonts w:ascii="Garamond" w:hAnsi="Garamond"/>
              </w:rPr>
            </w:pPr>
            <w:r w:rsidRPr="00B372D5">
              <w:rPr>
                <w:rFonts w:ascii="Garamond" w:hAnsi="Garamond"/>
              </w:rPr>
              <w:t>A- 90-92</w:t>
            </w:r>
          </w:p>
        </w:tc>
        <w:tc>
          <w:tcPr>
            <w:tcW w:w="1363" w:type="dxa"/>
          </w:tcPr>
          <w:p w14:paraId="3C198330" w14:textId="0CF2C469" w:rsidR="00B372D5" w:rsidRPr="00B372D5" w:rsidRDefault="00B372D5" w:rsidP="00B372D5">
            <w:pPr>
              <w:spacing w:line="259" w:lineRule="auto"/>
              <w:jc w:val="both"/>
              <w:rPr>
                <w:rFonts w:ascii="Garamond" w:hAnsi="Garamond"/>
              </w:rPr>
            </w:pPr>
            <w:r w:rsidRPr="00B372D5">
              <w:rPr>
                <w:rFonts w:ascii="Garamond" w:hAnsi="Garamond"/>
              </w:rPr>
              <w:t>B+ 87-89</w:t>
            </w:r>
          </w:p>
        </w:tc>
        <w:tc>
          <w:tcPr>
            <w:tcW w:w="1363" w:type="dxa"/>
          </w:tcPr>
          <w:p w14:paraId="39CA8C19" w14:textId="5865B48E" w:rsidR="00B372D5" w:rsidRPr="00B372D5" w:rsidRDefault="00B372D5" w:rsidP="00B372D5">
            <w:pPr>
              <w:spacing w:line="259" w:lineRule="auto"/>
              <w:jc w:val="both"/>
              <w:rPr>
                <w:rFonts w:ascii="Garamond" w:hAnsi="Garamond"/>
              </w:rPr>
            </w:pPr>
            <w:r w:rsidRPr="00B372D5">
              <w:rPr>
                <w:rFonts w:ascii="Garamond" w:hAnsi="Garamond"/>
              </w:rPr>
              <w:t>B 83-86</w:t>
            </w:r>
          </w:p>
        </w:tc>
        <w:tc>
          <w:tcPr>
            <w:tcW w:w="1364" w:type="dxa"/>
          </w:tcPr>
          <w:p w14:paraId="2A6D75BF" w14:textId="50CC7F35" w:rsidR="00B372D5" w:rsidRPr="00B372D5" w:rsidRDefault="00B372D5" w:rsidP="00B372D5">
            <w:pPr>
              <w:spacing w:line="259" w:lineRule="auto"/>
              <w:jc w:val="both"/>
              <w:rPr>
                <w:rFonts w:ascii="Garamond" w:hAnsi="Garamond"/>
              </w:rPr>
            </w:pPr>
            <w:r w:rsidRPr="00B372D5">
              <w:rPr>
                <w:rFonts w:ascii="Garamond" w:hAnsi="Garamond"/>
              </w:rPr>
              <w:t>B- 80-82</w:t>
            </w:r>
          </w:p>
        </w:tc>
        <w:tc>
          <w:tcPr>
            <w:tcW w:w="1364" w:type="dxa"/>
          </w:tcPr>
          <w:p w14:paraId="444AF1FC" w14:textId="3581FDE7" w:rsidR="00B372D5" w:rsidRPr="00B372D5" w:rsidRDefault="00B372D5" w:rsidP="00B372D5">
            <w:pPr>
              <w:spacing w:line="259" w:lineRule="auto"/>
              <w:jc w:val="both"/>
              <w:rPr>
                <w:rFonts w:ascii="Garamond" w:hAnsi="Garamond"/>
              </w:rPr>
            </w:pPr>
            <w:r w:rsidRPr="00B372D5">
              <w:rPr>
                <w:rFonts w:ascii="Garamond" w:hAnsi="Garamond"/>
              </w:rPr>
              <w:t>C+ 77-79</w:t>
            </w:r>
          </w:p>
        </w:tc>
      </w:tr>
      <w:tr w:rsidR="00B372D5" w:rsidRPr="00B372D5" w14:paraId="30925524" w14:textId="77777777" w:rsidTr="00B372D5">
        <w:trPr>
          <w:trHeight w:val="141"/>
          <w:jc w:val="center"/>
        </w:trPr>
        <w:tc>
          <w:tcPr>
            <w:tcW w:w="1363" w:type="dxa"/>
          </w:tcPr>
          <w:p w14:paraId="40745671" w14:textId="4430B08D" w:rsidR="00B372D5" w:rsidRPr="00B372D5" w:rsidRDefault="00B372D5" w:rsidP="00B372D5">
            <w:pPr>
              <w:spacing w:line="259" w:lineRule="auto"/>
              <w:jc w:val="both"/>
              <w:rPr>
                <w:rFonts w:ascii="Garamond" w:hAnsi="Garamond"/>
              </w:rPr>
            </w:pPr>
            <w:r w:rsidRPr="00B372D5">
              <w:rPr>
                <w:rFonts w:ascii="Garamond" w:hAnsi="Garamond"/>
              </w:rPr>
              <w:t>C 73-76</w:t>
            </w:r>
          </w:p>
        </w:tc>
        <w:tc>
          <w:tcPr>
            <w:tcW w:w="1363" w:type="dxa"/>
          </w:tcPr>
          <w:p w14:paraId="4A24F86E" w14:textId="1AF1FC86" w:rsidR="00B372D5" w:rsidRPr="00B372D5" w:rsidRDefault="00B372D5" w:rsidP="00B372D5">
            <w:pPr>
              <w:spacing w:line="259" w:lineRule="auto"/>
              <w:jc w:val="both"/>
              <w:rPr>
                <w:rFonts w:ascii="Garamond" w:hAnsi="Garamond"/>
              </w:rPr>
            </w:pPr>
            <w:r w:rsidRPr="00B372D5">
              <w:rPr>
                <w:rFonts w:ascii="Garamond" w:hAnsi="Garamond"/>
              </w:rPr>
              <w:t>C- 70-72</w:t>
            </w:r>
          </w:p>
        </w:tc>
        <w:tc>
          <w:tcPr>
            <w:tcW w:w="1363" w:type="dxa"/>
          </w:tcPr>
          <w:p w14:paraId="075B6377" w14:textId="507163D1" w:rsidR="00B372D5" w:rsidRPr="00B372D5" w:rsidRDefault="00B372D5" w:rsidP="00B372D5">
            <w:pPr>
              <w:spacing w:line="259" w:lineRule="auto"/>
              <w:jc w:val="both"/>
              <w:rPr>
                <w:rFonts w:ascii="Garamond" w:hAnsi="Garamond"/>
              </w:rPr>
            </w:pPr>
            <w:r w:rsidRPr="00B372D5">
              <w:rPr>
                <w:rFonts w:ascii="Garamond" w:hAnsi="Garamond"/>
              </w:rPr>
              <w:t>D+ 67-69</w:t>
            </w:r>
          </w:p>
        </w:tc>
        <w:tc>
          <w:tcPr>
            <w:tcW w:w="1363" w:type="dxa"/>
          </w:tcPr>
          <w:p w14:paraId="580374FE" w14:textId="290F192D" w:rsidR="00B372D5" w:rsidRPr="00B372D5" w:rsidRDefault="00B372D5" w:rsidP="00B372D5">
            <w:pPr>
              <w:spacing w:line="259" w:lineRule="auto"/>
              <w:jc w:val="both"/>
              <w:rPr>
                <w:rFonts w:ascii="Garamond" w:hAnsi="Garamond"/>
              </w:rPr>
            </w:pPr>
            <w:r w:rsidRPr="00B372D5">
              <w:rPr>
                <w:rFonts w:ascii="Garamond" w:hAnsi="Garamond"/>
              </w:rPr>
              <w:t>D 63-66</w:t>
            </w:r>
          </w:p>
        </w:tc>
        <w:tc>
          <w:tcPr>
            <w:tcW w:w="1364" w:type="dxa"/>
          </w:tcPr>
          <w:p w14:paraId="17AC06EC" w14:textId="43459B6E" w:rsidR="00B372D5" w:rsidRPr="00B372D5" w:rsidRDefault="00B372D5" w:rsidP="00B372D5">
            <w:pPr>
              <w:spacing w:line="259" w:lineRule="auto"/>
              <w:jc w:val="both"/>
              <w:rPr>
                <w:rFonts w:ascii="Garamond" w:hAnsi="Garamond"/>
              </w:rPr>
            </w:pPr>
            <w:r w:rsidRPr="00B372D5">
              <w:rPr>
                <w:rFonts w:ascii="Garamond" w:hAnsi="Garamond"/>
              </w:rPr>
              <w:t>D- 60-62</w:t>
            </w:r>
          </w:p>
        </w:tc>
        <w:tc>
          <w:tcPr>
            <w:tcW w:w="1364" w:type="dxa"/>
          </w:tcPr>
          <w:p w14:paraId="3D924C9F" w14:textId="29961B92" w:rsidR="00B372D5" w:rsidRPr="00B372D5" w:rsidRDefault="00B372D5" w:rsidP="00B372D5">
            <w:pPr>
              <w:spacing w:line="259" w:lineRule="auto"/>
              <w:jc w:val="both"/>
              <w:rPr>
                <w:rFonts w:ascii="Garamond" w:hAnsi="Garamond"/>
              </w:rPr>
            </w:pPr>
            <w:proofErr w:type="gramStart"/>
            <w:r>
              <w:rPr>
                <w:rFonts w:ascii="Garamond" w:hAnsi="Garamond"/>
              </w:rPr>
              <w:t>F  &lt;</w:t>
            </w:r>
            <w:proofErr w:type="gramEnd"/>
            <w:r>
              <w:rPr>
                <w:rFonts w:ascii="Garamond" w:hAnsi="Garamond"/>
              </w:rPr>
              <w:t>60</w:t>
            </w:r>
          </w:p>
        </w:tc>
      </w:tr>
      <w:tr w:rsidR="00B372D5" w:rsidRPr="00B372D5" w14:paraId="74BA0AC9" w14:textId="77777777" w:rsidTr="00B372D5">
        <w:trPr>
          <w:trHeight w:val="141"/>
          <w:jc w:val="center"/>
        </w:trPr>
        <w:tc>
          <w:tcPr>
            <w:tcW w:w="1363" w:type="dxa"/>
          </w:tcPr>
          <w:p w14:paraId="477C1E05" w14:textId="77777777" w:rsidR="00B372D5" w:rsidRPr="00B372D5" w:rsidRDefault="00B372D5" w:rsidP="00B372D5">
            <w:pPr>
              <w:jc w:val="both"/>
              <w:rPr>
                <w:rFonts w:ascii="Garamond" w:hAnsi="Garamond"/>
              </w:rPr>
            </w:pPr>
          </w:p>
        </w:tc>
        <w:tc>
          <w:tcPr>
            <w:tcW w:w="1363" w:type="dxa"/>
          </w:tcPr>
          <w:p w14:paraId="7F988605" w14:textId="77777777" w:rsidR="00B372D5" w:rsidRPr="00B372D5" w:rsidRDefault="00B372D5" w:rsidP="00B372D5">
            <w:pPr>
              <w:jc w:val="both"/>
              <w:rPr>
                <w:rFonts w:ascii="Garamond" w:hAnsi="Garamond"/>
              </w:rPr>
            </w:pPr>
          </w:p>
        </w:tc>
        <w:tc>
          <w:tcPr>
            <w:tcW w:w="1363" w:type="dxa"/>
          </w:tcPr>
          <w:p w14:paraId="195A76B7" w14:textId="77777777" w:rsidR="00B372D5" w:rsidRPr="00B372D5" w:rsidRDefault="00B372D5" w:rsidP="00B372D5">
            <w:pPr>
              <w:jc w:val="both"/>
              <w:rPr>
                <w:rFonts w:ascii="Garamond" w:hAnsi="Garamond"/>
              </w:rPr>
            </w:pPr>
          </w:p>
        </w:tc>
        <w:tc>
          <w:tcPr>
            <w:tcW w:w="1363" w:type="dxa"/>
          </w:tcPr>
          <w:p w14:paraId="3E88F890" w14:textId="77777777" w:rsidR="00B372D5" w:rsidRPr="00B372D5" w:rsidRDefault="00B372D5" w:rsidP="00B372D5">
            <w:pPr>
              <w:jc w:val="both"/>
              <w:rPr>
                <w:rFonts w:ascii="Garamond" w:hAnsi="Garamond"/>
              </w:rPr>
            </w:pPr>
          </w:p>
        </w:tc>
        <w:tc>
          <w:tcPr>
            <w:tcW w:w="1364" w:type="dxa"/>
          </w:tcPr>
          <w:p w14:paraId="27B47AFD" w14:textId="77777777" w:rsidR="00B372D5" w:rsidRPr="00B372D5" w:rsidRDefault="00B372D5" w:rsidP="00B372D5">
            <w:pPr>
              <w:jc w:val="both"/>
              <w:rPr>
                <w:rFonts w:ascii="Garamond" w:hAnsi="Garamond"/>
              </w:rPr>
            </w:pPr>
          </w:p>
        </w:tc>
        <w:tc>
          <w:tcPr>
            <w:tcW w:w="1364" w:type="dxa"/>
          </w:tcPr>
          <w:p w14:paraId="51DF0B1C" w14:textId="77777777" w:rsidR="00B372D5" w:rsidRPr="00B372D5" w:rsidRDefault="00B372D5" w:rsidP="00B372D5">
            <w:pPr>
              <w:jc w:val="both"/>
              <w:rPr>
                <w:rFonts w:ascii="Garamond" w:hAnsi="Garamond"/>
              </w:rPr>
            </w:pPr>
          </w:p>
        </w:tc>
      </w:tr>
    </w:tbl>
    <w:p w14:paraId="78D916B3" w14:textId="77777777" w:rsidR="00EA007E" w:rsidRPr="007D5C1F" w:rsidRDefault="00EA007E" w:rsidP="00DB6011">
      <w:pPr>
        <w:spacing w:after="0"/>
        <w:jc w:val="both"/>
        <w:rPr>
          <w:rFonts w:ascii="Garamond" w:hAnsi="Garamond"/>
          <w:sz w:val="14"/>
        </w:rPr>
      </w:pPr>
    </w:p>
    <w:p w14:paraId="3B48BBF3" w14:textId="77777777" w:rsidR="0067344D" w:rsidRPr="0067344D" w:rsidRDefault="0067344D" w:rsidP="0067344D">
      <w:pPr>
        <w:rPr>
          <w:rFonts w:ascii="Garamond" w:eastAsiaTheme="minorEastAsia" w:hAnsi="Garamond" w:cs="Times New Roman"/>
          <w:b/>
          <w:sz w:val="28"/>
          <w:szCs w:val="28"/>
          <w:u w:val="single"/>
          <w:lang w:eastAsia="zh-CN"/>
        </w:rPr>
      </w:pPr>
      <w:r w:rsidRPr="0067344D">
        <w:rPr>
          <w:rFonts w:ascii="Garamond" w:hAnsi="Garamond"/>
          <w:b/>
        </w:rPr>
        <w:t>I will ROUND UP your final grades but please do not anticipate any further grade adjustments!</w:t>
      </w:r>
    </w:p>
    <w:p w14:paraId="705F3AE8" w14:textId="7D715F10" w:rsidR="00C443C8" w:rsidRPr="005C300D" w:rsidRDefault="00C443C8" w:rsidP="00C443C8">
      <w:pPr>
        <w:rPr>
          <w:rFonts w:ascii="Garamond" w:eastAsiaTheme="minorEastAsia" w:hAnsi="Garamond" w:cs="Times New Roman"/>
          <w:b/>
          <w:sz w:val="28"/>
          <w:szCs w:val="28"/>
          <w:u w:val="single"/>
          <w:lang w:eastAsia="zh-CN"/>
        </w:rPr>
      </w:pPr>
      <w:r>
        <w:rPr>
          <w:rFonts w:ascii="Garamond" w:eastAsiaTheme="minorEastAsia" w:hAnsi="Garamond" w:cs="Times New Roman"/>
          <w:b/>
          <w:sz w:val="28"/>
          <w:szCs w:val="28"/>
          <w:u w:val="single"/>
          <w:lang w:eastAsia="zh-CN"/>
        </w:rPr>
        <w:t>Assignments</w:t>
      </w:r>
      <w:r w:rsidR="00AE3479">
        <w:rPr>
          <w:rFonts w:ascii="Garamond" w:eastAsiaTheme="minorEastAsia" w:hAnsi="Garamond" w:cs="Times New Roman"/>
          <w:b/>
          <w:sz w:val="28"/>
          <w:szCs w:val="28"/>
          <w:u w:val="single"/>
          <w:lang w:eastAsia="zh-CN"/>
        </w:rPr>
        <w:t xml:space="preserve"> (</w:t>
      </w:r>
      <w:r w:rsidR="00AE3479" w:rsidRPr="00AE3479">
        <w:rPr>
          <w:rFonts w:ascii="Garamond" w:eastAsiaTheme="minorEastAsia" w:hAnsi="Garamond" w:cs="Times New Roman"/>
          <w:b/>
          <w:color w:val="FF0000"/>
          <w:sz w:val="28"/>
          <w:szCs w:val="28"/>
          <w:u w:val="single"/>
          <w:lang w:eastAsia="zh-CN"/>
        </w:rPr>
        <w:t>TENTATIVE</w:t>
      </w:r>
      <w:r w:rsidR="00AE3479">
        <w:rPr>
          <w:rFonts w:ascii="Garamond" w:eastAsiaTheme="minorEastAsia" w:hAnsi="Garamond" w:cs="Times New Roman"/>
          <w:b/>
          <w:sz w:val="28"/>
          <w:szCs w:val="28"/>
          <w:u w:val="single"/>
          <w:lang w:eastAsia="zh-CN"/>
        </w:rPr>
        <w:t>)</w:t>
      </w:r>
    </w:p>
    <w:p w14:paraId="1063CA20" w14:textId="0158F276" w:rsidR="00C443C8" w:rsidRPr="00E0176D" w:rsidRDefault="00C443C8" w:rsidP="00C443C8">
      <w:pPr>
        <w:spacing w:after="120" w:line="240" w:lineRule="auto"/>
        <w:jc w:val="both"/>
        <w:rPr>
          <w:rFonts w:ascii="Garamond" w:hAnsi="Garamond" w:cs="Times New Roman"/>
          <w:szCs w:val="24"/>
        </w:rPr>
      </w:pPr>
      <w:r w:rsidRPr="00E0176D">
        <w:rPr>
          <w:rFonts w:ascii="Garamond" w:hAnsi="Garamond" w:cs="Times New Roman"/>
          <w:szCs w:val="24"/>
        </w:rPr>
        <w:t xml:space="preserve">You should expect </w:t>
      </w:r>
      <w:r w:rsidR="00E51366" w:rsidRPr="00E0176D">
        <w:rPr>
          <w:rFonts w:ascii="Garamond" w:hAnsi="Garamond" w:cs="Times New Roman"/>
          <w:szCs w:val="24"/>
        </w:rPr>
        <w:t>weekly</w:t>
      </w:r>
      <w:r w:rsidRPr="00E0176D">
        <w:rPr>
          <w:rFonts w:ascii="Garamond" w:hAnsi="Garamond" w:cs="Times New Roman"/>
          <w:szCs w:val="24"/>
        </w:rPr>
        <w:t xml:space="preserve"> assignments during the semester. The assignments are mostly empirical and practical for solving problems. </w:t>
      </w:r>
    </w:p>
    <w:p w14:paraId="5F4DDA35" w14:textId="04E87DB7" w:rsidR="00C443C8" w:rsidRPr="00E0176D" w:rsidRDefault="00E51366" w:rsidP="00C443C8">
      <w:pPr>
        <w:spacing w:after="120" w:line="240" w:lineRule="auto"/>
        <w:jc w:val="both"/>
        <w:rPr>
          <w:rFonts w:ascii="Garamond" w:hAnsi="Garamond" w:cs="Times New Roman"/>
          <w:szCs w:val="24"/>
        </w:rPr>
      </w:pPr>
      <w:r w:rsidRPr="00E0176D">
        <w:rPr>
          <w:rFonts w:ascii="Garamond" w:hAnsi="Garamond" w:cs="Times New Roman"/>
          <w:szCs w:val="24"/>
        </w:rPr>
        <w:t xml:space="preserve">The assignments </w:t>
      </w:r>
      <w:r w:rsidR="00AE3479">
        <w:rPr>
          <w:rFonts w:ascii="Garamond" w:hAnsi="Garamond" w:cs="Times New Roman"/>
          <w:szCs w:val="24"/>
        </w:rPr>
        <w:t xml:space="preserve">are </w:t>
      </w:r>
      <w:r w:rsidRPr="00E0176D">
        <w:rPr>
          <w:rFonts w:ascii="Garamond" w:hAnsi="Garamond" w:cs="Times New Roman"/>
          <w:szCs w:val="24"/>
        </w:rPr>
        <w:t xml:space="preserve">given on </w:t>
      </w:r>
      <w:r w:rsidR="00B372D5">
        <w:rPr>
          <w:rFonts w:ascii="Garamond" w:hAnsi="Garamond" w:cs="Times New Roman"/>
          <w:szCs w:val="24"/>
        </w:rPr>
        <w:t>CANVAS</w:t>
      </w:r>
      <w:r w:rsidRPr="00E0176D">
        <w:rPr>
          <w:rFonts w:ascii="Garamond" w:hAnsi="Garamond" w:cs="Times New Roman"/>
          <w:szCs w:val="24"/>
        </w:rPr>
        <w:t xml:space="preserve"> and you are required to submit your answers electronically on </w:t>
      </w:r>
      <w:r w:rsidR="00AE3479">
        <w:rPr>
          <w:rFonts w:ascii="Garamond" w:hAnsi="Garamond" w:cs="Times New Roman"/>
          <w:szCs w:val="24"/>
        </w:rPr>
        <w:t>CANVAS</w:t>
      </w:r>
      <w:r w:rsidRPr="00E0176D">
        <w:rPr>
          <w:rFonts w:ascii="Garamond" w:hAnsi="Garamond" w:cs="Times New Roman"/>
          <w:szCs w:val="24"/>
        </w:rPr>
        <w:t xml:space="preserve"> as well. </w:t>
      </w:r>
      <w:r w:rsidR="00C443C8" w:rsidRPr="00E0176D">
        <w:rPr>
          <w:rFonts w:ascii="Garamond" w:hAnsi="Garamond" w:cs="Times New Roman"/>
          <w:szCs w:val="24"/>
        </w:rPr>
        <w:t>The due date o</w:t>
      </w:r>
      <w:r w:rsidRPr="00E0176D">
        <w:rPr>
          <w:rFonts w:ascii="Garamond" w:hAnsi="Garamond" w:cs="Times New Roman"/>
          <w:szCs w:val="24"/>
        </w:rPr>
        <w:t>f each assignment will be given</w:t>
      </w:r>
      <w:r w:rsidR="00C443C8" w:rsidRPr="00E0176D">
        <w:rPr>
          <w:rFonts w:ascii="Garamond" w:hAnsi="Garamond" w:cs="Times New Roman"/>
          <w:szCs w:val="24"/>
        </w:rPr>
        <w:t xml:space="preserve"> at the time when the assignment is announced. </w:t>
      </w:r>
      <w:r w:rsidR="00AE3479">
        <w:rPr>
          <w:rFonts w:ascii="Garamond" w:hAnsi="Garamond" w:cs="Times New Roman"/>
          <w:szCs w:val="24"/>
        </w:rPr>
        <w:t>A l</w:t>
      </w:r>
      <w:r w:rsidR="00C443C8" w:rsidRPr="00E0176D">
        <w:rPr>
          <w:rFonts w:ascii="Garamond" w:hAnsi="Garamond" w:cs="Times New Roman"/>
          <w:szCs w:val="24"/>
        </w:rPr>
        <w:t xml:space="preserve">ate assignment is </w:t>
      </w:r>
      <w:r w:rsidR="00C443C8" w:rsidRPr="00E0176D">
        <w:rPr>
          <w:rFonts w:ascii="Garamond" w:hAnsi="Garamond" w:cs="Times New Roman"/>
          <w:b/>
          <w:i/>
          <w:szCs w:val="24"/>
        </w:rPr>
        <w:t>NOT ACCEPTABLE</w:t>
      </w:r>
      <w:r w:rsidR="00C443C8" w:rsidRPr="00E0176D">
        <w:rPr>
          <w:rFonts w:ascii="Garamond" w:hAnsi="Garamond" w:cs="Times New Roman"/>
          <w:szCs w:val="24"/>
        </w:rPr>
        <w:t xml:space="preserve">, and will </w:t>
      </w:r>
      <w:r w:rsidR="00AE3479">
        <w:rPr>
          <w:rFonts w:ascii="Garamond" w:hAnsi="Garamond" w:cs="Times New Roman"/>
          <w:szCs w:val="24"/>
        </w:rPr>
        <w:t xml:space="preserve">receive </w:t>
      </w:r>
      <w:r w:rsidR="00C443C8" w:rsidRPr="00E0176D">
        <w:rPr>
          <w:rFonts w:ascii="Garamond" w:hAnsi="Garamond" w:cs="Times New Roman"/>
          <w:szCs w:val="24"/>
        </w:rPr>
        <w:t>a 0.</w:t>
      </w:r>
    </w:p>
    <w:p w14:paraId="48B90004" w14:textId="28287B3B" w:rsidR="00C443C8" w:rsidRPr="00E0176D" w:rsidRDefault="00C443C8" w:rsidP="00C443C8">
      <w:pPr>
        <w:spacing w:after="120" w:line="240" w:lineRule="auto"/>
        <w:jc w:val="both"/>
        <w:rPr>
          <w:rFonts w:ascii="Garamond" w:hAnsi="Garamond" w:cs="Times New Roman"/>
          <w:szCs w:val="24"/>
        </w:rPr>
      </w:pPr>
      <w:r w:rsidRPr="00E0176D">
        <w:rPr>
          <w:rFonts w:ascii="Garamond" w:hAnsi="Garamond" w:cs="Times New Roman"/>
          <w:szCs w:val="24"/>
        </w:rPr>
        <w:t xml:space="preserve">Group study and discussion for assignments are </w:t>
      </w:r>
      <w:r w:rsidR="00AE3479">
        <w:rPr>
          <w:rFonts w:ascii="Garamond" w:hAnsi="Garamond" w:cs="Times New Roman"/>
          <w:szCs w:val="24"/>
        </w:rPr>
        <w:t xml:space="preserve">highly </w:t>
      </w:r>
      <w:r w:rsidRPr="00E0176D">
        <w:rPr>
          <w:rFonts w:ascii="Garamond" w:hAnsi="Garamond" w:cs="Times New Roman"/>
          <w:szCs w:val="24"/>
        </w:rPr>
        <w:t xml:space="preserve">encouraged. However, each student must independently write his/her own solutions for turning in. </w:t>
      </w:r>
      <w:r w:rsidR="00AE3479">
        <w:rPr>
          <w:rFonts w:ascii="Garamond" w:hAnsi="Garamond" w:cs="Times New Roman"/>
          <w:szCs w:val="24"/>
        </w:rPr>
        <w:t xml:space="preserve">The honor code is fully enforced and </w:t>
      </w:r>
      <w:r w:rsidR="00AE3479" w:rsidRPr="00AE3479">
        <w:rPr>
          <w:rFonts w:ascii="Garamond" w:hAnsi="Garamond" w:cs="Times New Roman"/>
          <w:b/>
          <w:szCs w:val="24"/>
        </w:rPr>
        <w:t>all</w:t>
      </w:r>
      <w:r w:rsidR="00AE3479">
        <w:rPr>
          <w:rFonts w:ascii="Garamond" w:hAnsi="Garamond" w:cs="Times New Roman"/>
          <w:szCs w:val="24"/>
        </w:rPr>
        <w:t xml:space="preserve"> students who resort to submitting “copycat” assignments</w:t>
      </w:r>
      <w:r w:rsidRPr="00E0176D">
        <w:rPr>
          <w:rFonts w:ascii="Garamond" w:hAnsi="Garamond" w:cs="Times New Roman"/>
          <w:szCs w:val="24"/>
        </w:rPr>
        <w:t xml:space="preserve"> will </w:t>
      </w:r>
      <w:r w:rsidR="00AE3479">
        <w:rPr>
          <w:rFonts w:ascii="Garamond" w:hAnsi="Garamond" w:cs="Times New Roman"/>
          <w:szCs w:val="24"/>
        </w:rPr>
        <w:t>receive</w:t>
      </w:r>
      <w:r w:rsidRPr="00E0176D">
        <w:rPr>
          <w:rFonts w:ascii="Garamond" w:hAnsi="Garamond" w:cs="Times New Roman"/>
          <w:szCs w:val="24"/>
        </w:rPr>
        <w:t xml:space="preserve"> a zero for the assignment.</w:t>
      </w:r>
      <w:bookmarkStart w:id="0" w:name="_GoBack"/>
      <w:bookmarkEnd w:id="0"/>
    </w:p>
    <w:p w14:paraId="02ED24FB" w14:textId="77777777" w:rsidR="00783E7E" w:rsidRPr="005C300D" w:rsidRDefault="00783E7E" w:rsidP="00E51366">
      <w:pPr>
        <w:rPr>
          <w:rFonts w:ascii="Garamond" w:eastAsiaTheme="minorEastAsia" w:hAnsi="Garamond" w:cs="Times New Roman"/>
          <w:b/>
          <w:sz w:val="28"/>
          <w:szCs w:val="28"/>
          <w:u w:val="single"/>
          <w:lang w:eastAsia="zh-CN"/>
        </w:rPr>
      </w:pPr>
      <w:r w:rsidRPr="005C300D">
        <w:rPr>
          <w:rFonts w:ascii="Garamond" w:eastAsiaTheme="minorEastAsia" w:hAnsi="Garamond" w:cs="Times New Roman"/>
          <w:b/>
          <w:sz w:val="28"/>
          <w:szCs w:val="28"/>
          <w:u w:val="single"/>
          <w:lang w:eastAsia="zh-CN"/>
        </w:rPr>
        <w:t>Software</w:t>
      </w:r>
    </w:p>
    <w:p w14:paraId="5EB066AE" w14:textId="5F8DBC5B" w:rsidR="00783E7E" w:rsidRDefault="00DD7D6E" w:rsidP="00783E7E">
      <w:pPr>
        <w:jc w:val="both"/>
        <w:rPr>
          <w:rFonts w:ascii="Garamond" w:hAnsi="Garamond"/>
          <w:color w:val="FF0000"/>
        </w:rPr>
      </w:pPr>
      <w:r w:rsidRPr="00DD7D6E">
        <w:rPr>
          <w:rFonts w:ascii="Garamond" w:hAnsi="Garamond"/>
        </w:rPr>
        <w:t xml:space="preserve">Econometric analyses will be done in R. This statistical software may be downloaded for free by going to </w:t>
      </w:r>
      <w:hyperlink r:id="rId13" w:history="1">
        <w:r w:rsidRPr="00DD7D6E">
          <w:rPr>
            <w:rStyle w:val="Hyperlink"/>
            <w:rFonts w:ascii="Garamond" w:hAnsi="Garamond"/>
          </w:rPr>
          <w:t>https://www.r-project.org/</w:t>
        </w:r>
      </w:hyperlink>
      <w:r w:rsidRPr="00DD7D6E">
        <w:rPr>
          <w:rFonts w:ascii="Garamond" w:hAnsi="Garamond"/>
        </w:rPr>
        <w:t xml:space="preserve">. Also, we will use the R studio interface available at </w:t>
      </w:r>
      <w:hyperlink r:id="rId14" w:history="1">
        <w:r w:rsidRPr="00DD7D6E">
          <w:rPr>
            <w:rStyle w:val="Hyperlink"/>
            <w:rFonts w:ascii="Garamond" w:hAnsi="Garamond"/>
          </w:rPr>
          <w:t>https://www.rstudio.com/</w:t>
        </w:r>
      </w:hyperlink>
      <w:r>
        <w:rPr>
          <w:rFonts w:ascii="Garamond" w:hAnsi="Garamond"/>
          <w:color w:val="FF0000"/>
        </w:rPr>
        <w:t>.</w:t>
      </w:r>
    </w:p>
    <w:p w14:paraId="1E932CD1" w14:textId="77777777" w:rsidR="006A53C8" w:rsidRDefault="006A53C8" w:rsidP="006A53C8">
      <w:pPr>
        <w:rPr>
          <w:rFonts w:ascii="Garamond" w:eastAsiaTheme="minorEastAsia" w:hAnsi="Garamond" w:cs="Times New Roman"/>
          <w:b/>
          <w:sz w:val="28"/>
          <w:szCs w:val="28"/>
          <w:u w:val="single"/>
          <w:lang w:eastAsia="zh-CN"/>
        </w:rPr>
      </w:pPr>
      <w:r w:rsidRPr="006A53C8">
        <w:rPr>
          <w:rFonts w:ascii="Garamond" w:eastAsiaTheme="minorEastAsia" w:hAnsi="Garamond" w:cs="Times New Roman"/>
          <w:b/>
          <w:sz w:val="28"/>
          <w:szCs w:val="28"/>
          <w:u w:val="single"/>
          <w:lang w:eastAsia="zh-CN"/>
        </w:rPr>
        <w:t>Attendance and Participation</w:t>
      </w:r>
    </w:p>
    <w:p w14:paraId="3E12C2AB" w14:textId="66089998" w:rsidR="006A53C8" w:rsidRPr="006A53C8" w:rsidRDefault="006A53C8" w:rsidP="006A53C8">
      <w:pPr>
        <w:rPr>
          <w:rFonts w:ascii="Garamond" w:hAnsi="Garamond"/>
        </w:rPr>
      </w:pPr>
      <w:r w:rsidRPr="006A53C8">
        <w:rPr>
          <w:rFonts w:ascii="Garamond" w:hAnsi="Garamond"/>
        </w:rPr>
        <w:t>I do not have a mandatory attendance requirement for this class.</w:t>
      </w:r>
      <w:r>
        <w:rPr>
          <w:rFonts w:ascii="Garamond" w:hAnsi="Garamond"/>
        </w:rPr>
        <w:t xml:space="preserve"> </w:t>
      </w:r>
      <w:r w:rsidRPr="006A53C8">
        <w:rPr>
          <w:rFonts w:ascii="Garamond" w:hAnsi="Garamond"/>
        </w:rPr>
        <w:t>You are responsible for your own success, and failure, in this course. In my experience, and studies</w:t>
      </w:r>
      <w:r>
        <w:rPr>
          <w:rFonts w:ascii="Garamond" w:hAnsi="Garamond"/>
        </w:rPr>
        <w:t xml:space="preserve"> </w:t>
      </w:r>
      <w:r w:rsidRPr="006A53C8">
        <w:rPr>
          <w:rFonts w:ascii="Garamond" w:hAnsi="Garamond"/>
        </w:rPr>
        <w:t>would prove, there is a high correlation between students’ attending classes regularly and performing</w:t>
      </w:r>
      <w:r>
        <w:rPr>
          <w:rFonts w:ascii="Garamond" w:hAnsi="Garamond"/>
        </w:rPr>
        <w:t xml:space="preserve"> </w:t>
      </w:r>
      <w:r w:rsidRPr="006A53C8">
        <w:rPr>
          <w:rFonts w:ascii="Garamond" w:hAnsi="Garamond"/>
        </w:rPr>
        <w:t>well in university courses.</w:t>
      </w:r>
    </w:p>
    <w:p w14:paraId="67167378" w14:textId="47850250" w:rsidR="006A53C8" w:rsidRDefault="006A53C8" w:rsidP="006A53C8">
      <w:pPr>
        <w:rPr>
          <w:rFonts w:ascii="Garamond" w:hAnsi="Garamond"/>
          <w:b/>
          <w:i/>
        </w:rPr>
      </w:pPr>
      <w:r w:rsidRPr="006A53C8">
        <w:rPr>
          <w:rFonts w:ascii="Garamond" w:hAnsi="Garamond"/>
        </w:rPr>
        <w:lastRenderedPageBreak/>
        <w:t>Students need to be active participants in this course. This involves attending classes regularly,</w:t>
      </w:r>
      <w:r>
        <w:rPr>
          <w:rFonts w:ascii="Garamond" w:hAnsi="Garamond"/>
        </w:rPr>
        <w:t xml:space="preserve"> </w:t>
      </w:r>
      <w:r w:rsidRPr="006A53C8">
        <w:rPr>
          <w:rFonts w:ascii="Garamond" w:hAnsi="Garamond"/>
        </w:rPr>
        <w:t>asking and answering questions, and participating in class discussions. It is your responsibility to</w:t>
      </w:r>
      <w:r>
        <w:rPr>
          <w:rFonts w:ascii="Garamond" w:hAnsi="Garamond"/>
        </w:rPr>
        <w:t xml:space="preserve"> </w:t>
      </w:r>
      <w:r w:rsidRPr="006A53C8">
        <w:rPr>
          <w:rFonts w:ascii="Garamond" w:hAnsi="Garamond"/>
        </w:rPr>
        <w:t>obtain any handouts, assignments or information announced during a missed class period. Any</w:t>
      </w:r>
      <w:r>
        <w:rPr>
          <w:rFonts w:ascii="Garamond" w:hAnsi="Garamond"/>
        </w:rPr>
        <w:t xml:space="preserve"> </w:t>
      </w:r>
      <w:r w:rsidRPr="006A53C8">
        <w:rPr>
          <w:rFonts w:ascii="Garamond" w:hAnsi="Garamond"/>
        </w:rPr>
        <w:t>student who is unable to attend class regularly, regardless of the reason or circumstance, should</w:t>
      </w:r>
      <w:r>
        <w:rPr>
          <w:rFonts w:ascii="Garamond" w:hAnsi="Garamond"/>
        </w:rPr>
        <w:t xml:space="preserve"> </w:t>
      </w:r>
      <w:r w:rsidRPr="006A53C8">
        <w:rPr>
          <w:rFonts w:ascii="Garamond" w:hAnsi="Garamond"/>
        </w:rPr>
        <w:t>withdraw from the class before poor</w:t>
      </w:r>
      <w:r>
        <w:rPr>
          <w:rFonts w:ascii="Garamond" w:hAnsi="Garamond"/>
        </w:rPr>
        <w:t xml:space="preserve"> </w:t>
      </w:r>
      <w:r w:rsidRPr="006A53C8">
        <w:rPr>
          <w:rFonts w:ascii="Garamond" w:hAnsi="Garamond"/>
        </w:rPr>
        <w:t>attendance interferes with his/her ability to achieve the course</w:t>
      </w:r>
      <w:r>
        <w:rPr>
          <w:rFonts w:ascii="Garamond" w:hAnsi="Garamond"/>
        </w:rPr>
        <w:t xml:space="preserve"> </w:t>
      </w:r>
      <w:r w:rsidRPr="006A53C8">
        <w:rPr>
          <w:rFonts w:ascii="Garamond" w:hAnsi="Garamond"/>
        </w:rPr>
        <w:t xml:space="preserve">objectives. </w:t>
      </w:r>
      <w:r w:rsidRPr="006A53C8">
        <w:rPr>
          <w:rFonts w:ascii="Garamond" w:hAnsi="Garamond"/>
          <w:b/>
          <w:i/>
        </w:rPr>
        <w:t>Students are strongly advised to set up office hours appointments, the moment they sense that they are falling behind and need help understanding the material.</w:t>
      </w:r>
    </w:p>
    <w:p w14:paraId="54B69B8A" w14:textId="46208E99" w:rsidR="00A22AAB" w:rsidRDefault="00A22AAB" w:rsidP="006A53C8">
      <w:pPr>
        <w:rPr>
          <w:rFonts w:ascii="Garamond" w:eastAsiaTheme="minorEastAsia" w:hAnsi="Garamond" w:cs="Times New Roman"/>
          <w:b/>
          <w:sz w:val="28"/>
          <w:szCs w:val="28"/>
          <w:u w:val="single"/>
          <w:lang w:eastAsia="zh-CN"/>
        </w:rPr>
      </w:pPr>
      <w:r w:rsidRPr="00A22AAB">
        <w:rPr>
          <w:rFonts w:ascii="Garamond" w:eastAsiaTheme="minorEastAsia" w:hAnsi="Garamond" w:cs="Times New Roman"/>
          <w:b/>
          <w:sz w:val="28"/>
          <w:szCs w:val="28"/>
          <w:u w:val="single"/>
          <w:lang w:eastAsia="zh-CN"/>
        </w:rPr>
        <w:t>Lab Sessions</w:t>
      </w:r>
      <w:r>
        <w:rPr>
          <w:rFonts w:ascii="Garamond" w:eastAsiaTheme="minorEastAsia" w:hAnsi="Garamond" w:cs="Times New Roman"/>
          <w:b/>
          <w:sz w:val="28"/>
          <w:szCs w:val="28"/>
          <w:u w:val="single"/>
          <w:lang w:eastAsia="zh-CN"/>
        </w:rPr>
        <w:t xml:space="preserve"> (</w:t>
      </w:r>
      <w:r w:rsidRPr="00A22AAB">
        <w:rPr>
          <w:rFonts w:ascii="Garamond" w:eastAsiaTheme="minorEastAsia" w:hAnsi="Garamond" w:cs="Times New Roman"/>
          <w:b/>
          <w:color w:val="FF0000"/>
          <w:sz w:val="28"/>
          <w:szCs w:val="28"/>
          <w:u w:val="single"/>
          <w:lang w:eastAsia="zh-CN"/>
        </w:rPr>
        <w:t>Tentative</w:t>
      </w:r>
      <w:r>
        <w:rPr>
          <w:rFonts w:ascii="Garamond" w:eastAsiaTheme="minorEastAsia" w:hAnsi="Garamond" w:cs="Times New Roman"/>
          <w:b/>
          <w:sz w:val="28"/>
          <w:szCs w:val="28"/>
          <w:u w:val="single"/>
          <w:lang w:eastAsia="zh-CN"/>
        </w:rPr>
        <w:t>)</w:t>
      </w:r>
    </w:p>
    <w:p w14:paraId="6A0B60F1" w14:textId="57055D31" w:rsidR="00A22AAB" w:rsidRPr="006A53C8" w:rsidRDefault="00A22AAB" w:rsidP="00A22AAB">
      <w:pPr>
        <w:rPr>
          <w:rFonts w:ascii="Garamond" w:hAnsi="Garamond"/>
        </w:rPr>
      </w:pPr>
      <w:r>
        <w:rPr>
          <w:rFonts w:ascii="Garamond" w:hAnsi="Garamond"/>
        </w:rPr>
        <w:t>Language towards labs will be included here.</w:t>
      </w:r>
    </w:p>
    <w:p w14:paraId="387FD82D" w14:textId="77777777" w:rsidR="00A22AAB" w:rsidRDefault="00A22AAB" w:rsidP="006A53C8">
      <w:pPr>
        <w:rPr>
          <w:rFonts w:ascii="Garamond" w:eastAsiaTheme="minorEastAsia" w:hAnsi="Garamond" w:cs="Times New Roman"/>
          <w:b/>
          <w:sz w:val="28"/>
          <w:szCs w:val="28"/>
          <w:u w:val="single"/>
          <w:lang w:eastAsia="zh-CN"/>
        </w:rPr>
      </w:pPr>
    </w:p>
    <w:p w14:paraId="0F2A7BB2" w14:textId="10055AFA" w:rsidR="006D3779" w:rsidRPr="00A22AAB" w:rsidRDefault="006D3779" w:rsidP="006A53C8">
      <w:pPr>
        <w:rPr>
          <w:rFonts w:ascii="Garamond" w:eastAsiaTheme="minorEastAsia" w:hAnsi="Garamond" w:cs="Times New Roman"/>
          <w:b/>
          <w:sz w:val="28"/>
          <w:szCs w:val="28"/>
          <w:u w:val="single"/>
          <w:lang w:eastAsia="zh-CN"/>
        </w:rPr>
      </w:pPr>
      <w:r w:rsidRPr="00A22AAB">
        <w:rPr>
          <w:rFonts w:ascii="Garamond" w:eastAsiaTheme="minorEastAsia" w:hAnsi="Garamond" w:cs="Times New Roman"/>
          <w:b/>
          <w:sz w:val="28"/>
          <w:szCs w:val="28"/>
          <w:u w:val="single"/>
          <w:lang w:eastAsia="zh-CN"/>
        </w:rPr>
        <w:t>Course Outline</w:t>
      </w:r>
    </w:p>
    <w:p w14:paraId="6BD81D26" w14:textId="77777777" w:rsidR="006D3779" w:rsidRPr="00C31455" w:rsidRDefault="006D3779" w:rsidP="006D3779">
      <w:pPr>
        <w:jc w:val="both"/>
        <w:rPr>
          <w:rFonts w:ascii="Times New Roman" w:hAnsi="Times New Roman" w:cs="Times New Roman"/>
        </w:rPr>
      </w:pPr>
      <w:r>
        <w:rPr>
          <w:rFonts w:ascii="Times New Roman" w:hAnsi="Times New Roman" w:cs="Times New Roman"/>
        </w:rPr>
        <w:t>The following course outline is tentative and subject to changes based on the pace of the course. All the changes will be duly informed in class.</w:t>
      </w:r>
    </w:p>
    <w:tbl>
      <w:tblPr>
        <w:tblW w:w="9273" w:type="dxa"/>
        <w:tblLook w:val="04A0" w:firstRow="1" w:lastRow="0" w:firstColumn="1" w:lastColumn="0" w:noHBand="0" w:noVBand="1"/>
      </w:tblPr>
      <w:tblGrid>
        <w:gridCol w:w="1407"/>
        <w:gridCol w:w="7866"/>
      </w:tblGrid>
      <w:tr w:rsidR="00E46839" w:rsidRPr="007F6E6D" w14:paraId="3613E2FB" w14:textId="77777777" w:rsidTr="00E46839">
        <w:trPr>
          <w:trHeight w:val="366"/>
        </w:trPr>
        <w:tc>
          <w:tcPr>
            <w:tcW w:w="1407" w:type="dxa"/>
            <w:tcBorders>
              <w:top w:val="nil"/>
              <w:left w:val="nil"/>
              <w:bottom w:val="single" w:sz="12" w:space="0" w:color="auto"/>
              <w:right w:val="nil"/>
            </w:tcBorders>
            <w:shd w:val="clear" w:color="auto" w:fill="auto"/>
            <w:noWrap/>
            <w:vAlign w:val="bottom"/>
            <w:hideMark/>
          </w:tcPr>
          <w:p w14:paraId="5CE33191" w14:textId="77777777" w:rsidR="00E46839" w:rsidRPr="007F6E6D" w:rsidRDefault="00E46839" w:rsidP="002C595D">
            <w:pPr>
              <w:spacing w:after="0" w:line="240" w:lineRule="auto"/>
              <w:rPr>
                <w:rFonts w:ascii="Times New Roman" w:eastAsia="Times New Roman" w:hAnsi="Times New Roman" w:cs="Times New Roman"/>
                <w:b/>
                <w:color w:val="000000"/>
              </w:rPr>
            </w:pPr>
            <w:r w:rsidRPr="007F6E6D">
              <w:rPr>
                <w:rFonts w:ascii="Times New Roman" w:eastAsia="Times New Roman" w:hAnsi="Times New Roman" w:cs="Times New Roman"/>
                <w:b/>
                <w:color w:val="000000"/>
              </w:rPr>
              <w:t>Date</w:t>
            </w:r>
          </w:p>
        </w:tc>
        <w:tc>
          <w:tcPr>
            <w:tcW w:w="7866" w:type="dxa"/>
            <w:tcBorders>
              <w:top w:val="nil"/>
              <w:left w:val="nil"/>
              <w:bottom w:val="single" w:sz="12" w:space="0" w:color="auto"/>
              <w:right w:val="nil"/>
            </w:tcBorders>
            <w:shd w:val="clear" w:color="auto" w:fill="auto"/>
            <w:noWrap/>
            <w:vAlign w:val="bottom"/>
            <w:hideMark/>
          </w:tcPr>
          <w:p w14:paraId="12F15DC5" w14:textId="77777777" w:rsidR="00E46839" w:rsidRPr="007F6E6D" w:rsidRDefault="00E46839" w:rsidP="002C595D">
            <w:pPr>
              <w:spacing w:after="0" w:line="240" w:lineRule="auto"/>
              <w:jc w:val="center"/>
              <w:rPr>
                <w:rFonts w:ascii="Times New Roman" w:eastAsia="Times New Roman" w:hAnsi="Times New Roman" w:cs="Times New Roman"/>
                <w:b/>
                <w:color w:val="000000"/>
              </w:rPr>
            </w:pPr>
            <w:r w:rsidRPr="007F6E6D">
              <w:rPr>
                <w:rFonts w:ascii="Times New Roman" w:eastAsia="Times New Roman" w:hAnsi="Times New Roman" w:cs="Times New Roman"/>
                <w:b/>
                <w:color w:val="000000"/>
              </w:rPr>
              <w:t>Topic</w:t>
            </w:r>
          </w:p>
        </w:tc>
      </w:tr>
      <w:tr w:rsidR="00E46839" w:rsidRPr="007F6E6D" w14:paraId="74274669" w14:textId="77777777" w:rsidTr="00E46839">
        <w:trPr>
          <w:trHeight w:val="366"/>
        </w:trPr>
        <w:tc>
          <w:tcPr>
            <w:tcW w:w="1407" w:type="dxa"/>
            <w:tcBorders>
              <w:top w:val="single" w:sz="12" w:space="0" w:color="auto"/>
              <w:left w:val="nil"/>
              <w:bottom w:val="nil"/>
              <w:right w:val="nil"/>
            </w:tcBorders>
            <w:shd w:val="clear" w:color="auto" w:fill="auto"/>
            <w:noWrap/>
            <w:vAlign w:val="bottom"/>
          </w:tcPr>
          <w:p w14:paraId="33F7990A" w14:textId="29EDFE79" w:rsidR="00E46839" w:rsidRPr="006A53C8" w:rsidRDefault="00E46839" w:rsidP="00E46839">
            <w:pPr>
              <w:spacing w:after="0" w:line="240" w:lineRule="auto"/>
              <w:jc w:val="center"/>
              <w:rPr>
                <w:rFonts w:ascii="Times New Roman" w:eastAsia="Times New Roman" w:hAnsi="Times New Roman" w:cs="Times New Roman"/>
                <w:color w:val="FF0000"/>
              </w:rPr>
            </w:pPr>
            <w:r w:rsidRPr="006A53C8">
              <w:rPr>
                <w:rFonts w:ascii="Times New Roman" w:eastAsia="Times New Roman" w:hAnsi="Times New Roman" w:cs="Times New Roman"/>
                <w:color w:val="FF0000"/>
              </w:rPr>
              <w:t>TBD</w:t>
            </w:r>
          </w:p>
        </w:tc>
        <w:tc>
          <w:tcPr>
            <w:tcW w:w="7866" w:type="dxa"/>
            <w:tcBorders>
              <w:top w:val="single" w:sz="12" w:space="0" w:color="auto"/>
              <w:left w:val="nil"/>
              <w:bottom w:val="nil"/>
              <w:right w:val="nil"/>
            </w:tcBorders>
            <w:shd w:val="clear" w:color="auto" w:fill="auto"/>
            <w:noWrap/>
            <w:vAlign w:val="bottom"/>
            <w:hideMark/>
          </w:tcPr>
          <w:p w14:paraId="3CB6F704" w14:textId="77777777" w:rsidR="00E46839" w:rsidRPr="007F6E6D" w:rsidRDefault="00E46839" w:rsidP="002C595D">
            <w:pPr>
              <w:spacing w:after="0" w:line="240" w:lineRule="auto"/>
              <w:jc w:val="center"/>
              <w:rPr>
                <w:rFonts w:ascii="Times New Roman" w:eastAsia="Times New Roman" w:hAnsi="Times New Roman" w:cs="Times New Roman"/>
                <w:color w:val="000000"/>
              </w:rPr>
            </w:pPr>
            <w:r w:rsidRPr="007F6E6D">
              <w:rPr>
                <w:rFonts w:ascii="Times New Roman" w:eastAsia="Times New Roman" w:hAnsi="Times New Roman" w:cs="Times New Roman"/>
                <w:color w:val="000000"/>
              </w:rPr>
              <w:t>Intro to Forecasting</w:t>
            </w:r>
          </w:p>
        </w:tc>
      </w:tr>
      <w:tr w:rsidR="00E46839" w:rsidRPr="007F6E6D" w14:paraId="381A0774" w14:textId="77777777" w:rsidTr="00E46839">
        <w:trPr>
          <w:trHeight w:val="366"/>
        </w:trPr>
        <w:tc>
          <w:tcPr>
            <w:tcW w:w="1407" w:type="dxa"/>
            <w:tcBorders>
              <w:top w:val="nil"/>
              <w:left w:val="nil"/>
              <w:bottom w:val="nil"/>
              <w:right w:val="nil"/>
            </w:tcBorders>
            <w:shd w:val="clear" w:color="auto" w:fill="auto"/>
            <w:noWrap/>
            <w:vAlign w:val="bottom"/>
          </w:tcPr>
          <w:p w14:paraId="21C52315" w14:textId="714F698D" w:rsidR="00E46839" w:rsidRPr="006A53C8" w:rsidRDefault="00E46839" w:rsidP="00E46839">
            <w:pPr>
              <w:spacing w:after="0" w:line="240" w:lineRule="auto"/>
              <w:jc w:val="center"/>
              <w:rPr>
                <w:rFonts w:ascii="Times New Roman" w:eastAsia="Times New Roman" w:hAnsi="Times New Roman" w:cs="Times New Roman"/>
                <w:color w:val="FF0000"/>
              </w:rPr>
            </w:pPr>
            <w:r w:rsidRPr="006A53C8">
              <w:rPr>
                <w:rFonts w:ascii="Times New Roman" w:eastAsia="Times New Roman" w:hAnsi="Times New Roman" w:cs="Times New Roman"/>
                <w:color w:val="FF0000"/>
              </w:rPr>
              <w:t>TBD</w:t>
            </w:r>
          </w:p>
        </w:tc>
        <w:tc>
          <w:tcPr>
            <w:tcW w:w="7866" w:type="dxa"/>
            <w:tcBorders>
              <w:top w:val="nil"/>
              <w:left w:val="nil"/>
              <w:bottom w:val="nil"/>
              <w:right w:val="nil"/>
            </w:tcBorders>
            <w:shd w:val="clear" w:color="auto" w:fill="auto"/>
            <w:noWrap/>
            <w:vAlign w:val="bottom"/>
            <w:hideMark/>
          </w:tcPr>
          <w:p w14:paraId="22DF96B3" w14:textId="77777777" w:rsidR="00E46839" w:rsidRPr="007F6E6D" w:rsidRDefault="00E46839" w:rsidP="006A53C8">
            <w:pPr>
              <w:spacing w:after="0" w:line="240" w:lineRule="auto"/>
              <w:jc w:val="center"/>
              <w:rPr>
                <w:rFonts w:ascii="Times New Roman" w:eastAsia="Times New Roman" w:hAnsi="Times New Roman" w:cs="Times New Roman"/>
                <w:color w:val="000000"/>
              </w:rPr>
            </w:pPr>
            <w:r w:rsidRPr="007F6E6D">
              <w:rPr>
                <w:rFonts w:ascii="Times New Roman" w:eastAsia="Times New Roman" w:hAnsi="Times New Roman" w:cs="Times New Roman"/>
                <w:color w:val="000000"/>
              </w:rPr>
              <w:t>Review of Basic Statistical Concepts</w:t>
            </w:r>
          </w:p>
        </w:tc>
      </w:tr>
      <w:tr w:rsidR="00E46839" w:rsidRPr="007F6E6D" w14:paraId="7A10DDFC" w14:textId="77777777" w:rsidTr="00E46839">
        <w:trPr>
          <w:trHeight w:val="366"/>
        </w:trPr>
        <w:tc>
          <w:tcPr>
            <w:tcW w:w="1407" w:type="dxa"/>
            <w:tcBorders>
              <w:top w:val="nil"/>
              <w:left w:val="nil"/>
              <w:bottom w:val="nil"/>
              <w:right w:val="nil"/>
            </w:tcBorders>
            <w:shd w:val="clear" w:color="auto" w:fill="auto"/>
            <w:noWrap/>
            <w:vAlign w:val="bottom"/>
          </w:tcPr>
          <w:p w14:paraId="68467D2B" w14:textId="76479557" w:rsidR="00E46839" w:rsidRPr="006A53C8" w:rsidRDefault="00E46839" w:rsidP="00E46839">
            <w:pPr>
              <w:spacing w:after="0" w:line="240" w:lineRule="auto"/>
              <w:jc w:val="center"/>
              <w:rPr>
                <w:rFonts w:ascii="Times New Roman" w:eastAsia="Times New Roman" w:hAnsi="Times New Roman" w:cs="Times New Roman"/>
                <w:color w:val="FF0000"/>
              </w:rPr>
            </w:pPr>
            <w:r w:rsidRPr="006A53C8">
              <w:rPr>
                <w:rFonts w:ascii="Times New Roman" w:eastAsia="Times New Roman" w:hAnsi="Times New Roman" w:cs="Times New Roman"/>
                <w:color w:val="FF0000"/>
              </w:rPr>
              <w:t>TBD</w:t>
            </w:r>
          </w:p>
        </w:tc>
        <w:tc>
          <w:tcPr>
            <w:tcW w:w="7866" w:type="dxa"/>
            <w:tcBorders>
              <w:top w:val="nil"/>
              <w:left w:val="nil"/>
              <w:bottom w:val="nil"/>
              <w:right w:val="nil"/>
            </w:tcBorders>
            <w:shd w:val="clear" w:color="auto" w:fill="auto"/>
            <w:noWrap/>
            <w:vAlign w:val="bottom"/>
            <w:hideMark/>
          </w:tcPr>
          <w:p w14:paraId="733CB85B" w14:textId="77777777" w:rsidR="00E46839" w:rsidRPr="007F6E6D" w:rsidRDefault="00E46839" w:rsidP="006A53C8">
            <w:pPr>
              <w:spacing w:after="0" w:line="240" w:lineRule="auto"/>
              <w:jc w:val="center"/>
              <w:rPr>
                <w:rFonts w:ascii="Times New Roman" w:eastAsia="Times New Roman" w:hAnsi="Times New Roman" w:cs="Times New Roman"/>
                <w:color w:val="000000"/>
              </w:rPr>
            </w:pPr>
            <w:r w:rsidRPr="007F6E6D">
              <w:rPr>
                <w:rFonts w:ascii="Times New Roman" w:eastAsia="Times New Roman" w:hAnsi="Times New Roman" w:cs="Times New Roman"/>
                <w:color w:val="000000"/>
              </w:rPr>
              <w:t>Exploring Data Patterns and Intro to Forecasting Techniques</w:t>
            </w:r>
          </w:p>
        </w:tc>
      </w:tr>
      <w:tr w:rsidR="00E46839" w:rsidRPr="007F6E6D" w14:paraId="60124584" w14:textId="77777777" w:rsidTr="00E46839">
        <w:trPr>
          <w:trHeight w:val="366"/>
        </w:trPr>
        <w:tc>
          <w:tcPr>
            <w:tcW w:w="1407" w:type="dxa"/>
            <w:tcBorders>
              <w:top w:val="nil"/>
              <w:left w:val="nil"/>
              <w:bottom w:val="nil"/>
              <w:right w:val="nil"/>
            </w:tcBorders>
            <w:shd w:val="clear" w:color="auto" w:fill="auto"/>
            <w:noWrap/>
            <w:vAlign w:val="bottom"/>
          </w:tcPr>
          <w:p w14:paraId="3DF1EBBB" w14:textId="77D5DF10" w:rsidR="00E46839" w:rsidRPr="006A53C8" w:rsidRDefault="00E46839" w:rsidP="00E46839">
            <w:pPr>
              <w:spacing w:after="0" w:line="240" w:lineRule="auto"/>
              <w:jc w:val="center"/>
              <w:rPr>
                <w:rFonts w:ascii="Times New Roman" w:eastAsia="Times New Roman" w:hAnsi="Times New Roman" w:cs="Times New Roman"/>
                <w:color w:val="FF0000"/>
              </w:rPr>
            </w:pPr>
            <w:r w:rsidRPr="006A53C8">
              <w:rPr>
                <w:rFonts w:ascii="Times New Roman" w:eastAsia="Times New Roman" w:hAnsi="Times New Roman" w:cs="Times New Roman"/>
                <w:color w:val="FF0000"/>
              </w:rPr>
              <w:t>TBD</w:t>
            </w:r>
          </w:p>
        </w:tc>
        <w:tc>
          <w:tcPr>
            <w:tcW w:w="7866" w:type="dxa"/>
            <w:tcBorders>
              <w:top w:val="nil"/>
              <w:left w:val="nil"/>
              <w:bottom w:val="nil"/>
              <w:right w:val="nil"/>
            </w:tcBorders>
            <w:shd w:val="clear" w:color="auto" w:fill="auto"/>
            <w:noWrap/>
            <w:vAlign w:val="bottom"/>
            <w:hideMark/>
          </w:tcPr>
          <w:p w14:paraId="04ED387C" w14:textId="77777777" w:rsidR="00E46839" w:rsidRPr="007F6E6D" w:rsidRDefault="00E46839" w:rsidP="006A53C8">
            <w:pPr>
              <w:spacing w:after="0" w:line="240" w:lineRule="auto"/>
              <w:jc w:val="center"/>
              <w:rPr>
                <w:rFonts w:ascii="Times New Roman" w:eastAsia="Times New Roman" w:hAnsi="Times New Roman" w:cs="Times New Roman"/>
                <w:color w:val="000000"/>
              </w:rPr>
            </w:pPr>
            <w:r w:rsidRPr="007F6E6D">
              <w:rPr>
                <w:rFonts w:ascii="Times New Roman" w:eastAsia="Times New Roman" w:hAnsi="Times New Roman" w:cs="Times New Roman"/>
                <w:color w:val="000000"/>
              </w:rPr>
              <w:t>Moving Averages and Smoothing Methods</w:t>
            </w:r>
          </w:p>
        </w:tc>
      </w:tr>
      <w:tr w:rsidR="00E46839" w:rsidRPr="007F6E6D" w14:paraId="1D152E56" w14:textId="77777777" w:rsidTr="00E46839">
        <w:trPr>
          <w:trHeight w:val="366"/>
        </w:trPr>
        <w:tc>
          <w:tcPr>
            <w:tcW w:w="1407" w:type="dxa"/>
            <w:tcBorders>
              <w:top w:val="nil"/>
              <w:left w:val="nil"/>
              <w:bottom w:val="nil"/>
              <w:right w:val="nil"/>
            </w:tcBorders>
            <w:shd w:val="clear" w:color="auto" w:fill="auto"/>
            <w:noWrap/>
            <w:vAlign w:val="bottom"/>
          </w:tcPr>
          <w:p w14:paraId="7CC00A33" w14:textId="359539B6" w:rsidR="00E46839" w:rsidRPr="006A53C8" w:rsidRDefault="00E46839" w:rsidP="00E46839">
            <w:pPr>
              <w:spacing w:after="0" w:line="240" w:lineRule="auto"/>
              <w:jc w:val="center"/>
              <w:rPr>
                <w:rFonts w:ascii="Times New Roman" w:eastAsia="Times New Roman" w:hAnsi="Times New Roman" w:cs="Times New Roman"/>
                <w:color w:val="FF0000"/>
              </w:rPr>
            </w:pPr>
            <w:r w:rsidRPr="006A53C8">
              <w:rPr>
                <w:rFonts w:ascii="Times New Roman" w:eastAsia="Times New Roman" w:hAnsi="Times New Roman" w:cs="Times New Roman"/>
                <w:color w:val="FF0000"/>
              </w:rPr>
              <w:t>TBD</w:t>
            </w:r>
          </w:p>
        </w:tc>
        <w:tc>
          <w:tcPr>
            <w:tcW w:w="7866" w:type="dxa"/>
            <w:tcBorders>
              <w:top w:val="nil"/>
              <w:left w:val="nil"/>
              <w:bottom w:val="nil"/>
              <w:right w:val="nil"/>
            </w:tcBorders>
            <w:shd w:val="clear" w:color="auto" w:fill="auto"/>
            <w:noWrap/>
            <w:vAlign w:val="bottom"/>
            <w:hideMark/>
          </w:tcPr>
          <w:p w14:paraId="6E5437C5" w14:textId="77777777" w:rsidR="00E46839" w:rsidRPr="007F6E6D" w:rsidRDefault="00E46839" w:rsidP="006A53C8">
            <w:pPr>
              <w:spacing w:after="0" w:line="240" w:lineRule="auto"/>
              <w:jc w:val="center"/>
              <w:rPr>
                <w:rFonts w:ascii="Times New Roman" w:eastAsia="Times New Roman" w:hAnsi="Times New Roman" w:cs="Times New Roman"/>
                <w:b/>
                <w:color w:val="000000"/>
              </w:rPr>
            </w:pPr>
            <w:r w:rsidRPr="007F6E6D">
              <w:rPr>
                <w:rFonts w:ascii="Times New Roman" w:eastAsia="Times New Roman" w:hAnsi="Times New Roman" w:cs="Times New Roman"/>
                <w:b/>
                <w:color w:val="000000"/>
              </w:rPr>
              <w:t>Midterm 1</w:t>
            </w:r>
          </w:p>
        </w:tc>
      </w:tr>
      <w:tr w:rsidR="00E46839" w:rsidRPr="007F6E6D" w14:paraId="244C2968" w14:textId="77777777" w:rsidTr="00E46839">
        <w:trPr>
          <w:trHeight w:val="366"/>
        </w:trPr>
        <w:tc>
          <w:tcPr>
            <w:tcW w:w="1407" w:type="dxa"/>
            <w:tcBorders>
              <w:top w:val="nil"/>
              <w:left w:val="nil"/>
              <w:bottom w:val="nil"/>
              <w:right w:val="nil"/>
            </w:tcBorders>
            <w:shd w:val="clear" w:color="auto" w:fill="auto"/>
            <w:noWrap/>
            <w:vAlign w:val="bottom"/>
          </w:tcPr>
          <w:p w14:paraId="509F57E2" w14:textId="38D3D602" w:rsidR="00E46839" w:rsidRPr="006A53C8" w:rsidRDefault="00E46839" w:rsidP="00E46839">
            <w:pPr>
              <w:spacing w:after="0" w:line="240" w:lineRule="auto"/>
              <w:jc w:val="center"/>
              <w:rPr>
                <w:rFonts w:ascii="Times New Roman" w:eastAsia="Times New Roman" w:hAnsi="Times New Roman" w:cs="Times New Roman"/>
                <w:color w:val="FF0000"/>
              </w:rPr>
            </w:pPr>
            <w:r w:rsidRPr="006A53C8">
              <w:rPr>
                <w:rFonts w:ascii="Times New Roman" w:eastAsia="Times New Roman" w:hAnsi="Times New Roman" w:cs="Times New Roman"/>
                <w:color w:val="FF0000"/>
              </w:rPr>
              <w:t>TBD</w:t>
            </w:r>
          </w:p>
        </w:tc>
        <w:tc>
          <w:tcPr>
            <w:tcW w:w="7866" w:type="dxa"/>
            <w:tcBorders>
              <w:top w:val="nil"/>
              <w:left w:val="nil"/>
              <w:bottom w:val="nil"/>
              <w:right w:val="nil"/>
            </w:tcBorders>
            <w:shd w:val="clear" w:color="auto" w:fill="auto"/>
            <w:noWrap/>
            <w:vAlign w:val="bottom"/>
            <w:hideMark/>
          </w:tcPr>
          <w:p w14:paraId="0BFB4D40" w14:textId="77777777" w:rsidR="00E46839" w:rsidRPr="007F6E6D" w:rsidRDefault="00E46839" w:rsidP="006A53C8">
            <w:pPr>
              <w:spacing w:after="0" w:line="240" w:lineRule="auto"/>
              <w:jc w:val="center"/>
              <w:rPr>
                <w:rFonts w:ascii="Times New Roman" w:eastAsia="Times New Roman" w:hAnsi="Times New Roman" w:cs="Times New Roman"/>
                <w:color w:val="000000"/>
              </w:rPr>
            </w:pPr>
            <w:r w:rsidRPr="007F6E6D">
              <w:rPr>
                <w:rFonts w:ascii="Times New Roman" w:eastAsia="Times New Roman" w:hAnsi="Times New Roman" w:cs="Times New Roman"/>
                <w:color w:val="000000"/>
              </w:rPr>
              <w:t>Time Series and Their Components</w:t>
            </w:r>
          </w:p>
        </w:tc>
      </w:tr>
      <w:tr w:rsidR="00E46839" w:rsidRPr="007F6E6D" w14:paraId="1B0E8A60" w14:textId="77777777" w:rsidTr="00E46839">
        <w:trPr>
          <w:trHeight w:val="366"/>
        </w:trPr>
        <w:tc>
          <w:tcPr>
            <w:tcW w:w="1407" w:type="dxa"/>
            <w:tcBorders>
              <w:top w:val="nil"/>
              <w:left w:val="nil"/>
              <w:bottom w:val="nil"/>
              <w:right w:val="nil"/>
            </w:tcBorders>
            <w:shd w:val="clear" w:color="auto" w:fill="auto"/>
            <w:noWrap/>
            <w:vAlign w:val="bottom"/>
          </w:tcPr>
          <w:p w14:paraId="77B30971" w14:textId="2DDF84E2" w:rsidR="00E46839" w:rsidRPr="006A53C8" w:rsidRDefault="00E46839" w:rsidP="00E46839">
            <w:pPr>
              <w:spacing w:after="0" w:line="240" w:lineRule="auto"/>
              <w:jc w:val="center"/>
              <w:rPr>
                <w:rFonts w:ascii="Times New Roman" w:eastAsia="Times New Roman" w:hAnsi="Times New Roman" w:cs="Times New Roman"/>
                <w:color w:val="FF0000"/>
              </w:rPr>
            </w:pPr>
            <w:r w:rsidRPr="006A53C8">
              <w:rPr>
                <w:rFonts w:ascii="Times New Roman" w:eastAsia="Times New Roman" w:hAnsi="Times New Roman" w:cs="Times New Roman"/>
                <w:color w:val="FF0000"/>
              </w:rPr>
              <w:t>TBD</w:t>
            </w:r>
          </w:p>
        </w:tc>
        <w:tc>
          <w:tcPr>
            <w:tcW w:w="7866" w:type="dxa"/>
            <w:tcBorders>
              <w:top w:val="nil"/>
              <w:left w:val="nil"/>
              <w:bottom w:val="nil"/>
              <w:right w:val="nil"/>
            </w:tcBorders>
            <w:shd w:val="clear" w:color="auto" w:fill="auto"/>
            <w:noWrap/>
            <w:vAlign w:val="bottom"/>
            <w:hideMark/>
          </w:tcPr>
          <w:p w14:paraId="2A7E35E7" w14:textId="77777777" w:rsidR="00E46839" w:rsidRPr="007F6E6D" w:rsidRDefault="00E46839" w:rsidP="006A53C8">
            <w:pPr>
              <w:spacing w:after="0" w:line="240" w:lineRule="auto"/>
              <w:jc w:val="center"/>
              <w:rPr>
                <w:rFonts w:ascii="Times New Roman" w:eastAsia="Times New Roman" w:hAnsi="Times New Roman" w:cs="Times New Roman"/>
                <w:color w:val="000000"/>
              </w:rPr>
            </w:pPr>
            <w:r w:rsidRPr="007F6E6D">
              <w:rPr>
                <w:rFonts w:ascii="Times New Roman" w:eastAsia="Times New Roman" w:hAnsi="Times New Roman" w:cs="Times New Roman"/>
                <w:color w:val="000000"/>
              </w:rPr>
              <w:t>Simple Linear Regression</w:t>
            </w:r>
          </w:p>
        </w:tc>
      </w:tr>
      <w:tr w:rsidR="00E46839" w:rsidRPr="007F6E6D" w14:paraId="5D895264" w14:textId="77777777" w:rsidTr="00E46839">
        <w:trPr>
          <w:trHeight w:val="366"/>
        </w:trPr>
        <w:tc>
          <w:tcPr>
            <w:tcW w:w="1407" w:type="dxa"/>
            <w:tcBorders>
              <w:top w:val="nil"/>
              <w:left w:val="nil"/>
              <w:bottom w:val="nil"/>
              <w:right w:val="nil"/>
            </w:tcBorders>
            <w:shd w:val="clear" w:color="auto" w:fill="auto"/>
            <w:noWrap/>
            <w:vAlign w:val="bottom"/>
          </w:tcPr>
          <w:p w14:paraId="54A7DCE4" w14:textId="6983CAA7" w:rsidR="00E46839" w:rsidRPr="006A53C8" w:rsidRDefault="00E46839" w:rsidP="00E46839">
            <w:pPr>
              <w:spacing w:after="0" w:line="240" w:lineRule="auto"/>
              <w:jc w:val="center"/>
              <w:rPr>
                <w:rFonts w:ascii="Times New Roman" w:eastAsia="Times New Roman" w:hAnsi="Times New Roman" w:cs="Times New Roman"/>
                <w:color w:val="FF0000"/>
              </w:rPr>
            </w:pPr>
            <w:r w:rsidRPr="006A53C8">
              <w:rPr>
                <w:rFonts w:ascii="Times New Roman" w:eastAsia="Times New Roman" w:hAnsi="Times New Roman" w:cs="Times New Roman"/>
                <w:color w:val="FF0000"/>
              </w:rPr>
              <w:t>TBD</w:t>
            </w:r>
          </w:p>
        </w:tc>
        <w:tc>
          <w:tcPr>
            <w:tcW w:w="7866" w:type="dxa"/>
            <w:tcBorders>
              <w:top w:val="nil"/>
              <w:left w:val="nil"/>
              <w:bottom w:val="nil"/>
              <w:right w:val="nil"/>
            </w:tcBorders>
            <w:shd w:val="clear" w:color="auto" w:fill="auto"/>
            <w:noWrap/>
            <w:vAlign w:val="bottom"/>
            <w:hideMark/>
          </w:tcPr>
          <w:p w14:paraId="46D1FB75" w14:textId="77777777" w:rsidR="00E46839" w:rsidRPr="007F6E6D" w:rsidRDefault="00E46839" w:rsidP="006A53C8">
            <w:pPr>
              <w:spacing w:after="0" w:line="240" w:lineRule="auto"/>
              <w:jc w:val="center"/>
              <w:rPr>
                <w:rFonts w:ascii="Times New Roman" w:eastAsia="Times New Roman" w:hAnsi="Times New Roman" w:cs="Times New Roman"/>
                <w:color w:val="000000"/>
              </w:rPr>
            </w:pPr>
            <w:r w:rsidRPr="007F6E6D">
              <w:rPr>
                <w:rFonts w:ascii="Times New Roman" w:eastAsia="Times New Roman" w:hAnsi="Times New Roman" w:cs="Times New Roman"/>
                <w:color w:val="000000"/>
              </w:rPr>
              <w:t>Multiple Regression Analysis</w:t>
            </w:r>
          </w:p>
        </w:tc>
      </w:tr>
      <w:tr w:rsidR="00E46839" w:rsidRPr="007F6E6D" w14:paraId="1A76D876" w14:textId="77777777" w:rsidTr="00E46839">
        <w:trPr>
          <w:trHeight w:val="366"/>
        </w:trPr>
        <w:tc>
          <w:tcPr>
            <w:tcW w:w="1407" w:type="dxa"/>
            <w:tcBorders>
              <w:top w:val="nil"/>
              <w:left w:val="nil"/>
              <w:bottom w:val="nil"/>
              <w:right w:val="nil"/>
            </w:tcBorders>
            <w:shd w:val="clear" w:color="auto" w:fill="auto"/>
            <w:noWrap/>
            <w:vAlign w:val="bottom"/>
          </w:tcPr>
          <w:p w14:paraId="782AA423" w14:textId="00025385" w:rsidR="00E46839" w:rsidRPr="006A53C8" w:rsidRDefault="00E46839" w:rsidP="00E46839">
            <w:pPr>
              <w:spacing w:after="0" w:line="240" w:lineRule="auto"/>
              <w:jc w:val="center"/>
              <w:rPr>
                <w:rFonts w:ascii="Times New Roman" w:eastAsia="Times New Roman" w:hAnsi="Times New Roman" w:cs="Times New Roman"/>
                <w:color w:val="FF0000"/>
              </w:rPr>
            </w:pPr>
            <w:r w:rsidRPr="006A53C8">
              <w:rPr>
                <w:rFonts w:ascii="Times New Roman" w:eastAsia="Times New Roman" w:hAnsi="Times New Roman" w:cs="Times New Roman"/>
                <w:color w:val="FF0000"/>
              </w:rPr>
              <w:t>TBD</w:t>
            </w:r>
          </w:p>
        </w:tc>
        <w:tc>
          <w:tcPr>
            <w:tcW w:w="7866" w:type="dxa"/>
            <w:tcBorders>
              <w:top w:val="nil"/>
              <w:left w:val="nil"/>
              <w:bottom w:val="nil"/>
              <w:right w:val="nil"/>
            </w:tcBorders>
            <w:shd w:val="clear" w:color="auto" w:fill="auto"/>
            <w:noWrap/>
            <w:vAlign w:val="bottom"/>
            <w:hideMark/>
          </w:tcPr>
          <w:p w14:paraId="16E7C7E8" w14:textId="77777777" w:rsidR="00E46839" w:rsidRPr="007F6E6D" w:rsidRDefault="00E46839" w:rsidP="006A53C8">
            <w:pPr>
              <w:spacing w:after="0" w:line="240" w:lineRule="auto"/>
              <w:jc w:val="center"/>
              <w:rPr>
                <w:rFonts w:ascii="Times New Roman" w:eastAsia="Times New Roman" w:hAnsi="Times New Roman" w:cs="Times New Roman"/>
                <w:b/>
                <w:color w:val="000000"/>
              </w:rPr>
            </w:pPr>
            <w:r w:rsidRPr="007F6E6D">
              <w:rPr>
                <w:rFonts w:ascii="Times New Roman" w:eastAsia="Times New Roman" w:hAnsi="Times New Roman" w:cs="Times New Roman"/>
                <w:b/>
                <w:color w:val="000000"/>
              </w:rPr>
              <w:t>Midterm 2</w:t>
            </w:r>
          </w:p>
        </w:tc>
      </w:tr>
      <w:tr w:rsidR="00E46839" w:rsidRPr="007F6E6D" w14:paraId="6F023A7D" w14:textId="77777777" w:rsidTr="00E46839">
        <w:trPr>
          <w:trHeight w:val="366"/>
        </w:trPr>
        <w:tc>
          <w:tcPr>
            <w:tcW w:w="1407" w:type="dxa"/>
            <w:tcBorders>
              <w:top w:val="nil"/>
              <w:left w:val="nil"/>
              <w:bottom w:val="nil"/>
              <w:right w:val="nil"/>
            </w:tcBorders>
            <w:shd w:val="clear" w:color="auto" w:fill="auto"/>
            <w:noWrap/>
            <w:vAlign w:val="bottom"/>
          </w:tcPr>
          <w:p w14:paraId="5C5AE462" w14:textId="744AC98A" w:rsidR="00E46839" w:rsidRPr="006A53C8" w:rsidRDefault="00E46839" w:rsidP="00E46839">
            <w:pPr>
              <w:spacing w:after="0" w:line="240" w:lineRule="auto"/>
              <w:jc w:val="center"/>
              <w:rPr>
                <w:rFonts w:ascii="Times New Roman" w:eastAsia="Times New Roman" w:hAnsi="Times New Roman" w:cs="Times New Roman"/>
                <w:color w:val="FF0000"/>
              </w:rPr>
            </w:pPr>
            <w:r w:rsidRPr="006A53C8">
              <w:rPr>
                <w:rFonts w:ascii="Times New Roman" w:eastAsia="Times New Roman" w:hAnsi="Times New Roman" w:cs="Times New Roman"/>
                <w:color w:val="FF0000"/>
              </w:rPr>
              <w:t>TBD</w:t>
            </w:r>
          </w:p>
        </w:tc>
        <w:tc>
          <w:tcPr>
            <w:tcW w:w="7866" w:type="dxa"/>
            <w:tcBorders>
              <w:top w:val="nil"/>
              <w:left w:val="nil"/>
              <w:bottom w:val="nil"/>
              <w:right w:val="nil"/>
            </w:tcBorders>
            <w:shd w:val="clear" w:color="auto" w:fill="auto"/>
            <w:noWrap/>
            <w:vAlign w:val="bottom"/>
            <w:hideMark/>
          </w:tcPr>
          <w:p w14:paraId="25F86250" w14:textId="77777777" w:rsidR="00E46839" w:rsidRPr="007F6E6D" w:rsidRDefault="00E46839" w:rsidP="006A53C8">
            <w:pPr>
              <w:spacing w:after="0" w:line="240" w:lineRule="auto"/>
              <w:jc w:val="center"/>
              <w:rPr>
                <w:rFonts w:ascii="Times New Roman" w:eastAsia="Times New Roman" w:hAnsi="Times New Roman" w:cs="Times New Roman"/>
                <w:color w:val="000000"/>
              </w:rPr>
            </w:pPr>
            <w:r w:rsidRPr="007F6E6D">
              <w:rPr>
                <w:rFonts w:ascii="Times New Roman" w:eastAsia="Times New Roman" w:hAnsi="Times New Roman" w:cs="Times New Roman"/>
                <w:color w:val="000000"/>
              </w:rPr>
              <w:t>Regression with Time Series Data</w:t>
            </w:r>
          </w:p>
        </w:tc>
      </w:tr>
      <w:tr w:rsidR="00E46839" w:rsidRPr="007F6E6D" w14:paraId="768FF74F" w14:textId="77777777" w:rsidTr="00E46839">
        <w:trPr>
          <w:trHeight w:val="366"/>
        </w:trPr>
        <w:tc>
          <w:tcPr>
            <w:tcW w:w="1407" w:type="dxa"/>
            <w:tcBorders>
              <w:top w:val="nil"/>
              <w:left w:val="nil"/>
              <w:bottom w:val="nil"/>
              <w:right w:val="nil"/>
            </w:tcBorders>
            <w:shd w:val="clear" w:color="auto" w:fill="auto"/>
            <w:noWrap/>
            <w:vAlign w:val="bottom"/>
          </w:tcPr>
          <w:p w14:paraId="4B3FBF23" w14:textId="735FD075" w:rsidR="00E46839" w:rsidRPr="006A53C8" w:rsidRDefault="00E46839" w:rsidP="00E46839">
            <w:pPr>
              <w:spacing w:after="0" w:line="240" w:lineRule="auto"/>
              <w:jc w:val="center"/>
              <w:rPr>
                <w:rFonts w:ascii="Times New Roman" w:eastAsia="Times New Roman" w:hAnsi="Times New Roman" w:cs="Times New Roman"/>
                <w:color w:val="FF0000"/>
              </w:rPr>
            </w:pPr>
            <w:r w:rsidRPr="006A53C8">
              <w:rPr>
                <w:rFonts w:ascii="Times New Roman" w:eastAsia="Times New Roman" w:hAnsi="Times New Roman" w:cs="Times New Roman"/>
                <w:color w:val="FF0000"/>
              </w:rPr>
              <w:t>TBD</w:t>
            </w:r>
          </w:p>
        </w:tc>
        <w:tc>
          <w:tcPr>
            <w:tcW w:w="7866" w:type="dxa"/>
            <w:tcBorders>
              <w:top w:val="nil"/>
              <w:left w:val="nil"/>
              <w:bottom w:val="nil"/>
              <w:right w:val="nil"/>
            </w:tcBorders>
            <w:shd w:val="clear" w:color="auto" w:fill="auto"/>
            <w:noWrap/>
            <w:vAlign w:val="bottom"/>
            <w:hideMark/>
          </w:tcPr>
          <w:p w14:paraId="67946CB8" w14:textId="77777777" w:rsidR="00E46839" w:rsidRPr="007F6E6D" w:rsidRDefault="00E46839" w:rsidP="006A53C8">
            <w:pPr>
              <w:spacing w:after="0" w:line="240" w:lineRule="auto"/>
              <w:jc w:val="center"/>
              <w:rPr>
                <w:rFonts w:ascii="Times New Roman" w:eastAsia="Times New Roman" w:hAnsi="Times New Roman" w:cs="Times New Roman"/>
                <w:color w:val="000000"/>
              </w:rPr>
            </w:pPr>
            <w:r w:rsidRPr="007F6E6D">
              <w:rPr>
                <w:rFonts w:ascii="Times New Roman" w:eastAsia="Times New Roman" w:hAnsi="Times New Roman" w:cs="Times New Roman"/>
                <w:color w:val="000000"/>
              </w:rPr>
              <w:t>Box-Jenkins (ARIMA) Methodology</w:t>
            </w:r>
          </w:p>
        </w:tc>
      </w:tr>
      <w:tr w:rsidR="00E46839" w:rsidRPr="007F6E6D" w14:paraId="02BE1724" w14:textId="77777777" w:rsidTr="00E46839">
        <w:trPr>
          <w:trHeight w:val="366"/>
        </w:trPr>
        <w:tc>
          <w:tcPr>
            <w:tcW w:w="1407" w:type="dxa"/>
            <w:tcBorders>
              <w:top w:val="nil"/>
              <w:left w:val="nil"/>
              <w:bottom w:val="nil"/>
              <w:right w:val="nil"/>
            </w:tcBorders>
            <w:shd w:val="clear" w:color="auto" w:fill="auto"/>
            <w:noWrap/>
            <w:vAlign w:val="bottom"/>
          </w:tcPr>
          <w:p w14:paraId="465E350A" w14:textId="6C1576D7" w:rsidR="00E46839" w:rsidRPr="006A53C8" w:rsidRDefault="00E46839" w:rsidP="00E46839">
            <w:pPr>
              <w:spacing w:after="0" w:line="240" w:lineRule="auto"/>
              <w:jc w:val="center"/>
              <w:rPr>
                <w:rFonts w:ascii="Times New Roman" w:eastAsia="Times New Roman" w:hAnsi="Times New Roman" w:cs="Times New Roman"/>
                <w:color w:val="FF0000"/>
              </w:rPr>
            </w:pPr>
            <w:r>
              <w:rPr>
                <w:rFonts w:ascii="Times New Roman" w:eastAsia="Times New Roman" w:hAnsi="Times New Roman" w:cs="Times New Roman"/>
                <w:color w:val="FF0000"/>
              </w:rPr>
              <w:t>TBD</w:t>
            </w:r>
          </w:p>
        </w:tc>
        <w:tc>
          <w:tcPr>
            <w:tcW w:w="7866" w:type="dxa"/>
            <w:tcBorders>
              <w:top w:val="nil"/>
              <w:left w:val="nil"/>
              <w:bottom w:val="nil"/>
              <w:right w:val="nil"/>
            </w:tcBorders>
            <w:shd w:val="clear" w:color="auto" w:fill="auto"/>
            <w:noWrap/>
            <w:vAlign w:val="bottom"/>
          </w:tcPr>
          <w:p w14:paraId="27258DF6" w14:textId="33C4F538" w:rsidR="00E46839" w:rsidRPr="007F6E6D" w:rsidRDefault="00E46839" w:rsidP="00F14550">
            <w:pPr>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color w:val="000000"/>
              </w:rPr>
              <w:t>Forecasting with a system of equations</w:t>
            </w:r>
            <w:r w:rsidRPr="00F14550">
              <w:rPr>
                <w:rFonts w:ascii="Times New Roman" w:eastAsia="Times New Roman" w:hAnsi="Times New Roman" w:cs="Times New Roman"/>
                <w:color w:val="000000"/>
              </w:rPr>
              <w:t>: Vector Autoregressions</w:t>
            </w:r>
          </w:p>
        </w:tc>
      </w:tr>
      <w:tr w:rsidR="00E46839" w:rsidRPr="007F6E6D" w14:paraId="01552FD8" w14:textId="77777777" w:rsidTr="00E46839">
        <w:trPr>
          <w:trHeight w:val="366"/>
        </w:trPr>
        <w:tc>
          <w:tcPr>
            <w:tcW w:w="1407" w:type="dxa"/>
            <w:tcBorders>
              <w:top w:val="nil"/>
              <w:left w:val="nil"/>
              <w:bottom w:val="nil"/>
              <w:right w:val="nil"/>
            </w:tcBorders>
            <w:shd w:val="clear" w:color="auto" w:fill="auto"/>
            <w:noWrap/>
            <w:vAlign w:val="bottom"/>
          </w:tcPr>
          <w:p w14:paraId="1BC98E4D" w14:textId="30402343" w:rsidR="00E46839" w:rsidRPr="006A53C8" w:rsidRDefault="00E46839" w:rsidP="00E46839">
            <w:pPr>
              <w:spacing w:after="0" w:line="240" w:lineRule="auto"/>
              <w:jc w:val="center"/>
              <w:rPr>
                <w:rFonts w:ascii="Times New Roman" w:eastAsia="Times New Roman" w:hAnsi="Times New Roman" w:cs="Times New Roman"/>
                <w:color w:val="FF0000"/>
              </w:rPr>
            </w:pPr>
            <w:r>
              <w:rPr>
                <w:rFonts w:ascii="Times New Roman" w:eastAsia="Times New Roman" w:hAnsi="Times New Roman" w:cs="Times New Roman"/>
                <w:color w:val="FF0000"/>
              </w:rPr>
              <w:t>TBD</w:t>
            </w:r>
          </w:p>
        </w:tc>
        <w:tc>
          <w:tcPr>
            <w:tcW w:w="7866" w:type="dxa"/>
            <w:tcBorders>
              <w:top w:val="nil"/>
              <w:left w:val="nil"/>
              <w:bottom w:val="nil"/>
              <w:right w:val="nil"/>
            </w:tcBorders>
            <w:shd w:val="clear" w:color="auto" w:fill="auto"/>
            <w:noWrap/>
            <w:vAlign w:val="bottom"/>
          </w:tcPr>
          <w:p w14:paraId="1E64D879" w14:textId="75E95817" w:rsidR="00E46839" w:rsidRPr="007F6E6D" w:rsidRDefault="00E46839" w:rsidP="00F14550">
            <w:pPr>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color w:val="000000"/>
              </w:rPr>
              <w:t>Forecasting Volatility: ARCH and GARCH Models</w:t>
            </w:r>
          </w:p>
        </w:tc>
      </w:tr>
      <w:tr w:rsidR="00E46839" w:rsidRPr="007F6E6D" w14:paraId="63BF1CB7" w14:textId="77777777" w:rsidTr="00E46839">
        <w:trPr>
          <w:trHeight w:val="366"/>
        </w:trPr>
        <w:tc>
          <w:tcPr>
            <w:tcW w:w="1407" w:type="dxa"/>
            <w:tcBorders>
              <w:top w:val="nil"/>
              <w:left w:val="nil"/>
              <w:bottom w:val="nil"/>
              <w:right w:val="nil"/>
            </w:tcBorders>
            <w:shd w:val="clear" w:color="auto" w:fill="auto"/>
            <w:noWrap/>
            <w:vAlign w:val="bottom"/>
          </w:tcPr>
          <w:p w14:paraId="11774C1A" w14:textId="78E599AA" w:rsidR="00E46839" w:rsidRDefault="00E46839" w:rsidP="00E46839">
            <w:pPr>
              <w:spacing w:after="0" w:line="240" w:lineRule="auto"/>
              <w:jc w:val="center"/>
              <w:rPr>
                <w:rFonts w:ascii="Times New Roman" w:eastAsia="Times New Roman" w:hAnsi="Times New Roman" w:cs="Times New Roman"/>
                <w:color w:val="FF0000"/>
              </w:rPr>
            </w:pPr>
            <w:r>
              <w:rPr>
                <w:rFonts w:ascii="Times New Roman" w:eastAsia="Times New Roman" w:hAnsi="Times New Roman" w:cs="Times New Roman"/>
                <w:color w:val="FF0000"/>
              </w:rPr>
              <w:t>TBD</w:t>
            </w:r>
          </w:p>
        </w:tc>
        <w:tc>
          <w:tcPr>
            <w:tcW w:w="7866" w:type="dxa"/>
            <w:tcBorders>
              <w:top w:val="nil"/>
              <w:left w:val="nil"/>
              <w:bottom w:val="nil"/>
              <w:right w:val="nil"/>
            </w:tcBorders>
            <w:shd w:val="clear" w:color="auto" w:fill="auto"/>
            <w:noWrap/>
            <w:vAlign w:val="bottom"/>
          </w:tcPr>
          <w:p w14:paraId="28AF2F87" w14:textId="28236CE7" w:rsidR="00E46839" w:rsidRDefault="00E46839" w:rsidP="00E4683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Forecasting with Nonlinear Models: An Introduction</w:t>
            </w:r>
          </w:p>
        </w:tc>
      </w:tr>
      <w:tr w:rsidR="00E46839" w:rsidRPr="007F6E6D" w14:paraId="555880B2" w14:textId="77777777" w:rsidTr="00E46839">
        <w:trPr>
          <w:trHeight w:val="366"/>
        </w:trPr>
        <w:tc>
          <w:tcPr>
            <w:tcW w:w="1407" w:type="dxa"/>
            <w:tcBorders>
              <w:top w:val="nil"/>
              <w:left w:val="nil"/>
              <w:bottom w:val="nil"/>
              <w:right w:val="nil"/>
            </w:tcBorders>
            <w:shd w:val="clear" w:color="auto" w:fill="auto"/>
            <w:noWrap/>
            <w:vAlign w:val="bottom"/>
          </w:tcPr>
          <w:p w14:paraId="0C0F89AA" w14:textId="3DCD053A" w:rsidR="00E46839" w:rsidRPr="006A53C8" w:rsidRDefault="00E46839" w:rsidP="00E46839">
            <w:pPr>
              <w:spacing w:after="0" w:line="240" w:lineRule="auto"/>
              <w:jc w:val="center"/>
              <w:rPr>
                <w:rFonts w:ascii="Times New Roman" w:eastAsia="Times New Roman" w:hAnsi="Times New Roman" w:cs="Times New Roman"/>
                <w:color w:val="FF0000"/>
              </w:rPr>
            </w:pPr>
            <w:r w:rsidRPr="006A53C8">
              <w:rPr>
                <w:rFonts w:ascii="Times New Roman" w:eastAsia="Times New Roman" w:hAnsi="Times New Roman" w:cs="Times New Roman"/>
                <w:color w:val="FF0000"/>
              </w:rPr>
              <w:t>TBD</w:t>
            </w:r>
          </w:p>
        </w:tc>
        <w:tc>
          <w:tcPr>
            <w:tcW w:w="7866" w:type="dxa"/>
            <w:tcBorders>
              <w:top w:val="nil"/>
              <w:left w:val="nil"/>
              <w:bottom w:val="nil"/>
              <w:right w:val="nil"/>
            </w:tcBorders>
            <w:shd w:val="clear" w:color="auto" w:fill="auto"/>
            <w:noWrap/>
            <w:vAlign w:val="bottom"/>
            <w:hideMark/>
          </w:tcPr>
          <w:p w14:paraId="4B20EAE4" w14:textId="77777777" w:rsidR="00E46839" w:rsidRPr="007F6E6D" w:rsidRDefault="00E46839" w:rsidP="00E46839">
            <w:pPr>
              <w:spacing w:after="0" w:line="240" w:lineRule="auto"/>
              <w:jc w:val="center"/>
              <w:rPr>
                <w:rFonts w:ascii="Times New Roman" w:eastAsia="Times New Roman" w:hAnsi="Times New Roman" w:cs="Times New Roman"/>
                <w:b/>
                <w:color w:val="000000"/>
              </w:rPr>
            </w:pPr>
            <w:r w:rsidRPr="007F6E6D">
              <w:rPr>
                <w:rFonts w:ascii="Times New Roman" w:eastAsia="Times New Roman" w:hAnsi="Times New Roman" w:cs="Times New Roman"/>
                <w:b/>
                <w:color w:val="000000"/>
              </w:rPr>
              <w:t>Final Exam</w:t>
            </w:r>
          </w:p>
        </w:tc>
      </w:tr>
    </w:tbl>
    <w:p w14:paraId="00D85CE4" w14:textId="77777777" w:rsidR="000A219D" w:rsidRPr="000F6583" w:rsidRDefault="000A219D" w:rsidP="0067344D">
      <w:pPr>
        <w:jc w:val="both"/>
        <w:rPr>
          <w:sz w:val="24"/>
          <w:szCs w:val="24"/>
        </w:rPr>
      </w:pPr>
    </w:p>
    <w:sectPr w:rsidR="000A219D" w:rsidRPr="000F6583" w:rsidSect="00C3623D">
      <w:headerReference w:type="default" r:id="rId15"/>
      <w:footerReference w:type="default" r:id="rId16"/>
      <w:pgSz w:w="12240" w:h="15840"/>
      <w:pgMar w:top="129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130A3C" w14:textId="77777777" w:rsidR="00B61FE2" w:rsidRDefault="00B61FE2" w:rsidP="00A73191">
      <w:pPr>
        <w:spacing w:after="0" w:line="240" w:lineRule="auto"/>
      </w:pPr>
      <w:r>
        <w:separator/>
      </w:r>
    </w:p>
  </w:endnote>
  <w:endnote w:type="continuationSeparator" w:id="0">
    <w:p w14:paraId="16515914" w14:textId="77777777" w:rsidR="00B61FE2" w:rsidRDefault="00B61FE2" w:rsidP="00A731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FRM1095">
    <w:altName w:val="Times New Roman"/>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SymbolMT">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MSY10">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144936"/>
      <w:docPartObj>
        <w:docPartGallery w:val="Page Numbers (Bottom of Page)"/>
        <w:docPartUnique/>
      </w:docPartObj>
    </w:sdtPr>
    <w:sdtEndPr>
      <w:rPr>
        <w:rFonts w:ascii="Garamond" w:hAnsi="Garamond"/>
        <w:noProof/>
      </w:rPr>
    </w:sdtEndPr>
    <w:sdtContent>
      <w:p w14:paraId="2AB1768E" w14:textId="77777777" w:rsidR="0063280C" w:rsidRPr="0063280C" w:rsidRDefault="0063280C">
        <w:pPr>
          <w:pStyle w:val="Footer"/>
          <w:jc w:val="right"/>
          <w:rPr>
            <w:rFonts w:ascii="Garamond" w:hAnsi="Garamond"/>
          </w:rPr>
        </w:pPr>
        <w:r w:rsidRPr="0063280C">
          <w:rPr>
            <w:rFonts w:ascii="Garamond" w:hAnsi="Garamond"/>
          </w:rPr>
          <w:fldChar w:fldCharType="begin"/>
        </w:r>
        <w:r w:rsidRPr="0063280C">
          <w:rPr>
            <w:rFonts w:ascii="Garamond" w:hAnsi="Garamond"/>
          </w:rPr>
          <w:instrText xml:space="preserve"> PAGE   \* MERGEFORMAT </w:instrText>
        </w:r>
        <w:r w:rsidRPr="0063280C">
          <w:rPr>
            <w:rFonts w:ascii="Garamond" w:hAnsi="Garamond"/>
          </w:rPr>
          <w:fldChar w:fldCharType="separate"/>
        </w:r>
        <w:r w:rsidR="00E0176D">
          <w:rPr>
            <w:rFonts w:ascii="Garamond" w:hAnsi="Garamond"/>
            <w:noProof/>
          </w:rPr>
          <w:t>1</w:t>
        </w:r>
        <w:r w:rsidRPr="0063280C">
          <w:rPr>
            <w:rFonts w:ascii="Garamond" w:hAnsi="Garamond"/>
            <w:noProof/>
          </w:rPr>
          <w:fldChar w:fldCharType="end"/>
        </w:r>
      </w:p>
    </w:sdtContent>
  </w:sdt>
  <w:p w14:paraId="751DEAD1" w14:textId="77777777" w:rsidR="0063280C" w:rsidRDefault="006328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C1F9B8" w14:textId="77777777" w:rsidR="00B61FE2" w:rsidRDefault="00B61FE2" w:rsidP="00A73191">
      <w:pPr>
        <w:spacing w:after="0" w:line="240" w:lineRule="auto"/>
      </w:pPr>
      <w:r>
        <w:separator/>
      </w:r>
    </w:p>
  </w:footnote>
  <w:footnote w:type="continuationSeparator" w:id="0">
    <w:p w14:paraId="27AC14FA" w14:textId="77777777" w:rsidR="00B61FE2" w:rsidRDefault="00B61FE2" w:rsidP="00A731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D88BD1" w14:textId="5DB341D4" w:rsidR="00A73191" w:rsidRPr="00A73191" w:rsidRDefault="00D07BBE" w:rsidP="00A73191">
    <w:pPr>
      <w:pStyle w:val="Header"/>
      <w:rPr>
        <w:rFonts w:ascii="Garamond" w:hAnsi="Garamond"/>
      </w:rPr>
    </w:pPr>
    <w:r>
      <w:rPr>
        <w:rFonts w:ascii="Garamond" w:hAnsi="Garamond"/>
      </w:rPr>
      <w:t>Course Code</w:t>
    </w:r>
    <w:r w:rsidR="00A73191" w:rsidRPr="00A73191">
      <w:rPr>
        <w:rFonts w:ascii="Garamond" w:hAnsi="Garamond"/>
      </w:rPr>
      <w:ptab w:relativeTo="margin" w:alignment="center" w:leader="none"/>
    </w:r>
    <w:r w:rsidR="00371511" w:rsidRPr="00371511">
      <w:rPr>
        <w:rFonts w:ascii="Garamond" w:hAnsi="Garamond"/>
      </w:rPr>
      <w:t>Applied Economic Forecasting</w:t>
    </w:r>
    <w:r w:rsidR="00A73191" w:rsidRPr="00A73191">
      <w:rPr>
        <w:rFonts w:ascii="Garamond" w:hAnsi="Garamond"/>
      </w:rPr>
      <w:ptab w:relativeTo="margin" w:alignment="right" w:leader="none"/>
    </w:r>
    <w:r>
      <w:rPr>
        <w:rFonts w:ascii="Garamond" w:hAnsi="Garamond"/>
      </w:rPr>
      <w:t>S</w:t>
    </w:r>
    <w:r w:rsidR="00371511">
      <w:rPr>
        <w:rFonts w:ascii="Garamond" w:hAnsi="Garamond"/>
      </w:rPr>
      <w:t>pring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9E4E89"/>
    <w:multiLevelType w:val="hybridMultilevel"/>
    <w:tmpl w:val="962A6874"/>
    <w:lvl w:ilvl="0" w:tplc="128E4842">
      <w:numFmt w:val="bullet"/>
      <w:lvlText w:val="-"/>
      <w:lvlJc w:val="left"/>
      <w:pPr>
        <w:ind w:left="1080" w:hanging="360"/>
      </w:pPr>
      <w:rPr>
        <w:rFonts w:ascii="Garamond" w:eastAsiaTheme="minorHAnsi" w:hAnsi="Garamond"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99C7C2E"/>
    <w:multiLevelType w:val="hybridMultilevel"/>
    <w:tmpl w:val="9260D59E"/>
    <w:lvl w:ilvl="0" w:tplc="FE742BE0">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0103BC"/>
    <w:multiLevelType w:val="hybridMultilevel"/>
    <w:tmpl w:val="C2525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I0trAwNjc3MrE0M7VU0lEKTi0uzszPAykwrAUA0av+WywAAAA="/>
  </w:docVars>
  <w:rsids>
    <w:rsidRoot w:val="00A42A50"/>
    <w:rsid w:val="00016E5E"/>
    <w:rsid w:val="00041BF9"/>
    <w:rsid w:val="00053894"/>
    <w:rsid w:val="00081B7E"/>
    <w:rsid w:val="00092002"/>
    <w:rsid w:val="000A219D"/>
    <w:rsid w:val="000B09EF"/>
    <w:rsid w:val="000B7471"/>
    <w:rsid w:val="000E6BB2"/>
    <w:rsid w:val="000F6583"/>
    <w:rsid w:val="001064CC"/>
    <w:rsid w:val="00137955"/>
    <w:rsid w:val="001E41F8"/>
    <w:rsid w:val="001E7D22"/>
    <w:rsid w:val="001F18DA"/>
    <w:rsid w:val="00246396"/>
    <w:rsid w:val="00271695"/>
    <w:rsid w:val="00274010"/>
    <w:rsid w:val="002A2E32"/>
    <w:rsid w:val="002C7B05"/>
    <w:rsid w:val="00371511"/>
    <w:rsid w:val="00392AD2"/>
    <w:rsid w:val="003A07A2"/>
    <w:rsid w:val="003B1EFA"/>
    <w:rsid w:val="003E3EB1"/>
    <w:rsid w:val="00412540"/>
    <w:rsid w:val="0044371D"/>
    <w:rsid w:val="0045613E"/>
    <w:rsid w:val="00477139"/>
    <w:rsid w:val="00485F56"/>
    <w:rsid w:val="004A0776"/>
    <w:rsid w:val="004C070F"/>
    <w:rsid w:val="004D0DE2"/>
    <w:rsid w:val="004E1FB8"/>
    <w:rsid w:val="00504BA1"/>
    <w:rsid w:val="005219BA"/>
    <w:rsid w:val="00585457"/>
    <w:rsid w:val="00601876"/>
    <w:rsid w:val="00611ED6"/>
    <w:rsid w:val="006138AF"/>
    <w:rsid w:val="0063280C"/>
    <w:rsid w:val="0064099A"/>
    <w:rsid w:val="00665016"/>
    <w:rsid w:val="00667696"/>
    <w:rsid w:val="0067344D"/>
    <w:rsid w:val="0067580C"/>
    <w:rsid w:val="0068559D"/>
    <w:rsid w:val="006977BC"/>
    <w:rsid w:val="006A53C8"/>
    <w:rsid w:val="006B34E7"/>
    <w:rsid w:val="006D3779"/>
    <w:rsid w:val="00710CB4"/>
    <w:rsid w:val="00772A97"/>
    <w:rsid w:val="00776E0B"/>
    <w:rsid w:val="00783E7E"/>
    <w:rsid w:val="007B6273"/>
    <w:rsid w:val="007D35A0"/>
    <w:rsid w:val="007D5C1F"/>
    <w:rsid w:val="00804743"/>
    <w:rsid w:val="008051DD"/>
    <w:rsid w:val="00815CA3"/>
    <w:rsid w:val="008171FF"/>
    <w:rsid w:val="008B32B0"/>
    <w:rsid w:val="008D1D35"/>
    <w:rsid w:val="0093686B"/>
    <w:rsid w:val="00964F98"/>
    <w:rsid w:val="00972D98"/>
    <w:rsid w:val="00982772"/>
    <w:rsid w:val="00992FD9"/>
    <w:rsid w:val="00996AD5"/>
    <w:rsid w:val="009C50A3"/>
    <w:rsid w:val="009E57FB"/>
    <w:rsid w:val="00A20AD2"/>
    <w:rsid w:val="00A22AAB"/>
    <w:rsid w:val="00A42A50"/>
    <w:rsid w:val="00A64A5C"/>
    <w:rsid w:val="00A73191"/>
    <w:rsid w:val="00A739B5"/>
    <w:rsid w:val="00AA7710"/>
    <w:rsid w:val="00AE3479"/>
    <w:rsid w:val="00AF72B7"/>
    <w:rsid w:val="00B255F2"/>
    <w:rsid w:val="00B25BC5"/>
    <w:rsid w:val="00B272A3"/>
    <w:rsid w:val="00B372D5"/>
    <w:rsid w:val="00B61FE2"/>
    <w:rsid w:val="00B62DA3"/>
    <w:rsid w:val="00BC3CD9"/>
    <w:rsid w:val="00BC6027"/>
    <w:rsid w:val="00C1514E"/>
    <w:rsid w:val="00C3623D"/>
    <w:rsid w:val="00C443C8"/>
    <w:rsid w:val="00C61745"/>
    <w:rsid w:val="00C63C40"/>
    <w:rsid w:val="00C8395E"/>
    <w:rsid w:val="00CD5970"/>
    <w:rsid w:val="00CE25BA"/>
    <w:rsid w:val="00CF0FBF"/>
    <w:rsid w:val="00D0033C"/>
    <w:rsid w:val="00D07BBE"/>
    <w:rsid w:val="00D125E3"/>
    <w:rsid w:val="00D42F61"/>
    <w:rsid w:val="00D53638"/>
    <w:rsid w:val="00D567A6"/>
    <w:rsid w:val="00D625D6"/>
    <w:rsid w:val="00D82E30"/>
    <w:rsid w:val="00D846EF"/>
    <w:rsid w:val="00DA1F2F"/>
    <w:rsid w:val="00DB6011"/>
    <w:rsid w:val="00DD7D6E"/>
    <w:rsid w:val="00E0176D"/>
    <w:rsid w:val="00E06E93"/>
    <w:rsid w:val="00E161E7"/>
    <w:rsid w:val="00E30659"/>
    <w:rsid w:val="00E46839"/>
    <w:rsid w:val="00E51366"/>
    <w:rsid w:val="00EA007E"/>
    <w:rsid w:val="00EC5E5D"/>
    <w:rsid w:val="00ED4BE4"/>
    <w:rsid w:val="00F04509"/>
    <w:rsid w:val="00F06FF4"/>
    <w:rsid w:val="00F14550"/>
    <w:rsid w:val="00F17F5E"/>
    <w:rsid w:val="00FC5E97"/>
    <w:rsid w:val="00FE169C"/>
    <w:rsid w:val="00FE24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BB6EDD"/>
  <w15:chartTrackingRefBased/>
  <w15:docId w15:val="{A02C6C46-1B2A-48D7-A668-073C0F33F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31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3191"/>
  </w:style>
  <w:style w:type="paragraph" w:styleId="Footer">
    <w:name w:val="footer"/>
    <w:basedOn w:val="Normal"/>
    <w:link w:val="FooterChar"/>
    <w:uiPriority w:val="99"/>
    <w:unhideWhenUsed/>
    <w:rsid w:val="00A731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3191"/>
  </w:style>
  <w:style w:type="character" w:styleId="Hyperlink">
    <w:name w:val="Hyperlink"/>
    <w:basedOn w:val="DefaultParagraphFont"/>
    <w:uiPriority w:val="99"/>
    <w:unhideWhenUsed/>
    <w:rsid w:val="00A73191"/>
    <w:rPr>
      <w:color w:val="0563C1" w:themeColor="hyperlink"/>
      <w:u w:val="single"/>
    </w:rPr>
  </w:style>
  <w:style w:type="character" w:customStyle="1" w:styleId="fontstyle01">
    <w:name w:val="fontstyle01"/>
    <w:basedOn w:val="DefaultParagraphFont"/>
    <w:rsid w:val="00C443C8"/>
    <w:rPr>
      <w:rFonts w:ascii="SFRM1095" w:hAnsi="SFRM1095" w:hint="default"/>
      <w:b w:val="0"/>
      <w:bCs w:val="0"/>
      <w:i w:val="0"/>
      <w:iCs w:val="0"/>
      <w:color w:val="000000"/>
      <w:sz w:val="22"/>
      <w:szCs w:val="22"/>
    </w:rPr>
  </w:style>
  <w:style w:type="table" w:styleId="TableGrid">
    <w:name w:val="Table Grid"/>
    <w:basedOn w:val="TableNormal"/>
    <w:uiPriority w:val="59"/>
    <w:rsid w:val="00C443C8"/>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21">
    <w:name w:val="fontstyle21"/>
    <w:basedOn w:val="DefaultParagraphFont"/>
    <w:rsid w:val="00804743"/>
    <w:rPr>
      <w:rFonts w:ascii="SymbolMT" w:hAnsi="SymbolMT" w:hint="default"/>
      <w:b w:val="0"/>
      <w:bCs w:val="0"/>
      <w:i w:val="0"/>
      <w:iCs w:val="0"/>
      <w:color w:val="000000"/>
      <w:sz w:val="24"/>
      <w:szCs w:val="24"/>
    </w:rPr>
  </w:style>
  <w:style w:type="paragraph" w:styleId="NormalWeb">
    <w:name w:val="Normal (Web)"/>
    <w:basedOn w:val="Normal"/>
    <w:rsid w:val="004A0776"/>
    <w:pPr>
      <w:spacing w:before="100" w:beforeAutospacing="1" w:after="100" w:afterAutospacing="1" w:line="240" w:lineRule="auto"/>
    </w:pPr>
    <w:rPr>
      <w:rFonts w:ascii="Times New Roman" w:eastAsia="SimSun" w:hAnsi="Times New Roman" w:cs="Times New Roman"/>
      <w:sz w:val="24"/>
      <w:szCs w:val="24"/>
      <w:lang w:eastAsia="zh-CN"/>
    </w:rPr>
  </w:style>
  <w:style w:type="character" w:customStyle="1" w:styleId="fontstyle31">
    <w:name w:val="fontstyle31"/>
    <w:basedOn w:val="DefaultParagraphFont"/>
    <w:rsid w:val="00E161E7"/>
    <w:rPr>
      <w:rFonts w:ascii="CMSY10" w:hAnsi="CMSY10" w:hint="default"/>
      <w:b w:val="0"/>
      <w:bCs w:val="0"/>
      <w:i/>
      <w:iCs/>
      <w:color w:val="000000"/>
      <w:sz w:val="24"/>
      <w:szCs w:val="24"/>
    </w:rPr>
  </w:style>
  <w:style w:type="paragraph" w:styleId="ListParagraph">
    <w:name w:val="List Paragraph"/>
    <w:basedOn w:val="Normal"/>
    <w:uiPriority w:val="34"/>
    <w:qFormat/>
    <w:rsid w:val="00C61745"/>
    <w:pPr>
      <w:ind w:left="720"/>
      <w:contextualSpacing/>
    </w:pPr>
  </w:style>
  <w:style w:type="character" w:styleId="FollowedHyperlink">
    <w:name w:val="FollowedHyperlink"/>
    <w:basedOn w:val="DefaultParagraphFont"/>
    <w:uiPriority w:val="99"/>
    <w:semiHidden/>
    <w:unhideWhenUsed/>
    <w:rsid w:val="00710CB4"/>
    <w:rPr>
      <w:color w:val="954F72" w:themeColor="followedHyperlink"/>
      <w:u w:val="single"/>
    </w:rPr>
  </w:style>
  <w:style w:type="paragraph" w:styleId="NoSpacing">
    <w:name w:val="No Spacing"/>
    <w:uiPriority w:val="1"/>
    <w:qFormat/>
    <w:rsid w:val="008171FF"/>
    <w:pPr>
      <w:spacing w:after="0" w:line="240" w:lineRule="auto"/>
    </w:pPr>
  </w:style>
  <w:style w:type="table" w:styleId="TableGridLight">
    <w:name w:val="Grid Table Light"/>
    <w:basedOn w:val="TableNormal"/>
    <w:uiPriority w:val="40"/>
    <w:rsid w:val="00504BA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E017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176D"/>
    <w:rPr>
      <w:rFonts w:ascii="Segoe UI" w:hAnsi="Segoe UI" w:cs="Segoe UI"/>
      <w:sz w:val="18"/>
      <w:szCs w:val="18"/>
    </w:rPr>
  </w:style>
  <w:style w:type="character" w:styleId="UnresolvedMention">
    <w:name w:val="Unresolved Mention"/>
    <w:basedOn w:val="DefaultParagraphFont"/>
    <w:uiPriority w:val="99"/>
    <w:semiHidden/>
    <w:unhideWhenUsed/>
    <w:rsid w:val="00DD7D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0560044">
      <w:bodyDiv w:val="1"/>
      <w:marLeft w:val="0"/>
      <w:marRight w:val="0"/>
      <w:marTop w:val="0"/>
      <w:marBottom w:val="0"/>
      <w:divBdr>
        <w:top w:val="none" w:sz="0" w:space="0" w:color="auto"/>
        <w:left w:val="none" w:sz="0" w:space="0" w:color="auto"/>
        <w:bottom w:val="none" w:sz="0" w:space="0" w:color="auto"/>
        <w:right w:val="none" w:sz="0" w:space="0" w:color="auto"/>
      </w:divBdr>
      <w:divsChild>
        <w:div w:id="969674388">
          <w:marLeft w:val="0"/>
          <w:marRight w:val="0"/>
          <w:marTop w:val="0"/>
          <w:marBottom w:val="240"/>
          <w:divBdr>
            <w:top w:val="none" w:sz="0" w:space="0" w:color="auto"/>
            <w:left w:val="none" w:sz="0" w:space="0" w:color="auto"/>
            <w:bottom w:val="none" w:sz="0" w:space="0" w:color="auto"/>
            <w:right w:val="none" w:sz="0" w:space="0" w:color="auto"/>
          </w:divBdr>
        </w:div>
        <w:div w:id="1328096213">
          <w:marLeft w:val="0"/>
          <w:marRight w:val="0"/>
          <w:marTop w:val="0"/>
          <w:marBottom w:val="240"/>
          <w:divBdr>
            <w:top w:val="none" w:sz="0" w:space="0" w:color="auto"/>
            <w:left w:val="none" w:sz="0" w:space="0" w:color="auto"/>
            <w:bottom w:val="none" w:sz="0" w:space="0" w:color="auto"/>
            <w:right w:val="none" w:sz="0" w:space="0" w:color="auto"/>
          </w:divBdr>
        </w:div>
      </w:divsChild>
    </w:div>
    <w:div w:id="1904755799">
      <w:bodyDiv w:val="1"/>
      <w:marLeft w:val="0"/>
      <w:marRight w:val="0"/>
      <w:marTop w:val="0"/>
      <w:marBottom w:val="0"/>
      <w:divBdr>
        <w:top w:val="none" w:sz="0" w:space="0" w:color="auto"/>
        <w:left w:val="none" w:sz="0" w:space="0" w:color="auto"/>
        <w:bottom w:val="none" w:sz="0" w:space="0" w:color="auto"/>
        <w:right w:val="none" w:sz="0" w:space="0" w:color="auto"/>
      </w:divBdr>
      <w:divsChild>
        <w:div w:id="54945681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r-project.org/"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otexts.com/fpp/"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tewartls@vt.edu"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rstudi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76DD1E64BC3914691DA916E19440A1C" ma:contentTypeVersion="13" ma:contentTypeDescription="Create a new document." ma:contentTypeScope="" ma:versionID="b8deaa2e3a509cfa212ebeec04c5b537">
  <xsd:schema xmlns:xsd="http://www.w3.org/2001/XMLSchema" xmlns:xs="http://www.w3.org/2001/XMLSchema" xmlns:p="http://schemas.microsoft.com/office/2006/metadata/properties" xmlns:ns3="15db9bde-92d9-49cb-b213-5fff83b8e2e9" xmlns:ns4="e1e566ad-bbc9-48c0-ad17-ff930a338839" targetNamespace="http://schemas.microsoft.com/office/2006/metadata/properties" ma:root="true" ma:fieldsID="b3350ea09725bb602db578b237217a7f" ns3:_="" ns4:_="">
    <xsd:import namespace="15db9bde-92d9-49cb-b213-5fff83b8e2e9"/>
    <xsd:import namespace="e1e566ad-bbc9-48c0-ad17-ff930a338839"/>
    <xsd:element name="properties">
      <xsd:complexType>
        <xsd:sequence>
          <xsd:element name="documentManagement">
            <xsd:complexType>
              <xsd:all>
                <xsd:element ref="ns3:MediaServiceMetadata" minOccurs="0"/>
                <xsd:element ref="ns3:MediaServiceFastMetadata" minOccurs="0"/>
                <xsd:element ref="ns3:MediaServiceAutoTags" minOccurs="0"/>
                <xsd:element ref="ns4:SharedWithUsers" minOccurs="0"/>
                <xsd:element ref="ns4:SharedWithDetails" minOccurs="0"/>
                <xsd:element ref="ns4:SharingHintHash" minOccurs="0"/>
                <xsd:element ref="ns3:MediaServiceDateTaken" minOccurs="0"/>
                <xsd:element ref="ns3:MediaServiceLocation" minOccurs="0"/>
                <xsd:element ref="ns3:MediaServiceOCR"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db9bde-92d9-49cb-b213-5fff83b8e2e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1e566ad-bbc9-48c0-ad17-ff930a338839"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C8B83F-3DD3-41C9-9950-F11C1E7DF9D3}">
  <ds:schemaRefs>
    <ds:schemaRef ds:uri="http://schemas.microsoft.com/sharepoint/v3/contenttype/forms"/>
  </ds:schemaRefs>
</ds:datastoreItem>
</file>

<file path=customXml/itemProps2.xml><?xml version="1.0" encoding="utf-8"?>
<ds:datastoreItem xmlns:ds="http://schemas.openxmlformats.org/officeDocument/2006/customXml" ds:itemID="{0D70B552-0062-4304-ABFF-BC126233422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24B3E2F-C4F1-4E44-AFEA-F416C991D2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db9bde-92d9-49cb-b213-5fff83b8e2e9"/>
    <ds:schemaRef ds:uri="e1e566ad-bbc9-48c0-ad17-ff930a3388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6C97562-BABB-4344-BE73-8797B4F9F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3</Pages>
  <Words>982</Words>
  <Characters>5601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Alabama</Company>
  <LinksUpToDate>false</LinksUpToDate>
  <CharactersWithSpaces>6570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Xiaochun</dc:creator>
  <cp:keywords/>
  <dc:description/>
  <cp:lastModifiedBy>Stewart, Shamar</cp:lastModifiedBy>
  <cp:revision>4</cp:revision>
  <cp:lastPrinted>2019-09-16T18:00:00Z</cp:lastPrinted>
  <dcterms:created xsi:type="dcterms:W3CDTF">2019-09-16T18:59:00Z</dcterms:created>
  <dcterms:modified xsi:type="dcterms:W3CDTF">2019-09-18T19:52:00Z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0x010100E76DD1E64BC3914691DA916E19440A1C</vt:lpwstr>
  </property>
</Properties>
</file>