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DF1" w:rsidRDefault="00497DF1" w:rsidP="00975BAA">
      <w:pPr>
        <w:pStyle w:val="NoSpacing"/>
        <w:rPr>
          <w:rFonts w:ascii="Times New Roman" w:hAnsi="Times New Roman" w:cs="Times New Roman"/>
          <w:sz w:val="48"/>
          <w:szCs w:val="48"/>
        </w:rPr>
      </w:pPr>
      <w:r>
        <w:rPr>
          <w:rFonts w:ascii="Times New Roman" w:hAnsi="Times New Roman" w:cs="Times New Roman"/>
          <w:sz w:val="48"/>
          <w:szCs w:val="48"/>
        </w:rPr>
        <w:t>LMM review:</w:t>
      </w:r>
    </w:p>
    <w:p w:rsidR="00497DF1" w:rsidRDefault="00497DF1" w:rsidP="00975BAA">
      <w:pPr>
        <w:pStyle w:val="NoSpacing"/>
        <w:rPr>
          <w:rFonts w:ascii="Times New Roman" w:hAnsi="Times New Roman" w:cs="Times New Roman"/>
          <w:sz w:val="48"/>
          <w:szCs w:val="48"/>
        </w:rPr>
      </w:pPr>
    </w:p>
    <w:p w:rsidR="00497DF1" w:rsidRDefault="00497DF1" w:rsidP="00975BAA">
      <w:pPr>
        <w:pStyle w:val="NoSpacing"/>
        <w:rPr>
          <w:rFonts w:ascii="Times New Roman" w:hAnsi="Times New Roman" w:cs="Times New Roman"/>
          <w:sz w:val="48"/>
          <w:szCs w:val="48"/>
        </w:rPr>
      </w:pPr>
      <w:r>
        <w:rPr>
          <w:rFonts w:ascii="Times New Roman" w:hAnsi="Times New Roman" w:cs="Times New Roman"/>
          <w:sz w:val="48"/>
          <w:szCs w:val="48"/>
        </w:rPr>
        <w:t xml:space="preserve">For the linear mixed model, for inference (e.g., tests and confidence intervals) we create t or F test statistics and then calibrate for accuracy by selecting (or estimating) the denominator degrees of freedom using one of various methods (e.g., containment, between-within, Satterthwaite, </w:t>
      </w:r>
      <w:proofErr w:type="spellStart"/>
      <w:r>
        <w:rPr>
          <w:rFonts w:ascii="Times New Roman" w:hAnsi="Times New Roman" w:cs="Times New Roman"/>
          <w:sz w:val="48"/>
          <w:szCs w:val="48"/>
        </w:rPr>
        <w:t>Kenward</w:t>
      </w:r>
      <w:proofErr w:type="spellEnd"/>
      <w:r>
        <w:rPr>
          <w:rFonts w:ascii="Times New Roman" w:hAnsi="Times New Roman" w:cs="Times New Roman"/>
          <w:sz w:val="48"/>
          <w:szCs w:val="48"/>
        </w:rPr>
        <w:t>-Rogers, etc.).</w:t>
      </w:r>
      <w:r w:rsidR="00796BD4">
        <w:rPr>
          <w:rFonts w:ascii="Times New Roman" w:hAnsi="Times New Roman" w:cs="Times New Roman"/>
          <w:sz w:val="48"/>
          <w:szCs w:val="48"/>
        </w:rPr>
        <w:t xml:space="preserve">  </w:t>
      </w:r>
      <w:r>
        <w:rPr>
          <w:rFonts w:ascii="Times New Roman" w:hAnsi="Times New Roman" w:cs="Times New Roman"/>
          <w:sz w:val="48"/>
          <w:szCs w:val="48"/>
        </w:rPr>
        <w:t>We won’t go into details of how the methods work; what I am more concerned about now is understanding whether methods are more conservative or more liberal.</w:t>
      </w:r>
    </w:p>
    <w:p w:rsidR="00497DF1" w:rsidRDefault="00497DF1" w:rsidP="00975BAA">
      <w:pPr>
        <w:pStyle w:val="NoSpacing"/>
        <w:rPr>
          <w:rFonts w:ascii="Times New Roman" w:hAnsi="Times New Roman" w:cs="Times New Roman"/>
          <w:sz w:val="48"/>
          <w:szCs w:val="48"/>
        </w:rPr>
      </w:pPr>
    </w:p>
    <w:p w:rsidR="00497DF1" w:rsidRDefault="00497DF1" w:rsidP="00975BAA">
      <w:pPr>
        <w:pStyle w:val="NoSpacing"/>
        <w:rPr>
          <w:rFonts w:ascii="Times New Roman" w:hAnsi="Times New Roman" w:cs="Times New Roman"/>
          <w:sz w:val="48"/>
          <w:szCs w:val="48"/>
        </w:rPr>
      </w:pPr>
      <w:r>
        <w:rPr>
          <w:rFonts w:ascii="Times New Roman" w:hAnsi="Times New Roman" w:cs="Times New Roman"/>
          <w:sz w:val="48"/>
          <w:szCs w:val="48"/>
        </w:rPr>
        <w:t>Question:  will a more liberal method have more degrees of freedom, or fewer?</w:t>
      </w:r>
    </w:p>
    <w:p w:rsidR="00497DF1" w:rsidRDefault="00497DF1" w:rsidP="00975BAA">
      <w:pPr>
        <w:pStyle w:val="NoSpacing"/>
        <w:rPr>
          <w:rFonts w:ascii="Times New Roman" w:hAnsi="Times New Roman" w:cs="Times New Roman"/>
          <w:sz w:val="48"/>
          <w:szCs w:val="48"/>
        </w:rPr>
      </w:pPr>
    </w:p>
    <w:p w:rsidR="00796BD4" w:rsidRDefault="00796BD4" w:rsidP="00975BAA">
      <w:pPr>
        <w:pStyle w:val="NoSpacing"/>
        <w:rPr>
          <w:rFonts w:ascii="Times New Roman" w:hAnsi="Times New Roman" w:cs="Times New Roman"/>
          <w:sz w:val="48"/>
          <w:szCs w:val="48"/>
        </w:rPr>
      </w:pPr>
      <w:r>
        <w:rPr>
          <w:rFonts w:ascii="Times New Roman" w:hAnsi="Times New Roman" w:cs="Times New Roman"/>
          <w:sz w:val="48"/>
          <w:szCs w:val="48"/>
        </w:rPr>
        <w:t>In special cases, inference for the LMM is the same or similar to that of the GLM (extended for repeated measures); we will see one example of that today.</w:t>
      </w:r>
    </w:p>
    <w:p w:rsidR="00796BD4" w:rsidRDefault="00796BD4" w:rsidP="00975BAA">
      <w:pPr>
        <w:pStyle w:val="NoSpacing"/>
        <w:rPr>
          <w:rFonts w:ascii="Times New Roman" w:hAnsi="Times New Roman" w:cs="Times New Roman"/>
          <w:sz w:val="48"/>
          <w:szCs w:val="48"/>
        </w:rPr>
      </w:pP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lastRenderedPageBreak/>
        <w:t>LMM ‘Intercept model’ and RM ANOVA</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pStyle w:val="NoSpacing"/>
        <w:rPr>
          <w:rFonts w:ascii="Times New Roman" w:hAnsi="Times New Roman" w:cs="Times New Roman"/>
          <w:i/>
          <w:sz w:val="48"/>
          <w:szCs w:val="48"/>
        </w:rPr>
      </w:pPr>
      <w:r w:rsidRPr="00975BAA">
        <w:rPr>
          <w:rFonts w:ascii="Times New Roman" w:hAnsi="Times New Roman" w:cs="Times New Roman"/>
          <w:i/>
          <w:sz w:val="48"/>
          <w:szCs w:val="48"/>
        </w:rPr>
        <w:t>Background</w:t>
      </w:r>
    </w:p>
    <w:p w:rsidR="00975BAA" w:rsidRPr="00975BAA" w:rsidRDefault="00975BAA" w:rsidP="00975BAA">
      <w:pPr>
        <w:pStyle w:val="NoSpacing"/>
        <w:rPr>
          <w:rFonts w:ascii="Times New Roman" w:hAnsi="Times New Roman" w:cs="Times New Roman"/>
          <w:sz w:val="48"/>
          <w:szCs w:val="48"/>
        </w:rPr>
      </w:pPr>
    </w:p>
    <w:p w:rsidR="004D6E9E" w:rsidRDefault="00975BAA" w:rsidP="004D6E9E">
      <w:pPr>
        <w:pStyle w:val="NoSpacing"/>
        <w:numPr>
          <w:ilvl w:val="0"/>
          <w:numId w:val="44"/>
        </w:numPr>
        <w:rPr>
          <w:rFonts w:ascii="Times New Roman" w:hAnsi="Times New Roman" w:cs="Times New Roman"/>
          <w:sz w:val="48"/>
          <w:szCs w:val="48"/>
        </w:rPr>
      </w:pPr>
      <w:r w:rsidRPr="00975BAA">
        <w:rPr>
          <w:rFonts w:ascii="Times New Roman" w:hAnsi="Times New Roman" w:cs="Times New Roman"/>
          <w:sz w:val="48"/>
          <w:szCs w:val="48"/>
        </w:rPr>
        <w:t>One of the simplest ways to account for correlated data in a linear mixed model is to add a random intercept term.  For example, adding a random intercept term for subjects will induce correlation between measures within subjects, even when repeated measures are not accounted for i</w:t>
      </w:r>
      <w:r w:rsidR="004D6E9E">
        <w:rPr>
          <w:rFonts w:ascii="Times New Roman" w:hAnsi="Times New Roman" w:cs="Times New Roman"/>
          <w:sz w:val="48"/>
          <w:szCs w:val="48"/>
        </w:rPr>
        <w:t>n the error covariance matrix.</w:t>
      </w:r>
    </w:p>
    <w:p w:rsidR="004D6E9E" w:rsidRDefault="004D6E9E" w:rsidP="004D6E9E">
      <w:pPr>
        <w:pStyle w:val="NoSpacing"/>
        <w:ind w:left="720"/>
        <w:rPr>
          <w:rFonts w:ascii="Times New Roman" w:hAnsi="Times New Roman" w:cs="Times New Roman"/>
          <w:sz w:val="48"/>
          <w:szCs w:val="48"/>
        </w:rPr>
      </w:pPr>
    </w:p>
    <w:p w:rsidR="004D6E9E" w:rsidRDefault="00975BAA" w:rsidP="004D6E9E">
      <w:pPr>
        <w:pStyle w:val="NoSpacing"/>
        <w:numPr>
          <w:ilvl w:val="0"/>
          <w:numId w:val="44"/>
        </w:numPr>
        <w:rPr>
          <w:rFonts w:ascii="Times New Roman" w:hAnsi="Times New Roman" w:cs="Times New Roman"/>
          <w:sz w:val="48"/>
          <w:szCs w:val="48"/>
        </w:rPr>
      </w:pPr>
      <w:r w:rsidRPr="00975BAA">
        <w:rPr>
          <w:rFonts w:ascii="Times New Roman" w:hAnsi="Times New Roman" w:cs="Times New Roman"/>
          <w:sz w:val="48"/>
          <w:szCs w:val="48"/>
        </w:rPr>
        <w:t xml:space="preserve">The </w:t>
      </w:r>
      <w:r w:rsidR="004D6E9E">
        <w:rPr>
          <w:rFonts w:ascii="Times New Roman" w:hAnsi="Times New Roman" w:cs="Times New Roman"/>
          <w:sz w:val="48"/>
          <w:szCs w:val="48"/>
        </w:rPr>
        <w:t>covariance</w:t>
      </w:r>
      <w:r w:rsidRPr="00975BAA">
        <w:rPr>
          <w:rFonts w:ascii="Times New Roman" w:hAnsi="Times New Roman" w:cs="Times New Roman"/>
          <w:sz w:val="48"/>
          <w:szCs w:val="48"/>
        </w:rPr>
        <w:t xml:space="preserve"> structure </w:t>
      </w:r>
      <w:r w:rsidR="004D6E9E">
        <w:rPr>
          <w:rFonts w:ascii="Times New Roman" w:hAnsi="Times New Roman" w:cs="Times New Roman"/>
          <w:sz w:val="48"/>
          <w:szCs w:val="48"/>
        </w:rPr>
        <w:t xml:space="preserve">(compound symmetric) </w:t>
      </w:r>
      <w:r w:rsidRPr="00975BAA">
        <w:rPr>
          <w:rFonts w:ascii="Times New Roman" w:hAnsi="Times New Roman" w:cs="Times New Roman"/>
          <w:sz w:val="48"/>
          <w:szCs w:val="48"/>
        </w:rPr>
        <w:t>is simplistic and often not realistic for longitudinal data</w:t>
      </w:r>
      <w:r w:rsidR="004D6E9E">
        <w:rPr>
          <w:rFonts w:ascii="Times New Roman" w:hAnsi="Times New Roman" w:cs="Times New Roman"/>
          <w:sz w:val="48"/>
          <w:szCs w:val="48"/>
        </w:rPr>
        <w:t xml:space="preserve"> (</w:t>
      </w:r>
      <w:r w:rsidR="004D6E9E" w:rsidRPr="004D6E9E">
        <w:rPr>
          <w:rFonts w:ascii="Times New Roman" w:hAnsi="Times New Roman" w:cs="Times New Roman"/>
          <w:sz w:val="48"/>
          <w:szCs w:val="48"/>
        </w:rPr>
        <w:t>covariance between any pair of responses over time is the same regardless of the pair of time points being considered</w:t>
      </w:r>
      <w:r w:rsidR="004D6E9E">
        <w:rPr>
          <w:rFonts w:ascii="Times New Roman" w:hAnsi="Times New Roman" w:cs="Times New Roman"/>
          <w:sz w:val="48"/>
          <w:szCs w:val="48"/>
        </w:rPr>
        <w:t>)</w:t>
      </w:r>
      <w:r w:rsidRPr="00975BAA">
        <w:rPr>
          <w:rFonts w:ascii="Times New Roman" w:hAnsi="Times New Roman" w:cs="Times New Roman"/>
          <w:sz w:val="48"/>
          <w:szCs w:val="48"/>
        </w:rPr>
        <w:t>, but is far better than not accounting for correlation at all.  When the random intercept term is for, say, schools, then the covariance st</w:t>
      </w:r>
      <w:r w:rsidR="004D6E9E">
        <w:rPr>
          <w:rFonts w:ascii="Times New Roman" w:hAnsi="Times New Roman" w:cs="Times New Roman"/>
          <w:sz w:val="48"/>
          <w:szCs w:val="48"/>
        </w:rPr>
        <w:t>ructure might be more realistic.</w:t>
      </w:r>
    </w:p>
    <w:p w:rsidR="004D6E9E" w:rsidRDefault="004D6E9E" w:rsidP="004D6E9E">
      <w:pPr>
        <w:pStyle w:val="ListParagraph"/>
        <w:rPr>
          <w:sz w:val="48"/>
          <w:szCs w:val="48"/>
        </w:rPr>
      </w:pPr>
    </w:p>
    <w:p w:rsidR="004D6E9E" w:rsidRDefault="00975BAA" w:rsidP="00975BAA">
      <w:pPr>
        <w:pStyle w:val="NoSpacing"/>
        <w:numPr>
          <w:ilvl w:val="0"/>
          <w:numId w:val="44"/>
        </w:numPr>
        <w:rPr>
          <w:rFonts w:ascii="Times New Roman" w:hAnsi="Times New Roman" w:cs="Times New Roman"/>
          <w:sz w:val="48"/>
          <w:szCs w:val="48"/>
        </w:rPr>
      </w:pPr>
      <w:r w:rsidRPr="004D6E9E">
        <w:rPr>
          <w:rFonts w:ascii="Times New Roman" w:hAnsi="Times New Roman" w:cs="Times New Roman"/>
          <w:sz w:val="48"/>
          <w:szCs w:val="48"/>
        </w:rPr>
        <w:lastRenderedPageBreak/>
        <w:t xml:space="preserve">For </w:t>
      </w:r>
      <w:r w:rsidR="004D6E9E">
        <w:rPr>
          <w:rFonts w:ascii="Times New Roman" w:hAnsi="Times New Roman" w:cs="Times New Roman"/>
          <w:sz w:val="48"/>
          <w:szCs w:val="48"/>
        </w:rPr>
        <w:t xml:space="preserve">the random-intercept-for subjects </w:t>
      </w:r>
      <w:r w:rsidRPr="004D6E9E">
        <w:rPr>
          <w:rFonts w:ascii="Times New Roman" w:hAnsi="Times New Roman" w:cs="Times New Roman"/>
          <w:sz w:val="48"/>
          <w:szCs w:val="48"/>
        </w:rPr>
        <w:t>model we assume the random intercepts are drawn from a normal distribution with mean 0 and variance σ</w:t>
      </w:r>
      <w:r w:rsidRPr="004D6E9E">
        <w:rPr>
          <w:rFonts w:ascii="Times New Roman" w:hAnsi="Times New Roman" w:cs="Times New Roman"/>
          <w:sz w:val="48"/>
          <w:szCs w:val="48"/>
          <w:vertAlign w:val="subscript"/>
        </w:rPr>
        <w:t>b</w:t>
      </w:r>
      <w:r w:rsidRPr="004D6E9E">
        <w:rPr>
          <w:rFonts w:ascii="Times New Roman" w:hAnsi="Times New Roman" w:cs="Times New Roman"/>
          <w:sz w:val="48"/>
          <w:szCs w:val="48"/>
          <w:vertAlign w:val="superscript"/>
        </w:rPr>
        <w:t>2</w:t>
      </w:r>
      <w:r w:rsidRPr="004D6E9E">
        <w:rPr>
          <w:rFonts w:ascii="Times New Roman" w:hAnsi="Times New Roman" w:cs="Times New Roman"/>
          <w:sz w:val="48"/>
          <w:szCs w:val="48"/>
        </w:rPr>
        <w:t xml:space="preserve"> (i.</w:t>
      </w:r>
      <w:r w:rsidR="00F421D5" w:rsidRPr="004D6E9E">
        <w:rPr>
          <w:rFonts w:ascii="Times New Roman" w:hAnsi="Times New Roman" w:cs="Times New Roman"/>
          <w:sz w:val="48"/>
          <w:szCs w:val="48"/>
        </w:rPr>
        <w:t>e., between-subject variance).</w:t>
      </w:r>
    </w:p>
    <w:p w:rsidR="004D6E9E" w:rsidRDefault="004D6E9E" w:rsidP="004D6E9E">
      <w:pPr>
        <w:pStyle w:val="ListParagraph"/>
        <w:rPr>
          <w:sz w:val="48"/>
          <w:szCs w:val="48"/>
        </w:rPr>
      </w:pPr>
    </w:p>
    <w:p w:rsidR="004D6E9E" w:rsidRDefault="00975BAA" w:rsidP="00975BAA">
      <w:pPr>
        <w:pStyle w:val="NoSpacing"/>
        <w:numPr>
          <w:ilvl w:val="0"/>
          <w:numId w:val="44"/>
        </w:numPr>
        <w:rPr>
          <w:rFonts w:ascii="Times New Roman" w:hAnsi="Times New Roman" w:cs="Times New Roman"/>
          <w:sz w:val="48"/>
          <w:szCs w:val="48"/>
        </w:rPr>
      </w:pPr>
      <w:r w:rsidRPr="004D6E9E">
        <w:rPr>
          <w:rFonts w:ascii="Times New Roman" w:hAnsi="Times New Roman" w:cs="Times New Roman"/>
          <w:sz w:val="48"/>
          <w:szCs w:val="48"/>
        </w:rPr>
        <w:t>When the error covariance matrix has the form σ</w:t>
      </w:r>
      <w:r w:rsidRPr="004D6E9E">
        <w:rPr>
          <w:rFonts w:ascii="Times New Roman" w:hAnsi="Times New Roman" w:cs="Times New Roman"/>
          <w:sz w:val="48"/>
          <w:szCs w:val="48"/>
          <w:vertAlign w:val="subscript"/>
        </w:rPr>
        <w:t>ε</w:t>
      </w:r>
      <w:r w:rsidRPr="004D6E9E">
        <w:rPr>
          <w:rFonts w:ascii="Times New Roman" w:hAnsi="Times New Roman" w:cs="Times New Roman"/>
          <w:sz w:val="48"/>
          <w:szCs w:val="48"/>
          <w:vertAlign w:val="superscript"/>
        </w:rPr>
        <w:t>2</w:t>
      </w:r>
      <w:r w:rsidRPr="004D6E9E">
        <w:rPr>
          <w:rFonts w:ascii="Times New Roman" w:hAnsi="Times New Roman" w:cs="Times New Roman"/>
          <w:b/>
          <w:sz w:val="48"/>
          <w:szCs w:val="48"/>
        </w:rPr>
        <w:t>I</w:t>
      </w:r>
      <w:r w:rsidRPr="004D6E9E">
        <w:rPr>
          <w:rFonts w:ascii="Times New Roman" w:hAnsi="Times New Roman" w:cs="Times New Roman"/>
          <w:sz w:val="48"/>
          <w:szCs w:val="48"/>
        </w:rPr>
        <w:t xml:space="preserve">, the model variance for a response at any time point is the sum of residual variance (or within-subject variance after </w:t>
      </w:r>
      <w:proofErr w:type="spellStart"/>
      <w:r w:rsidRPr="004D6E9E">
        <w:rPr>
          <w:rFonts w:ascii="Times New Roman" w:hAnsi="Times New Roman" w:cs="Times New Roman"/>
          <w:sz w:val="48"/>
          <w:szCs w:val="48"/>
        </w:rPr>
        <w:t>accouting</w:t>
      </w:r>
      <w:proofErr w:type="spellEnd"/>
      <w:r w:rsidRPr="004D6E9E">
        <w:rPr>
          <w:rFonts w:ascii="Times New Roman" w:hAnsi="Times New Roman" w:cs="Times New Roman"/>
          <w:sz w:val="48"/>
          <w:szCs w:val="48"/>
        </w:rPr>
        <w:t xml:space="preserve"> for fixed effects) and the between-subject var</w:t>
      </w:r>
      <w:r w:rsidR="00F421D5" w:rsidRPr="004D6E9E">
        <w:rPr>
          <w:rFonts w:ascii="Times New Roman" w:hAnsi="Times New Roman" w:cs="Times New Roman"/>
          <w:sz w:val="48"/>
          <w:szCs w:val="48"/>
        </w:rPr>
        <w:t>iance.</w:t>
      </w:r>
    </w:p>
    <w:p w:rsidR="004D6E9E" w:rsidRDefault="004D6E9E" w:rsidP="004D6E9E">
      <w:pPr>
        <w:pStyle w:val="ListParagraph"/>
        <w:rPr>
          <w:sz w:val="48"/>
          <w:szCs w:val="48"/>
        </w:rPr>
      </w:pPr>
    </w:p>
    <w:p w:rsidR="00975BAA" w:rsidRPr="004D6E9E" w:rsidRDefault="00975BAA" w:rsidP="00975BAA">
      <w:pPr>
        <w:pStyle w:val="NoSpacing"/>
        <w:numPr>
          <w:ilvl w:val="0"/>
          <w:numId w:val="44"/>
        </w:numPr>
        <w:rPr>
          <w:rFonts w:ascii="Times New Roman" w:hAnsi="Times New Roman" w:cs="Times New Roman"/>
          <w:sz w:val="48"/>
          <w:szCs w:val="48"/>
        </w:rPr>
      </w:pPr>
      <w:r w:rsidRPr="004D6E9E">
        <w:rPr>
          <w:rFonts w:ascii="Times New Roman" w:hAnsi="Times New Roman" w:cs="Times New Roman"/>
          <w:sz w:val="48"/>
          <w:szCs w:val="48"/>
        </w:rPr>
        <w:t xml:space="preserve">The correlation between any 2 time points </w:t>
      </w:r>
      <w:r w:rsidR="004D6E9E">
        <w:rPr>
          <w:rFonts w:ascii="Times New Roman" w:hAnsi="Times New Roman" w:cs="Times New Roman"/>
          <w:sz w:val="48"/>
          <w:szCs w:val="48"/>
        </w:rPr>
        <w:t xml:space="preserve">is </w:t>
      </w:r>
      <w:r w:rsidRPr="004D6E9E">
        <w:rPr>
          <w:rFonts w:ascii="Times New Roman" w:hAnsi="Times New Roman" w:cs="Times New Roman"/>
          <w:sz w:val="48"/>
          <w:szCs w:val="48"/>
        </w:rPr>
        <w:t xml:space="preserve">the </w:t>
      </w:r>
      <w:proofErr w:type="spellStart"/>
      <w:r w:rsidRPr="004D6E9E">
        <w:rPr>
          <w:rFonts w:ascii="Times New Roman" w:hAnsi="Times New Roman" w:cs="Times New Roman"/>
          <w:sz w:val="48"/>
          <w:szCs w:val="48"/>
        </w:rPr>
        <w:t>intraclass</w:t>
      </w:r>
      <w:proofErr w:type="spellEnd"/>
      <w:r w:rsidRPr="004D6E9E">
        <w:rPr>
          <w:rFonts w:ascii="Times New Roman" w:hAnsi="Times New Roman" w:cs="Times New Roman"/>
          <w:sz w:val="48"/>
          <w:szCs w:val="48"/>
        </w:rPr>
        <w:t xml:space="preserve"> correlation coefficient σ</w:t>
      </w:r>
      <w:r w:rsidRPr="004D6E9E">
        <w:rPr>
          <w:rFonts w:ascii="Times New Roman" w:hAnsi="Times New Roman" w:cs="Times New Roman"/>
          <w:sz w:val="48"/>
          <w:szCs w:val="48"/>
          <w:vertAlign w:val="subscript"/>
        </w:rPr>
        <w:t>b</w:t>
      </w:r>
      <w:r w:rsidRPr="004D6E9E">
        <w:rPr>
          <w:rFonts w:ascii="Times New Roman" w:hAnsi="Times New Roman" w:cs="Times New Roman"/>
          <w:sz w:val="48"/>
          <w:szCs w:val="48"/>
          <w:vertAlign w:val="superscript"/>
        </w:rPr>
        <w:t>2</w:t>
      </w:r>
      <w:r w:rsidRPr="004D6E9E">
        <w:rPr>
          <w:rFonts w:ascii="Times New Roman" w:hAnsi="Times New Roman" w:cs="Times New Roman"/>
          <w:sz w:val="48"/>
          <w:szCs w:val="48"/>
        </w:rPr>
        <w:t xml:space="preserve"> / (σ</w:t>
      </w:r>
      <w:r w:rsidRPr="004D6E9E">
        <w:rPr>
          <w:rFonts w:ascii="Times New Roman" w:hAnsi="Times New Roman" w:cs="Times New Roman"/>
          <w:sz w:val="48"/>
          <w:szCs w:val="48"/>
          <w:vertAlign w:val="subscript"/>
        </w:rPr>
        <w:t>b</w:t>
      </w:r>
      <w:r w:rsidRPr="004D6E9E">
        <w:rPr>
          <w:rFonts w:ascii="Times New Roman" w:hAnsi="Times New Roman" w:cs="Times New Roman"/>
          <w:sz w:val="48"/>
          <w:szCs w:val="48"/>
          <w:vertAlign w:val="superscript"/>
        </w:rPr>
        <w:t>2</w:t>
      </w:r>
      <w:r w:rsidRPr="004D6E9E">
        <w:rPr>
          <w:rFonts w:ascii="Times New Roman" w:hAnsi="Times New Roman" w:cs="Times New Roman"/>
          <w:sz w:val="48"/>
          <w:szCs w:val="48"/>
        </w:rPr>
        <w:t xml:space="preserve"> + σ</w:t>
      </w:r>
      <w:r w:rsidRPr="004D6E9E">
        <w:rPr>
          <w:rFonts w:ascii="Times New Roman" w:hAnsi="Times New Roman" w:cs="Times New Roman"/>
          <w:sz w:val="48"/>
          <w:szCs w:val="48"/>
          <w:vertAlign w:val="subscript"/>
        </w:rPr>
        <w:t>ε</w:t>
      </w:r>
      <w:r w:rsidRPr="004D6E9E">
        <w:rPr>
          <w:rFonts w:ascii="Times New Roman" w:hAnsi="Times New Roman" w:cs="Times New Roman"/>
          <w:sz w:val="48"/>
          <w:szCs w:val="48"/>
          <w:vertAlign w:val="superscript"/>
        </w:rPr>
        <w:t>2</w:t>
      </w:r>
      <w:r w:rsidRPr="004D6E9E">
        <w:rPr>
          <w:rFonts w:ascii="Times New Roman" w:hAnsi="Times New Roman" w:cs="Times New Roman"/>
          <w:sz w:val="48"/>
          <w:szCs w:val="48"/>
        </w:rPr>
        <w:t>).  The analysis, or at least much of it, can be carried out using what is referred to Repeated Measures ANVOA (RM ANOVA), which has been around much longer than mixed models have, at least in practice.  The model for the RM ANOVA can be considered as a special case of the LMM.</w:t>
      </w:r>
    </w:p>
    <w:p w:rsidR="00975BAA" w:rsidRPr="00975BAA" w:rsidRDefault="00975BAA" w:rsidP="00975BAA">
      <w:pPr>
        <w:pStyle w:val="NoSpacing"/>
        <w:rPr>
          <w:rFonts w:ascii="Times New Roman" w:hAnsi="Times New Roman" w:cs="Times New Roman"/>
          <w:i/>
          <w:sz w:val="48"/>
          <w:szCs w:val="48"/>
        </w:rPr>
      </w:pPr>
    </w:p>
    <w:p w:rsidR="004D6E9E" w:rsidRDefault="004D6E9E">
      <w:pPr>
        <w:rPr>
          <w:rFonts w:eastAsiaTheme="minorHAnsi"/>
          <w:i/>
          <w:sz w:val="48"/>
          <w:szCs w:val="48"/>
        </w:rPr>
      </w:pPr>
      <w:r>
        <w:rPr>
          <w:i/>
          <w:sz w:val="48"/>
          <w:szCs w:val="48"/>
        </w:rPr>
        <w:br w:type="page"/>
      </w:r>
    </w:p>
    <w:p w:rsidR="00975BAA" w:rsidRPr="00975BAA" w:rsidRDefault="00975BAA" w:rsidP="00975BAA">
      <w:pPr>
        <w:pStyle w:val="NoSpacing"/>
        <w:rPr>
          <w:rFonts w:ascii="Times New Roman" w:hAnsi="Times New Roman" w:cs="Times New Roman"/>
          <w:i/>
          <w:sz w:val="48"/>
          <w:szCs w:val="48"/>
        </w:rPr>
      </w:pPr>
      <w:r w:rsidRPr="00975BAA">
        <w:rPr>
          <w:rFonts w:ascii="Times New Roman" w:hAnsi="Times New Roman" w:cs="Times New Roman"/>
          <w:i/>
          <w:sz w:val="48"/>
          <w:szCs w:val="48"/>
        </w:rPr>
        <w:lastRenderedPageBreak/>
        <w:t>Fitness data</w:t>
      </w:r>
    </w:p>
    <w:p w:rsidR="00975BAA" w:rsidRPr="00975BAA" w:rsidRDefault="00975BAA" w:rsidP="00975BAA">
      <w:pPr>
        <w:pStyle w:val="NoSpacing"/>
        <w:rPr>
          <w:rFonts w:ascii="Times New Roman" w:hAnsi="Times New Roman" w:cs="Times New Roman"/>
          <w:sz w:val="48"/>
          <w:szCs w:val="48"/>
        </w:rPr>
      </w:pPr>
    </w:p>
    <w:p w:rsidR="004D6E9E" w:rsidRDefault="00975BAA" w:rsidP="00975BAA">
      <w:pPr>
        <w:pStyle w:val="NoSpacing"/>
        <w:numPr>
          <w:ilvl w:val="0"/>
          <w:numId w:val="45"/>
        </w:numPr>
        <w:rPr>
          <w:rFonts w:ascii="Times New Roman" w:hAnsi="Times New Roman" w:cs="Times New Roman"/>
          <w:sz w:val="48"/>
          <w:szCs w:val="48"/>
        </w:rPr>
      </w:pPr>
      <w:r w:rsidRPr="00975BAA">
        <w:rPr>
          <w:rFonts w:ascii="Times New Roman" w:hAnsi="Times New Roman" w:cs="Times New Roman"/>
          <w:sz w:val="48"/>
          <w:szCs w:val="48"/>
        </w:rPr>
        <w:t>10 subjects were randomized to one of two fitness programs, one lower intensity and the other higher.  Subjects were evaluated using an overall composite fitness score, which ranges from 0 to 75.  Although it is an integer score, given the many possible levels, using a linear model has been shown to be adequate for the data.  Subjects were evaluated at baseline (Week 0), and then at 4 successive weeks after starting the program (e.g., Week 1 as at the end of the first week), making for 5 times points per subject.</w:t>
      </w:r>
    </w:p>
    <w:p w:rsidR="004D6E9E" w:rsidRDefault="004D6E9E" w:rsidP="004D6E9E">
      <w:pPr>
        <w:pStyle w:val="NoSpacing"/>
        <w:ind w:left="720"/>
        <w:rPr>
          <w:rFonts w:ascii="Times New Roman" w:hAnsi="Times New Roman" w:cs="Times New Roman"/>
          <w:sz w:val="48"/>
          <w:szCs w:val="48"/>
        </w:rPr>
      </w:pPr>
    </w:p>
    <w:p w:rsidR="00975BAA" w:rsidRPr="004D6E9E" w:rsidRDefault="00975BAA" w:rsidP="00975BAA">
      <w:pPr>
        <w:pStyle w:val="NoSpacing"/>
        <w:numPr>
          <w:ilvl w:val="0"/>
          <w:numId w:val="45"/>
        </w:numPr>
        <w:rPr>
          <w:rFonts w:ascii="Times New Roman" w:hAnsi="Times New Roman" w:cs="Times New Roman"/>
          <w:sz w:val="48"/>
          <w:szCs w:val="48"/>
        </w:rPr>
      </w:pPr>
      <w:r w:rsidRPr="004D6E9E">
        <w:rPr>
          <w:rFonts w:ascii="Times New Roman" w:hAnsi="Times New Roman" w:cs="Times New Roman"/>
          <w:sz w:val="48"/>
          <w:szCs w:val="48"/>
        </w:rPr>
        <w:t>The fitness longitudinal data are shown below.  Data suggests that the lower intensity program has bigger gains in early weeks, while the higher intensity program has stronger gains in later weeks.  Data will be fit with a model to determine whether apparent differences are statistically significant.</w:t>
      </w:r>
    </w:p>
    <w:p w:rsidR="00975BAA" w:rsidRDefault="00975BAA" w:rsidP="00975BAA">
      <w:pPr>
        <w:pStyle w:val="NoSpacing"/>
        <w:rPr>
          <w:rFonts w:ascii="Times New Roman" w:hAnsi="Times New Roman" w:cs="Times New Roman"/>
          <w:sz w:val="48"/>
          <w:szCs w:val="48"/>
        </w:rPr>
      </w:pPr>
    </w:p>
    <w:p w:rsidR="00975BAA" w:rsidRPr="00975BAA" w:rsidRDefault="004D6E9E" w:rsidP="00975BAA">
      <w:pPr>
        <w:pStyle w:val="NoSpacing"/>
        <w:jc w:val="center"/>
        <w:rPr>
          <w:rFonts w:ascii="Times New Roman" w:hAnsi="Times New Roman" w:cs="Times New Roman"/>
          <w:sz w:val="48"/>
          <w:szCs w:val="48"/>
        </w:rPr>
      </w:pPr>
      <w:r>
        <w:rPr>
          <w:noProof/>
        </w:rPr>
        <w:lastRenderedPageBreak/>
        <w:drawing>
          <wp:inline distT="0" distB="0" distL="0" distR="0" wp14:anchorId="03FD6763" wp14:editId="2B73E41C">
            <wp:extent cx="7015013" cy="5184475"/>
            <wp:effectExtent l="0" t="0" r="1460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6E9E" w:rsidRDefault="004D6E9E">
      <w:pPr>
        <w:rPr>
          <w:rFonts w:eastAsiaTheme="minorHAnsi"/>
          <w:i/>
          <w:sz w:val="48"/>
          <w:szCs w:val="48"/>
        </w:rPr>
      </w:pPr>
      <w:r>
        <w:rPr>
          <w:i/>
          <w:sz w:val="48"/>
          <w:szCs w:val="48"/>
        </w:rPr>
        <w:br w:type="page"/>
      </w:r>
    </w:p>
    <w:p w:rsidR="00975BAA" w:rsidRPr="00975BAA" w:rsidRDefault="00975BAA" w:rsidP="00975BAA">
      <w:pPr>
        <w:pStyle w:val="NoSpacing"/>
        <w:rPr>
          <w:rFonts w:ascii="Times New Roman" w:hAnsi="Times New Roman" w:cs="Times New Roman"/>
          <w:i/>
          <w:sz w:val="48"/>
          <w:szCs w:val="48"/>
        </w:rPr>
      </w:pPr>
      <w:r w:rsidRPr="00975BAA">
        <w:rPr>
          <w:rFonts w:ascii="Times New Roman" w:hAnsi="Times New Roman" w:cs="Times New Roman"/>
          <w:i/>
          <w:sz w:val="48"/>
          <w:szCs w:val="48"/>
        </w:rPr>
        <w:lastRenderedPageBreak/>
        <w:t>Understanding variation in the data</w:t>
      </w:r>
    </w:p>
    <w:p w:rsidR="00975BAA" w:rsidRPr="00975BAA" w:rsidRDefault="00975BAA" w:rsidP="00975BAA">
      <w:pPr>
        <w:pStyle w:val="NoSpacing"/>
        <w:rPr>
          <w:rFonts w:ascii="Times New Roman" w:hAnsi="Times New Roman" w:cs="Times New Roman"/>
          <w:sz w:val="48"/>
          <w:szCs w:val="48"/>
        </w:rPr>
      </w:pPr>
    </w:p>
    <w:p w:rsidR="004D6E9E" w:rsidRDefault="00975BAA" w:rsidP="004D6E9E">
      <w:pPr>
        <w:pStyle w:val="NoSpacing"/>
        <w:numPr>
          <w:ilvl w:val="0"/>
          <w:numId w:val="46"/>
        </w:numPr>
        <w:rPr>
          <w:rFonts w:ascii="Times New Roman" w:hAnsi="Times New Roman" w:cs="Times New Roman"/>
          <w:sz w:val="48"/>
          <w:szCs w:val="48"/>
        </w:rPr>
      </w:pPr>
      <w:r w:rsidRPr="00975BAA">
        <w:rPr>
          <w:rFonts w:ascii="Times New Roman" w:hAnsi="Times New Roman" w:cs="Times New Roman"/>
          <w:sz w:val="48"/>
          <w:szCs w:val="48"/>
        </w:rPr>
        <w:t>Analysis of variance (ANOVA) tables are intuitive, as they partition total (corrected) sums of squares into sources, providing a sense of relative amounts of vari</w:t>
      </w:r>
      <w:r w:rsidR="004D6E9E">
        <w:rPr>
          <w:rFonts w:ascii="Times New Roman" w:hAnsi="Times New Roman" w:cs="Times New Roman"/>
          <w:sz w:val="48"/>
          <w:szCs w:val="48"/>
        </w:rPr>
        <w:t>ation in the data.</w:t>
      </w:r>
    </w:p>
    <w:p w:rsidR="004D6E9E" w:rsidRDefault="004D6E9E" w:rsidP="004D6E9E">
      <w:pPr>
        <w:pStyle w:val="NoSpacing"/>
        <w:ind w:left="720"/>
        <w:rPr>
          <w:rFonts w:ascii="Times New Roman" w:hAnsi="Times New Roman" w:cs="Times New Roman"/>
          <w:sz w:val="48"/>
          <w:szCs w:val="48"/>
        </w:rPr>
      </w:pPr>
    </w:p>
    <w:p w:rsidR="004D6E9E" w:rsidRDefault="00975BAA" w:rsidP="004D6E9E">
      <w:pPr>
        <w:pStyle w:val="NoSpacing"/>
        <w:numPr>
          <w:ilvl w:val="0"/>
          <w:numId w:val="46"/>
        </w:numPr>
        <w:rPr>
          <w:rFonts w:ascii="Times New Roman" w:hAnsi="Times New Roman" w:cs="Times New Roman"/>
          <w:sz w:val="48"/>
          <w:szCs w:val="48"/>
        </w:rPr>
      </w:pPr>
      <w:r w:rsidRPr="00975BAA">
        <w:rPr>
          <w:rFonts w:ascii="Times New Roman" w:hAnsi="Times New Roman" w:cs="Times New Roman"/>
          <w:sz w:val="48"/>
          <w:szCs w:val="48"/>
        </w:rPr>
        <w:t>Repeated measures ANOVA (RM ANOVA) uses the standard ANOVA approach, but makes adjustments to tests to account for the repeated m</w:t>
      </w:r>
      <w:r w:rsidR="004D6E9E">
        <w:rPr>
          <w:rFonts w:ascii="Times New Roman" w:hAnsi="Times New Roman" w:cs="Times New Roman"/>
          <w:sz w:val="48"/>
          <w:szCs w:val="48"/>
        </w:rPr>
        <w:t>easures taken within subjects.</w:t>
      </w:r>
    </w:p>
    <w:p w:rsidR="004D6E9E" w:rsidRDefault="004D6E9E" w:rsidP="004D6E9E">
      <w:pPr>
        <w:pStyle w:val="ListParagraph"/>
        <w:rPr>
          <w:sz w:val="48"/>
          <w:szCs w:val="48"/>
        </w:rPr>
      </w:pPr>
    </w:p>
    <w:p w:rsidR="004D6E9E" w:rsidRDefault="00975BAA" w:rsidP="004D6E9E">
      <w:pPr>
        <w:pStyle w:val="NoSpacing"/>
        <w:numPr>
          <w:ilvl w:val="0"/>
          <w:numId w:val="46"/>
        </w:numPr>
        <w:rPr>
          <w:rFonts w:ascii="Times New Roman" w:hAnsi="Times New Roman" w:cs="Times New Roman"/>
          <w:sz w:val="48"/>
          <w:szCs w:val="48"/>
        </w:rPr>
      </w:pPr>
      <w:r w:rsidRPr="00975BAA">
        <w:rPr>
          <w:rFonts w:ascii="Times New Roman" w:hAnsi="Times New Roman" w:cs="Times New Roman"/>
          <w:sz w:val="48"/>
          <w:szCs w:val="48"/>
        </w:rPr>
        <w:t>These days, linear mixed models can be used to achieve the same analysis</w:t>
      </w:r>
      <w:r w:rsidR="006308CC">
        <w:rPr>
          <w:rFonts w:ascii="Times New Roman" w:hAnsi="Times New Roman" w:cs="Times New Roman"/>
          <w:sz w:val="48"/>
          <w:szCs w:val="48"/>
        </w:rPr>
        <w:t>, so</w:t>
      </w:r>
      <w:r w:rsidRPr="00975BAA">
        <w:rPr>
          <w:rFonts w:ascii="Times New Roman" w:hAnsi="Times New Roman" w:cs="Times New Roman"/>
          <w:sz w:val="48"/>
          <w:szCs w:val="48"/>
        </w:rPr>
        <w:t xml:space="preserve"> there is no need to perform an RM ANOVA via PROC GLM.  </w:t>
      </w:r>
      <w:r w:rsidR="006308CC">
        <w:rPr>
          <w:rFonts w:ascii="Times New Roman" w:hAnsi="Times New Roman" w:cs="Times New Roman"/>
          <w:sz w:val="48"/>
          <w:szCs w:val="48"/>
        </w:rPr>
        <w:t>The</w:t>
      </w:r>
      <w:r w:rsidRPr="00975BAA">
        <w:rPr>
          <w:rFonts w:ascii="Times New Roman" w:hAnsi="Times New Roman" w:cs="Times New Roman"/>
          <w:sz w:val="48"/>
          <w:szCs w:val="48"/>
        </w:rPr>
        <w:t xml:space="preserve"> RM ANOVA </w:t>
      </w:r>
      <w:r w:rsidR="006308CC">
        <w:rPr>
          <w:rFonts w:ascii="Times New Roman" w:hAnsi="Times New Roman" w:cs="Times New Roman"/>
          <w:sz w:val="48"/>
          <w:szCs w:val="48"/>
        </w:rPr>
        <w:t>just helps give us an intuitive understanding for the sources of variation</w:t>
      </w:r>
      <w:r w:rsidR="004D6E9E">
        <w:rPr>
          <w:rFonts w:ascii="Times New Roman" w:hAnsi="Times New Roman" w:cs="Times New Roman"/>
          <w:sz w:val="48"/>
          <w:szCs w:val="48"/>
        </w:rPr>
        <w:t>.</w:t>
      </w:r>
    </w:p>
    <w:p w:rsidR="004D6E9E" w:rsidRDefault="004D6E9E" w:rsidP="004D6E9E">
      <w:pPr>
        <w:pStyle w:val="ListParagraph"/>
        <w:rPr>
          <w:sz w:val="48"/>
          <w:szCs w:val="48"/>
        </w:rPr>
      </w:pPr>
    </w:p>
    <w:p w:rsidR="006308CC" w:rsidRDefault="00975BAA" w:rsidP="00975BAA">
      <w:pPr>
        <w:pStyle w:val="NoSpacing"/>
        <w:numPr>
          <w:ilvl w:val="0"/>
          <w:numId w:val="46"/>
        </w:numPr>
        <w:rPr>
          <w:rFonts w:ascii="Times New Roman" w:hAnsi="Times New Roman" w:cs="Times New Roman"/>
          <w:sz w:val="48"/>
          <w:szCs w:val="48"/>
        </w:rPr>
      </w:pPr>
      <w:r w:rsidRPr="00975BAA">
        <w:rPr>
          <w:rFonts w:ascii="Times New Roman" w:hAnsi="Times New Roman" w:cs="Times New Roman"/>
          <w:sz w:val="48"/>
          <w:szCs w:val="48"/>
        </w:rPr>
        <w:t>In general, inference in LMMs are not based on ANOVA tables, but in some cases like this one, inference is the same.</w:t>
      </w:r>
    </w:p>
    <w:p w:rsidR="00975BAA" w:rsidRPr="006308CC" w:rsidRDefault="00975BAA" w:rsidP="00975BAA">
      <w:pPr>
        <w:pStyle w:val="NoSpacing"/>
        <w:numPr>
          <w:ilvl w:val="0"/>
          <w:numId w:val="46"/>
        </w:numPr>
        <w:rPr>
          <w:rFonts w:ascii="Times New Roman" w:hAnsi="Times New Roman" w:cs="Times New Roman"/>
          <w:sz w:val="48"/>
          <w:szCs w:val="48"/>
        </w:rPr>
      </w:pPr>
      <w:r w:rsidRPr="006308CC">
        <w:rPr>
          <w:rFonts w:ascii="Times New Roman" w:hAnsi="Times New Roman" w:cs="Times New Roman"/>
          <w:sz w:val="48"/>
          <w:szCs w:val="48"/>
        </w:rPr>
        <w:lastRenderedPageBreak/>
        <w:t>In order to consider variation and the RM ANOVA approach, consider the following model.</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t xml:space="preserve">      </w:t>
      </w:r>
      <w:r w:rsidR="006308CC">
        <w:rPr>
          <w:rFonts w:ascii="Times New Roman" w:hAnsi="Times New Roman" w:cs="Times New Roman"/>
          <w:sz w:val="48"/>
          <w:szCs w:val="48"/>
        </w:rPr>
        <w:t xml:space="preserve">                       </w:t>
      </w:r>
      <w:r w:rsidRPr="00975BAA">
        <w:rPr>
          <w:rFonts w:ascii="Times New Roman" w:hAnsi="Times New Roman" w:cs="Times New Roman"/>
          <w:sz w:val="48"/>
          <w:szCs w:val="48"/>
        </w:rPr>
        <w:t xml:space="preserve"> </w:t>
      </w:r>
      <w:r w:rsidR="006308CC">
        <w:rPr>
          <w:rFonts w:ascii="Times New Roman" w:hAnsi="Times New Roman" w:cs="Times New Roman"/>
          <w:sz w:val="48"/>
          <w:szCs w:val="48"/>
        </w:rPr>
        <w:t xml:space="preserve">   </w:t>
      </w:r>
      <w:r w:rsidRPr="00975BAA">
        <w:rPr>
          <w:rFonts w:ascii="Times New Roman" w:hAnsi="Times New Roman" w:cs="Times New Roman"/>
          <w:sz w:val="48"/>
          <w:szCs w:val="48"/>
        </w:rPr>
        <w:t xml:space="preserve">Group  </w:t>
      </w:r>
      <w:r w:rsidR="006308CC">
        <w:rPr>
          <w:rFonts w:ascii="Times New Roman" w:hAnsi="Times New Roman" w:cs="Times New Roman"/>
          <w:sz w:val="48"/>
          <w:szCs w:val="48"/>
        </w:rPr>
        <w:t xml:space="preserve">  </w:t>
      </w:r>
      <w:r w:rsidRPr="00975BAA">
        <w:rPr>
          <w:rFonts w:ascii="Times New Roman" w:hAnsi="Times New Roman" w:cs="Times New Roman"/>
          <w:sz w:val="48"/>
          <w:szCs w:val="48"/>
        </w:rPr>
        <w:t xml:space="preserve"> Time       </w:t>
      </w:r>
      <w:r w:rsidR="006308CC">
        <w:rPr>
          <w:rFonts w:ascii="Times New Roman" w:hAnsi="Times New Roman" w:cs="Times New Roman"/>
          <w:sz w:val="48"/>
          <w:szCs w:val="48"/>
        </w:rPr>
        <w:t xml:space="preserve"> </w:t>
      </w:r>
      <w:r w:rsidRPr="00975BAA">
        <w:rPr>
          <w:rFonts w:ascii="Times New Roman" w:hAnsi="Times New Roman" w:cs="Times New Roman"/>
          <w:sz w:val="48"/>
          <w:szCs w:val="48"/>
        </w:rPr>
        <w:t xml:space="preserve">G×T   </w:t>
      </w:r>
      <w:proofErr w:type="gramStart"/>
      <w:r w:rsidRPr="00975BAA">
        <w:rPr>
          <w:rFonts w:ascii="Times New Roman" w:hAnsi="Times New Roman" w:cs="Times New Roman"/>
          <w:sz w:val="48"/>
          <w:szCs w:val="48"/>
        </w:rPr>
        <w:t>Subject(</w:t>
      </w:r>
      <w:proofErr w:type="gramEnd"/>
      <w:r w:rsidRPr="00975BAA">
        <w:rPr>
          <w:rFonts w:ascii="Times New Roman" w:hAnsi="Times New Roman" w:cs="Times New Roman"/>
          <w:sz w:val="48"/>
          <w:szCs w:val="48"/>
        </w:rPr>
        <w:t>group)  error</w:t>
      </w:r>
    </w:p>
    <w:p w:rsidR="00975BAA" w:rsidRPr="00975BAA" w:rsidRDefault="006308CC" w:rsidP="00975BAA">
      <w:pPr>
        <w:pStyle w:val="NoSpacing"/>
        <w:rPr>
          <w:rFonts w:ascii="Times New Roman" w:hAnsi="Times New Roman" w:cs="Times New Roman"/>
          <w:sz w:val="48"/>
          <w:szCs w:val="48"/>
        </w:rPr>
      </w:pPr>
      <w:r w:rsidRPr="00975BAA">
        <w:rPr>
          <w:rFonts w:ascii="Times New Roman" w:hAnsi="Times New Roman" w:cs="Times New Roman"/>
          <w:noProof/>
          <w:sz w:val="48"/>
          <w:szCs w:val="48"/>
        </w:rPr>
        <mc:AlternateContent>
          <mc:Choice Requires="wps">
            <w:drawing>
              <wp:anchor distT="0" distB="0" distL="114300" distR="114300" simplePos="0" relativeHeight="251662336" behindDoc="0" locked="0" layoutInCell="1" allowOverlap="1" wp14:anchorId="329F6C4F" wp14:editId="290AF216">
                <wp:simplePos x="0" y="0"/>
                <wp:positionH relativeFrom="column">
                  <wp:posOffset>2903891</wp:posOffset>
                </wp:positionH>
                <wp:positionV relativeFrom="paragraph">
                  <wp:posOffset>22860</wp:posOffset>
                </wp:positionV>
                <wp:extent cx="0" cy="228600"/>
                <wp:effectExtent l="56515" t="8255" r="57785" b="20320"/>
                <wp:wrapNone/>
                <wp:docPr id="282"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4C1D0" id="Line 10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5pt,1.8pt" to="228.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wHKwIAAE0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">
                <v:stroke endarrow="block"/>
              </v:line>
            </w:pict>
          </mc:Fallback>
        </mc:AlternateContent>
      </w:r>
      <w:r w:rsidRPr="00975BAA">
        <w:rPr>
          <w:rFonts w:ascii="Times New Roman" w:hAnsi="Times New Roman" w:cs="Times New Roman"/>
          <w:noProof/>
          <w:sz w:val="48"/>
          <w:szCs w:val="48"/>
        </w:rPr>
        <mc:AlternateContent>
          <mc:Choice Requires="wps">
            <w:drawing>
              <wp:anchor distT="0" distB="0" distL="114300" distR="114300" simplePos="0" relativeHeight="251663360" behindDoc="0" locked="0" layoutInCell="1" allowOverlap="1" wp14:anchorId="23F5F23D" wp14:editId="2D5AC323">
                <wp:simplePos x="0" y="0"/>
                <wp:positionH relativeFrom="column">
                  <wp:posOffset>4003783</wp:posOffset>
                </wp:positionH>
                <wp:positionV relativeFrom="paragraph">
                  <wp:posOffset>14605</wp:posOffset>
                </wp:positionV>
                <wp:extent cx="0" cy="228600"/>
                <wp:effectExtent l="58420" t="8255" r="55880" b="20320"/>
                <wp:wrapNone/>
                <wp:docPr id="28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4270A" id="Line 1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25pt,1.15pt" to="315.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">
                <v:stroke endarrow="block"/>
              </v:line>
            </w:pict>
          </mc:Fallback>
        </mc:AlternateContent>
      </w:r>
      <w:r w:rsidRPr="00975BAA">
        <w:rPr>
          <w:rFonts w:ascii="Times New Roman" w:hAnsi="Times New Roman" w:cs="Times New Roman"/>
          <w:i/>
          <w:noProof/>
          <w:sz w:val="48"/>
          <w:szCs w:val="48"/>
          <w:u w:val="single"/>
        </w:rPr>
        <mc:AlternateContent>
          <mc:Choice Requires="wps">
            <w:drawing>
              <wp:anchor distT="0" distB="0" distL="114300" distR="114300" simplePos="0" relativeHeight="251665408" behindDoc="0" locked="0" layoutInCell="1" allowOverlap="1" wp14:anchorId="285C270A" wp14:editId="72526466">
                <wp:simplePos x="0" y="0"/>
                <wp:positionH relativeFrom="column">
                  <wp:posOffset>5215626</wp:posOffset>
                </wp:positionH>
                <wp:positionV relativeFrom="paragraph">
                  <wp:posOffset>12700</wp:posOffset>
                </wp:positionV>
                <wp:extent cx="0" cy="228600"/>
                <wp:effectExtent l="58420" t="7620" r="55880" b="20955"/>
                <wp:wrapNone/>
                <wp:docPr id="283" name="Line 10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E3713" id="Line 10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7pt,1pt" to="410.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">
                <v:stroke endarrow="block"/>
              </v:line>
            </w:pict>
          </mc:Fallback>
        </mc:AlternateContent>
      </w:r>
      <w:r w:rsidRPr="00975BAA">
        <w:rPr>
          <w:rFonts w:ascii="Times New Roman" w:hAnsi="Times New Roman" w:cs="Times New Roman"/>
          <w:noProof/>
          <w:sz w:val="48"/>
          <w:szCs w:val="48"/>
        </w:rPr>
        <mc:AlternateContent>
          <mc:Choice Requires="wps">
            <w:drawing>
              <wp:anchor distT="0" distB="0" distL="114300" distR="114300" simplePos="0" relativeHeight="251661312" behindDoc="0" locked="0" layoutInCell="1" allowOverlap="1" wp14:anchorId="0DFCD94E" wp14:editId="382932AB">
                <wp:simplePos x="0" y="0"/>
                <wp:positionH relativeFrom="margin">
                  <wp:posOffset>6701718</wp:posOffset>
                </wp:positionH>
                <wp:positionV relativeFrom="paragraph">
                  <wp:posOffset>38735</wp:posOffset>
                </wp:positionV>
                <wp:extent cx="0" cy="216535"/>
                <wp:effectExtent l="76200" t="0" r="57150" b="50165"/>
                <wp:wrapNone/>
                <wp:docPr id="284"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6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230DF" id="Line 108"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27.7pt,3.05pt" to="527.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">
                <v:stroke endarrow="block"/>
                <w10:wrap anchorx="margin"/>
              </v:line>
            </w:pict>
          </mc:Fallback>
        </mc:AlternateContent>
      </w:r>
      <w:r w:rsidRPr="00975BAA">
        <w:rPr>
          <w:rFonts w:ascii="Times New Roman" w:hAnsi="Times New Roman" w:cs="Times New Roman"/>
          <w:i/>
          <w:noProof/>
          <w:sz w:val="48"/>
          <w:szCs w:val="48"/>
          <w:u w:val="single"/>
        </w:rPr>
        <mc:AlternateContent>
          <mc:Choice Requires="wps">
            <w:drawing>
              <wp:anchor distT="0" distB="0" distL="114300" distR="114300" simplePos="0" relativeHeight="251664384" behindDoc="0" locked="0" layoutInCell="1" allowOverlap="1" wp14:anchorId="1F899FD7" wp14:editId="7DC5CD26">
                <wp:simplePos x="0" y="0"/>
                <wp:positionH relativeFrom="margin">
                  <wp:posOffset>7958611</wp:posOffset>
                </wp:positionH>
                <wp:positionV relativeFrom="paragraph">
                  <wp:posOffset>19792</wp:posOffset>
                </wp:positionV>
                <wp:extent cx="0" cy="228600"/>
                <wp:effectExtent l="76200" t="0" r="57150" b="57150"/>
                <wp:wrapNone/>
                <wp:docPr id="285" name="Line 1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D6A0E" id="Line 10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26.65pt,1.55pt" to="626.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6fLAIAAE4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">
                <v:stroke endarrow="block"/>
                <w10:wrap anchorx="margin"/>
              </v:line>
            </w:pict>
          </mc:Fallback>
        </mc:AlternateContent>
      </w:r>
    </w:p>
    <w:p w:rsidR="00975BAA" w:rsidRPr="00975BAA" w:rsidRDefault="006308CC" w:rsidP="00975BAA">
      <w:pPr>
        <w:pStyle w:val="NoSpacing"/>
        <w:ind w:left="720" w:firstLine="720"/>
        <w:rPr>
          <w:rFonts w:ascii="Times New Roman" w:hAnsi="Times New Roman" w:cs="Times New Roman"/>
          <w:sz w:val="48"/>
          <w:szCs w:val="48"/>
        </w:rPr>
      </w:pPr>
      <w:r w:rsidRPr="00975BAA">
        <w:rPr>
          <w:rFonts w:ascii="Times New Roman" w:hAnsi="Times New Roman" w:cs="Times New Roman"/>
          <w:position w:val="-18"/>
          <w:sz w:val="48"/>
          <w:szCs w:val="48"/>
        </w:rPr>
        <w:object w:dxaOrig="53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9pt;height:46.65pt" o:ole="">
            <v:imagedata r:id="rId9" o:title=""/>
          </v:shape>
          <o:OLEObject Type="Embed" ProgID="Equation.DSMT4" ShapeID="_x0000_i1025" DrawAspect="Content" ObjectID="_1724583774" r:id="rId10"/>
        </w:object>
      </w:r>
      <w:r w:rsidR="00975BAA" w:rsidRPr="00975BAA">
        <w:rPr>
          <w:rFonts w:ascii="Times New Roman" w:hAnsi="Times New Roman" w:cs="Times New Roman"/>
          <w:sz w:val="48"/>
          <w:szCs w:val="48"/>
        </w:rPr>
        <w:t xml:space="preserve"> </w:t>
      </w:r>
      <w:r w:rsidR="00975BAA" w:rsidRPr="00975BAA">
        <w:rPr>
          <w:rFonts w:ascii="Times New Roman" w:hAnsi="Times New Roman" w:cs="Times New Roman"/>
          <w:sz w:val="48"/>
          <w:szCs w:val="48"/>
        </w:rPr>
        <w:tab/>
      </w:r>
    </w:p>
    <w:p w:rsidR="00975BAA" w:rsidRPr="00975BAA" w:rsidRDefault="00975BAA" w:rsidP="00975BAA">
      <w:pPr>
        <w:pStyle w:val="NoSpacing"/>
        <w:rPr>
          <w:rFonts w:ascii="Times New Roman" w:hAnsi="Times New Roman" w:cs="Times New Roman"/>
          <w:sz w:val="48"/>
          <w:szCs w:val="48"/>
        </w:rPr>
      </w:pPr>
    </w:p>
    <w:p w:rsidR="006308CC" w:rsidRDefault="00975BAA" w:rsidP="00975BAA">
      <w:pPr>
        <w:pStyle w:val="NoSpacing"/>
        <w:rPr>
          <w:rFonts w:ascii="Times New Roman" w:hAnsi="Times New Roman" w:cs="Times New Roman"/>
          <w:sz w:val="48"/>
          <w:szCs w:val="48"/>
        </w:rPr>
      </w:pPr>
      <w:proofErr w:type="gramStart"/>
      <w:r w:rsidRPr="00975BAA">
        <w:rPr>
          <w:rFonts w:ascii="Times New Roman" w:hAnsi="Times New Roman" w:cs="Times New Roman"/>
          <w:sz w:val="48"/>
          <w:szCs w:val="48"/>
        </w:rPr>
        <w:t>where</w:t>
      </w:r>
      <w:proofErr w:type="gramEnd"/>
      <w:r w:rsidRPr="00975BAA">
        <w:rPr>
          <w:rFonts w:ascii="Times New Roman" w:hAnsi="Times New Roman" w:cs="Times New Roman"/>
          <w:sz w:val="48"/>
          <w:szCs w:val="48"/>
        </w:rPr>
        <w:t xml:space="preserve"> </w:t>
      </w:r>
      <w:r w:rsidR="005B711E" w:rsidRPr="00975BAA">
        <w:rPr>
          <w:rFonts w:ascii="Times New Roman" w:hAnsi="Times New Roman" w:cs="Times New Roman"/>
          <w:position w:val="-14"/>
          <w:sz w:val="48"/>
          <w:szCs w:val="48"/>
        </w:rPr>
        <w:object w:dxaOrig="1719" w:dyaOrig="400">
          <v:shape id="_x0000_i1026" type="#_x0000_t75" style="width:126.7pt;height:29.95pt" o:ole="">
            <v:imagedata r:id="rId11" o:title=""/>
          </v:shape>
          <o:OLEObject Type="Embed" ProgID="Equation.DSMT4" ShapeID="_x0000_i1026" DrawAspect="Content" ObjectID="_1724583775" r:id="rId12"/>
        </w:object>
      </w:r>
      <w:r w:rsidRPr="00975BAA">
        <w:rPr>
          <w:rFonts w:ascii="Times New Roman" w:hAnsi="Times New Roman" w:cs="Times New Roman"/>
          <w:sz w:val="48"/>
          <w:szCs w:val="48"/>
        </w:rPr>
        <w:t xml:space="preserve"> independent of </w:t>
      </w:r>
      <w:r w:rsidR="005B711E" w:rsidRPr="00975BAA">
        <w:rPr>
          <w:rFonts w:ascii="Times New Roman" w:hAnsi="Times New Roman" w:cs="Times New Roman"/>
          <w:position w:val="-14"/>
          <w:sz w:val="48"/>
          <w:szCs w:val="48"/>
        </w:rPr>
        <w:object w:dxaOrig="1660" w:dyaOrig="400">
          <v:shape id="_x0000_i1027" type="#_x0000_t75" style="width:115.2pt;height:29.95pt" o:ole="">
            <v:imagedata r:id="rId13" o:title=""/>
          </v:shape>
          <o:OLEObject Type="Embed" ProgID="Equation.DSMT4" ShapeID="_x0000_i1027" DrawAspect="Content" ObjectID="_1724583776" r:id="rId14"/>
        </w:object>
      </w:r>
      <w:r w:rsidR="006308CC">
        <w:rPr>
          <w:rFonts w:ascii="Times New Roman" w:hAnsi="Times New Roman" w:cs="Times New Roman"/>
          <w:sz w:val="48"/>
          <w:szCs w:val="48"/>
        </w:rPr>
        <w:t>.</w:t>
      </w:r>
    </w:p>
    <w:p w:rsidR="006308CC" w:rsidRDefault="006308CC" w:rsidP="00975BAA">
      <w:pPr>
        <w:pStyle w:val="NoSpacing"/>
        <w:rPr>
          <w:rFonts w:ascii="Times New Roman" w:hAnsi="Times New Roman" w:cs="Times New Roman"/>
          <w:sz w:val="48"/>
          <w:szCs w:val="48"/>
        </w:rPr>
      </w:pPr>
    </w:p>
    <w:p w:rsidR="00975BAA" w:rsidRPr="00975BAA" w:rsidRDefault="00975BAA" w:rsidP="006308CC">
      <w:pPr>
        <w:pStyle w:val="NoSpacing"/>
        <w:numPr>
          <w:ilvl w:val="0"/>
          <w:numId w:val="47"/>
        </w:numPr>
        <w:rPr>
          <w:rFonts w:ascii="Times New Roman" w:hAnsi="Times New Roman" w:cs="Times New Roman"/>
          <w:sz w:val="48"/>
          <w:szCs w:val="48"/>
        </w:rPr>
      </w:pPr>
      <w:r w:rsidRPr="00975BAA">
        <w:rPr>
          <w:rFonts w:ascii="Times New Roman" w:hAnsi="Times New Roman" w:cs="Times New Roman"/>
          <w:sz w:val="48"/>
          <w:szCs w:val="48"/>
        </w:rPr>
        <w:t xml:space="preserve">Sum to 0 restrictions can be placed on G, T and G×T effects.  Although the subject term is random, for RM ANOVA, subjects within groups is treated as a fixed-effect term, at least initially (i.e., within PROC GLM, </w:t>
      </w:r>
      <w:r w:rsidR="00573104">
        <w:rPr>
          <w:rFonts w:ascii="Times New Roman" w:hAnsi="Times New Roman" w:cs="Times New Roman"/>
          <w:sz w:val="48"/>
          <w:szCs w:val="48"/>
        </w:rPr>
        <w:t xml:space="preserve">and </w:t>
      </w:r>
      <w:proofErr w:type="gramStart"/>
      <w:r w:rsidRPr="00975BAA">
        <w:rPr>
          <w:rFonts w:ascii="Times New Roman" w:hAnsi="Times New Roman" w:cs="Times New Roman"/>
          <w:sz w:val="48"/>
          <w:szCs w:val="48"/>
        </w:rPr>
        <w:t>ID(</w:t>
      </w:r>
      <w:proofErr w:type="gramEnd"/>
      <w:r w:rsidRPr="00975BAA">
        <w:rPr>
          <w:rFonts w:ascii="Times New Roman" w:hAnsi="Times New Roman" w:cs="Times New Roman"/>
          <w:sz w:val="48"/>
          <w:szCs w:val="48"/>
        </w:rPr>
        <w:t xml:space="preserve">PROGRAM) </w:t>
      </w:r>
      <w:r w:rsidR="00573104">
        <w:rPr>
          <w:rFonts w:ascii="Times New Roman" w:hAnsi="Times New Roman" w:cs="Times New Roman"/>
          <w:sz w:val="48"/>
          <w:szCs w:val="48"/>
        </w:rPr>
        <w:t>is</w:t>
      </w:r>
      <w:r w:rsidRPr="00975BAA">
        <w:rPr>
          <w:rFonts w:ascii="Times New Roman" w:hAnsi="Times New Roman" w:cs="Times New Roman"/>
          <w:sz w:val="48"/>
          <w:szCs w:val="48"/>
        </w:rPr>
        <w:t xml:space="preserve"> added as a term in the MODEL statement).  This allows us to incorporate all sources of variation in the table.</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pStyle w:val="NoSpacing"/>
        <w:rPr>
          <w:rFonts w:ascii="Times New Roman" w:hAnsi="Times New Roman" w:cs="Times New Roman"/>
          <w:i/>
          <w:sz w:val="48"/>
          <w:szCs w:val="48"/>
        </w:rPr>
      </w:pPr>
      <w:r w:rsidRPr="00975BAA">
        <w:rPr>
          <w:rFonts w:ascii="Times New Roman" w:hAnsi="Times New Roman" w:cs="Times New Roman"/>
          <w:i/>
          <w:sz w:val="48"/>
          <w:szCs w:val="48"/>
        </w:rPr>
        <w:lastRenderedPageBreak/>
        <w:t>Repeated measures ANOVA</w:t>
      </w:r>
    </w:p>
    <w:p w:rsidR="00975BAA" w:rsidRPr="00975BAA" w:rsidRDefault="00975BAA" w:rsidP="00975BAA">
      <w:pPr>
        <w:pStyle w:val="NoSpacing"/>
        <w:rPr>
          <w:rFonts w:ascii="Times New Roman" w:hAnsi="Times New Roman" w:cs="Times New Roman"/>
          <w:i/>
          <w:sz w:val="48"/>
          <w:szCs w:val="48"/>
        </w:rPr>
      </w:pPr>
    </w:p>
    <w:p w:rsidR="00975BAA" w:rsidRPr="00975BAA" w:rsidRDefault="00975BAA" w:rsidP="00975BAA">
      <w:pPr>
        <w:rPr>
          <w:sz w:val="48"/>
          <w:szCs w:val="48"/>
        </w:rPr>
      </w:pPr>
      <w:r w:rsidRPr="00975BAA">
        <w:rPr>
          <w:b/>
          <w:sz w:val="48"/>
          <w:szCs w:val="48"/>
          <w:u w:val="single"/>
        </w:rPr>
        <w:t>The ANOVA table, including expected mean squares.</w:t>
      </w:r>
      <w:r w:rsidRPr="00975BAA">
        <w:rPr>
          <w:sz w:val="48"/>
          <w:szCs w:val="48"/>
        </w:rPr>
        <w:t xml:space="preserve">  Note:  </w:t>
      </w:r>
      <w:r w:rsidRPr="000628BB">
        <w:rPr>
          <w:i/>
          <w:sz w:val="48"/>
          <w:szCs w:val="48"/>
        </w:rPr>
        <w:t>Q</w:t>
      </w:r>
      <w:r w:rsidRPr="00975BAA">
        <w:rPr>
          <w:sz w:val="48"/>
          <w:szCs w:val="48"/>
          <w:vertAlign w:val="subscript"/>
        </w:rPr>
        <w:t>T</w:t>
      </w:r>
      <w:r w:rsidRPr="00975BAA">
        <w:rPr>
          <w:sz w:val="48"/>
          <w:szCs w:val="48"/>
        </w:rPr>
        <w:t xml:space="preserve"> is a function of time effects; the greater the value, the more the difference between </w:t>
      </w:r>
      <w:proofErr w:type="spellStart"/>
      <w:r w:rsidRPr="00975BAA">
        <w:rPr>
          <w:i/>
          <w:sz w:val="48"/>
          <w:szCs w:val="48"/>
        </w:rPr>
        <w:t>τ</w:t>
      </w:r>
      <w:r w:rsidRPr="00975BAA">
        <w:rPr>
          <w:i/>
          <w:sz w:val="48"/>
          <w:szCs w:val="48"/>
          <w:vertAlign w:val="subscript"/>
        </w:rPr>
        <w:t>j</w:t>
      </w:r>
      <w:proofErr w:type="spellEnd"/>
      <w:r w:rsidRPr="00975BAA">
        <w:rPr>
          <w:sz w:val="48"/>
          <w:szCs w:val="48"/>
        </w:rPr>
        <w:t xml:space="preserve"> parameters.  Similar for G, G×T.  In the table above, </w:t>
      </w:r>
      <w:proofErr w:type="spellStart"/>
      <w:proofErr w:type="gramStart"/>
      <w:r w:rsidRPr="00975BAA">
        <w:rPr>
          <w:i/>
          <w:sz w:val="48"/>
          <w:szCs w:val="48"/>
        </w:rPr>
        <w:t>n</w:t>
      </w:r>
      <w:r w:rsidRPr="00975BAA">
        <w:rPr>
          <w:i/>
          <w:sz w:val="48"/>
          <w:szCs w:val="48"/>
          <w:vertAlign w:val="subscript"/>
        </w:rPr>
        <w:t>h</w:t>
      </w:r>
      <w:proofErr w:type="spellEnd"/>
      <w:proofErr w:type="gramEnd"/>
      <w:r w:rsidRPr="00975BAA">
        <w:rPr>
          <w:sz w:val="48"/>
          <w:szCs w:val="48"/>
        </w:rPr>
        <w:t xml:space="preserve">=# of subjects in group </w:t>
      </w:r>
      <w:r w:rsidRPr="00975BAA">
        <w:rPr>
          <w:i/>
          <w:sz w:val="48"/>
          <w:szCs w:val="48"/>
        </w:rPr>
        <w:t>h</w:t>
      </w:r>
      <w:r w:rsidRPr="00975BAA">
        <w:rPr>
          <w:sz w:val="48"/>
          <w:szCs w:val="48"/>
        </w:rPr>
        <w:t xml:space="preserve">, </w:t>
      </w:r>
      <w:proofErr w:type="spellStart"/>
      <w:r w:rsidRPr="00975BAA">
        <w:rPr>
          <w:i/>
          <w:sz w:val="48"/>
          <w:szCs w:val="48"/>
        </w:rPr>
        <w:t>n</w:t>
      </w:r>
      <w:r w:rsidRPr="00975BAA">
        <w:rPr>
          <w:i/>
          <w:sz w:val="48"/>
          <w:szCs w:val="48"/>
          <w:vertAlign w:val="subscript"/>
        </w:rPr>
        <w:t>tot</w:t>
      </w:r>
      <w:proofErr w:type="spellEnd"/>
      <w:r w:rsidRPr="00975BAA">
        <w:rPr>
          <w:sz w:val="48"/>
          <w:szCs w:val="48"/>
        </w:rPr>
        <w:t>=total sample size.</w:t>
      </w:r>
    </w:p>
    <w:p w:rsidR="00975BAA" w:rsidRPr="00975BAA" w:rsidRDefault="00975BAA" w:rsidP="00975BAA">
      <w:pPr>
        <w:ind w:left="1080"/>
        <w:rPr>
          <w:sz w:val="48"/>
          <w:szCs w:val="48"/>
        </w:rPr>
      </w:pPr>
    </w:p>
    <w:p w:rsidR="00975BAA" w:rsidRPr="004D7571" w:rsidRDefault="00975BAA" w:rsidP="00975BAA">
      <w:pPr>
        <w:pBdr>
          <w:bottom w:val="single" w:sz="12" w:space="1" w:color="auto"/>
        </w:pBdr>
        <w:tabs>
          <w:tab w:val="left" w:pos="900"/>
        </w:tabs>
        <w:rPr>
          <w:sz w:val="40"/>
          <w:szCs w:val="40"/>
        </w:rPr>
      </w:pPr>
      <w:r w:rsidRPr="004D7571">
        <w:rPr>
          <w:sz w:val="40"/>
          <w:szCs w:val="40"/>
        </w:rPr>
        <w:t>Source</w:t>
      </w:r>
      <w:r w:rsidRPr="004D7571">
        <w:rPr>
          <w:sz w:val="40"/>
          <w:szCs w:val="40"/>
        </w:rPr>
        <w:tab/>
      </w:r>
      <w:r w:rsidRPr="004D7571">
        <w:rPr>
          <w:sz w:val="40"/>
          <w:szCs w:val="40"/>
        </w:rPr>
        <w:tab/>
      </w:r>
      <w:r w:rsidR="004D7571">
        <w:rPr>
          <w:sz w:val="40"/>
          <w:szCs w:val="40"/>
        </w:rPr>
        <w:tab/>
      </w:r>
      <w:r w:rsidRPr="004D7571">
        <w:rPr>
          <w:sz w:val="40"/>
          <w:szCs w:val="40"/>
        </w:rPr>
        <w:t>DF</w:t>
      </w:r>
      <w:r w:rsidRPr="004D7571">
        <w:rPr>
          <w:sz w:val="40"/>
          <w:szCs w:val="40"/>
        </w:rPr>
        <w:tab/>
      </w:r>
      <w:r w:rsidRPr="004D7571">
        <w:rPr>
          <w:sz w:val="40"/>
          <w:szCs w:val="40"/>
        </w:rPr>
        <w:tab/>
        <w:t>SS</w:t>
      </w:r>
      <w:r w:rsidRPr="004D7571">
        <w:rPr>
          <w:sz w:val="40"/>
          <w:szCs w:val="40"/>
        </w:rPr>
        <w:tab/>
      </w:r>
      <w:r w:rsidRPr="004D7571">
        <w:rPr>
          <w:sz w:val="40"/>
          <w:szCs w:val="40"/>
        </w:rPr>
        <w:tab/>
      </w:r>
      <w:r w:rsidRPr="004D7571">
        <w:rPr>
          <w:sz w:val="40"/>
          <w:szCs w:val="40"/>
        </w:rPr>
        <w:tab/>
      </w:r>
      <w:r w:rsidRPr="004D7571">
        <w:rPr>
          <w:sz w:val="40"/>
          <w:szCs w:val="40"/>
        </w:rPr>
        <w:tab/>
      </w:r>
      <w:r w:rsidRPr="004D7571">
        <w:rPr>
          <w:sz w:val="40"/>
          <w:szCs w:val="40"/>
        </w:rPr>
        <w:tab/>
        <w:t>MS</w:t>
      </w:r>
      <w:r w:rsidRPr="004D7571">
        <w:rPr>
          <w:sz w:val="40"/>
          <w:szCs w:val="40"/>
        </w:rPr>
        <w:tab/>
      </w:r>
      <w:r w:rsidRPr="004D7571">
        <w:rPr>
          <w:sz w:val="40"/>
          <w:szCs w:val="40"/>
        </w:rPr>
        <w:tab/>
        <w:t xml:space="preserve"> </w:t>
      </w:r>
      <w:r w:rsidRPr="004D7571">
        <w:rPr>
          <w:sz w:val="40"/>
          <w:szCs w:val="40"/>
        </w:rPr>
        <w:tab/>
        <w:t xml:space="preserve"> </w:t>
      </w:r>
      <w:r w:rsidR="004D7571">
        <w:rPr>
          <w:sz w:val="40"/>
          <w:szCs w:val="40"/>
        </w:rPr>
        <w:tab/>
      </w:r>
      <w:r w:rsidR="004D7571">
        <w:rPr>
          <w:sz w:val="40"/>
          <w:szCs w:val="40"/>
        </w:rPr>
        <w:tab/>
      </w:r>
      <w:proofErr w:type="gramStart"/>
      <w:r w:rsidRPr="004D7571">
        <w:rPr>
          <w:i/>
          <w:sz w:val="40"/>
          <w:szCs w:val="40"/>
        </w:rPr>
        <w:t>E</w:t>
      </w:r>
      <w:r w:rsidRPr="004D7571">
        <w:rPr>
          <w:sz w:val="40"/>
          <w:szCs w:val="40"/>
        </w:rPr>
        <w:t>(</w:t>
      </w:r>
      <w:proofErr w:type="gramEnd"/>
      <w:r w:rsidRPr="004D7571">
        <w:rPr>
          <w:sz w:val="40"/>
          <w:szCs w:val="40"/>
        </w:rPr>
        <w:t>MS)</w:t>
      </w:r>
    </w:p>
    <w:p w:rsidR="00975BAA" w:rsidRPr="004D7571" w:rsidRDefault="00975BAA" w:rsidP="00975BAA">
      <w:pPr>
        <w:tabs>
          <w:tab w:val="left" w:pos="900"/>
        </w:tabs>
        <w:rPr>
          <w:sz w:val="40"/>
          <w:szCs w:val="40"/>
        </w:rPr>
      </w:pPr>
      <w:r w:rsidRPr="004D7571">
        <w:rPr>
          <w:sz w:val="40"/>
          <w:szCs w:val="40"/>
        </w:rPr>
        <w:t>G</w:t>
      </w:r>
      <w:r w:rsidRPr="004D7571">
        <w:rPr>
          <w:sz w:val="40"/>
          <w:szCs w:val="40"/>
        </w:rPr>
        <w:tab/>
      </w:r>
      <w:r w:rsidRPr="004D7571">
        <w:rPr>
          <w:sz w:val="40"/>
          <w:szCs w:val="40"/>
        </w:rPr>
        <w:tab/>
      </w:r>
      <w:r w:rsidR="00432CB0" w:rsidRPr="004D7571">
        <w:rPr>
          <w:sz w:val="40"/>
          <w:szCs w:val="40"/>
        </w:rPr>
        <w:tab/>
      </w:r>
      <w:r w:rsidR="004D7571">
        <w:rPr>
          <w:sz w:val="40"/>
          <w:szCs w:val="40"/>
        </w:rPr>
        <w:tab/>
      </w:r>
      <w:r w:rsidRPr="004D7571">
        <w:rPr>
          <w:i/>
          <w:sz w:val="40"/>
          <w:szCs w:val="40"/>
        </w:rPr>
        <w:t>s</w:t>
      </w:r>
      <w:r w:rsidRPr="004D7571">
        <w:rPr>
          <w:sz w:val="40"/>
          <w:szCs w:val="40"/>
        </w:rPr>
        <w:t>–1</w:t>
      </w:r>
      <w:r w:rsidRPr="004D7571">
        <w:rPr>
          <w:sz w:val="40"/>
          <w:szCs w:val="40"/>
        </w:rPr>
        <w:tab/>
      </w:r>
      <w:r w:rsidRPr="004D7571">
        <w:rPr>
          <w:sz w:val="40"/>
          <w:szCs w:val="40"/>
        </w:rPr>
        <w:tab/>
      </w:r>
      <w:r w:rsidRPr="004D7571">
        <w:rPr>
          <w:position w:val="-14"/>
          <w:sz w:val="40"/>
          <w:szCs w:val="40"/>
        </w:rPr>
        <w:object w:dxaOrig="1840" w:dyaOrig="400">
          <v:shape id="_x0000_i1028" type="#_x0000_t75" style="width:89.3pt;height:21.3pt" o:ole="">
            <v:imagedata r:id="rId15" o:title=""/>
          </v:shape>
          <o:OLEObject Type="Embed" ProgID="Equation.DSMT4" ShapeID="_x0000_i1028" DrawAspect="Content" ObjectID="_1724583777" r:id="rId16"/>
        </w:object>
      </w:r>
      <w:r w:rsidRPr="004D7571">
        <w:rPr>
          <w:sz w:val="40"/>
          <w:szCs w:val="40"/>
        </w:rPr>
        <w:tab/>
      </w:r>
      <w:r w:rsidRPr="004D7571">
        <w:rPr>
          <w:sz w:val="40"/>
          <w:szCs w:val="40"/>
        </w:rPr>
        <w:tab/>
        <w:t xml:space="preserve">     </w:t>
      </w:r>
      <w:r w:rsidRPr="004D7571">
        <w:rPr>
          <w:sz w:val="40"/>
          <w:szCs w:val="40"/>
        </w:rPr>
        <w:tab/>
        <w:t>SS</w:t>
      </w:r>
      <w:r w:rsidRPr="004D7571">
        <w:rPr>
          <w:sz w:val="40"/>
          <w:szCs w:val="40"/>
          <w:vertAlign w:val="subscript"/>
        </w:rPr>
        <w:t>G</w:t>
      </w:r>
      <w:r w:rsidRPr="004D7571">
        <w:rPr>
          <w:sz w:val="40"/>
          <w:szCs w:val="40"/>
        </w:rPr>
        <w:t>/(</w:t>
      </w:r>
      <w:r w:rsidRPr="004D7571">
        <w:rPr>
          <w:i/>
          <w:sz w:val="40"/>
          <w:szCs w:val="40"/>
        </w:rPr>
        <w:t>s</w:t>
      </w:r>
      <w:r w:rsidRPr="004D7571">
        <w:rPr>
          <w:sz w:val="40"/>
          <w:szCs w:val="40"/>
        </w:rPr>
        <w:t>–1)</w:t>
      </w:r>
      <w:r w:rsidRPr="004D7571">
        <w:rPr>
          <w:sz w:val="40"/>
          <w:szCs w:val="40"/>
        </w:rPr>
        <w:tab/>
      </w:r>
      <w:r w:rsidRPr="004D7571">
        <w:rPr>
          <w:sz w:val="40"/>
          <w:szCs w:val="40"/>
        </w:rPr>
        <w:tab/>
      </w:r>
      <w:r w:rsidR="004D7571">
        <w:rPr>
          <w:sz w:val="40"/>
          <w:szCs w:val="40"/>
        </w:rPr>
        <w:tab/>
      </w:r>
      <w:r w:rsidR="004D7571" w:rsidRPr="004D7571">
        <w:rPr>
          <w:position w:val="-12"/>
          <w:sz w:val="40"/>
          <w:szCs w:val="40"/>
        </w:rPr>
        <w:object w:dxaOrig="1420" w:dyaOrig="380">
          <v:shape id="_x0000_i1029" type="#_x0000_t75" style="width:107.7pt;height:28.8pt" o:ole="">
            <v:imagedata r:id="rId17" o:title=""/>
          </v:shape>
          <o:OLEObject Type="Embed" ProgID="Equation.DSMT4" ShapeID="_x0000_i1029" DrawAspect="Content" ObjectID="_1724583778" r:id="rId18"/>
        </w:object>
      </w:r>
    </w:p>
    <w:p w:rsidR="00975BAA" w:rsidRPr="004D7571" w:rsidRDefault="00975BAA" w:rsidP="00975BAA">
      <w:pPr>
        <w:tabs>
          <w:tab w:val="left" w:pos="900"/>
        </w:tabs>
        <w:rPr>
          <w:sz w:val="40"/>
          <w:szCs w:val="40"/>
        </w:rPr>
      </w:pPr>
      <w:r w:rsidRPr="004D7571">
        <w:rPr>
          <w:sz w:val="40"/>
          <w:szCs w:val="40"/>
        </w:rPr>
        <w:t>T</w:t>
      </w:r>
      <w:r w:rsidRPr="004D7571">
        <w:rPr>
          <w:sz w:val="40"/>
          <w:szCs w:val="40"/>
        </w:rPr>
        <w:tab/>
      </w:r>
      <w:r w:rsidRPr="004D7571">
        <w:rPr>
          <w:sz w:val="40"/>
          <w:szCs w:val="40"/>
        </w:rPr>
        <w:tab/>
      </w:r>
      <w:r w:rsidR="00432CB0" w:rsidRPr="004D7571">
        <w:rPr>
          <w:sz w:val="40"/>
          <w:szCs w:val="40"/>
        </w:rPr>
        <w:tab/>
      </w:r>
      <w:r w:rsidR="004D7571">
        <w:rPr>
          <w:sz w:val="40"/>
          <w:szCs w:val="40"/>
        </w:rPr>
        <w:tab/>
      </w:r>
      <w:r w:rsidRPr="004D7571">
        <w:rPr>
          <w:i/>
          <w:sz w:val="40"/>
          <w:szCs w:val="40"/>
        </w:rPr>
        <w:t>r</w:t>
      </w:r>
      <w:r w:rsidRPr="004D7571">
        <w:rPr>
          <w:sz w:val="40"/>
          <w:szCs w:val="40"/>
        </w:rPr>
        <w:t>–1</w:t>
      </w:r>
      <w:r w:rsidRPr="004D7571">
        <w:rPr>
          <w:sz w:val="40"/>
          <w:szCs w:val="40"/>
        </w:rPr>
        <w:tab/>
      </w:r>
      <w:r w:rsidRPr="004D7571">
        <w:rPr>
          <w:sz w:val="40"/>
          <w:szCs w:val="40"/>
        </w:rPr>
        <w:tab/>
      </w:r>
      <w:r w:rsidRPr="004D7571">
        <w:rPr>
          <w:position w:val="-14"/>
          <w:sz w:val="40"/>
          <w:szCs w:val="40"/>
        </w:rPr>
        <w:object w:dxaOrig="1800" w:dyaOrig="400">
          <v:shape id="_x0000_i1030" type="#_x0000_t75" style="width:90.45pt;height:21.3pt" o:ole="">
            <v:imagedata r:id="rId19" o:title=""/>
          </v:shape>
          <o:OLEObject Type="Embed" ProgID="Equation.DSMT4" ShapeID="_x0000_i1030" DrawAspect="Content" ObjectID="_1724583779" r:id="rId20"/>
        </w:object>
      </w:r>
      <w:r w:rsidRPr="004D7571">
        <w:rPr>
          <w:sz w:val="40"/>
          <w:szCs w:val="40"/>
        </w:rPr>
        <w:tab/>
      </w:r>
      <w:r w:rsidRPr="004D7571">
        <w:rPr>
          <w:sz w:val="40"/>
          <w:szCs w:val="40"/>
        </w:rPr>
        <w:tab/>
        <w:t xml:space="preserve">   </w:t>
      </w:r>
      <w:r w:rsidRPr="004D7571">
        <w:rPr>
          <w:sz w:val="40"/>
          <w:szCs w:val="40"/>
        </w:rPr>
        <w:tab/>
        <w:t>SS</w:t>
      </w:r>
      <w:r w:rsidRPr="004D7571">
        <w:rPr>
          <w:sz w:val="40"/>
          <w:szCs w:val="40"/>
          <w:vertAlign w:val="subscript"/>
        </w:rPr>
        <w:t>T</w:t>
      </w:r>
      <w:r w:rsidRPr="004D7571">
        <w:rPr>
          <w:sz w:val="40"/>
          <w:szCs w:val="40"/>
        </w:rPr>
        <w:t>/(</w:t>
      </w:r>
      <w:r w:rsidRPr="004D7571">
        <w:rPr>
          <w:i/>
          <w:sz w:val="40"/>
          <w:szCs w:val="40"/>
        </w:rPr>
        <w:t>r</w:t>
      </w:r>
      <w:r w:rsidRPr="004D7571">
        <w:rPr>
          <w:sz w:val="40"/>
          <w:szCs w:val="40"/>
        </w:rPr>
        <w:t>–1)</w:t>
      </w:r>
      <w:r w:rsidRPr="004D7571">
        <w:rPr>
          <w:sz w:val="40"/>
          <w:szCs w:val="40"/>
        </w:rPr>
        <w:tab/>
      </w:r>
      <w:r w:rsidRPr="004D7571">
        <w:rPr>
          <w:sz w:val="40"/>
          <w:szCs w:val="40"/>
        </w:rPr>
        <w:tab/>
      </w:r>
      <w:r w:rsidR="004D7571">
        <w:rPr>
          <w:sz w:val="40"/>
          <w:szCs w:val="40"/>
        </w:rPr>
        <w:tab/>
      </w:r>
      <w:r w:rsidR="004D7571" w:rsidRPr="004D7571">
        <w:rPr>
          <w:position w:val="-12"/>
          <w:sz w:val="40"/>
          <w:szCs w:val="40"/>
        </w:rPr>
        <w:object w:dxaOrig="820" w:dyaOrig="380">
          <v:shape id="_x0000_i1031" type="#_x0000_t75" style="width:60.5pt;height:28.8pt" o:ole="">
            <v:imagedata r:id="rId21" o:title=""/>
          </v:shape>
          <o:OLEObject Type="Embed" ProgID="Equation.DSMT4" ShapeID="_x0000_i1031" DrawAspect="Content" ObjectID="_1724583780" r:id="rId22"/>
        </w:object>
      </w:r>
    </w:p>
    <w:p w:rsidR="00975BAA" w:rsidRPr="004D7571" w:rsidRDefault="00975BAA" w:rsidP="00975BAA">
      <w:pPr>
        <w:tabs>
          <w:tab w:val="left" w:pos="900"/>
        </w:tabs>
        <w:rPr>
          <w:sz w:val="40"/>
          <w:szCs w:val="40"/>
        </w:rPr>
      </w:pPr>
      <w:r w:rsidRPr="004D7571">
        <w:rPr>
          <w:sz w:val="40"/>
          <w:szCs w:val="40"/>
        </w:rPr>
        <w:t>G×T</w:t>
      </w:r>
      <w:r w:rsidRPr="004D7571">
        <w:rPr>
          <w:sz w:val="40"/>
          <w:szCs w:val="40"/>
        </w:rPr>
        <w:tab/>
      </w:r>
      <w:r w:rsidRPr="004D7571">
        <w:rPr>
          <w:sz w:val="40"/>
          <w:szCs w:val="40"/>
        </w:rPr>
        <w:tab/>
      </w:r>
      <w:r w:rsidR="004D7571">
        <w:rPr>
          <w:sz w:val="40"/>
          <w:szCs w:val="40"/>
        </w:rPr>
        <w:tab/>
      </w:r>
      <w:r w:rsidRPr="004D7571">
        <w:rPr>
          <w:sz w:val="40"/>
          <w:szCs w:val="40"/>
        </w:rPr>
        <w:t>(</w:t>
      </w:r>
      <w:r w:rsidRPr="004D7571">
        <w:rPr>
          <w:i/>
          <w:sz w:val="40"/>
          <w:szCs w:val="40"/>
        </w:rPr>
        <w:t>s</w:t>
      </w:r>
      <w:r w:rsidRPr="004D7571">
        <w:rPr>
          <w:sz w:val="40"/>
          <w:szCs w:val="40"/>
        </w:rPr>
        <w:t>–1</w:t>
      </w:r>
      <w:proofErr w:type="gramStart"/>
      <w:r w:rsidRPr="004D7571">
        <w:rPr>
          <w:sz w:val="40"/>
          <w:szCs w:val="40"/>
        </w:rPr>
        <w:t>)(</w:t>
      </w:r>
      <w:proofErr w:type="gramEnd"/>
      <w:r w:rsidRPr="004D7571">
        <w:rPr>
          <w:i/>
          <w:sz w:val="40"/>
          <w:szCs w:val="40"/>
        </w:rPr>
        <w:t>r</w:t>
      </w:r>
      <w:r w:rsidRPr="004D7571">
        <w:rPr>
          <w:sz w:val="40"/>
          <w:szCs w:val="40"/>
        </w:rPr>
        <w:t>–1)</w:t>
      </w:r>
      <w:r w:rsidRPr="004D7571">
        <w:rPr>
          <w:sz w:val="40"/>
          <w:szCs w:val="40"/>
        </w:rPr>
        <w:tab/>
      </w:r>
      <w:r w:rsidRPr="004D7571">
        <w:rPr>
          <w:position w:val="-14"/>
          <w:sz w:val="40"/>
          <w:szCs w:val="40"/>
        </w:rPr>
        <w:object w:dxaOrig="3140" w:dyaOrig="400">
          <v:shape id="_x0000_i1032" type="#_x0000_t75" style="width:154.35pt;height:21.3pt" o:ole="">
            <v:imagedata r:id="rId23" o:title=""/>
          </v:shape>
          <o:OLEObject Type="Embed" ProgID="Equation.DSMT4" ShapeID="_x0000_i1032" DrawAspect="Content" ObjectID="_1724583781" r:id="rId24"/>
        </w:object>
      </w:r>
      <w:r w:rsidRPr="004D7571">
        <w:rPr>
          <w:sz w:val="40"/>
          <w:szCs w:val="40"/>
        </w:rPr>
        <w:t xml:space="preserve"> </w:t>
      </w:r>
      <w:r w:rsidRPr="004D7571">
        <w:rPr>
          <w:sz w:val="40"/>
          <w:szCs w:val="40"/>
        </w:rPr>
        <w:tab/>
        <w:t>SS</w:t>
      </w:r>
      <w:r w:rsidRPr="004D7571">
        <w:rPr>
          <w:sz w:val="40"/>
          <w:szCs w:val="40"/>
          <w:vertAlign w:val="subscript"/>
        </w:rPr>
        <w:t>G*T</w:t>
      </w:r>
      <w:r w:rsidRPr="004D7571">
        <w:rPr>
          <w:sz w:val="40"/>
          <w:szCs w:val="40"/>
        </w:rPr>
        <w:t>/[(</w:t>
      </w:r>
      <w:r w:rsidRPr="004D7571">
        <w:rPr>
          <w:i/>
          <w:sz w:val="40"/>
          <w:szCs w:val="40"/>
        </w:rPr>
        <w:t>s</w:t>
      </w:r>
      <w:r w:rsidRPr="004D7571">
        <w:rPr>
          <w:sz w:val="40"/>
          <w:szCs w:val="40"/>
        </w:rPr>
        <w:t>–1)(</w:t>
      </w:r>
      <w:r w:rsidRPr="004D7571">
        <w:rPr>
          <w:i/>
          <w:sz w:val="40"/>
          <w:szCs w:val="40"/>
        </w:rPr>
        <w:t>r</w:t>
      </w:r>
      <w:r w:rsidRPr="004D7571">
        <w:rPr>
          <w:sz w:val="40"/>
          <w:szCs w:val="40"/>
        </w:rPr>
        <w:t xml:space="preserve">–1)] </w:t>
      </w:r>
      <w:r w:rsidR="004D7571">
        <w:rPr>
          <w:sz w:val="40"/>
          <w:szCs w:val="40"/>
        </w:rPr>
        <w:tab/>
      </w:r>
      <w:r w:rsidR="004D7571" w:rsidRPr="004D7571">
        <w:rPr>
          <w:position w:val="-12"/>
          <w:sz w:val="40"/>
          <w:szCs w:val="40"/>
        </w:rPr>
        <w:object w:dxaOrig="920" w:dyaOrig="380">
          <v:shape id="_x0000_i1033" type="#_x0000_t75" style="width:69.1pt;height:28.8pt" o:ole="">
            <v:imagedata r:id="rId25" o:title=""/>
          </v:shape>
          <o:OLEObject Type="Embed" ProgID="Equation.DSMT4" ShapeID="_x0000_i1033" DrawAspect="Content" ObjectID="_1724583782" r:id="rId26"/>
        </w:object>
      </w:r>
    </w:p>
    <w:p w:rsidR="00975BAA" w:rsidRPr="004D7571" w:rsidRDefault="00975BAA" w:rsidP="00975BAA">
      <w:pPr>
        <w:rPr>
          <w:sz w:val="40"/>
          <w:szCs w:val="40"/>
        </w:rPr>
      </w:pPr>
      <w:proofErr w:type="gramStart"/>
      <w:r w:rsidRPr="004D7571">
        <w:rPr>
          <w:sz w:val="40"/>
          <w:szCs w:val="40"/>
        </w:rPr>
        <w:t>Subject(</w:t>
      </w:r>
      <w:proofErr w:type="gramEnd"/>
      <w:r w:rsidRPr="004D7571">
        <w:rPr>
          <w:sz w:val="40"/>
          <w:szCs w:val="40"/>
        </w:rPr>
        <w:t xml:space="preserve">Group)  </w:t>
      </w:r>
      <w:proofErr w:type="spellStart"/>
      <w:r w:rsidRPr="004D7571">
        <w:rPr>
          <w:i/>
          <w:sz w:val="40"/>
          <w:szCs w:val="40"/>
        </w:rPr>
        <w:t>n</w:t>
      </w:r>
      <w:r w:rsidRPr="004D7571">
        <w:rPr>
          <w:i/>
          <w:sz w:val="40"/>
          <w:szCs w:val="40"/>
          <w:vertAlign w:val="subscript"/>
        </w:rPr>
        <w:t>tot</w:t>
      </w:r>
      <w:proofErr w:type="spellEnd"/>
      <w:r w:rsidRPr="004D7571">
        <w:rPr>
          <w:sz w:val="40"/>
          <w:szCs w:val="40"/>
          <w:vertAlign w:val="subscript"/>
        </w:rPr>
        <w:t xml:space="preserve"> </w:t>
      </w:r>
      <w:r w:rsidRPr="004D7571">
        <w:rPr>
          <w:sz w:val="40"/>
          <w:szCs w:val="40"/>
        </w:rPr>
        <w:t xml:space="preserve">– </w:t>
      </w:r>
      <w:r w:rsidRPr="004D7571">
        <w:rPr>
          <w:i/>
          <w:sz w:val="40"/>
          <w:szCs w:val="40"/>
        </w:rPr>
        <w:t>s</w:t>
      </w:r>
      <w:r w:rsidRPr="004D7571">
        <w:rPr>
          <w:sz w:val="40"/>
          <w:szCs w:val="40"/>
        </w:rPr>
        <w:t xml:space="preserve"> </w:t>
      </w:r>
      <w:r w:rsidRPr="004D7571">
        <w:rPr>
          <w:sz w:val="40"/>
          <w:szCs w:val="40"/>
        </w:rPr>
        <w:tab/>
      </w:r>
      <w:r w:rsidRPr="004D7571">
        <w:rPr>
          <w:position w:val="-14"/>
          <w:sz w:val="40"/>
          <w:szCs w:val="40"/>
        </w:rPr>
        <w:object w:dxaOrig="1900" w:dyaOrig="400">
          <v:shape id="_x0000_i1034" type="#_x0000_t75" style="width:96.2pt;height:21.3pt" o:ole="">
            <v:imagedata r:id="rId27" o:title=""/>
          </v:shape>
          <o:OLEObject Type="Embed" ProgID="Equation.DSMT4" ShapeID="_x0000_i1034" DrawAspect="Content" ObjectID="_1724583783" r:id="rId28"/>
        </w:object>
      </w:r>
      <w:r w:rsidRPr="004D7571">
        <w:rPr>
          <w:sz w:val="40"/>
          <w:szCs w:val="40"/>
        </w:rPr>
        <w:tab/>
      </w:r>
      <w:r w:rsidRPr="004D7571">
        <w:rPr>
          <w:sz w:val="40"/>
          <w:szCs w:val="40"/>
        </w:rPr>
        <w:tab/>
      </w:r>
      <w:r w:rsidRPr="004D7571">
        <w:rPr>
          <w:sz w:val="40"/>
          <w:szCs w:val="40"/>
        </w:rPr>
        <w:tab/>
        <w:t>SS</w:t>
      </w:r>
      <w:r w:rsidRPr="004D7571">
        <w:rPr>
          <w:sz w:val="40"/>
          <w:szCs w:val="40"/>
          <w:vertAlign w:val="subscript"/>
        </w:rPr>
        <w:t>S(G)</w:t>
      </w:r>
      <w:r w:rsidRPr="004D7571">
        <w:rPr>
          <w:sz w:val="40"/>
          <w:szCs w:val="40"/>
        </w:rPr>
        <w:t>/(</w:t>
      </w:r>
      <w:proofErr w:type="spellStart"/>
      <w:r w:rsidRPr="004D7571">
        <w:rPr>
          <w:i/>
          <w:sz w:val="40"/>
          <w:szCs w:val="40"/>
        </w:rPr>
        <w:t>n</w:t>
      </w:r>
      <w:r w:rsidRPr="004D7571">
        <w:rPr>
          <w:i/>
          <w:sz w:val="40"/>
          <w:szCs w:val="40"/>
          <w:vertAlign w:val="subscript"/>
        </w:rPr>
        <w:t>tot</w:t>
      </w:r>
      <w:proofErr w:type="spellEnd"/>
      <w:r w:rsidRPr="004D7571">
        <w:rPr>
          <w:sz w:val="40"/>
          <w:szCs w:val="40"/>
        </w:rPr>
        <w:t>–</w:t>
      </w:r>
      <w:r w:rsidRPr="004D7571">
        <w:rPr>
          <w:i/>
          <w:sz w:val="40"/>
          <w:szCs w:val="40"/>
        </w:rPr>
        <w:t>s</w:t>
      </w:r>
      <w:r w:rsidRPr="004D7571">
        <w:rPr>
          <w:sz w:val="40"/>
          <w:szCs w:val="40"/>
        </w:rPr>
        <w:t>)</w:t>
      </w:r>
      <w:r w:rsidRPr="004D7571">
        <w:rPr>
          <w:sz w:val="40"/>
          <w:szCs w:val="40"/>
        </w:rPr>
        <w:tab/>
      </w:r>
      <w:r w:rsidRPr="004D7571">
        <w:rPr>
          <w:sz w:val="40"/>
          <w:szCs w:val="40"/>
        </w:rPr>
        <w:tab/>
      </w:r>
      <w:r w:rsidR="004D7571">
        <w:rPr>
          <w:sz w:val="40"/>
          <w:szCs w:val="40"/>
        </w:rPr>
        <w:tab/>
      </w:r>
      <w:r w:rsidR="004D7571" w:rsidRPr="004D7571">
        <w:rPr>
          <w:position w:val="-12"/>
          <w:sz w:val="40"/>
          <w:szCs w:val="40"/>
        </w:rPr>
        <w:object w:dxaOrig="900" w:dyaOrig="380">
          <v:shape id="_x0000_i1035" type="#_x0000_t75" style="width:67.4pt;height:28.8pt" o:ole="">
            <v:imagedata r:id="rId29" o:title=""/>
          </v:shape>
          <o:OLEObject Type="Embed" ProgID="Equation.DSMT4" ShapeID="_x0000_i1035" DrawAspect="Content" ObjectID="_1724583784" r:id="rId30"/>
        </w:object>
      </w:r>
    </w:p>
    <w:p w:rsidR="00975BAA" w:rsidRPr="004D7571" w:rsidRDefault="00975BAA" w:rsidP="00975BAA">
      <w:pPr>
        <w:pBdr>
          <w:bottom w:val="single" w:sz="12" w:space="1" w:color="auto"/>
        </w:pBdr>
        <w:rPr>
          <w:position w:val="-12"/>
          <w:sz w:val="40"/>
          <w:szCs w:val="40"/>
        </w:rPr>
      </w:pPr>
      <w:r w:rsidRPr="004D7571">
        <w:rPr>
          <w:sz w:val="40"/>
          <w:szCs w:val="40"/>
        </w:rPr>
        <w:t>Residual</w:t>
      </w:r>
      <w:r w:rsidRPr="004D7571">
        <w:rPr>
          <w:sz w:val="40"/>
          <w:szCs w:val="40"/>
        </w:rPr>
        <w:tab/>
      </w:r>
      <w:r w:rsidR="004D7571">
        <w:rPr>
          <w:sz w:val="40"/>
          <w:szCs w:val="40"/>
        </w:rPr>
        <w:tab/>
      </w:r>
      <w:r w:rsidRPr="004D7571">
        <w:rPr>
          <w:sz w:val="40"/>
          <w:szCs w:val="40"/>
        </w:rPr>
        <w:t>(</w:t>
      </w:r>
      <w:proofErr w:type="spellStart"/>
      <w:r w:rsidRPr="004D7571">
        <w:rPr>
          <w:i/>
          <w:sz w:val="40"/>
          <w:szCs w:val="40"/>
        </w:rPr>
        <w:t>n</w:t>
      </w:r>
      <w:r w:rsidRPr="004D7571">
        <w:rPr>
          <w:i/>
          <w:sz w:val="40"/>
          <w:szCs w:val="40"/>
          <w:vertAlign w:val="subscript"/>
        </w:rPr>
        <w:t>tot</w:t>
      </w:r>
      <w:proofErr w:type="spellEnd"/>
      <w:r w:rsidRPr="004D7571">
        <w:rPr>
          <w:sz w:val="40"/>
          <w:szCs w:val="40"/>
        </w:rPr>
        <w:t>–</w:t>
      </w:r>
      <w:r w:rsidRPr="004D7571">
        <w:rPr>
          <w:i/>
          <w:sz w:val="40"/>
          <w:szCs w:val="40"/>
        </w:rPr>
        <w:t>s</w:t>
      </w:r>
      <w:proofErr w:type="gramStart"/>
      <w:r w:rsidRPr="004D7571">
        <w:rPr>
          <w:sz w:val="40"/>
          <w:szCs w:val="40"/>
        </w:rPr>
        <w:t>)(</w:t>
      </w:r>
      <w:proofErr w:type="gramEnd"/>
      <w:r w:rsidRPr="004D7571">
        <w:rPr>
          <w:i/>
          <w:sz w:val="40"/>
          <w:szCs w:val="40"/>
        </w:rPr>
        <w:t>r</w:t>
      </w:r>
      <w:r w:rsidRPr="004D7571">
        <w:rPr>
          <w:sz w:val="40"/>
          <w:szCs w:val="40"/>
        </w:rPr>
        <w:t>–1)</w:t>
      </w:r>
      <w:r w:rsidRPr="004D7571">
        <w:rPr>
          <w:sz w:val="40"/>
          <w:szCs w:val="40"/>
        </w:rPr>
        <w:tab/>
      </w:r>
      <w:r w:rsidRPr="004D7571">
        <w:rPr>
          <w:position w:val="-14"/>
          <w:sz w:val="40"/>
          <w:szCs w:val="40"/>
        </w:rPr>
        <w:object w:dxaOrig="3140" w:dyaOrig="400">
          <v:shape id="_x0000_i1036" type="#_x0000_t75" style="width:157.25pt;height:21.3pt" o:ole="">
            <v:imagedata r:id="rId31" o:title=""/>
          </v:shape>
          <o:OLEObject Type="Embed" ProgID="Equation.DSMT4" ShapeID="_x0000_i1036" DrawAspect="Content" ObjectID="_1724583785" r:id="rId32"/>
        </w:object>
      </w:r>
      <w:r w:rsidRPr="004D7571">
        <w:rPr>
          <w:sz w:val="40"/>
          <w:szCs w:val="40"/>
        </w:rPr>
        <w:t xml:space="preserve"> </w:t>
      </w:r>
      <w:r w:rsidRPr="004D7571">
        <w:rPr>
          <w:sz w:val="40"/>
          <w:szCs w:val="40"/>
        </w:rPr>
        <w:tab/>
        <w:t>SS</w:t>
      </w:r>
      <w:r w:rsidRPr="004D7571">
        <w:rPr>
          <w:sz w:val="40"/>
          <w:szCs w:val="40"/>
          <w:vertAlign w:val="subscript"/>
        </w:rPr>
        <w:t>R</w:t>
      </w:r>
      <w:r w:rsidRPr="004D7571">
        <w:rPr>
          <w:sz w:val="40"/>
          <w:szCs w:val="40"/>
        </w:rPr>
        <w:t>/[(</w:t>
      </w:r>
      <w:proofErr w:type="spellStart"/>
      <w:r w:rsidRPr="004D7571">
        <w:rPr>
          <w:i/>
          <w:sz w:val="40"/>
          <w:szCs w:val="40"/>
        </w:rPr>
        <w:t>n</w:t>
      </w:r>
      <w:r w:rsidRPr="004D7571">
        <w:rPr>
          <w:i/>
          <w:sz w:val="40"/>
          <w:szCs w:val="40"/>
          <w:vertAlign w:val="subscript"/>
        </w:rPr>
        <w:t>tot</w:t>
      </w:r>
      <w:proofErr w:type="spellEnd"/>
      <w:r w:rsidRPr="004D7571">
        <w:rPr>
          <w:sz w:val="40"/>
          <w:szCs w:val="40"/>
        </w:rPr>
        <w:t>–</w:t>
      </w:r>
      <w:r w:rsidRPr="004D7571">
        <w:rPr>
          <w:i/>
          <w:sz w:val="40"/>
          <w:szCs w:val="40"/>
        </w:rPr>
        <w:t>s</w:t>
      </w:r>
      <w:r w:rsidRPr="004D7571">
        <w:rPr>
          <w:sz w:val="40"/>
          <w:szCs w:val="40"/>
        </w:rPr>
        <w:t>)(</w:t>
      </w:r>
      <w:r w:rsidRPr="004D7571">
        <w:rPr>
          <w:i/>
          <w:sz w:val="40"/>
          <w:szCs w:val="40"/>
        </w:rPr>
        <w:t>r</w:t>
      </w:r>
      <w:r w:rsidRPr="004D7571">
        <w:rPr>
          <w:sz w:val="40"/>
          <w:szCs w:val="40"/>
        </w:rPr>
        <w:t xml:space="preserve">–1)] </w:t>
      </w:r>
      <w:r w:rsidR="004D7571">
        <w:rPr>
          <w:sz w:val="40"/>
          <w:szCs w:val="40"/>
        </w:rPr>
        <w:tab/>
      </w:r>
      <w:r w:rsidR="004D7571" w:rsidRPr="004D7571">
        <w:rPr>
          <w:position w:val="-12"/>
          <w:sz w:val="40"/>
          <w:szCs w:val="40"/>
        </w:rPr>
        <w:object w:dxaOrig="320" w:dyaOrig="380">
          <v:shape id="_x0000_i1037" type="#_x0000_t75" style="width:25.9pt;height:29.4pt" o:ole="">
            <v:imagedata r:id="rId33" o:title=""/>
          </v:shape>
          <o:OLEObject Type="Embed" ProgID="Equation.DSMT4" ShapeID="_x0000_i1037" DrawAspect="Content" ObjectID="_1724583786" r:id="rId34"/>
        </w:object>
      </w:r>
    </w:p>
    <w:p w:rsidR="00975BAA" w:rsidRPr="00975BAA" w:rsidRDefault="00975BAA" w:rsidP="00975BAA">
      <w:pPr>
        <w:tabs>
          <w:tab w:val="left" w:pos="900"/>
        </w:tabs>
        <w:rPr>
          <w:sz w:val="48"/>
          <w:szCs w:val="48"/>
        </w:rPr>
      </w:pPr>
      <w:r w:rsidRPr="004D7571">
        <w:rPr>
          <w:sz w:val="40"/>
          <w:szCs w:val="40"/>
        </w:rPr>
        <w:t xml:space="preserve">Total corrected   </w:t>
      </w:r>
      <w:proofErr w:type="spellStart"/>
      <w:r w:rsidRPr="004D7571">
        <w:rPr>
          <w:i/>
          <w:sz w:val="40"/>
          <w:szCs w:val="40"/>
        </w:rPr>
        <w:t>n</w:t>
      </w:r>
      <w:r w:rsidRPr="004D7571">
        <w:rPr>
          <w:i/>
          <w:sz w:val="40"/>
          <w:szCs w:val="40"/>
          <w:vertAlign w:val="subscript"/>
        </w:rPr>
        <w:t>tot</w:t>
      </w:r>
      <w:r w:rsidRPr="004D7571">
        <w:rPr>
          <w:i/>
          <w:sz w:val="40"/>
          <w:szCs w:val="40"/>
        </w:rPr>
        <w:t>r</w:t>
      </w:r>
      <w:proofErr w:type="spellEnd"/>
      <w:r w:rsidRPr="004D7571">
        <w:rPr>
          <w:sz w:val="40"/>
          <w:szCs w:val="40"/>
        </w:rPr>
        <w:t xml:space="preserve"> – 1</w:t>
      </w:r>
      <w:r w:rsidRPr="004D7571">
        <w:rPr>
          <w:sz w:val="40"/>
          <w:szCs w:val="40"/>
        </w:rPr>
        <w:tab/>
      </w:r>
      <m:oMath>
        <m:r>
          <m:rPr>
            <m:sty m:val="p"/>
          </m:rPr>
          <w:rPr>
            <w:rFonts w:ascii="Cambria Math" w:hAnsi="Cambria Math"/>
            <w:sz w:val="40"/>
            <w:szCs w:val="40"/>
          </w:rPr>
          <m:t>ΣΣΣ</m:t>
        </m:r>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Y</m:t>
                </m:r>
              </m:e>
              <m:sub>
                <m:r>
                  <w:rPr>
                    <w:rFonts w:ascii="Cambria Math" w:hAnsi="Cambria Math"/>
                    <w:sz w:val="40"/>
                    <w:szCs w:val="40"/>
                  </w:rPr>
                  <m:t>hij</m:t>
                </m:r>
              </m:sub>
            </m:sSub>
            <m:r>
              <w:rPr>
                <w:rFonts w:ascii="Cambria Math" w:hAnsi="Cambria Math"/>
                <w:sz w:val="40"/>
                <w:szCs w:val="40"/>
              </w:rPr>
              <m:t>-</m:t>
            </m:r>
            <m:sSub>
              <m:sSubPr>
                <m:ctrlPr>
                  <w:rPr>
                    <w:rFonts w:ascii="Cambria Math" w:hAnsi="Cambria Math"/>
                    <w:i/>
                    <w:sz w:val="40"/>
                    <w:szCs w:val="40"/>
                  </w:rPr>
                </m:ctrlPr>
              </m:sSubPr>
              <m:e>
                <m:acc>
                  <m:accPr>
                    <m:chr m:val="̅"/>
                    <m:ctrlPr>
                      <w:rPr>
                        <w:rFonts w:ascii="Cambria Math" w:hAnsi="Cambria Math"/>
                        <w:i/>
                        <w:sz w:val="40"/>
                        <w:szCs w:val="40"/>
                      </w:rPr>
                    </m:ctrlPr>
                  </m:accPr>
                  <m:e>
                    <m:r>
                      <w:rPr>
                        <w:rFonts w:ascii="Cambria Math" w:hAnsi="Cambria Math"/>
                        <w:sz w:val="40"/>
                        <w:szCs w:val="40"/>
                      </w:rPr>
                      <m:t>Y</m:t>
                    </m:r>
                  </m:e>
                </m:acc>
              </m:e>
              <m:sub>
                <m:r>
                  <w:rPr>
                    <w:rFonts w:ascii="Cambria Math" w:hAnsi="Cambria Math"/>
                    <w:sz w:val="40"/>
                    <w:szCs w:val="40"/>
                  </w:rPr>
                  <m:t>⋅⋅⋅</m:t>
                </m:r>
              </m:sub>
            </m:sSub>
            <m:r>
              <w:rPr>
                <w:rFonts w:ascii="Cambria Math" w:hAnsi="Cambria Math"/>
                <w:sz w:val="40"/>
                <w:szCs w:val="40"/>
              </w:rPr>
              <m:t>)</m:t>
            </m:r>
          </m:e>
          <m:sup>
            <m:r>
              <w:rPr>
                <w:rFonts w:ascii="Cambria Math" w:hAnsi="Cambria Math"/>
                <w:sz w:val="40"/>
                <w:szCs w:val="40"/>
              </w:rPr>
              <m:t>2</m:t>
            </m:r>
          </m:sup>
        </m:sSup>
      </m:oMath>
    </w:p>
    <w:p w:rsidR="00975BAA" w:rsidRPr="00975BAA" w:rsidRDefault="00975BAA" w:rsidP="00975BAA">
      <w:pPr>
        <w:rPr>
          <w:sz w:val="48"/>
          <w:szCs w:val="48"/>
          <w:u w:val="single"/>
        </w:rPr>
      </w:pPr>
      <w:r w:rsidRPr="00975BAA">
        <w:rPr>
          <w:sz w:val="48"/>
          <w:szCs w:val="48"/>
          <w:u w:val="single"/>
        </w:rPr>
        <w:br w:type="page"/>
      </w:r>
    </w:p>
    <w:p w:rsidR="00975BAA" w:rsidRPr="00975BAA" w:rsidRDefault="00975BAA" w:rsidP="00975BAA">
      <w:pPr>
        <w:rPr>
          <w:sz w:val="48"/>
          <w:szCs w:val="48"/>
          <w:u w:val="single"/>
        </w:rPr>
      </w:pPr>
      <w:r w:rsidRPr="00975BAA">
        <w:rPr>
          <w:sz w:val="48"/>
          <w:szCs w:val="48"/>
          <w:u w:val="single"/>
        </w:rPr>
        <w:lastRenderedPageBreak/>
        <w:t>Tests (based on model with sum-to-0 restrictions)</w:t>
      </w:r>
    </w:p>
    <w:p w:rsidR="004D7571" w:rsidRDefault="004D7571" w:rsidP="00975BAA">
      <w:pPr>
        <w:ind w:firstLine="360"/>
        <w:rPr>
          <w:sz w:val="48"/>
          <w:szCs w:val="48"/>
          <w:u w:val="single"/>
        </w:rPr>
      </w:pPr>
    </w:p>
    <w:p w:rsidR="00975BAA" w:rsidRPr="00975BAA" w:rsidRDefault="00975BAA" w:rsidP="00975BAA">
      <w:pPr>
        <w:ind w:firstLine="360"/>
        <w:rPr>
          <w:sz w:val="48"/>
          <w:szCs w:val="48"/>
        </w:rPr>
      </w:pPr>
      <w:proofErr w:type="spellStart"/>
      <w:r w:rsidRPr="00975BAA">
        <w:rPr>
          <w:sz w:val="48"/>
          <w:szCs w:val="48"/>
          <w:u w:val="single"/>
        </w:rPr>
        <w:t>Group×Time</w:t>
      </w:r>
      <w:proofErr w:type="spellEnd"/>
      <w:r w:rsidRPr="00975BAA">
        <w:rPr>
          <w:sz w:val="48"/>
          <w:szCs w:val="48"/>
        </w:rPr>
        <w:tab/>
      </w:r>
      <w:r w:rsidRPr="00975BAA">
        <w:rPr>
          <w:sz w:val="48"/>
          <w:szCs w:val="48"/>
        </w:rPr>
        <w:tab/>
      </w:r>
      <w:r w:rsidRPr="00975BAA">
        <w:rPr>
          <w:sz w:val="48"/>
          <w:szCs w:val="48"/>
        </w:rPr>
        <w:tab/>
      </w:r>
      <w:r w:rsidRPr="00975BAA">
        <w:rPr>
          <w:sz w:val="48"/>
          <w:szCs w:val="48"/>
        </w:rPr>
        <w:tab/>
      </w:r>
      <w:r w:rsidRPr="00975BAA">
        <w:rPr>
          <w:sz w:val="48"/>
          <w:szCs w:val="48"/>
        </w:rPr>
        <w:tab/>
      </w:r>
      <w:r w:rsidRPr="00975BAA">
        <w:rPr>
          <w:sz w:val="48"/>
          <w:szCs w:val="48"/>
        </w:rPr>
        <w:tab/>
      </w:r>
      <w:r w:rsidR="004D7571">
        <w:rPr>
          <w:sz w:val="48"/>
          <w:szCs w:val="48"/>
        </w:rPr>
        <w:tab/>
      </w:r>
      <w:r w:rsidRPr="00975BAA">
        <w:rPr>
          <w:sz w:val="48"/>
          <w:szCs w:val="48"/>
          <w:u w:val="single"/>
        </w:rPr>
        <w:t>Group</w:t>
      </w:r>
    </w:p>
    <w:p w:rsidR="00975BAA" w:rsidRPr="00975BAA" w:rsidRDefault="00975BAA" w:rsidP="00975BAA">
      <w:pPr>
        <w:tabs>
          <w:tab w:val="left" w:pos="6120"/>
        </w:tabs>
        <w:ind w:firstLine="720"/>
        <w:rPr>
          <w:sz w:val="48"/>
          <w:szCs w:val="48"/>
        </w:rPr>
      </w:pPr>
      <w:r w:rsidRPr="00975BAA">
        <w:rPr>
          <w:sz w:val="48"/>
          <w:szCs w:val="48"/>
        </w:rPr>
        <w:t>H</w:t>
      </w:r>
      <w:r w:rsidRPr="00975BAA">
        <w:rPr>
          <w:sz w:val="48"/>
          <w:szCs w:val="48"/>
          <w:vertAlign w:val="subscript"/>
        </w:rPr>
        <w:t>0</w:t>
      </w:r>
      <w:r w:rsidRPr="00975BAA">
        <w:rPr>
          <w:sz w:val="48"/>
          <w:szCs w:val="48"/>
        </w:rPr>
        <w:t>:  All (</w:t>
      </w:r>
      <w:proofErr w:type="spellStart"/>
      <w:r w:rsidRPr="00975BAA">
        <w:rPr>
          <w:i/>
          <w:sz w:val="48"/>
          <w:szCs w:val="48"/>
        </w:rPr>
        <w:t>γτ</w:t>
      </w:r>
      <w:proofErr w:type="spellEnd"/>
      <w:proofErr w:type="gramStart"/>
      <w:r w:rsidRPr="00975BAA">
        <w:rPr>
          <w:sz w:val="48"/>
          <w:szCs w:val="48"/>
        </w:rPr>
        <w:t>)</w:t>
      </w:r>
      <w:proofErr w:type="spellStart"/>
      <w:r w:rsidRPr="00975BAA">
        <w:rPr>
          <w:i/>
          <w:sz w:val="48"/>
          <w:szCs w:val="48"/>
          <w:vertAlign w:val="subscript"/>
        </w:rPr>
        <w:t>hj</w:t>
      </w:r>
      <w:proofErr w:type="spellEnd"/>
      <w:proofErr w:type="gramEnd"/>
      <w:r w:rsidRPr="00975BAA">
        <w:rPr>
          <w:sz w:val="48"/>
          <w:szCs w:val="48"/>
          <w:vertAlign w:val="subscript"/>
        </w:rPr>
        <w:t xml:space="preserve"> </w:t>
      </w:r>
      <w:r w:rsidRPr="00975BAA">
        <w:rPr>
          <w:sz w:val="48"/>
          <w:szCs w:val="48"/>
        </w:rPr>
        <w:t xml:space="preserve">= 0 (or </w:t>
      </w:r>
      <w:r w:rsidRPr="00975BAA">
        <w:rPr>
          <w:i/>
          <w:sz w:val="48"/>
          <w:szCs w:val="48"/>
        </w:rPr>
        <w:t>Q</w:t>
      </w:r>
      <w:r w:rsidRPr="00975BAA">
        <w:rPr>
          <w:sz w:val="48"/>
          <w:szCs w:val="48"/>
          <w:vertAlign w:val="subscript"/>
        </w:rPr>
        <w:t>GT</w:t>
      </w:r>
      <w:r w:rsidRPr="00975BAA">
        <w:rPr>
          <w:sz w:val="48"/>
          <w:szCs w:val="48"/>
        </w:rPr>
        <w:t>=0)</w:t>
      </w:r>
      <w:r w:rsidRPr="00975BAA">
        <w:rPr>
          <w:sz w:val="48"/>
          <w:szCs w:val="48"/>
        </w:rPr>
        <w:tab/>
      </w:r>
      <w:r w:rsidR="004D7571">
        <w:rPr>
          <w:sz w:val="48"/>
          <w:szCs w:val="48"/>
        </w:rPr>
        <w:tab/>
      </w:r>
      <w:r w:rsidRPr="00975BAA">
        <w:rPr>
          <w:sz w:val="48"/>
          <w:szCs w:val="48"/>
        </w:rPr>
        <w:t>H</w:t>
      </w:r>
      <w:r w:rsidRPr="00975BAA">
        <w:rPr>
          <w:sz w:val="48"/>
          <w:szCs w:val="48"/>
          <w:vertAlign w:val="subscript"/>
        </w:rPr>
        <w:t>0</w:t>
      </w:r>
      <w:r w:rsidRPr="00975BAA">
        <w:rPr>
          <w:sz w:val="48"/>
          <w:szCs w:val="48"/>
        </w:rPr>
        <w:t xml:space="preserve">:  All </w:t>
      </w:r>
      <w:proofErr w:type="spellStart"/>
      <w:r w:rsidRPr="00975BAA">
        <w:rPr>
          <w:i/>
          <w:sz w:val="48"/>
          <w:szCs w:val="48"/>
        </w:rPr>
        <w:t>γ</w:t>
      </w:r>
      <w:r w:rsidRPr="00975BAA">
        <w:rPr>
          <w:i/>
          <w:sz w:val="48"/>
          <w:szCs w:val="48"/>
          <w:vertAlign w:val="subscript"/>
        </w:rPr>
        <w:t>h</w:t>
      </w:r>
      <w:proofErr w:type="spellEnd"/>
      <w:r w:rsidRPr="00975BAA">
        <w:rPr>
          <w:sz w:val="48"/>
          <w:szCs w:val="48"/>
          <w:vertAlign w:val="subscript"/>
        </w:rPr>
        <w:t xml:space="preserve"> </w:t>
      </w:r>
      <w:r w:rsidRPr="00975BAA">
        <w:rPr>
          <w:sz w:val="48"/>
          <w:szCs w:val="48"/>
        </w:rPr>
        <w:t xml:space="preserve">= 0 (or </w:t>
      </w:r>
      <w:r w:rsidRPr="00975BAA">
        <w:rPr>
          <w:i/>
          <w:sz w:val="48"/>
          <w:szCs w:val="48"/>
        </w:rPr>
        <w:t>Q</w:t>
      </w:r>
      <w:r w:rsidRPr="00975BAA">
        <w:rPr>
          <w:sz w:val="48"/>
          <w:szCs w:val="48"/>
          <w:vertAlign w:val="subscript"/>
        </w:rPr>
        <w:t>G</w:t>
      </w:r>
      <w:r w:rsidRPr="00975BAA">
        <w:rPr>
          <w:sz w:val="48"/>
          <w:szCs w:val="48"/>
        </w:rPr>
        <w:t>=0)</w:t>
      </w:r>
    </w:p>
    <w:p w:rsidR="00975BAA" w:rsidRPr="00975BAA" w:rsidRDefault="00975BAA" w:rsidP="00975BAA">
      <w:pPr>
        <w:tabs>
          <w:tab w:val="left" w:pos="6120"/>
        </w:tabs>
        <w:ind w:firstLine="720"/>
        <w:rPr>
          <w:sz w:val="48"/>
          <w:szCs w:val="48"/>
        </w:rPr>
      </w:pPr>
      <w:r w:rsidRPr="00975BAA">
        <w:rPr>
          <w:sz w:val="48"/>
          <w:szCs w:val="48"/>
        </w:rPr>
        <w:t xml:space="preserve">Use </w:t>
      </w:r>
      <w:r w:rsidRPr="00975BAA">
        <w:rPr>
          <w:i/>
          <w:sz w:val="48"/>
          <w:szCs w:val="48"/>
        </w:rPr>
        <w:t xml:space="preserve">F </w:t>
      </w:r>
      <w:r w:rsidRPr="00975BAA">
        <w:rPr>
          <w:sz w:val="48"/>
          <w:szCs w:val="48"/>
        </w:rPr>
        <w:t>= MS</w:t>
      </w:r>
      <w:r w:rsidRPr="00975BAA">
        <w:rPr>
          <w:sz w:val="48"/>
          <w:szCs w:val="48"/>
          <w:vertAlign w:val="subscript"/>
        </w:rPr>
        <w:t>GT</w:t>
      </w:r>
      <w:r w:rsidRPr="00975BAA">
        <w:rPr>
          <w:sz w:val="48"/>
          <w:szCs w:val="48"/>
        </w:rPr>
        <w:t>/MS</w:t>
      </w:r>
      <w:r w:rsidRPr="00975BAA">
        <w:rPr>
          <w:sz w:val="48"/>
          <w:szCs w:val="48"/>
          <w:vertAlign w:val="subscript"/>
        </w:rPr>
        <w:t>R</w:t>
      </w:r>
      <w:r w:rsidRPr="00975BAA">
        <w:rPr>
          <w:sz w:val="48"/>
          <w:szCs w:val="48"/>
        </w:rPr>
        <w:tab/>
      </w:r>
      <w:r w:rsidR="004D7571">
        <w:rPr>
          <w:sz w:val="48"/>
          <w:szCs w:val="48"/>
        </w:rPr>
        <w:tab/>
      </w:r>
      <w:r w:rsidR="004D7571">
        <w:rPr>
          <w:sz w:val="48"/>
          <w:szCs w:val="48"/>
        </w:rPr>
        <w:tab/>
      </w:r>
      <w:r w:rsidRPr="00975BAA">
        <w:rPr>
          <w:sz w:val="48"/>
          <w:szCs w:val="48"/>
        </w:rPr>
        <w:t xml:space="preserve">Use </w:t>
      </w:r>
      <w:r w:rsidRPr="00975BAA">
        <w:rPr>
          <w:i/>
          <w:sz w:val="48"/>
          <w:szCs w:val="48"/>
        </w:rPr>
        <w:t>F</w:t>
      </w:r>
      <w:r w:rsidRPr="00975BAA">
        <w:rPr>
          <w:sz w:val="48"/>
          <w:szCs w:val="48"/>
        </w:rPr>
        <w:t xml:space="preserve"> = MS</w:t>
      </w:r>
      <w:r w:rsidRPr="00975BAA">
        <w:rPr>
          <w:sz w:val="48"/>
          <w:szCs w:val="48"/>
          <w:vertAlign w:val="subscript"/>
        </w:rPr>
        <w:t>G</w:t>
      </w:r>
      <w:r w:rsidRPr="00975BAA">
        <w:rPr>
          <w:sz w:val="48"/>
          <w:szCs w:val="48"/>
        </w:rPr>
        <w:t>/</w:t>
      </w:r>
      <w:proofErr w:type="gramStart"/>
      <w:r w:rsidRPr="00975BAA">
        <w:rPr>
          <w:sz w:val="48"/>
          <w:szCs w:val="48"/>
        </w:rPr>
        <w:t>MS</w:t>
      </w:r>
      <w:r w:rsidRPr="00975BAA">
        <w:rPr>
          <w:sz w:val="48"/>
          <w:szCs w:val="48"/>
          <w:vertAlign w:val="subscript"/>
        </w:rPr>
        <w:t>S(</w:t>
      </w:r>
      <w:proofErr w:type="gramEnd"/>
      <w:r w:rsidRPr="00975BAA">
        <w:rPr>
          <w:sz w:val="48"/>
          <w:szCs w:val="48"/>
          <w:vertAlign w:val="subscript"/>
        </w:rPr>
        <w:t>G)</w:t>
      </w:r>
    </w:p>
    <w:p w:rsidR="00975BAA" w:rsidRDefault="00975BAA" w:rsidP="00975BAA">
      <w:pPr>
        <w:ind w:left="1980"/>
        <w:rPr>
          <w:sz w:val="48"/>
          <w:szCs w:val="48"/>
        </w:rPr>
      </w:pPr>
    </w:p>
    <w:p w:rsidR="004D7571" w:rsidRPr="00975BAA" w:rsidRDefault="004D7571" w:rsidP="00975BAA">
      <w:pPr>
        <w:ind w:left="1980"/>
        <w:rPr>
          <w:sz w:val="48"/>
          <w:szCs w:val="48"/>
        </w:rPr>
      </w:pPr>
    </w:p>
    <w:p w:rsidR="00975BAA" w:rsidRPr="00975BAA" w:rsidRDefault="00975BAA" w:rsidP="00975BAA">
      <w:pPr>
        <w:tabs>
          <w:tab w:val="left" w:pos="360"/>
        </w:tabs>
        <w:rPr>
          <w:sz w:val="48"/>
          <w:szCs w:val="48"/>
        </w:rPr>
      </w:pPr>
      <w:r w:rsidRPr="00975BAA">
        <w:rPr>
          <w:sz w:val="48"/>
          <w:szCs w:val="48"/>
        </w:rPr>
        <w:tab/>
      </w:r>
      <w:r w:rsidRPr="00975BAA">
        <w:rPr>
          <w:sz w:val="48"/>
          <w:szCs w:val="48"/>
          <w:u w:val="single"/>
        </w:rPr>
        <w:t xml:space="preserve">Subject (i.e., </w:t>
      </w:r>
      <w:proofErr w:type="gramStart"/>
      <w:r w:rsidRPr="00975BAA">
        <w:rPr>
          <w:sz w:val="48"/>
          <w:szCs w:val="48"/>
          <w:u w:val="single"/>
        </w:rPr>
        <w:t>Subject(</w:t>
      </w:r>
      <w:proofErr w:type="gramEnd"/>
      <w:r w:rsidRPr="00975BAA">
        <w:rPr>
          <w:sz w:val="48"/>
          <w:szCs w:val="48"/>
          <w:u w:val="single"/>
        </w:rPr>
        <w:t>Group)</w:t>
      </w:r>
      <w:r w:rsidRPr="00975BAA">
        <w:rPr>
          <w:sz w:val="48"/>
          <w:szCs w:val="48"/>
        </w:rPr>
        <w:t>)</w:t>
      </w:r>
      <w:r w:rsidRPr="00975BAA">
        <w:rPr>
          <w:sz w:val="48"/>
          <w:szCs w:val="48"/>
        </w:rPr>
        <w:tab/>
      </w:r>
      <w:r w:rsidRPr="00975BAA">
        <w:rPr>
          <w:sz w:val="48"/>
          <w:szCs w:val="48"/>
        </w:rPr>
        <w:tab/>
      </w:r>
      <w:r w:rsidRPr="00975BAA">
        <w:rPr>
          <w:sz w:val="48"/>
          <w:szCs w:val="48"/>
          <w:u w:val="single"/>
        </w:rPr>
        <w:t>Time</w:t>
      </w:r>
    </w:p>
    <w:p w:rsidR="00975BAA" w:rsidRPr="00975BAA" w:rsidRDefault="00975BAA" w:rsidP="00975BAA">
      <w:pPr>
        <w:tabs>
          <w:tab w:val="left" w:pos="720"/>
          <w:tab w:val="left" w:pos="6120"/>
        </w:tabs>
        <w:rPr>
          <w:sz w:val="48"/>
          <w:szCs w:val="48"/>
        </w:rPr>
      </w:pPr>
      <w:r w:rsidRPr="00975BAA">
        <w:rPr>
          <w:sz w:val="48"/>
          <w:szCs w:val="48"/>
        </w:rPr>
        <w:tab/>
        <w:t>H</w:t>
      </w:r>
      <w:r w:rsidRPr="00975BAA">
        <w:rPr>
          <w:sz w:val="48"/>
          <w:szCs w:val="48"/>
          <w:vertAlign w:val="subscript"/>
        </w:rPr>
        <w:t>0</w:t>
      </w:r>
      <w:r w:rsidRPr="00975BAA">
        <w:rPr>
          <w:sz w:val="48"/>
          <w:szCs w:val="48"/>
        </w:rPr>
        <w:t xml:space="preserve">: </w:t>
      </w:r>
      <w:r w:rsidR="00C011DD" w:rsidRPr="00975BAA">
        <w:rPr>
          <w:position w:val="-12"/>
          <w:sz w:val="48"/>
          <w:szCs w:val="48"/>
        </w:rPr>
        <w:object w:dxaOrig="320" w:dyaOrig="380">
          <v:shape id="_x0000_i1038" type="#_x0000_t75" style="width:24.2pt;height:29.4pt" o:ole="">
            <v:imagedata r:id="rId35" o:title=""/>
          </v:shape>
          <o:OLEObject Type="Embed" ProgID="Equation.DSMT4" ShapeID="_x0000_i1038" DrawAspect="Content" ObjectID="_1724583787" r:id="rId36"/>
        </w:object>
      </w:r>
      <w:r w:rsidRPr="00975BAA">
        <w:rPr>
          <w:sz w:val="48"/>
          <w:szCs w:val="48"/>
        </w:rPr>
        <w:t xml:space="preserve"> = 0</w:t>
      </w:r>
      <w:r w:rsidRPr="00975BAA">
        <w:rPr>
          <w:sz w:val="48"/>
          <w:szCs w:val="48"/>
        </w:rPr>
        <w:tab/>
      </w:r>
      <w:r w:rsidR="004D7571">
        <w:rPr>
          <w:sz w:val="48"/>
          <w:szCs w:val="48"/>
        </w:rPr>
        <w:tab/>
      </w:r>
      <w:r w:rsidR="004D7571">
        <w:rPr>
          <w:sz w:val="48"/>
          <w:szCs w:val="48"/>
        </w:rPr>
        <w:tab/>
      </w:r>
      <w:r w:rsidRPr="00975BAA">
        <w:rPr>
          <w:sz w:val="48"/>
          <w:szCs w:val="48"/>
        </w:rPr>
        <w:t>H</w:t>
      </w:r>
      <w:r w:rsidRPr="00975BAA">
        <w:rPr>
          <w:sz w:val="48"/>
          <w:szCs w:val="48"/>
          <w:vertAlign w:val="subscript"/>
        </w:rPr>
        <w:t>0</w:t>
      </w:r>
      <w:r w:rsidRPr="00975BAA">
        <w:rPr>
          <w:sz w:val="48"/>
          <w:szCs w:val="48"/>
        </w:rPr>
        <w:t xml:space="preserve">:  All </w:t>
      </w:r>
      <w:proofErr w:type="spellStart"/>
      <w:r w:rsidRPr="00975BAA">
        <w:rPr>
          <w:i/>
          <w:sz w:val="48"/>
          <w:szCs w:val="48"/>
        </w:rPr>
        <w:t>τ</w:t>
      </w:r>
      <w:r w:rsidRPr="00975BAA">
        <w:rPr>
          <w:i/>
          <w:sz w:val="48"/>
          <w:szCs w:val="48"/>
          <w:vertAlign w:val="subscript"/>
        </w:rPr>
        <w:t>j</w:t>
      </w:r>
      <w:proofErr w:type="spellEnd"/>
      <w:r w:rsidRPr="00975BAA">
        <w:rPr>
          <w:sz w:val="48"/>
          <w:szCs w:val="48"/>
        </w:rPr>
        <w:t xml:space="preserve"> = 0 (or </w:t>
      </w:r>
      <w:r w:rsidRPr="00975BAA">
        <w:rPr>
          <w:i/>
          <w:sz w:val="48"/>
          <w:szCs w:val="48"/>
        </w:rPr>
        <w:t>Q</w:t>
      </w:r>
      <w:r w:rsidRPr="00975BAA">
        <w:rPr>
          <w:sz w:val="48"/>
          <w:szCs w:val="48"/>
          <w:vertAlign w:val="subscript"/>
        </w:rPr>
        <w:t>T</w:t>
      </w:r>
      <w:r w:rsidRPr="00975BAA">
        <w:rPr>
          <w:sz w:val="48"/>
          <w:szCs w:val="48"/>
        </w:rPr>
        <w:t>=0)</w:t>
      </w:r>
    </w:p>
    <w:p w:rsidR="00975BAA" w:rsidRPr="00975BAA" w:rsidRDefault="00975BAA" w:rsidP="00975BAA">
      <w:pPr>
        <w:tabs>
          <w:tab w:val="left" w:pos="720"/>
          <w:tab w:val="left" w:pos="6120"/>
        </w:tabs>
        <w:ind w:firstLine="720"/>
        <w:rPr>
          <w:sz w:val="48"/>
          <w:szCs w:val="48"/>
        </w:rPr>
      </w:pPr>
      <w:r w:rsidRPr="00975BAA">
        <w:rPr>
          <w:sz w:val="48"/>
          <w:szCs w:val="48"/>
        </w:rPr>
        <w:t xml:space="preserve">Use </w:t>
      </w:r>
      <w:r w:rsidRPr="00975BAA">
        <w:rPr>
          <w:i/>
          <w:sz w:val="48"/>
          <w:szCs w:val="48"/>
        </w:rPr>
        <w:t>F</w:t>
      </w:r>
      <w:r w:rsidRPr="00975BAA">
        <w:rPr>
          <w:sz w:val="48"/>
          <w:szCs w:val="48"/>
        </w:rPr>
        <w:t xml:space="preserve"> = </w:t>
      </w:r>
      <w:proofErr w:type="gramStart"/>
      <w:r w:rsidRPr="00975BAA">
        <w:rPr>
          <w:sz w:val="48"/>
          <w:szCs w:val="48"/>
        </w:rPr>
        <w:t>MS</w:t>
      </w:r>
      <w:r w:rsidRPr="00975BAA">
        <w:rPr>
          <w:sz w:val="48"/>
          <w:szCs w:val="48"/>
          <w:vertAlign w:val="subscript"/>
        </w:rPr>
        <w:t>S(</w:t>
      </w:r>
      <w:proofErr w:type="gramEnd"/>
      <w:r w:rsidRPr="00975BAA">
        <w:rPr>
          <w:sz w:val="48"/>
          <w:szCs w:val="48"/>
          <w:vertAlign w:val="subscript"/>
        </w:rPr>
        <w:t>G)</w:t>
      </w:r>
      <w:r w:rsidRPr="00975BAA">
        <w:rPr>
          <w:sz w:val="48"/>
          <w:szCs w:val="48"/>
        </w:rPr>
        <w:t>/MS</w:t>
      </w:r>
      <w:r w:rsidRPr="00975BAA">
        <w:rPr>
          <w:sz w:val="48"/>
          <w:szCs w:val="48"/>
          <w:vertAlign w:val="subscript"/>
        </w:rPr>
        <w:t>R</w:t>
      </w:r>
      <w:r w:rsidRPr="00975BAA">
        <w:rPr>
          <w:sz w:val="48"/>
          <w:szCs w:val="48"/>
        </w:rPr>
        <w:tab/>
      </w:r>
      <w:r w:rsidR="004D7571">
        <w:rPr>
          <w:sz w:val="48"/>
          <w:szCs w:val="48"/>
        </w:rPr>
        <w:tab/>
      </w:r>
      <w:r w:rsidR="004D7571">
        <w:rPr>
          <w:sz w:val="48"/>
          <w:szCs w:val="48"/>
        </w:rPr>
        <w:tab/>
      </w:r>
      <w:r w:rsidRPr="00975BAA">
        <w:rPr>
          <w:sz w:val="48"/>
          <w:szCs w:val="48"/>
        </w:rPr>
        <w:t xml:space="preserve">Use </w:t>
      </w:r>
      <w:r w:rsidRPr="00975BAA">
        <w:rPr>
          <w:i/>
          <w:sz w:val="48"/>
          <w:szCs w:val="48"/>
        </w:rPr>
        <w:t>F</w:t>
      </w:r>
      <w:r w:rsidRPr="00975BAA">
        <w:rPr>
          <w:sz w:val="48"/>
          <w:szCs w:val="48"/>
        </w:rPr>
        <w:t xml:space="preserve"> = MS</w:t>
      </w:r>
      <w:r w:rsidRPr="00975BAA">
        <w:rPr>
          <w:sz w:val="48"/>
          <w:szCs w:val="48"/>
          <w:vertAlign w:val="subscript"/>
        </w:rPr>
        <w:t>T</w:t>
      </w:r>
      <w:r w:rsidRPr="00975BAA">
        <w:rPr>
          <w:sz w:val="48"/>
          <w:szCs w:val="48"/>
        </w:rPr>
        <w:t>/MS</w:t>
      </w:r>
      <w:r w:rsidRPr="00975BAA">
        <w:rPr>
          <w:sz w:val="48"/>
          <w:szCs w:val="48"/>
          <w:vertAlign w:val="subscript"/>
        </w:rPr>
        <w:t>R</w:t>
      </w:r>
    </w:p>
    <w:p w:rsidR="00975BAA" w:rsidRPr="00975BAA" w:rsidRDefault="004D7571" w:rsidP="00975BAA">
      <w:pPr>
        <w:rPr>
          <w:sz w:val="48"/>
          <w:szCs w:val="48"/>
        </w:rPr>
      </w:pPr>
      <w:r w:rsidRPr="00975BAA">
        <w:rPr>
          <w:noProof/>
          <w:sz w:val="48"/>
          <w:szCs w:val="48"/>
        </w:rPr>
        <mc:AlternateContent>
          <mc:Choice Requires="wps">
            <w:drawing>
              <wp:anchor distT="0" distB="0" distL="114300" distR="114300" simplePos="0" relativeHeight="251659264" behindDoc="0" locked="0" layoutInCell="1" allowOverlap="1" wp14:anchorId="5DE29EFB" wp14:editId="59F9DBD3">
                <wp:simplePos x="0" y="0"/>
                <wp:positionH relativeFrom="column">
                  <wp:posOffset>1205397</wp:posOffset>
                </wp:positionH>
                <wp:positionV relativeFrom="paragraph">
                  <wp:posOffset>261308</wp:posOffset>
                </wp:positionV>
                <wp:extent cx="2147977" cy="1026543"/>
                <wp:effectExtent l="0" t="0" r="24130" b="21590"/>
                <wp:wrapNone/>
                <wp:docPr id="27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977" cy="1026543"/>
                        </a:xfrm>
                        <a:prstGeom prst="rect">
                          <a:avLst/>
                        </a:prstGeom>
                        <a:solidFill>
                          <a:srgbClr val="FFFFFF"/>
                        </a:solidFill>
                        <a:ln w="9525">
                          <a:solidFill>
                            <a:srgbClr val="000000"/>
                          </a:solidFill>
                          <a:miter lim="800000"/>
                          <a:headEnd/>
                          <a:tailEnd/>
                        </a:ln>
                      </wps:spPr>
                      <wps:txbx>
                        <w:txbxContent>
                          <w:p w:rsidR="00D26F94" w:rsidRPr="004D7571" w:rsidRDefault="00D26F94" w:rsidP="00975BAA">
                            <w:pPr>
                              <w:rPr>
                                <w:color w:val="0000FF"/>
                                <w:sz w:val="28"/>
                                <w:szCs w:val="28"/>
                              </w:rPr>
                            </w:pPr>
                            <w:r w:rsidRPr="004D7571">
                              <w:rPr>
                                <w:color w:val="0000FF"/>
                                <w:sz w:val="28"/>
                                <w:szCs w:val="28"/>
                              </w:rPr>
                              <w:t>Estimating the ICC may be more informative than running a test for subject variance.</w:t>
                            </w:r>
                          </w:p>
                          <w:p w:rsidR="00D26F94" w:rsidRDefault="00D26F94" w:rsidP="00975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29EFB" id="_x0000_t202" coordsize="21600,21600" o:spt="202" path="m,l,21600r21600,l21600,xe">
                <v:stroke joinstyle="miter"/>
                <v:path gradientshapeok="t" o:connecttype="rect"/>
              </v:shapetype>
              <v:shape id="Text Box 117" o:spid="_x0000_s1026" type="#_x0000_t202" style="position:absolute;margin-left:94.9pt;margin-top:20.6pt;width:169.1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">
                <v:textbox>
                  <w:txbxContent>
                    <w:p w:rsidR="00D26F94" w:rsidRPr="004D7571" w:rsidRDefault="00D26F94" w:rsidP="00975BAA">
                      <w:pPr>
                        <w:rPr>
                          <w:color w:val="0000FF"/>
                          <w:sz w:val="28"/>
                          <w:szCs w:val="28"/>
                        </w:rPr>
                      </w:pPr>
                      <w:r w:rsidRPr="004D7571">
                        <w:rPr>
                          <w:color w:val="0000FF"/>
                          <w:sz w:val="28"/>
                          <w:szCs w:val="28"/>
                        </w:rPr>
                        <w:t>Estimating the ICC may be more informative than running a test for subject variance.</w:t>
                      </w:r>
                    </w:p>
                    <w:p w:rsidR="00D26F94" w:rsidRDefault="00D26F94" w:rsidP="00975BAA"/>
                  </w:txbxContent>
                </v:textbox>
              </v:shape>
            </w:pict>
          </mc:Fallback>
        </mc:AlternateContent>
      </w:r>
    </w:p>
    <w:p w:rsidR="006308CC" w:rsidRDefault="006308CC">
      <w:pPr>
        <w:rPr>
          <w:rFonts w:eastAsiaTheme="minorHAnsi"/>
          <w:sz w:val="48"/>
          <w:szCs w:val="48"/>
        </w:rPr>
      </w:pPr>
      <w:r>
        <w:rPr>
          <w:sz w:val="48"/>
          <w:szCs w:val="48"/>
        </w:rPr>
        <w:br w:type="page"/>
      </w:r>
    </w:p>
    <w:p w:rsid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lastRenderedPageBreak/>
        <w:t>The observed ANOVA table for our model is as follows.  Included here is another row for Model, which is the sum of all other sources expect Residual.</w:t>
      </w:r>
    </w:p>
    <w:p w:rsidR="00075087" w:rsidRDefault="00075087" w:rsidP="00975BAA">
      <w:pPr>
        <w:pStyle w:val="NoSpacing"/>
        <w:rPr>
          <w:rFonts w:ascii="Times New Roman" w:hAnsi="Times New Roman" w:cs="Times New Roman"/>
          <w:sz w:val="48"/>
          <w:szCs w:val="48"/>
        </w:rPr>
      </w:pPr>
    </w:p>
    <w:p w:rsidR="00975BAA" w:rsidRPr="00975BAA" w:rsidRDefault="00075087" w:rsidP="00975BAA">
      <w:pPr>
        <w:pStyle w:val="NoSpacing"/>
        <w:rPr>
          <w:rFonts w:ascii="Times New Roman" w:hAnsi="Times New Roman" w:cs="Times New Roman"/>
          <w:sz w:val="48"/>
          <w:szCs w:val="48"/>
        </w:rPr>
      </w:pPr>
      <w:r>
        <w:rPr>
          <w:rFonts w:ascii="SAS Monospace" w:hAnsi="SAS Monospace"/>
          <w:sz w:val="32"/>
          <w:szCs w:val="32"/>
        </w:rPr>
        <w:t xml:space="preserve">                                  Uncorrected           Co</w:t>
      </w:r>
      <w:r w:rsidRPr="006308CC">
        <w:rPr>
          <w:rFonts w:ascii="SAS Monospace" w:hAnsi="SAS Monospace"/>
          <w:sz w:val="32"/>
          <w:szCs w:val="32"/>
        </w:rPr>
        <w:t>rrected</w:t>
      </w:r>
    </w:p>
    <w:p w:rsidR="00975BAA" w:rsidRPr="006308CC" w:rsidRDefault="00975BAA" w:rsidP="00975BAA">
      <w:pPr>
        <w:pBdr>
          <w:bottom w:val="single" w:sz="12" w:space="1" w:color="auto"/>
        </w:pBdr>
        <w:tabs>
          <w:tab w:val="left" w:pos="900"/>
        </w:tabs>
        <w:rPr>
          <w:rFonts w:ascii="SAS Monospace" w:hAnsi="SAS Monospace"/>
          <w:sz w:val="32"/>
          <w:szCs w:val="32"/>
        </w:rPr>
      </w:pPr>
      <w:r w:rsidRPr="006308CC">
        <w:rPr>
          <w:rFonts w:ascii="SAS Monospace" w:hAnsi="SAS Monospace"/>
          <w:sz w:val="32"/>
          <w:szCs w:val="32"/>
        </w:rPr>
        <w:t>Source</w:t>
      </w:r>
      <w:r w:rsidRPr="006308CC">
        <w:rPr>
          <w:rFonts w:ascii="SAS Monospace" w:hAnsi="SAS Monospace"/>
          <w:sz w:val="32"/>
          <w:szCs w:val="32"/>
        </w:rPr>
        <w:tab/>
      </w:r>
      <w:r w:rsidRPr="006308CC">
        <w:rPr>
          <w:rFonts w:ascii="SAS Monospace" w:hAnsi="SAS Monospace"/>
          <w:sz w:val="32"/>
          <w:szCs w:val="32"/>
        </w:rPr>
        <w:tab/>
      </w:r>
      <w:r w:rsidR="00075087">
        <w:rPr>
          <w:rFonts w:ascii="SAS Monospace" w:hAnsi="SAS Monospace"/>
          <w:sz w:val="32"/>
          <w:szCs w:val="32"/>
        </w:rPr>
        <w:t xml:space="preserve">  </w:t>
      </w:r>
      <w:r w:rsidRPr="006308CC">
        <w:rPr>
          <w:rFonts w:ascii="SAS Monospace" w:hAnsi="SAS Monospace"/>
          <w:sz w:val="32"/>
          <w:szCs w:val="32"/>
        </w:rPr>
        <w:t>DF</w:t>
      </w:r>
      <w:r w:rsidRPr="006308CC">
        <w:rPr>
          <w:rFonts w:ascii="SAS Monospace" w:hAnsi="SAS Monospace"/>
          <w:sz w:val="32"/>
          <w:szCs w:val="32"/>
        </w:rPr>
        <w:tab/>
        <w:t>SS</w:t>
      </w:r>
      <w:r w:rsidRPr="006308CC">
        <w:rPr>
          <w:rFonts w:ascii="SAS Monospace" w:hAnsi="SAS Monospace"/>
          <w:sz w:val="32"/>
          <w:szCs w:val="32"/>
        </w:rPr>
        <w:tab/>
      </w:r>
      <w:r w:rsidRPr="006308CC">
        <w:rPr>
          <w:rFonts w:ascii="SAS Monospace" w:hAnsi="SAS Monospace"/>
          <w:sz w:val="32"/>
          <w:szCs w:val="32"/>
        </w:rPr>
        <w:tab/>
      </w:r>
      <w:r w:rsidR="006308CC">
        <w:rPr>
          <w:rFonts w:ascii="SAS Monospace" w:hAnsi="SAS Monospace"/>
          <w:sz w:val="32"/>
          <w:szCs w:val="32"/>
        </w:rPr>
        <w:t xml:space="preserve"> </w:t>
      </w:r>
      <w:r w:rsidRPr="006308CC">
        <w:rPr>
          <w:rFonts w:ascii="SAS Monospace" w:hAnsi="SAS Monospace"/>
          <w:sz w:val="32"/>
          <w:szCs w:val="32"/>
        </w:rPr>
        <w:t>MS</w:t>
      </w:r>
      <w:r w:rsidR="00075087">
        <w:rPr>
          <w:rFonts w:ascii="SAS Monospace" w:hAnsi="SAS Monospace"/>
          <w:sz w:val="32"/>
          <w:szCs w:val="32"/>
        </w:rPr>
        <w:t xml:space="preserve">     </w:t>
      </w:r>
      <w:r w:rsidRPr="006308CC">
        <w:rPr>
          <w:rFonts w:ascii="SAS Monospace" w:hAnsi="SAS Monospace"/>
          <w:sz w:val="32"/>
          <w:szCs w:val="32"/>
        </w:rPr>
        <w:t>F</w:t>
      </w:r>
      <w:r w:rsidR="00075087">
        <w:rPr>
          <w:rFonts w:ascii="SAS Monospace" w:hAnsi="SAS Monospace"/>
          <w:sz w:val="32"/>
          <w:szCs w:val="32"/>
        </w:rPr>
        <w:t xml:space="preserve">   </w:t>
      </w:r>
      <w:r w:rsidRPr="006308CC">
        <w:rPr>
          <w:rFonts w:ascii="SAS Monospace" w:hAnsi="SAS Monospace"/>
          <w:sz w:val="32"/>
          <w:szCs w:val="32"/>
        </w:rPr>
        <w:t>P-value</w:t>
      </w:r>
      <w:r w:rsidR="00075087">
        <w:rPr>
          <w:rFonts w:ascii="SAS Monospace" w:hAnsi="SAS Monospace"/>
          <w:sz w:val="32"/>
          <w:szCs w:val="32"/>
        </w:rPr>
        <w:t xml:space="preserve">         </w:t>
      </w:r>
      <w:r w:rsidRPr="006308CC">
        <w:rPr>
          <w:rFonts w:ascii="SAS Monospace" w:hAnsi="SAS Monospace"/>
          <w:sz w:val="32"/>
          <w:szCs w:val="32"/>
        </w:rPr>
        <w:t>F</w:t>
      </w:r>
      <w:r w:rsidR="00075087">
        <w:rPr>
          <w:rFonts w:ascii="SAS Monospace" w:hAnsi="SAS Monospace"/>
          <w:sz w:val="32"/>
          <w:szCs w:val="32"/>
        </w:rPr>
        <w:t xml:space="preserve">        </w:t>
      </w:r>
      <w:r w:rsidR="009367B3">
        <w:rPr>
          <w:rFonts w:ascii="SAS Monospace" w:hAnsi="SAS Monospace"/>
          <w:sz w:val="32"/>
          <w:szCs w:val="32"/>
        </w:rPr>
        <w:t xml:space="preserve"> </w:t>
      </w:r>
      <w:r w:rsidR="00075087">
        <w:rPr>
          <w:rFonts w:ascii="SAS Monospace" w:hAnsi="SAS Monospace"/>
          <w:sz w:val="32"/>
          <w:szCs w:val="32"/>
        </w:rPr>
        <w:t>P-value</w:t>
      </w:r>
    </w:p>
    <w:p w:rsidR="00975BAA" w:rsidRPr="006308CC" w:rsidRDefault="00975BAA" w:rsidP="00975BAA">
      <w:pPr>
        <w:tabs>
          <w:tab w:val="left" w:pos="900"/>
        </w:tabs>
        <w:rPr>
          <w:rFonts w:ascii="SAS Monospace" w:hAnsi="SAS Monospace"/>
          <w:sz w:val="32"/>
          <w:szCs w:val="32"/>
        </w:rPr>
      </w:pPr>
      <w:r w:rsidRPr="006308CC">
        <w:rPr>
          <w:rFonts w:ascii="SAS Monospace" w:hAnsi="SAS Monospace"/>
          <w:sz w:val="32"/>
          <w:szCs w:val="32"/>
        </w:rPr>
        <w:t>Program</w:t>
      </w:r>
      <w:r w:rsidR="006308CC" w:rsidRPr="006308CC">
        <w:rPr>
          <w:rFonts w:ascii="SAS Monospace" w:hAnsi="SAS Monospace"/>
          <w:sz w:val="32"/>
          <w:szCs w:val="32"/>
        </w:rPr>
        <w:t xml:space="preserve">      </w:t>
      </w:r>
      <w:r w:rsidR="006308CC">
        <w:rPr>
          <w:rFonts w:ascii="SAS Monospace" w:hAnsi="SAS Monospace"/>
          <w:sz w:val="32"/>
          <w:szCs w:val="32"/>
        </w:rPr>
        <w:t xml:space="preserve"> </w:t>
      </w:r>
      <w:proofErr w:type="gramStart"/>
      <w:r w:rsidRPr="006308CC">
        <w:rPr>
          <w:rFonts w:ascii="SAS Monospace" w:hAnsi="SAS Monospace"/>
          <w:sz w:val="32"/>
          <w:szCs w:val="32"/>
        </w:rPr>
        <w:t>1</w:t>
      </w:r>
      <w:r w:rsidR="00075087">
        <w:rPr>
          <w:rFonts w:ascii="SAS Monospace" w:hAnsi="SAS Monospace"/>
          <w:sz w:val="32"/>
          <w:szCs w:val="32"/>
        </w:rPr>
        <w:t xml:space="preserve">  </w:t>
      </w:r>
      <w:r w:rsidRPr="006308CC">
        <w:rPr>
          <w:rFonts w:ascii="SAS Monospace" w:hAnsi="SAS Monospace"/>
          <w:sz w:val="32"/>
          <w:szCs w:val="32"/>
        </w:rPr>
        <w:t>450.00</w:t>
      </w:r>
      <w:proofErr w:type="gramEnd"/>
      <w:r w:rsidR="00075087">
        <w:rPr>
          <w:rFonts w:ascii="SAS Monospace" w:hAnsi="SAS Monospace"/>
          <w:sz w:val="32"/>
          <w:szCs w:val="32"/>
        </w:rPr>
        <w:t xml:space="preserve">  </w:t>
      </w:r>
      <w:r w:rsidRPr="006308CC">
        <w:rPr>
          <w:rFonts w:ascii="SAS Monospace" w:hAnsi="SAS Monospace"/>
          <w:color w:val="FF0000"/>
          <w:sz w:val="32"/>
          <w:szCs w:val="32"/>
        </w:rPr>
        <w:t>450.00</w:t>
      </w:r>
      <w:r w:rsidR="00075087">
        <w:rPr>
          <w:rFonts w:ascii="SAS Monospace" w:hAnsi="SAS Monospace"/>
          <w:color w:val="FF0000"/>
          <w:sz w:val="32"/>
          <w:szCs w:val="32"/>
        </w:rPr>
        <w:t xml:space="preserve">  </w:t>
      </w:r>
      <w:r w:rsidRPr="006308CC">
        <w:rPr>
          <w:rFonts w:ascii="SAS Monospace" w:hAnsi="SAS Monospace"/>
          <w:strike/>
          <w:sz w:val="32"/>
          <w:szCs w:val="32"/>
        </w:rPr>
        <w:t>20.59</w:t>
      </w:r>
      <w:r w:rsidR="00075087">
        <w:rPr>
          <w:rFonts w:ascii="SAS Monospace" w:hAnsi="SAS Monospace"/>
          <w:strike/>
          <w:sz w:val="32"/>
          <w:szCs w:val="32"/>
        </w:rPr>
        <w:t xml:space="preserve"> </w:t>
      </w:r>
      <w:r w:rsidRPr="006308CC">
        <w:rPr>
          <w:rFonts w:ascii="SAS Monospace" w:hAnsi="SAS Monospace"/>
          <w:strike/>
          <w:sz w:val="32"/>
          <w:szCs w:val="32"/>
        </w:rPr>
        <w:t>&lt;0.0001</w:t>
      </w:r>
      <w:r w:rsidR="00075087">
        <w:rPr>
          <w:rFonts w:ascii="SAS Monospace" w:hAnsi="SAS Monospace"/>
          <w:sz w:val="32"/>
          <w:szCs w:val="32"/>
        </w:rPr>
        <w:t xml:space="preserve">  </w:t>
      </w:r>
      <w:r w:rsidRPr="006308CC">
        <w:rPr>
          <w:rFonts w:ascii="SAS Monospace" w:hAnsi="SAS Monospace"/>
          <w:color w:val="FF0000"/>
          <w:sz w:val="32"/>
          <w:szCs w:val="32"/>
        </w:rPr>
        <w:t>450.00</w:t>
      </w:r>
      <w:r w:rsidRPr="006308CC">
        <w:rPr>
          <w:rFonts w:ascii="SAS Monospace" w:hAnsi="SAS Monospace"/>
          <w:sz w:val="32"/>
          <w:szCs w:val="32"/>
        </w:rPr>
        <w:t>/</w:t>
      </w:r>
      <w:r w:rsidRPr="006308CC">
        <w:rPr>
          <w:rFonts w:ascii="SAS Monospace" w:hAnsi="SAS Monospace"/>
          <w:color w:val="0000FF"/>
          <w:sz w:val="32"/>
          <w:szCs w:val="32"/>
        </w:rPr>
        <w:t>500.49</w:t>
      </w:r>
      <w:r w:rsidRPr="006308CC">
        <w:rPr>
          <w:rFonts w:ascii="SAS Monospace" w:hAnsi="SAS Monospace"/>
          <w:sz w:val="32"/>
          <w:szCs w:val="32"/>
        </w:rPr>
        <w:t>=0.90</w:t>
      </w:r>
      <w:r w:rsidR="00075087">
        <w:rPr>
          <w:rFonts w:ascii="SAS Monospace" w:hAnsi="SAS Monospace"/>
          <w:sz w:val="32"/>
          <w:szCs w:val="32"/>
        </w:rPr>
        <w:t xml:space="preserve"> 0.37</w:t>
      </w:r>
    </w:p>
    <w:p w:rsidR="00975BAA" w:rsidRPr="006308CC" w:rsidRDefault="00975BAA" w:rsidP="00975BAA">
      <w:pPr>
        <w:tabs>
          <w:tab w:val="left" w:pos="900"/>
        </w:tabs>
        <w:rPr>
          <w:rFonts w:ascii="SAS Monospace" w:hAnsi="SAS Monospace"/>
          <w:sz w:val="32"/>
          <w:szCs w:val="32"/>
        </w:rPr>
      </w:pPr>
      <w:r w:rsidRPr="006308CC">
        <w:rPr>
          <w:rFonts w:ascii="SAS Monospace" w:hAnsi="SAS Monospace"/>
          <w:sz w:val="32"/>
          <w:szCs w:val="32"/>
        </w:rPr>
        <w:t>Time</w:t>
      </w:r>
      <w:r w:rsidR="006308CC" w:rsidRPr="006308CC">
        <w:rPr>
          <w:rFonts w:ascii="SAS Monospace" w:hAnsi="SAS Monospace"/>
          <w:sz w:val="32"/>
          <w:szCs w:val="32"/>
        </w:rPr>
        <w:t xml:space="preserve">         </w:t>
      </w:r>
      <w:r w:rsidR="006308CC">
        <w:rPr>
          <w:rFonts w:ascii="SAS Monospace" w:hAnsi="SAS Monospace"/>
          <w:sz w:val="32"/>
          <w:szCs w:val="32"/>
        </w:rPr>
        <w:t xml:space="preserve"> </w:t>
      </w:r>
      <w:r w:rsidRPr="006308CC">
        <w:rPr>
          <w:rFonts w:ascii="SAS Monospace" w:hAnsi="SAS Monospace"/>
          <w:sz w:val="32"/>
          <w:szCs w:val="32"/>
        </w:rPr>
        <w:t>4</w:t>
      </w:r>
      <w:r w:rsidR="00075087">
        <w:rPr>
          <w:rFonts w:ascii="SAS Monospace" w:hAnsi="SAS Monospace"/>
          <w:sz w:val="32"/>
          <w:szCs w:val="32"/>
        </w:rPr>
        <w:t xml:space="preserve"> </w:t>
      </w:r>
      <w:proofErr w:type="gramStart"/>
      <w:r w:rsidR="006308CC">
        <w:rPr>
          <w:rFonts w:ascii="SAS Monospace" w:hAnsi="SAS Monospace"/>
          <w:sz w:val="32"/>
          <w:szCs w:val="32"/>
        </w:rPr>
        <w:t>2788.12</w:t>
      </w:r>
      <w:r w:rsidR="00075087">
        <w:rPr>
          <w:rFonts w:ascii="SAS Monospace" w:hAnsi="SAS Monospace"/>
          <w:sz w:val="32"/>
          <w:szCs w:val="32"/>
        </w:rPr>
        <w:t xml:space="preserve">  </w:t>
      </w:r>
      <w:r w:rsidRPr="006308CC">
        <w:rPr>
          <w:rFonts w:ascii="SAS Monospace" w:hAnsi="SAS Monospace"/>
          <w:sz w:val="32"/>
          <w:szCs w:val="32"/>
        </w:rPr>
        <w:t>697.03</w:t>
      </w:r>
      <w:proofErr w:type="gramEnd"/>
      <w:r w:rsidR="00075087">
        <w:rPr>
          <w:rFonts w:ascii="SAS Monospace" w:hAnsi="SAS Monospace"/>
          <w:sz w:val="32"/>
          <w:szCs w:val="32"/>
        </w:rPr>
        <w:t xml:space="preserve">  </w:t>
      </w:r>
      <w:r w:rsidRPr="006308CC">
        <w:rPr>
          <w:rFonts w:ascii="SAS Monospace" w:hAnsi="SAS Monospace"/>
          <w:sz w:val="32"/>
          <w:szCs w:val="32"/>
        </w:rPr>
        <w:t>31.90</w:t>
      </w:r>
      <w:r w:rsidR="00075087">
        <w:rPr>
          <w:rFonts w:ascii="SAS Monospace" w:hAnsi="SAS Monospace"/>
          <w:sz w:val="32"/>
          <w:szCs w:val="32"/>
        </w:rPr>
        <w:t xml:space="preserve"> </w:t>
      </w:r>
      <w:r w:rsidRPr="006308CC">
        <w:rPr>
          <w:rFonts w:ascii="SAS Monospace" w:hAnsi="SAS Monospace"/>
          <w:sz w:val="32"/>
          <w:szCs w:val="32"/>
        </w:rPr>
        <w:t>&lt;0.0001</w:t>
      </w:r>
    </w:p>
    <w:p w:rsidR="00975BAA" w:rsidRPr="006308CC" w:rsidRDefault="00975BAA" w:rsidP="00975BAA">
      <w:pPr>
        <w:tabs>
          <w:tab w:val="left" w:pos="900"/>
        </w:tabs>
        <w:rPr>
          <w:rFonts w:ascii="SAS Monospace" w:hAnsi="SAS Monospace"/>
          <w:sz w:val="32"/>
          <w:szCs w:val="32"/>
        </w:rPr>
      </w:pPr>
      <w:proofErr w:type="spellStart"/>
      <w:r w:rsidRPr="006308CC">
        <w:rPr>
          <w:rFonts w:ascii="SAS Monospace" w:hAnsi="SAS Monospace"/>
          <w:sz w:val="32"/>
          <w:szCs w:val="32"/>
        </w:rPr>
        <w:t>Program×</w:t>
      </w:r>
      <w:proofErr w:type="gramStart"/>
      <w:r w:rsidRPr="006308CC">
        <w:rPr>
          <w:rFonts w:ascii="SAS Monospace" w:hAnsi="SAS Monospace"/>
          <w:sz w:val="32"/>
          <w:szCs w:val="32"/>
        </w:rPr>
        <w:t>Time</w:t>
      </w:r>
      <w:proofErr w:type="spellEnd"/>
      <w:r w:rsidR="006308CC" w:rsidRPr="006308CC">
        <w:rPr>
          <w:rFonts w:ascii="SAS Monospace" w:hAnsi="SAS Monospace"/>
          <w:sz w:val="32"/>
          <w:szCs w:val="32"/>
        </w:rPr>
        <w:t xml:space="preserve"> </w:t>
      </w:r>
      <w:r w:rsidR="006308CC">
        <w:rPr>
          <w:rFonts w:ascii="SAS Monospace" w:hAnsi="SAS Monospace"/>
          <w:sz w:val="32"/>
          <w:szCs w:val="32"/>
        </w:rPr>
        <w:t xml:space="preserve"> 4</w:t>
      </w:r>
      <w:proofErr w:type="gramEnd"/>
      <w:r w:rsidR="00075087">
        <w:rPr>
          <w:rFonts w:ascii="SAS Monospace" w:hAnsi="SAS Monospace"/>
          <w:sz w:val="32"/>
          <w:szCs w:val="32"/>
        </w:rPr>
        <w:t xml:space="preserve">  </w:t>
      </w:r>
      <w:r w:rsidR="006308CC">
        <w:rPr>
          <w:rFonts w:ascii="SAS Monospace" w:hAnsi="SAS Monospace"/>
          <w:sz w:val="32"/>
          <w:szCs w:val="32"/>
        </w:rPr>
        <w:t>199.40</w:t>
      </w:r>
      <w:r w:rsidR="00075087">
        <w:rPr>
          <w:rFonts w:ascii="SAS Monospace" w:hAnsi="SAS Monospace"/>
          <w:sz w:val="32"/>
          <w:szCs w:val="32"/>
        </w:rPr>
        <w:t xml:space="preserve">   </w:t>
      </w:r>
      <w:r w:rsidR="006308CC">
        <w:rPr>
          <w:rFonts w:ascii="SAS Monospace" w:hAnsi="SAS Monospace"/>
          <w:sz w:val="32"/>
          <w:szCs w:val="32"/>
        </w:rPr>
        <w:t>4</w:t>
      </w:r>
      <w:r w:rsidRPr="006308CC">
        <w:rPr>
          <w:rFonts w:ascii="SAS Monospace" w:hAnsi="SAS Monospace"/>
          <w:sz w:val="32"/>
          <w:szCs w:val="32"/>
        </w:rPr>
        <w:t>9.85</w:t>
      </w:r>
      <w:r w:rsidR="00075087">
        <w:rPr>
          <w:rFonts w:ascii="SAS Monospace" w:hAnsi="SAS Monospace"/>
          <w:sz w:val="32"/>
          <w:szCs w:val="32"/>
        </w:rPr>
        <w:t xml:space="preserve">   </w:t>
      </w:r>
      <w:r w:rsidRPr="006308CC">
        <w:rPr>
          <w:rFonts w:ascii="SAS Monospace" w:hAnsi="SAS Monospace"/>
          <w:sz w:val="32"/>
          <w:szCs w:val="32"/>
        </w:rPr>
        <w:t>2.28</w:t>
      </w:r>
      <w:r w:rsidR="00075087">
        <w:rPr>
          <w:rFonts w:ascii="SAS Monospace" w:hAnsi="SAS Monospace"/>
          <w:sz w:val="32"/>
          <w:szCs w:val="32"/>
        </w:rPr>
        <w:t xml:space="preserve">  </w:t>
      </w:r>
      <w:r w:rsidRPr="006308CC">
        <w:rPr>
          <w:rFonts w:ascii="SAS Monospace" w:hAnsi="SAS Monospace"/>
          <w:sz w:val="32"/>
          <w:szCs w:val="32"/>
        </w:rPr>
        <w:t>0.0822</w:t>
      </w:r>
    </w:p>
    <w:p w:rsidR="00975BAA" w:rsidRPr="006308CC" w:rsidRDefault="00075087" w:rsidP="00975BAA">
      <w:pPr>
        <w:rPr>
          <w:rFonts w:ascii="SAS Monospace" w:hAnsi="SAS Monospace"/>
          <w:sz w:val="32"/>
          <w:szCs w:val="32"/>
        </w:rPr>
      </w:pPr>
      <w:proofErr w:type="gramStart"/>
      <w:r>
        <w:rPr>
          <w:rFonts w:ascii="SAS Monospace" w:hAnsi="SAS Monospace"/>
          <w:sz w:val="32"/>
          <w:szCs w:val="32"/>
        </w:rPr>
        <w:t>Subject(</w:t>
      </w:r>
      <w:proofErr w:type="spellStart"/>
      <w:proofErr w:type="gramEnd"/>
      <w:r>
        <w:rPr>
          <w:rFonts w:ascii="SAS Monospace" w:hAnsi="SAS Monospace"/>
          <w:sz w:val="32"/>
          <w:szCs w:val="32"/>
        </w:rPr>
        <w:t>Pr</w:t>
      </w:r>
      <w:r w:rsidR="00975BAA" w:rsidRPr="006308CC">
        <w:rPr>
          <w:rFonts w:ascii="SAS Monospace" w:hAnsi="SAS Monospace"/>
          <w:sz w:val="32"/>
          <w:szCs w:val="32"/>
        </w:rPr>
        <w:t>g</w:t>
      </w:r>
      <w:proofErr w:type="spellEnd"/>
      <w:r w:rsidR="006308CC" w:rsidRPr="006308CC">
        <w:rPr>
          <w:rFonts w:ascii="SAS Monospace" w:hAnsi="SAS Monospace"/>
          <w:sz w:val="32"/>
          <w:szCs w:val="32"/>
        </w:rPr>
        <w:t>.)</w:t>
      </w:r>
      <w:r w:rsidR="006308CC">
        <w:rPr>
          <w:rFonts w:ascii="SAS Monospace" w:hAnsi="SAS Monospace"/>
          <w:sz w:val="32"/>
          <w:szCs w:val="32"/>
        </w:rPr>
        <w:t xml:space="preserve"> </w:t>
      </w:r>
      <w:r w:rsidR="00975BAA" w:rsidRPr="006308CC">
        <w:rPr>
          <w:rFonts w:ascii="SAS Monospace" w:hAnsi="SAS Monospace"/>
          <w:sz w:val="32"/>
          <w:szCs w:val="32"/>
        </w:rPr>
        <w:t>8 4003.92</w:t>
      </w:r>
      <w:r>
        <w:rPr>
          <w:rFonts w:ascii="SAS Monospace" w:hAnsi="SAS Monospace"/>
          <w:sz w:val="32"/>
          <w:szCs w:val="32"/>
        </w:rPr>
        <w:t xml:space="preserve">  </w:t>
      </w:r>
      <w:r w:rsidR="00975BAA" w:rsidRPr="006308CC">
        <w:rPr>
          <w:rFonts w:ascii="SAS Monospace" w:hAnsi="SAS Monospace"/>
          <w:color w:val="0000FF"/>
          <w:sz w:val="32"/>
          <w:szCs w:val="32"/>
        </w:rPr>
        <w:t>500.49</w:t>
      </w:r>
      <w:r>
        <w:rPr>
          <w:rFonts w:ascii="SAS Monospace" w:hAnsi="SAS Monospace"/>
          <w:color w:val="0000FF"/>
          <w:sz w:val="32"/>
          <w:szCs w:val="32"/>
        </w:rPr>
        <w:t xml:space="preserve">  </w:t>
      </w:r>
      <w:r w:rsidR="00975BAA" w:rsidRPr="006308CC">
        <w:rPr>
          <w:rFonts w:ascii="SAS Monospace" w:hAnsi="SAS Monospace"/>
          <w:sz w:val="32"/>
          <w:szCs w:val="32"/>
        </w:rPr>
        <w:t>22.90</w:t>
      </w:r>
      <w:r>
        <w:rPr>
          <w:rFonts w:ascii="SAS Monospace" w:hAnsi="SAS Monospace"/>
          <w:sz w:val="32"/>
          <w:szCs w:val="32"/>
        </w:rPr>
        <w:t xml:space="preserve"> </w:t>
      </w:r>
      <w:r w:rsidR="00975BAA" w:rsidRPr="006308CC">
        <w:rPr>
          <w:rFonts w:ascii="SAS Monospace" w:hAnsi="SAS Monospace"/>
          <w:sz w:val="32"/>
          <w:szCs w:val="32"/>
        </w:rPr>
        <w:t>&lt;0.0001</w:t>
      </w:r>
    </w:p>
    <w:p w:rsidR="00975BAA" w:rsidRPr="006308CC" w:rsidRDefault="006308CC" w:rsidP="00975BAA">
      <w:pPr>
        <w:pBdr>
          <w:bottom w:val="single" w:sz="12" w:space="1" w:color="auto"/>
        </w:pBdr>
        <w:rPr>
          <w:rFonts w:ascii="SAS Monospace" w:hAnsi="SAS Monospace"/>
          <w:position w:val="-12"/>
          <w:sz w:val="32"/>
          <w:szCs w:val="32"/>
        </w:rPr>
      </w:pPr>
      <w:r w:rsidRPr="006308CC">
        <w:rPr>
          <w:rFonts w:ascii="SAS Monospace" w:hAnsi="SAS Monospace"/>
          <w:sz w:val="32"/>
          <w:szCs w:val="32"/>
        </w:rPr>
        <w:t xml:space="preserve">Residual    </w:t>
      </w:r>
      <w:r>
        <w:rPr>
          <w:rFonts w:ascii="SAS Monospace" w:hAnsi="SAS Monospace"/>
          <w:sz w:val="32"/>
          <w:szCs w:val="32"/>
        </w:rPr>
        <w:t xml:space="preserve"> </w:t>
      </w:r>
      <w:proofErr w:type="gramStart"/>
      <w:r>
        <w:rPr>
          <w:rFonts w:ascii="SAS Monospace" w:hAnsi="SAS Monospace"/>
          <w:sz w:val="32"/>
          <w:szCs w:val="32"/>
        </w:rPr>
        <w:t>32</w:t>
      </w:r>
      <w:r w:rsidR="00075087">
        <w:rPr>
          <w:rFonts w:ascii="SAS Monospace" w:hAnsi="SAS Monospace"/>
          <w:sz w:val="32"/>
          <w:szCs w:val="32"/>
        </w:rPr>
        <w:t xml:space="preserve">  699.28</w:t>
      </w:r>
      <w:proofErr w:type="gramEnd"/>
      <w:r w:rsidR="00075087">
        <w:rPr>
          <w:rFonts w:ascii="SAS Monospace" w:hAnsi="SAS Monospace"/>
          <w:sz w:val="32"/>
          <w:szCs w:val="32"/>
        </w:rPr>
        <w:t xml:space="preserve">   </w:t>
      </w:r>
      <w:r w:rsidR="00975BAA" w:rsidRPr="006308CC">
        <w:rPr>
          <w:rFonts w:ascii="SAS Monospace" w:hAnsi="SAS Monospace"/>
          <w:sz w:val="32"/>
          <w:szCs w:val="32"/>
        </w:rPr>
        <w:t>21.85</w:t>
      </w:r>
      <w:r w:rsidR="00075087">
        <w:rPr>
          <w:rFonts w:ascii="SAS Monospace" w:hAnsi="SAS Monospace"/>
          <w:sz w:val="32"/>
          <w:szCs w:val="32"/>
        </w:rPr>
        <w:t xml:space="preserve">  </w:t>
      </w:r>
      <w:r w:rsidR="00975BAA" w:rsidRPr="006308CC">
        <w:rPr>
          <w:rFonts w:ascii="SAS Monospace" w:hAnsi="SAS Monospace"/>
          <w:sz w:val="32"/>
          <w:szCs w:val="32"/>
        </w:rPr>
        <w:t>20.03</w:t>
      </w:r>
      <w:r w:rsidR="00075087">
        <w:rPr>
          <w:rFonts w:ascii="SAS Monospace" w:hAnsi="SAS Monospace"/>
          <w:sz w:val="32"/>
          <w:szCs w:val="32"/>
        </w:rPr>
        <w:t xml:space="preserve"> </w:t>
      </w:r>
      <w:r w:rsidR="00975BAA" w:rsidRPr="006308CC">
        <w:rPr>
          <w:rFonts w:ascii="SAS Monospace" w:hAnsi="SAS Monospace"/>
          <w:sz w:val="32"/>
          <w:szCs w:val="32"/>
        </w:rPr>
        <w:t>&lt;0.0001</w:t>
      </w:r>
    </w:p>
    <w:p w:rsidR="00975BAA" w:rsidRPr="006308CC" w:rsidRDefault="006308CC" w:rsidP="00975BAA">
      <w:pPr>
        <w:tabs>
          <w:tab w:val="left" w:pos="900"/>
        </w:tabs>
        <w:rPr>
          <w:rFonts w:ascii="SAS Monospace" w:hAnsi="SAS Monospace"/>
          <w:sz w:val="32"/>
          <w:szCs w:val="32"/>
        </w:rPr>
      </w:pPr>
      <w:r>
        <w:rPr>
          <w:rFonts w:ascii="SAS Monospace" w:hAnsi="SAS Monospace"/>
          <w:sz w:val="32"/>
          <w:szCs w:val="32"/>
        </w:rPr>
        <w:t xml:space="preserve">Total        </w:t>
      </w:r>
      <w:r w:rsidR="00975BAA" w:rsidRPr="006308CC">
        <w:rPr>
          <w:rFonts w:ascii="SAS Monospace" w:hAnsi="SAS Monospace"/>
          <w:sz w:val="32"/>
          <w:szCs w:val="32"/>
        </w:rPr>
        <w:t>49</w:t>
      </w:r>
      <w:r w:rsidR="00075087">
        <w:rPr>
          <w:rFonts w:ascii="SAS Monospace" w:hAnsi="SAS Monospace"/>
          <w:sz w:val="32"/>
          <w:szCs w:val="32"/>
        </w:rPr>
        <w:t xml:space="preserve"> </w:t>
      </w:r>
      <w:r w:rsidR="00975BAA" w:rsidRPr="006308CC">
        <w:rPr>
          <w:rFonts w:ascii="SAS Monospace" w:hAnsi="SAS Monospace"/>
          <w:sz w:val="32"/>
          <w:szCs w:val="32"/>
        </w:rPr>
        <w:t>8140.72</w:t>
      </w:r>
    </w:p>
    <w:p w:rsidR="00975BAA" w:rsidRPr="00975BAA" w:rsidRDefault="00975BAA" w:rsidP="00975BAA">
      <w:pPr>
        <w:pStyle w:val="NoSpacing"/>
        <w:rPr>
          <w:rFonts w:ascii="Times New Roman" w:hAnsi="Times New Roman" w:cs="Times New Roman"/>
          <w:sz w:val="48"/>
          <w:szCs w:val="48"/>
        </w:rPr>
      </w:pPr>
    </w:p>
    <w:p w:rsidR="00075087" w:rsidRDefault="00075087" w:rsidP="00075087">
      <w:pPr>
        <w:pStyle w:val="NoSpacing"/>
        <w:numPr>
          <w:ilvl w:val="0"/>
          <w:numId w:val="47"/>
        </w:numPr>
        <w:rPr>
          <w:rFonts w:ascii="Times New Roman" w:hAnsi="Times New Roman" w:cs="Times New Roman"/>
          <w:sz w:val="48"/>
          <w:szCs w:val="48"/>
        </w:rPr>
      </w:pPr>
      <w:r>
        <w:rPr>
          <w:rFonts w:ascii="Times New Roman" w:hAnsi="Times New Roman" w:cs="Times New Roman"/>
          <w:sz w:val="48"/>
          <w:szCs w:val="48"/>
        </w:rPr>
        <w:t>I</w:t>
      </w:r>
      <w:r w:rsidR="00975BAA" w:rsidRPr="00975BAA">
        <w:rPr>
          <w:rFonts w:ascii="Times New Roman" w:hAnsi="Times New Roman" w:cs="Times New Roman"/>
          <w:sz w:val="48"/>
          <w:szCs w:val="48"/>
        </w:rPr>
        <w:t>f you do not identify the repeated measures within subjects, the Program effect is much more significant th</w:t>
      </w:r>
      <w:r>
        <w:rPr>
          <w:rFonts w:ascii="Times New Roman" w:hAnsi="Times New Roman" w:cs="Times New Roman"/>
          <w:sz w:val="48"/>
          <w:szCs w:val="48"/>
        </w:rPr>
        <w:t>an it should be (crossed out).</w:t>
      </w:r>
    </w:p>
    <w:p w:rsidR="00075087" w:rsidRDefault="00075087" w:rsidP="00075087">
      <w:pPr>
        <w:pStyle w:val="NoSpacing"/>
        <w:ind w:left="720"/>
        <w:rPr>
          <w:rFonts w:ascii="Times New Roman" w:hAnsi="Times New Roman" w:cs="Times New Roman"/>
          <w:sz w:val="48"/>
          <w:szCs w:val="48"/>
        </w:rPr>
      </w:pPr>
    </w:p>
    <w:p w:rsidR="00075087" w:rsidRDefault="00975BAA" w:rsidP="00075087">
      <w:pPr>
        <w:pStyle w:val="NoSpacing"/>
        <w:numPr>
          <w:ilvl w:val="0"/>
          <w:numId w:val="47"/>
        </w:numPr>
        <w:rPr>
          <w:rFonts w:ascii="Times New Roman" w:hAnsi="Times New Roman" w:cs="Times New Roman"/>
          <w:sz w:val="48"/>
          <w:szCs w:val="48"/>
        </w:rPr>
      </w:pPr>
      <w:r w:rsidRPr="00975BAA">
        <w:rPr>
          <w:rFonts w:ascii="Times New Roman" w:hAnsi="Times New Roman" w:cs="Times New Roman"/>
          <w:sz w:val="48"/>
          <w:szCs w:val="48"/>
        </w:rPr>
        <w:lastRenderedPageBreak/>
        <w:t xml:space="preserve">Essentially, the Program effect is a between-subject effect, so it makes sense that the denominator MS for the corresponding F statistic is based on the </w:t>
      </w:r>
      <w:proofErr w:type="gramStart"/>
      <w:r w:rsidRPr="00975BAA">
        <w:rPr>
          <w:rFonts w:ascii="Times New Roman" w:hAnsi="Times New Roman" w:cs="Times New Roman"/>
          <w:sz w:val="48"/>
          <w:szCs w:val="48"/>
        </w:rPr>
        <w:t>Subject(</w:t>
      </w:r>
      <w:proofErr w:type="gramEnd"/>
      <w:r w:rsidRPr="00975BAA">
        <w:rPr>
          <w:rFonts w:ascii="Times New Roman" w:hAnsi="Times New Roman" w:cs="Times New Roman"/>
          <w:sz w:val="48"/>
          <w:szCs w:val="48"/>
        </w:rPr>
        <w:t>Program) source of variability; this F statistic is much smaller.  The other model sources use the standard residual source (</w:t>
      </w:r>
      <w:proofErr w:type="spellStart"/>
      <w:r w:rsidRPr="00975BAA">
        <w:rPr>
          <w:rFonts w:ascii="Times New Roman" w:hAnsi="Times New Roman" w:cs="Times New Roman"/>
          <w:sz w:val="48"/>
          <w:szCs w:val="48"/>
        </w:rPr>
        <w:t>MS</w:t>
      </w:r>
      <w:r w:rsidRPr="00975BAA">
        <w:rPr>
          <w:rFonts w:ascii="Times New Roman" w:hAnsi="Times New Roman" w:cs="Times New Roman"/>
          <w:sz w:val="48"/>
          <w:szCs w:val="48"/>
          <w:vertAlign w:val="subscript"/>
        </w:rPr>
        <w:t>Residual</w:t>
      </w:r>
      <w:proofErr w:type="spellEnd"/>
      <w:r w:rsidR="00075087">
        <w:rPr>
          <w:rFonts w:ascii="Times New Roman" w:hAnsi="Times New Roman" w:cs="Times New Roman"/>
          <w:sz w:val="48"/>
          <w:szCs w:val="48"/>
        </w:rPr>
        <w:t>) in the denominator of F.</w:t>
      </w:r>
    </w:p>
    <w:p w:rsidR="00075087" w:rsidRDefault="00075087" w:rsidP="00075087">
      <w:pPr>
        <w:pStyle w:val="ListParagraph"/>
        <w:rPr>
          <w:sz w:val="48"/>
          <w:szCs w:val="48"/>
        </w:rPr>
      </w:pPr>
    </w:p>
    <w:p w:rsidR="00975BAA" w:rsidRPr="00975BAA" w:rsidRDefault="00975BAA" w:rsidP="00075087">
      <w:pPr>
        <w:pStyle w:val="NoSpacing"/>
        <w:numPr>
          <w:ilvl w:val="0"/>
          <w:numId w:val="47"/>
        </w:numPr>
        <w:rPr>
          <w:rFonts w:ascii="Times New Roman" w:hAnsi="Times New Roman" w:cs="Times New Roman"/>
          <w:sz w:val="48"/>
          <w:szCs w:val="48"/>
        </w:rPr>
      </w:pPr>
      <w:proofErr w:type="gramStart"/>
      <w:r w:rsidRPr="00975BAA">
        <w:rPr>
          <w:rFonts w:ascii="Times New Roman" w:hAnsi="Times New Roman" w:cs="Times New Roman"/>
          <w:sz w:val="48"/>
          <w:szCs w:val="48"/>
        </w:rPr>
        <w:t>Subject(</w:t>
      </w:r>
      <w:proofErr w:type="gramEnd"/>
      <w:r w:rsidRPr="00975BAA">
        <w:rPr>
          <w:rFonts w:ascii="Times New Roman" w:hAnsi="Times New Roman" w:cs="Times New Roman"/>
          <w:sz w:val="48"/>
          <w:szCs w:val="48"/>
        </w:rPr>
        <w:t>Program) allows us to estimate subject variability not due to Program effects; using Subject instead of Subject(Program) would not allow us to tease out Program variability from Subject variability.</w:t>
      </w:r>
    </w:p>
    <w:p w:rsidR="00975BAA" w:rsidRPr="00975BAA" w:rsidRDefault="00975BAA" w:rsidP="00975BAA">
      <w:pPr>
        <w:pStyle w:val="NoSpacing"/>
        <w:rPr>
          <w:rFonts w:ascii="Times New Roman" w:hAnsi="Times New Roman" w:cs="Times New Roman"/>
          <w:sz w:val="48"/>
          <w:szCs w:val="48"/>
        </w:rPr>
      </w:pPr>
    </w:p>
    <w:p w:rsidR="006308CC" w:rsidRDefault="006308CC">
      <w:pPr>
        <w:rPr>
          <w:rFonts w:eastAsiaTheme="minorHAnsi"/>
          <w:sz w:val="48"/>
          <w:szCs w:val="48"/>
        </w:rPr>
      </w:pPr>
      <w:r>
        <w:rPr>
          <w:sz w:val="48"/>
          <w:szCs w:val="48"/>
        </w:rPr>
        <w:br w:type="page"/>
      </w:r>
    </w:p>
    <w:p w:rsidR="00075087" w:rsidRDefault="00975BAA" w:rsidP="00075087">
      <w:pPr>
        <w:pStyle w:val="NoSpacing"/>
        <w:numPr>
          <w:ilvl w:val="0"/>
          <w:numId w:val="47"/>
        </w:numPr>
        <w:rPr>
          <w:rFonts w:ascii="Times New Roman" w:hAnsi="Times New Roman" w:cs="Times New Roman"/>
          <w:sz w:val="48"/>
          <w:szCs w:val="48"/>
        </w:rPr>
      </w:pPr>
      <w:r w:rsidRPr="00975BAA">
        <w:rPr>
          <w:rFonts w:ascii="Times New Roman" w:hAnsi="Times New Roman" w:cs="Times New Roman"/>
          <w:sz w:val="48"/>
          <w:szCs w:val="48"/>
        </w:rPr>
        <w:lastRenderedPageBreak/>
        <w:t>In general, the correct form of F can be guided by examin</w:t>
      </w:r>
      <w:r w:rsidR="00075087">
        <w:rPr>
          <w:rFonts w:ascii="Times New Roman" w:hAnsi="Times New Roman" w:cs="Times New Roman"/>
          <w:sz w:val="48"/>
          <w:szCs w:val="48"/>
        </w:rPr>
        <w:t>ing the expected mean squares.</w:t>
      </w:r>
    </w:p>
    <w:p w:rsidR="00075087" w:rsidRDefault="00075087" w:rsidP="00075087">
      <w:pPr>
        <w:pStyle w:val="NoSpacing"/>
        <w:ind w:left="720"/>
        <w:rPr>
          <w:rFonts w:ascii="Times New Roman" w:hAnsi="Times New Roman" w:cs="Times New Roman"/>
          <w:sz w:val="48"/>
          <w:szCs w:val="48"/>
        </w:rPr>
      </w:pPr>
    </w:p>
    <w:p w:rsidR="00C011DD" w:rsidRDefault="00975BAA" w:rsidP="00C011DD">
      <w:pPr>
        <w:pStyle w:val="NoSpacing"/>
        <w:numPr>
          <w:ilvl w:val="0"/>
          <w:numId w:val="47"/>
        </w:numPr>
        <w:rPr>
          <w:rFonts w:ascii="Times New Roman" w:hAnsi="Times New Roman" w:cs="Times New Roman"/>
          <w:sz w:val="48"/>
          <w:szCs w:val="48"/>
        </w:rPr>
      </w:pPr>
      <w:r w:rsidRPr="00975BAA">
        <w:rPr>
          <w:rFonts w:ascii="Times New Roman" w:hAnsi="Times New Roman" w:cs="Times New Roman"/>
          <w:sz w:val="48"/>
          <w:szCs w:val="48"/>
        </w:rPr>
        <w:t xml:space="preserve">Under the null hypothesis of no effect for the source in question, the expected MS should be the same in the numerator and denominator.  For example, for the Group*Time test, the </w:t>
      </w:r>
      <w:proofErr w:type="gramStart"/>
      <w:r w:rsidRPr="00975BAA">
        <w:rPr>
          <w:rFonts w:ascii="Times New Roman" w:hAnsi="Times New Roman" w:cs="Times New Roman"/>
          <w:sz w:val="48"/>
          <w:szCs w:val="48"/>
        </w:rPr>
        <w:t>E(</w:t>
      </w:r>
      <w:proofErr w:type="gramEnd"/>
      <w:r w:rsidRPr="00975BAA">
        <w:rPr>
          <w:rFonts w:ascii="Times New Roman" w:hAnsi="Times New Roman" w:cs="Times New Roman"/>
          <w:sz w:val="48"/>
          <w:szCs w:val="48"/>
        </w:rPr>
        <w:t xml:space="preserve">MS) is </w:t>
      </w:r>
      <w:r w:rsidR="00075087" w:rsidRPr="00975BAA">
        <w:rPr>
          <w:rFonts w:ascii="Times New Roman" w:hAnsi="Times New Roman" w:cs="Times New Roman"/>
          <w:position w:val="-12"/>
          <w:sz w:val="48"/>
          <w:szCs w:val="48"/>
        </w:rPr>
        <w:object w:dxaOrig="920" w:dyaOrig="380">
          <v:shape id="_x0000_i1039" type="#_x0000_t75" style="width:65.65pt;height:28.2pt" o:ole="">
            <v:imagedata r:id="rId25" o:title=""/>
          </v:shape>
          <o:OLEObject Type="Embed" ProgID="Equation.DSMT4" ShapeID="_x0000_i1039" DrawAspect="Content" ObjectID="_1724583788" r:id="rId37"/>
        </w:object>
      </w:r>
      <w:r w:rsidR="00075087">
        <w:rPr>
          <w:rFonts w:ascii="Times New Roman" w:hAnsi="Times New Roman" w:cs="Times New Roman"/>
          <w:sz w:val="48"/>
          <w:szCs w:val="48"/>
        </w:rPr>
        <w:t>.</w:t>
      </w:r>
      <w:r w:rsidR="00C011DD">
        <w:rPr>
          <w:rFonts w:ascii="Times New Roman" w:hAnsi="Times New Roman" w:cs="Times New Roman"/>
          <w:sz w:val="48"/>
          <w:szCs w:val="48"/>
        </w:rPr>
        <w:t xml:space="preserve">  </w:t>
      </w:r>
      <w:r w:rsidRPr="00C011DD">
        <w:rPr>
          <w:rFonts w:ascii="Times New Roman" w:hAnsi="Times New Roman" w:cs="Times New Roman"/>
          <w:sz w:val="48"/>
          <w:szCs w:val="48"/>
        </w:rPr>
        <w:t xml:space="preserve">Under the null, </w:t>
      </w:r>
      <w:r w:rsidRPr="00C011DD">
        <w:rPr>
          <w:rFonts w:ascii="Times New Roman" w:hAnsi="Times New Roman" w:cs="Times New Roman"/>
          <w:i/>
          <w:sz w:val="48"/>
          <w:szCs w:val="48"/>
        </w:rPr>
        <w:t>Q</w:t>
      </w:r>
      <w:r w:rsidRPr="00C011DD">
        <w:rPr>
          <w:rFonts w:ascii="Times New Roman" w:hAnsi="Times New Roman" w:cs="Times New Roman"/>
          <w:sz w:val="48"/>
          <w:szCs w:val="48"/>
          <w:vertAlign w:val="subscript"/>
        </w:rPr>
        <w:t>GT</w:t>
      </w:r>
      <w:r w:rsidRPr="00C011DD">
        <w:rPr>
          <w:rFonts w:ascii="Times New Roman" w:hAnsi="Times New Roman" w:cs="Times New Roman"/>
          <w:sz w:val="48"/>
          <w:szCs w:val="48"/>
        </w:rPr>
        <w:t xml:space="preserve">=0, reducing the quantity </w:t>
      </w:r>
      <w:proofErr w:type="gramStart"/>
      <w:r w:rsidRPr="00C011DD">
        <w:rPr>
          <w:rFonts w:ascii="Times New Roman" w:hAnsi="Times New Roman" w:cs="Times New Roman"/>
          <w:sz w:val="48"/>
          <w:szCs w:val="48"/>
        </w:rPr>
        <w:t xml:space="preserve">to </w:t>
      </w:r>
      <w:proofErr w:type="gramEnd"/>
      <w:r w:rsidR="00075087" w:rsidRPr="00975BAA">
        <w:rPr>
          <w:rFonts w:ascii="Times New Roman" w:hAnsi="Times New Roman" w:cs="Times New Roman"/>
          <w:position w:val="-12"/>
          <w:sz w:val="48"/>
          <w:szCs w:val="48"/>
        </w:rPr>
        <w:object w:dxaOrig="320" w:dyaOrig="380">
          <v:shape id="_x0000_i1040" type="#_x0000_t75" style="width:24.2pt;height:29.4pt" o:ole="">
            <v:imagedata r:id="rId38" o:title=""/>
          </v:shape>
          <o:OLEObject Type="Embed" ProgID="Equation.DSMT4" ShapeID="_x0000_i1040" DrawAspect="Content" ObjectID="_1724583789" r:id="rId39"/>
        </w:object>
      </w:r>
      <w:r w:rsidRPr="00C011DD">
        <w:rPr>
          <w:rFonts w:ascii="Times New Roman" w:hAnsi="Times New Roman" w:cs="Times New Roman"/>
          <w:sz w:val="48"/>
          <w:szCs w:val="48"/>
        </w:rPr>
        <w:t>.  Thus, the standard M</w:t>
      </w:r>
      <w:r w:rsidR="00C011DD">
        <w:rPr>
          <w:rFonts w:ascii="Times New Roman" w:hAnsi="Times New Roman" w:cs="Times New Roman"/>
          <w:sz w:val="48"/>
          <w:szCs w:val="48"/>
        </w:rPr>
        <w:t>S Residual is the correct one.</w:t>
      </w:r>
    </w:p>
    <w:p w:rsidR="00C011DD" w:rsidRDefault="00C011DD" w:rsidP="00C011DD">
      <w:pPr>
        <w:pStyle w:val="ListParagraph"/>
        <w:rPr>
          <w:sz w:val="48"/>
          <w:szCs w:val="48"/>
        </w:rPr>
      </w:pPr>
    </w:p>
    <w:p w:rsidR="00975BAA" w:rsidRPr="00C011DD" w:rsidRDefault="00975BAA" w:rsidP="00C011DD">
      <w:pPr>
        <w:pStyle w:val="NoSpacing"/>
        <w:numPr>
          <w:ilvl w:val="0"/>
          <w:numId w:val="47"/>
        </w:numPr>
        <w:rPr>
          <w:rFonts w:ascii="Times New Roman" w:hAnsi="Times New Roman" w:cs="Times New Roman"/>
          <w:sz w:val="48"/>
          <w:szCs w:val="48"/>
        </w:rPr>
      </w:pPr>
      <w:r w:rsidRPr="00C011DD">
        <w:rPr>
          <w:rFonts w:ascii="Times New Roman" w:hAnsi="Times New Roman" w:cs="Times New Roman"/>
          <w:sz w:val="48"/>
          <w:szCs w:val="48"/>
        </w:rPr>
        <w:t xml:space="preserve">On the other hand, for group, </w:t>
      </w:r>
      <w:proofErr w:type="gramStart"/>
      <w:r w:rsidRPr="00C011DD">
        <w:rPr>
          <w:rFonts w:ascii="Times New Roman" w:hAnsi="Times New Roman" w:cs="Times New Roman"/>
          <w:sz w:val="48"/>
          <w:szCs w:val="48"/>
        </w:rPr>
        <w:t>E(</w:t>
      </w:r>
      <w:proofErr w:type="gramEnd"/>
      <w:r w:rsidRPr="00C011DD">
        <w:rPr>
          <w:rFonts w:ascii="Times New Roman" w:hAnsi="Times New Roman" w:cs="Times New Roman"/>
          <w:sz w:val="48"/>
          <w:szCs w:val="48"/>
        </w:rPr>
        <w:t xml:space="preserve">MS)= </w:t>
      </w:r>
      <w:r w:rsidR="00075087" w:rsidRPr="00975BAA">
        <w:rPr>
          <w:rFonts w:ascii="Times New Roman" w:hAnsi="Times New Roman" w:cs="Times New Roman"/>
          <w:position w:val="-12"/>
          <w:sz w:val="48"/>
          <w:szCs w:val="48"/>
        </w:rPr>
        <w:object w:dxaOrig="1420" w:dyaOrig="380">
          <v:shape id="_x0000_i1041" type="#_x0000_t75" style="width:107.7pt;height:28.8pt" o:ole="">
            <v:imagedata r:id="rId17" o:title=""/>
          </v:shape>
          <o:OLEObject Type="Embed" ProgID="Equation.DSMT4" ShapeID="_x0000_i1041" DrawAspect="Content" ObjectID="_1724583790" r:id="rId40"/>
        </w:object>
      </w:r>
      <w:r w:rsidRPr="00C011DD">
        <w:rPr>
          <w:rFonts w:ascii="Times New Roman" w:hAnsi="Times New Roman" w:cs="Times New Roman"/>
          <w:sz w:val="48"/>
          <w:szCs w:val="48"/>
        </w:rPr>
        <w:t xml:space="preserve">.  Under the null, </w:t>
      </w:r>
      <w:r w:rsidRPr="00C011DD">
        <w:rPr>
          <w:rFonts w:ascii="Times New Roman" w:hAnsi="Times New Roman" w:cs="Times New Roman"/>
          <w:i/>
          <w:sz w:val="48"/>
          <w:szCs w:val="48"/>
        </w:rPr>
        <w:t>Q</w:t>
      </w:r>
      <w:r w:rsidRPr="00C011DD">
        <w:rPr>
          <w:rFonts w:ascii="Times New Roman" w:hAnsi="Times New Roman" w:cs="Times New Roman"/>
          <w:sz w:val="48"/>
          <w:szCs w:val="48"/>
          <w:vertAlign w:val="subscript"/>
        </w:rPr>
        <w:t>G</w:t>
      </w:r>
      <w:r w:rsidRPr="00C011DD">
        <w:rPr>
          <w:rFonts w:ascii="Times New Roman" w:hAnsi="Times New Roman" w:cs="Times New Roman"/>
          <w:sz w:val="48"/>
          <w:szCs w:val="48"/>
        </w:rPr>
        <w:t xml:space="preserve">=0, reducing the quantity </w:t>
      </w:r>
      <w:proofErr w:type="gramStart"/>
      <w:r w:rsidRPr="00C011DD">
        <w:rPr>
          <w:rFonts w:ascii="Times New Roman" w:hAnsi="Times New Roman" w:cs="Times New Roman"/>
          <w:sz w:val="48"/>
          <w:szCs w:val="48"/>
        </w:rPr>
        <w:t xml:space="preserve">to </w:t>
      </w:r>
      <w:proofErr w:type="gramEnd"/>
      <w:r w:rsidR="00C011DD" w:rsidRPr="00975BAA">
        <w:rPr>
          <w:rFonts w:ascii="Times New Roman" w:hAnsi="Times New Roman" w:cs="Times New Roman"/>
          <w:position w:val="-12"/>
          <w:sz w:val="48"/>
          <w:szCs w:val="48"/>
        </w:rPr>
        <w:object w:dxaOrig="900" w:dyaOrig="380">
          <v:shape id="_x0000_i1042" type="#_x0000_t75" style="width:68.55pt;height:28.8pt" o:ole="">
            <v:imagedata r:id="rId41" o:title=""/>
          </v:shape>
          <o:OLEObject Type="Embed" ProgID="Equation.DSMT4" ShapeID="_x0000_i1042" DrawAspect="Content" ObjectID="_1724583791" r:id="rId42"/>
        </w:object>
      </w:r>
      <w:r w:rsidR="00C011DD">
        <w:rPr>
          <w:rFonts w:ascii="Times New Roman" w:hAnsi="Times New Roman" w:cs="Times New Roman"/>
          <w:sz w:val="48"/>
          <w:szCs w:val="48"/>
        </w:rPr>
        <w:t>, which is E(</w:t>
      </w:r>
      <w:proofErr w:type="spellStart"/>
      <w:r w:rsidR="00C011DD" w:rsidRPr="00C011DD">
        <w:rPr>
          <w:rFonts w:ascii="Times New Roman" w:hAnsi="Times New Roman" w:cs="Times New Roman"/>
          <w:sz w:val="48"/>
          <w:szCs w:val="48"/>
        </w:rPr>
        <w:t>MS</w:t>
      </w:r>
      <w:r w:rsidR="00C011DD" w:rsidRPr="00C011DD">
        <w:rPr>
          <w:rFonts w:ascii="Times New Roman" w:hAnsi="Times New Roman" w:cs="Times New Roman"/>
          <w:sz w:val="48"/>
          <w:szCs w:val="48"/>
          <w:vertAlign w:val="subscript"/>
        </w:rPr>
        <w:t>Subject</w:t>
      </w:r>
      <w:proofErr w:type="spellEnd"/>
      <w:r w:rsidR="00C011DD" w:rsidRPr="00C011DD">
        <w:rPr>
          <w:rFonts w:ascii="Times New Roman" w:hAnsi="Times New Roman" w:cs="Times New Roman"/>
          <w:sz w:val="48"/>
          <w:szCs w:val="48"/>
          <w:vertAlign w:val="subscript"/>
        </w:rPr>
        <w:t>(group)</w:t>
      </w:r>
      <w:r w:rsidR="00C011DD">
        <w:rPr>
          <w:rFonts w:ascii="Times New Roman" w:hAnsi="Times New Roman" w:cs="Times New Roman"/>
          <w:sz w:val="48"/>
          <w:szCs w:val="48"/>
        </w:rPr>
        <w:t>), showing that</w:t>
      </w:r>
      <w:r w:rsidRPr="00C011DD">
        <w:rPr>
          <w:rFonts w:ascii="Times New Roman" w:hAnsi="Times New Roman" w:cs="Times New Roman"/>
          <w:sz w:val="48"/>
          <w:szCs w:val="48"/>
        </w:rPr>
        <w:t xml:space="preserve"> </w:t>
      </w:r>
      <w:proofErr w:type="spellStart"/>
      <w:r w:rsidRPr="00C011DD">
        <w:rPr>
          <w:rFonts w:ascii="Times New Roman" w:hAnsi="Times New Roman" w:cs="Times New Roman"/>
          <w:sz w:val="48"/>
          <w:szCs w:val="48"/>
        </w:rPr>
        <w:t>MS</w:t>
      </w:r>
      <w:r w:rsidRPr="00C011DD">
        <w:rPr>
          <w:rFonts w:ascii="Times New Roman" w:hAnsi="Times New Roman" w:cs="Times New Roman"/>
          <w:sz w:val="48"/>
          <w:szCs w:val="48"/>
          <w:vertAlign w:val="subscript"/>
        </w:rPr>
        <w:t>Subject</w:t>
      </w:r>
      <w:proofErr w:type="spellEnd"/>
      <w:r w:rsidRPr="00C011DD">
        <w:rPr>
          <w:rFonts w:ascii="Times New Roman" w:hAnsi="Times New Roman" w:cs="Times New Roman"/>
          <w:sz w:val="48"/>
          <w:szCs w:val="48"/>
          <w:vertAlign w:val="subscript"/>
        </w:rPr>
        <w:t>(group)</w:t>
      </w:r>
      <w:r w:rsidRPr="00C011DD">
        <w:rPr>
          <w:rFonts w:ascii="Times New Roman" w:hAnsi="Times New Roman" w:cs="Times New Roman"/>
          <w:sz w:val="48"/>
          <w:szCs w:val="48"/>
        </w:rPr>
        <w:t xml:space="preserve"> is the correct denominator term.</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rPr>
          <w:sz w:val="48"/>
          <w:szCs w:val="48"/>
        </w:rPr>
      </w:pPr>
      <w:r w:rsidRPr="00975BAA">
        <w:rPr>
          <w:sz w:val="48"/>
          <w:szCs w:val="48"/>
        </w:rPr>
        <w:br w:type="page"/>
      </w: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lastRenderedPageBreak/>
        <w:t>To carry out the RM ANOVA using PROC GLM, the basic code is shown below.</w:t>
      </w:r>
    </w:p>
    <w:p w:rsidR="00975BAA" w:rsidRPr="00975BAA" w:rsidRDefault="00975BAA" w:rsidP="00975BAA">
      <w:pPr>
        <w:pStyle w:val="NoSpacing"/>
        <w:rPr>
          <w:rFonts w:ascii="Times New Roman" w:hAnsi="Times New Roman" w:cs="Times New Roman"/>
          <w:sz w:val="48"/>
          <w:szCs w:val="48"/>
        </w:rPr>
      </w:pPr>
    </w:p>
    <w:p w:rsidR="00975BAA" w:rsidRPr="006308CC" w:rsidRDefault="00975BAA" w:rsidP="004D7571">
      <w:pPr>
        <w:pStyle w:val="PlainText"/>
        <w:ind w:firstLine="720"/>
        <w:rPr>
          <w:sz w:val="40"/>
          <w:szCs w:val="40"/>
        </w:rPr>
      </w:pPr>
      <w:proofErr w:type="spellStart"/>
      <w:proofErr w:type="gramStart"/>
      <w:r w:rsidRPr="006308CC">
        <w:rPr>
          <w:sz w:val="40"/>
          <w:szCs w:val="40"/>
        </w:rPr>
        <w:t>proc</w:t>
      </w:r>
      <w:proofErr w:type="spellEnd"/>
      <w:proofErr w:type="gramEnd"/>
      <w:r w:rsidRPr="006308CC">
        <w:rPr>
          <w:sz w:val="40"/>
          <w:szCs w:val="40"/>
        </w:rPr>
        <w:t xml:space="preserve"> </w:t>
      </w:r>
      <w:proofErr w:type="spellStart"/>
      <w:r w:rsidRPr="006308CC">
        <w:rPr>
          <w:sz w:val="40"/>
          <w:szCs w:val="40"/>
        </w:rPr>
        <w:t>glm</w:t>
      </w:r>
      <w:proofErr w:type="spellEnd"/>
      <w:r w:rsidRPr="006308CC">
        <w:rPr>
          <w:sz w:val="40"/>
          <w:szCs w:val="40"/>
        </w:rPr>
        <w:t xml:space="preserve"> data=fitness;</w:t>
      </w:r>
    </w:p>
    <w:p w:rsidR="00975BAA" w:rsidRPr="006308CC" w:rsidRDefault="00975BAA" w:rsidP="004D7571">
      <w:pPr>
        <w:pStyle w:val="PlainText"/>
        <w:ind w:firstLine="720"/>
        <w:rPr>
          <w:sz w:val="40"/>
          <w:szCs w:val="40"/>
        </w:rPr>
      </w:pPr>
      <w:r w:rsidRPr="006308CC">
        <w:rPr>
          <w:sz w:val="40"/>
          <w:szCs w:val="40"/>
        </w:rPr>
        <w:t xml:space="preserve"> </w:t>
      </w:r>
      <w:proofErr w:type="gramStart"/>
      <w:r w:rsidRPr="006308CC">
        <w:rPr>
          <w:sz w:val="40"/>
          <w:szCs w:val="40"/>
        </w:rPr>
        <w:t>class</w:t>
      </w:r>
      <w:proofErr w:type="gramEnd"/>
      <w:r w:rsidRPr="006308CC">
        <w:rPr>
          <w:sz w:val="40"/>
          <w:szCs w:val="40"/>
        </w:rPr>
        <w:t xml:space="preserve"> program time id;</w:t>
      </w:r>
    </w:p>
    <w:p w:rsidR="004D7571" w:rsidRDefault="004D7571" w:rsidP="004D7571">
      <w:pPr>
        <w:pStyle w:val="PlainText"/>
        <w:ind w:left="720"/>
        <w:rPr>
          <w:sz w:val="40"/>
          <w:szCs w:val="40"/>
        </w:rPr>
      </w:pPr>
      <w:r>
        <w:rPr>
          <w:sz w:val="40"/>
          <w:szCs w:val="40"/>
        </w:rPr>
        <w:t xml:space="preserve"> </w:t>
      </w:r>
      <w:proofErr w:type="gramStart"/>
      <w:r w:rsidR="00975BAA" w:rsidRPr="006308CC">
        <w:rPr>
          <w:sz w:val="40"/>
          <w:szCs w:val="40"/>
        </w:rPr>
        <w:t>model</w:t>
      </w:r>
      <w:proofErr w:type="gramEnd"/>
      <w:r w:rsidR="00975BAA" w:rsidRPr="006308CC">
        <w:rPr>
          <w:sz w:val="40"/>
          <w:szCs w:val="40"/>
        </w:rPr>
        <w:t xml:space="preserve"> y=program time program*time id(program) </w:t>
      </w:r>
    </w:p>
    <w:p w:rsidR="00975BAA" w:rsidRPr="006308CC" w:rsidRDefault="00975BAA" w:rsidP="004D7571">
      <w:pPr>
        <w:pStyle w:val="PlainText"/>
        <w:ind w:left="2160" w:firstLine="720"/>
        <w:rPr>
          <w:sz w:val="40"/>
          <w:szCs w:val="40"/>
        </w:rPr>
      </w:pPr>
      <w:r w:rsidRPr="006308CC">
        <w:rPr>
          <w:sz w:val="40"/>
          <w:szCs w:val="40"/>
        </w:rPr>
        <w:t xml:space="preserve">/ </w:t>
      </w:r>
      <w:proofErr w:type="gramStart"/>
      <w:r w:rsidRPr="006308CC">
        <w:rPr>
          <w:sz w:val="40"/>
          <w:szCs w:val="40"/>
        </w:rPr>
        <w:t>solution</w:t>
      </w:r>
      <w:proofErr w:type="gramEnd"/>
      <w:r w:rsidRPr="006308CC">
        <w:rPr>
          <w:sz w:val="40"/>
          <w:szCs w:val="40"/>
        </w:rPr>
        <w:t>;</w:t>
      </w:r>
    </w:p>
    <w:p w:rsidR="00975BAA" w:rsidRPr="006308CC" w:rsidRDefault="00975BAA" w:rsidP="00975BAA">
      <w:pPr>
        <w:pStyle w:val="PlainText"/>
        <w:rPr>
          <w:sz w:val="40"/>
          <w:szCs w:val="40"/>
        </w:rPr>
      </w:pPr>
      <w:r w:rsidRPr="006308CC">
        <w:rPr>
          <w:sz w:val="40"/>
          <w:szCs w:val="40"/>
        </w:rPr>
        <w:t xml:space="preserve"> </w:t>
      </w:r>
      <w:r w:rsidR="004D7571">
        <w:rPr>
          <w:sz w:val="40"/>
          <w:szCs w:val="40"/>
        </w:rPr>
        <w:t xml:space="preserve">   </w:t>
      </w:r>
      <w:proofErr w:type="gramStart"/>
      <w:r w:rsidRPr="006308CC">
        <w:rPr>
          <w:sz w:val="40"/>
          <w:szCs w:val="40"/>
        </w:rPr>
        <w:t>random</w:t>
      </w:r>
      <w:proofErr w:type="gramEnd"/>
      <w:r w:rsidRPr="006308CC">
        <w:rPr>
          <w:sz w:val="40"/>
          <w:szCs w:val="40"/>
        </w:rPr>
        <w:t xml:space="preserve"> id(program) / test; </w:t>
      </w:r>
    </w:p>
    <w:p w:rsidR="00975BAA" w:rsidRPr="006308CC" w:rsidRDefault="00975BAA" w:rsidP="00975BAA">
      <w:pPr>
        <w:pStyle w:val="PlainText"/>
        <w:rPr>
          <w:sz w:val="40"/>
          <w:szCs w:val="40"/>
        </w:rPr>
      </w:pPr>
      <w:r w:rsidRPr="006308CC">
        <w:rPr>
          <w:sz w:val="40"/>
          <w:szCs w:val="40"/>
        </w:rPr>
        <w:t xml:space="preserve"> </w:t>
      </w:r>
      <w:r w:rsidR="004D7571">
        <w:rPr>
          <w:sz w:val="40"/>
          <w:szCs w:val="40"/>
        </w:rPr>
        <w:t xml:space="preserve">   </w:t>
      </w:r>
      <w:proofErr w:type="gramStart"/>
      <w:r w:rsidRPr="006308CC">
        <w:rPr>
          <w:sz w:val="40"/>
          <w:szCs w:val="40"/>
        </w:rPr>
        <w:t>output</w:t>
      </w:r>
      <w:proofErr w:type="gramEnd"/>
      <w:r w:rsidRPr="006308CC">
        <w:rPr>
          <w:sz w:val="40"/>
          <w:szCs w:val="40"/>
        </w:rPr>
        <w:t xml:space="preserve"> out=out1 p=</w:t>
      </w:r>
      <w:proofErr w:type="spellStart"/>
      <w:r w:rsidRPr="006308CC">
        <w:rPr>
          <w:sz w:val="40"/>
          <w:szCs w:val="40"/>
        </w:rPr>
        <w:t>pred_glm</w:t>
      </w:r>
      <w:proofErr w:type="spellEnd"/>
      <w:r w:rsidRPr="006308CC">
        <w:rPr>
          <w:sz w:val="40"/>
          <w:szCs w:val="40"/>
        </w:rPr>
        <w:t>; run;</w:t>
      </w:r>
    </w:p>
    <w:p w:rsidR="00975BAA" w:rsidRPr="00975BAA" w:rsidRDefault="00975BAA" w:rsidP="00975BAA">
      <w:pPr>
        <w:pStyle w:val="NoSpacing"/>
        <w:rPr>
          <w:rFonts w:ascii="Times New Roman" w:hAnsi="Times New Roman" w:cs="Times New Roman"/>
          <w:sz w:val="48"/>
          <w:szCs w:val="48"/>
        </w:rPr>
      </w:pPr>
    </w:p>
    <w:p w:rsidR="00075087" w:rsidRDefault="00975BAA" w:rsidP="00075087">
      <w:pPr>
        <w:pStyle w:val="NoSpacing"/>
        <w:numPr>
          <w:ilvl w:val="0"/>
          <w:numId w:val="48"/>
        </w:numPr>
        <w:rPr>
          <w:rFonts w:ascii="Times New Roman" w:hAnsi="Times New Roman" w:cs="Times New Roman"/>
          <w:sz w:val="48"/>
          <w:szCs w:val="48"/>
        </w:rPr>
      </w:pPr>
      <w:r w:rsidRPr="00975BAA">
        <w:rPr>
          <w:rFonts w:ascii="Times New Roman" w:hAnsi="Times New Roman" w:cs="Times New Roman"/>
          <w:sz w:val="48"/>
          <w:szCs w:val="48"/>
        </w:rPr>
        <w:t>The total variability in the data, 8140.72, is the sum of squared distances from the overall mean to the data points.  This is also often called ‘Corrected Total Sum of Squares’, where t</w:t>
      </w:r>
      <w:r w:rsidR="00075087">
        <w:rPr>
          <w:rFonts w:ascii="Times New Roman" w:hAnsi="Times New Roman" w:cs="Times New Roman"/>
          <w:sz w:val="48"/>
          <w:szCs w:val="48"/>
        </w:rPr>
        <w:t>he correction is for the mean.</w:t>
      </w:r>
    </w:p>
    <w:p w:rsidR="00075087" w:rsidRDefault="00075087" w:rsidP="00075087">
      <w:pPr>
        <w:pStyle w:val="NoSpacing"/>
        <w:ind w:left="720"/>
        <w:rPr>
          <w:rFonts w:ascii="Times New Roman" w:hAnsi="Times New Roman" w:cs="Times New Roman"/>
          <w:sz w:val="48"/>
          <w:szCs w:val="48"/>
        </w:rPr>
      </w:pPr>
    </w:p>
    <w:p w:rsidR="00975BAA" w:rsidRPr="00975BAA" w:rsidRDefault="00975BAA" w:rsidP="00075087">
      <w:pPr>
        <w:pStyle w:val="NoSpacing"/>
        <w:numPr>
          <w:ilvl w:val="0"/>
          <w:numId w:val="48"/>
        </w:numPr>
        <w:rPr>
          <w:rFonts w:ascii="Times New Roman" w:hAnsi="Times New Roman" w:cs="Times New Roman"/>
          <w:sz w:val="48"/>
          <w:szCs w:val="48"/>
        </w:rPr>
      </w:pPr>
      <w:r w:rsidRPr="00975BAA">
        <w:rPr>
          <w:rFonts w:ascii="Times New Roman" w:hAnsi="Times New Roman" w:cs="Times New Roman"/>
          <w:sz w:val="48"/>
          <w:szCs w:val="48"/>
        </w:rPr>
        <w:t xml:space="preserve">The first partition of the data sums of squares is into portions attributed to Model and Error, 7441.44 and 699.28, respectively, demonstrating that the model can account for a large portion of </w:t>
      </w:r>
      <w:r w:rsidRPr="00975BAA">
        <w:rPr>
          <w:rFonts w:ascii="Times New Roman" w:hAnsi="Times New Roman" w:cs="Times New Roman"/>
          <w:sz w:val="48"/>
          <w:szCs w:val="48"/>
        </w:rPr>
        <w:lastRenderedPageBreak/>
        <w:t>variation in the data.  Dividing these quantities by their respective degrees of freedom (17 and 32) yield Mean Square quantities of 437.7 and 21.85, respectively.</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075087">
      <w:pPr>
        <w:pStyle w:val="NoSpacing"/>
        <w:numPr>
          <w:ilvl w:val="0"/>
          <w:numId w:val="48"/>
        </w:numPr>
        <w:rPr>
          <w:rFonts w:ascii="Times New Roman" w:hAnsi="Times New Roman" w:cs="Times New Roman"/>
          <w:sz w:val="48"/>
          <w:szCs w:val="48"/>
        </w:rPr>
      </w:pPr>
      <w:r w:rsidRPr="00975BAA">
        <w:rPr>
          <w:rFonts w:ascii="Times New Roman" w:hAnsi="Times New Roman" w:cs="Times New Roman"/>
          <w:sz w:val="48"/>
          <w:szCs w:val="48"/>
        </w:rPr>
        <w:t xml:space="preserve">Method of moments can be used to obtain estimates of variance components in terms of Mean Square quantities.  In particular, </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2F1CC1">
      <w:pPr>
        <w:pStyle w:val="NoSpacing"/>
        <w:ind w:left="720" w:firstLine="720"/>
        <w:rPr>
          <w:rFonts w:ascii="Times New Roman" w:hAnsi="Times New Roman" w:cs="Times New Roman"/>
          <w:sz w:val="48"/>
          <w:szCs w:val="48"/>
        </w:rPr>
      </w:pPr>
      <w:proofErr w:type="gramStart"/>
      <w:r w:rsidRPr="00975BAA">
        <w:rPr>
          <w:rFonts w:ascii="Times New Roman" w:hAnsi="Times New Roman" w:cs="Times New Roman"/>
          <w:sz w:val="48"/>
          <w:szCs w:val="48"/>
        </w:rPr>
        <w:t>E(</w:t>
      </w:r>
      <w:proofErr w:type="spellStart"/>
      <w:proofErr w:type="gramEnd"/>
      <w:r w:rsidRPr="00975BAA">
        <w:rPr>
          <w:rFonts w:ascii="Times New Roman" w:hAnsi="Times New Roman" w:cs="Times New Roman"/>
          <w:sz w:val="48"/>
          <w:szCs w:val="48"/>
        </w:rPr>
        <w:t>MS</w:t>
      </w:r>
      <w:r w:rsidRPr="002F1CC1">
        <w:rPr>
          <w:rFonts w:ascii="Times New Roman" w:hAnsi="Times New Roman" w:cs="Times New Roman"/>
          <w:sz w:val="48"/>
          <w:szCs w:val="48"/>
          <w:vertAlign w:val="subscript"/>
        </w:rPr>
        <w:t>Subject</w:t>
      </w:r>
      <w:proofErr w:type="spellEnd"/>
      <w:r w:rsidRPr="002F1CC1">
        <w:rPr>
          <w:rFonts w:ascii="Times New Roman" w:hAnsi="Times New Roman" w:cs="Times New Roman"/>
          <w:sz w:val="48"/>
          <w:szCs w:val="48"/>
          <w:vertAlign w:val="subscript"/>
        </w:rPr>
        <w:t>(Group)</w:t>
      </w:r>
      <w:r w:rsidRPr="00975BAA">
        <w:rPr>
          <w:rFonts w:ascii="Times New Roman" w:hAnsi="Times New Roman" w:cs="Times New Roman"/>
          <w:sz w:val="48"/>
          <w:szCs w:val="48"/>
        </w:rPr>
        <w:t>)</w:t>
      </w:r>
      <w:r w:rsidR="002F1CC1">
        <w:rPr>
          <w:rFonts w:ascii="Times New Roman" w:hAnsi="Times New Roman" w:cs="Times New Roman"/>
          <w:sz w:val="48"/>
          <w:szCs w:val="48"/>
        </w:rPr>
        <w:t xml:space="preserve"> </w:t>
      </w:r>
      <w:r w:rsidRPr="00975BAA">
        <w:rPr>
          <w:rFonts w:ascii="Times New Roman" w:hAnsi="Times New Roman" w:cs="Times New Roman"/>
          <w:sz w:val="48"/>
          <w:szCs w:val="48"/>
        </w:rPr>
        <w:t xml:space="preserve">= </w:t>
      </w:r>
      <w:r w:rsidR="002F1CC1" w:rsidRPr="00975BAA">
        <w:rPr>
          <w:rFonts w:ascii="Times New Roman" w:hAnsi="Times New Roman" w:cs="Times New Roman"/>
          <w:position w:val="-12"/>
          <w:sz w:val="48"/>
          <w:szCs w:val="48"/>
        </w:rPr>
        <w:object w:dxaOrig="900" w:dyaOrig="380">
          <v:shape id="_x0000_i1043" type="#_x0000_t75" style="width:67.95pt;height:28.8pt" o:ole="">
            <v:imagedata r:id="rId29" o:title=""/>
          </v:shape>
          <o:OLEObject Type="Embed" ProgID="Equation.DSMT4" ShapeID="_x0000_i1043" DrawAspect="Content" ObjectID="_1724583792" r:id="rId43"/>
        </w:object>
      </w:r>
      <w:r w:rsidRPr="00975BAA">
        <w:rPr>
          <w:rFonts w:ascii="Times New Roman" w:hAnsi="Times New Roman" w:cs="Times New Roman"/>
          <w:sz w:val="48"/>
          <w:szCs w:val="48"/>
        </w:rPr>
        <w:t xml:space="preserve"> </w:t>
      </w:r>
    </w:p>
    <w:p w:rsidR="00975BAA" w:rsidRPr="00975BAA" w:rsidRDefault="00975BAA" w:rsidP="002F1CC1">
      <w:pPr>
        <w:pStyle w:val="NoSpacing"/>
        <w:ind w:left="720" w:firstLine="720"/>
        <w:rPr>
          <w:rFonts w:ascii="Times New Roman" w:hAnsi="Times New Roman" w:cs="Times New Roman"/>
          <w:sz w:val="48"/>
          <w:szCs w:val="48"/>
        </w:rPr>
      </w:pPr>
      <w:proofErr w:type="gramStart"/>
      <w:r w:rsidRPr="00975BAA">
        <w:rPr>
          <w:rFonts w:ascii="Times New Roman" w:hAnsi="Times New Roman" w:cs="Times New Roman"/>
          <w:sz w:val="48"/>
          <w:szCs w:val="48"/>
        </w:rPr>
        <w:t>E(</w:t>
      </w:r>
      <w:proofErr w:type="spellStart"/>
      <w:proofErr w:type="gramEnd"/>
      <w:r w:rsidRPr="00975BAA">
        <w:rPr>
          <w:rFonts w:ascii="Times New Roman" w:hAnsi="Times New Roman" w:cs="Times New Roman"/>
          <w:sz w:val="48"/>
          <w:szCs w:val="48"/>
        </w:rPr>
        <w:t>MS</w:t>
      </w:r>
      <w:r w:rsidRPr="002F1CC1">
        <w:rPr>
          <w:rFonts w:ascii="Times New Roman" w:hAnsi="Times New Roman" w:cs="Times New Roman"/>
          <w:sz w:val="48"/>
          <w:szCs w:val="48"/>
          <w:vertAlign w:val="subscript"/>
        </w:rPr>
        <w:t>Residual</w:t>
      </w:r>
      <w:proofErr w:type="spellEnd"/>
      <w:r w:rsidRPr="00975BAA">
        <w:rPr>
          <w:rFonts w:ascii="Times New Roman" w:hAnsi="Times New Roman" w:cs="Times New Roman"/>
          <w:sz w:val="48"/>
          <w:szCs w:val="48"/>
        </w:rPr>
        <w:t>)</w:t>
      </w:r>
      <w:r w:rsidR="002F1CC1">
        <w:rPr>
          <w:rFonts w:ascii="Times New Roman" w:hAnsi="Times New Roman" w:cs="Times New Roman"/>
          <w:sz w:val="48"/>
          <w:szCs w:val="48"/>
        </w:rPr>
        <w:t xml:space="preserve"> </w:t>
      </w:r>
      <w:r w:rsidRPr="00975BAA">
        <w:rPr>
          <w:rFonts w:ascii="Times New Roman" w:hAnsi="Times New Roman" w:cs="Times New Roman"/>
          <w:sz w:val="48"/>
          <w:szCs w:val="48"/>
        </w:rPr>
        <w:t>=</w:t>
      </w:r>
      <w:r w:rsidR="002F1CC1" w:rsidRPr="00975BAA">
        <w:rPr>
          <w:rFonts w:ascii="Times New Roman" w:hAnsi="Times New Roman" w:cs="Times New Roman"/>
          <w:position w:val="-12"/>
          <w:sz w:val="48"/>
          <w:szCs w:val="48"/>
        </w:rPr>
        <w:object w:dxaOrig="320" w:dyaOrig="380">
          <v:shape id="_x0000_i1044" type="#_x0000_t75" style="width:24.2pt;height:28.8pt" o:ole="">
            <v:imagedata r:id="rId44" o:title=""/>
          </v:shape>
          <o:OLEObject Type="Embed" ProgID="Equation.DSMT4" ShapeID="_x0000_i1044" DrawAspect="Content" ObjectID="_1724583793" r:id="rId45"/>
        </w:object>
      </w:r>
      <w:r w:rsidRPr="00975BAA">
        <w:rPr>
          <w:rFonts w:ascii="Times New Roman" w:hAnsi="Times New Roman" w:cs="Times New Roman"/>
          <w:sz w:val="48"/>
          <w:szCs w:val="48"/>
        </w:rPr>
        <w:t xml:space="preserve"> </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075087">
      <w:pPr>
        <w:pStyle w:val="NoSpacing"/>
        <w:numPr>
          <w:ilvl w:val="0"/>
          <w:numId w:val="49"/>
        </w:numPr>
        <w:rPr>
          <w:rFonts w:ascii="Times New Roman" w:hAnsi="Times New Roman" w:cs="Times New Roman"/>
          <w:sz w:val="48"/>
          <w:szCs w:val="48"/>
        </w:rPr>
      </w:pPr>
      <w:r w:rsidRPr="00975BAA">
        <w:rPr>
          <w:rFonts w:ascii="Times New Roman" w:hAnsi="Times New Roman" w:cs="Times New Roman"/>
          <w:sz w:val="48"/>
          <w:szCs w:val="48"/>
        </w:rPr>
        <w:t>So we set the left side to MS quantities, put hats on variance terms on the right, and then solve for these estimated variance terms, to yield</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tab/>
      </w:r>
      <w:r w:rsidR="002F1CC1">
        <w:rPr>
          <w:rFonts w:ascii="Times New Roman" w:hAnsi="Times New Roman" w:cs="Times New Roman"/>
          <w:sz w:val="48"/>
          <w:szCs w:val="48"/>
        </w:rPr>
        <w:tab/>
      </w:r>
      <m:oMath>
        <m:sSubSup>
          <m:sSubSupPr>
            <m:ctrlPr>
              <w:rPr>
                <w:rFonts w:ascii="Cambria Math" w:hAnsi="Cambria Math" w:cs="Times New Roman"/>
                <w:i/>
                <w:sz w:val="48"/>
                <w:szCs w:val="48"/>
              </w:rPr>
            </m:ctrlPr>
          </m:sSubSupPr>
          <m:e>
            <m:acc>
              <m:accPr>
                <m:ctrlPr>
                  <w:rPr>
                    <w:rFonts w:ascii="Cambria Math" w:hAnsi="Cambria Math" w:cs="Times New Roman"/>
                    <w:i/>
                    <w:sz w:val="48"/>
                    <w:szCs w:val="48"/>
                  </w:rPr>
                </m:ctrlPr>
              </m:accPr>
              <m:e>
                <m:r>
                  <w:rPr>
                    <w:rFonts w:ascii="Cambria Math" w:hAnsi="Cambria Math" w:cs="Times New Roman"/>
                    <w:sz w:val="48"/>
                    <w:szCs w:val="48"/>
                  </w:rPr>
                  <m:t>σ</m:t>
                </m:r>
              </m:e>
            </m:acc>
          </m:e>
          <m:sub>
            <m:r>
              <w:rPr>
                <w:rFonts w:ascii="Cambria Math" w:hAnsi="Cambria Math" w:cs="Times New Roman"/>
                <w:sz w:val="48"/>
                <w:szCs w:val="48"/>
              </w:rPr>
              <m:t>ε</m:t>
            </m:r>
          </m:sub>
          <m:sup>
            <m:r>
              <w:rPr>
                <w:rFonts w:ascii="Cambria Math" w:hAnsi="Cambria Math" w:cs="Times New Roman"/>
                <w:sz w:val="48"/>
                <w:szCs w:val="48"/>
              </w:rPr>
              <m:t>2</m:t>
            </m:r>
          </m:sup>
        </m:sSubSup>
      </m:oMath>
      <w:r w:rsidR="00C945E0">
        <w:rPr>
          <w:rFonts w:ascii="Times New Roman" w:eastAsiaTheme="minorEastAsia" w:hAnsi="Times New Roman" w:cs="Times New Roman"/>
          <w:sz w:val="48"/>
          <w:szCs w:val="48"/>
        </w:rPr>
        <w:t xml:space="preserve"> </w:t>
      </w:r>
      <w:r w:rsidRPr="00975BAA">
        <w:rPr>
          <w:rFonts w:ascii="Times New Roman" w:hAnsi="Times New Roman" w:cs="Times New Roman"/>
          <w:sz w:val="48"/>
          <w:szCs w:val="48"/>
        </w:rPr>
        <w:t>=</w:t>
      </w:r>
      <w:r w:rsidR="00C945E0">
        <w:rPr>
          <w:rFonts w:ascii="Times New Roman" w:hAnsi="Times New Roman" w:cs="Times New Roman"/>
          <w:sz w:val="48"/>
          <w:szCs w:val="48"/>
        </w:rPr>
        <w:t xml:space="preserve"> </w:t>
      </w:r>
      <w:proofErr w:type="spellStart"/>
      <w:r w:rsidRPr="00975BAA">
        <w:rPr>
          <w:rFonts w:ascii="Times New Roman" w:hAnsi="Times New Roman" w:cs="Times New Roman"/>
          <w:sz w:val="48"/>
          <w:szCs w:val="48"/>
        </w:rPr>
        <w:t>MS</w:t>
      </w:r>
      <w:r w:rsidRPr="002F1CC1">
        <w:rPr>
          <w:rFonts w:ascii="Times New Roman" w:hAnsi="Times New Roman" w:cs="Times New Roman"/>
          <w:sz w:val="48"/>
          <w:szCs w:val="48"/>
          <w:vertAlign w:val="subscript"/>
        </w:rPr>
        <w:t>Residual</w:t>
      </w:r>
      <w:proofErr w:type="spellEnd"/>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tab/>
      </w:r>
      <w:r w:rsidR="002F1CC1">
        <w:rPr>
          <w:rFonts w:ascii="Times New Roman" w:eastAsiaTheme="minorEastAsia" w:hAnsi="Times New Roman" w:cs="Times New Roman"/>
          <w:sz w:val="48"/>
          <w:szCs w:val="48"/>
        </w:rPr>
        <w:tab/>
      </w:r>
      <m:oMath>
        <m:sSubSup>
          <m:sSubSupPr>
            <m:ctrlPr>
              <w:rPr>
                <w:rFonts w:ascii="Cambria Math" w:hAnsi="Cambria Math" w:cs="Times New Roman"/>
                <w:i/>
                <w:sz w:val="48"/>
                <w:szCs w:val="48"/>
              </w:rPr>
            </m:ctrlPr>
          </m:sSubSupPr>
          <m:e>
            <m:acc>
              <m:accPr>
                <m:ctrlPr>
                  <w:rPr>
                    <w:rFonts w:ascii="Cambria Math" w:hAnsi="Cambria Math" w:cs="Times New Roman"/>
                    <w:i/>
                    <w:sz w:val="48"/>
                    <w:szCs w:val="48"/>
                  </w:rPr>
                </m:ctrlPr>
              </m:accPr>
              <m:e>
                <m:r>
                  <w:rPr>
                    <w:rFonts w:ascii="Cambria Math" w:hAnsi="Cambria Math" w:cs="Times New Roman"/>
                    <w:sz w:val="48"/>
                    <w:szCs w:val="48"/>
                  </w:rPr>
                  <m:t>σ</m:t>
                </m:r>
              </m:e>
            </m:acc>
          </m:e>
          <m:sub>
            <m:r>
              <w:rPr>
                <w:rFonts w:ascii="Cambria Math" w:hAnsi="Cambria Math" w:cs="Times New Roman"/>
                <w:sz w:val="48"/>
                <w:szCs w:val="48"/>
              </w:rPr>
              <m:t>b</m:t>
            </m:r>
          </m:sub>
          <m:sup>
            <m:r>
              <w:rPr>
                <w:rFonts w:ascii="Cambria Math" w:hAnsi="Cambria Math" w:cs="Times New Roman"/>
                <w:sz w:val="48"/>
                <w:szCs w:val="48"/>
              </w:rPr>
              <m:t>2</m:t>
            </m:r>
          </m:sup>
        </m:sSubSup>
      </m:oMath>
      <w:r w:rsidR="00C945E0">
        <w:rPr>
          <w:rFonts w:ascii="Times New Roman" w:eastAsiaTheme="minorEastAsia" w:hAnsi="Times New Roman" w:cs="Times New Roman"/>
          <w:sz w:val="48"/>
          <w:szCs w:val="48"/>
        </w:rPr>
        <w:t xml:space="preserve"> </w:t>
      </w:r>
      <w:r w:rsidRPr="00975BAA">
        <w:rPr>
          <w:rFonts w:ascii="Times New Roman" w:hAnsi="Times New Roman" w:cs="Times New Roman"/>
          <w:sz w:val="48"/>
          <w:szCs w:val="48"/>
        </w:rPr>
        <w:t>=</w:t>
      </w:r>
      <w:r w:rsidR="00C945E0">
        <w:rPr>
          <w:rFonts w:ascii="Times New Roman" w:hAnsi="Times New Roman" w:cs="Times New Roman"/>
          <w:sz w:val="48"/>
          <w:szCs w:val="48"/>
        </w:rPr>
        <w:t xml:space="preserve"> </w:t>
      </w:r>
      <w:r w:rsidRPr="00975BAA">
        <w:rPr>
          <w:rFonts w:ascii="Times New Roman" w:hAnsi="Times New Roman" w:cs="Times New Roman"/>
          <w:sz w:val="48"/>
          <w:szCs w:val="48"/>
        </w:rPr>
        <w:t>(</w:t>
      </w:r>
      <w:proofErr w:type="spellStart"/>
      <w:proofErr w:type="gramStart"/>
      <w:r w:rsidRPr="00975BAA">
        <w:rPr>
          <w:rFonts w:ascii="Times New Roman" w:hAnsi="Times New Roman" w:cs="Times New Roman"/>
          <w:sz w:val="48"/>
          <w:szCs w:val="48"/>
        </w:rPr>
        <w:t>MS</w:t>
      </w:r>
      <w:r w:rsidRPr="002F1CC1">
        <w:rPr>
          <w:rFonts w:ascii="Times New Roman" w:hAnsi="Times New Roman" w:cs="Times New Roman"/>
          <w:sz w:val="48"/>
          <w:szCs w:val="48"/>
          <w:vertAlign w:val="subscript"/>
        </w:rPr>
        <w:t>Subject</w:t>
      </w:r>
      <w:proofErr w:type="spellEnd"/>
      <w:r w:rsidRPr="002F1CC1">
        <w:rPr>
          <w:rFonts w:ascii="Times New Roman" w:hAnsi="Times New Roman" w:cs="Times New Roman"/>
          <w:sz w:val="48"/>
          <w:szCs w:val="48"/>
          <w:vertAlign w:val="subscript"/>
        </w:rPr>
        <w:t>(</w:t>
      </w:r>
      <w:proofErr w:type="gramEnd"/>
      <w:r w:rsidRPr="002F1CC1">
        <w:rPr>
          <w:rFonts w:ascii="Times New Roman" w:hAnsi="Times New Roman" w:cs="Times New Roman"/>
          <w:sz w:val="48"/>
          <w:szCs w:val="48"/>
          <w:vertAlign w:val="subscript"/>
        </w:rPr>
        <w:t>Group)</w:t>
      </w:r>
      <w:r w:rsidRPr="00975BAA">
        <w:rPr>
          <w:rFonts w:ascii="Times New Roman" w:hAnsi="Times New Roman" w:cs="Times New Roman"/>
          <w:sz w:val="48"/>
          <w:szCs w:val="48"/>
        </w:rPr>
        <w:t xml:space="preserve"> – </w:t>
      </w:r>
      <w:proofErr w:type="spellStart"/>
      <w:r w:rsidRPr="00975BAA">
        <w:rPr>
          <w:rFonts w:ascii="Times New Roman" w:hAnsi="Times New Roman" w:cs="Times New Roman"/>
          <w:sz w:val="48"/>
          <w:szCs w:val="48"/>
        </w:rPr>
        <w:t>MS</w:t>
      </w:r>
      <w:r w:rsidRPr="002F1CC1">
        <w:rPr>
          <w:rFonts w:ascii="Times New Roman" w:hAnsi="Times New Roman" w:cs="Times New Roman"/>
          <w:sz w:val="48"/>
          <w:szCs w:val="48"/>
          <w:vertAlign w:val="subscript"/>
        </w:rPr>
        <w:t>Residual</w:t>
      </w:r>
      <w:proofErr w:type="spellEnd"/>
      <w:r w:rsidRPr="00975BAA">
        <w:rPr>
          <w:rFonts w:ascii="Times New Roman" w:hAnsi="Times New Roman" w:cs="Times New Roman"/>
          <w:sz w:val="48"/>
          <w:szCs w:val="48"/>
        </w:rPr>
        <w:t>)/r</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4D7571">
      <w:pPr>
        <w:pStyle w:val="NoSpacing"/>
        <w:numPr>
          <w:ilvl w:val="0"/>
          <w:numId w:val="49"/>
        </w:numPr>
        <w:rPr>
          <w:rFonts w:ascii="Times New Roman" w:hAnsi="Times New Roman" w:cs="Times New Roman"/>
          <w:sz w:val="48"/>
          <w:szCs w:val="48"/>
        </w:rPr>
      </w:pPr>
      <w:r w:rsidRPr="00975BAA">
        <w:rPr>
          <w:rFonts w:ascii="Times New Roman" w:hAnsi="Times New Roman" w:cs="Times New Roman"/>
          <w:sz w:val="48"/>
          <w:szCs w:val="48"/>
        </w:rPr>
        <w:lastRenderedPageBreak/>
        <w:t xml:space="preserve">For our data, these estimates are </w:t>
      </w:r>
    </w:p>
    <w:p w:rsidR="00975BAA" w:rsidRPr="00975BAA" w:rsidRDefault="00975BAA" w:rsidP="00975BAA">
      <w:pPr>
        <w:pStyle w:val="NoSpacing"/>
        <w:rPr>
          <w:rFonts w:ascii="Times New Roman" w:hAnsi="Times New Roman" w:cs="Times New Roman"/>
          <w:sz w:val="48"/>
          <w:szCs w:val="48"/>
        </w:rPr>
      </w:pPr>
    </w:p>
    <w:p w:rsidR="00975BAA" w:rsidRPr="00975BAA" w:rsidRDefault="00D26F94" w:rsidP="00975BAA">
      <w:pPr>
        <w:pStyle w:val="NoSpacing"/>
        <w:ind w:firstLine="720"/>
        <w:rPr>
          <w:rFonts w:ascii="Times New Roman" w:hAnsi="Times New Roman" w:cs="Times New Roman"/>
          <w:sz w:val="48"/>
          <w:szCs w:val="48"/>
        </w:rPr>
      </w:pPr>
      <m:oMath>
        <m:sSubSup>
          <m:sSubSupPr>
            <m:ctrlPr>
              <w:rPr>
                <w:rFonts w:ascii="Cambria Math" w:hAnsi="Cambria Math" w:cs="Times New Roman"/>
                <w:i/>
                <w:sz w:val="48"/>
                <w:szCs w:val="48"/>
              </w:rPr>
            </m:ctrlPr>
          </m:sSubSupPr>
          <m:e>
            <m:acc>
              <m:accPr>
                <m:ctrlPr>
                  <w:rPr>
                    <w:rFonts w:ascii="Cambria Math" w:hAnsi="Cambria Math" w:cs="Times New Roman"/>
                    <w:i/>
                    <w:sz w:val="48"/>
                    <w:szCs w:val="48"/>
                  </w:rPr>
                </m:ctrlPr>
              </m:accPr>
              <m:e>
                <m:r>
                  <w:rPr>
                    <w:rFonts w:ascii="Cambria Math" w:hAnsi="Cambria Math" w:cs="Times New Roman"/>
                    <w:sz w:val="48"/>
                    <w:szCs w:val="48"/>
                  </w:rPr>
                  <m:t>σ</m:t>
                </m:r>
              </m:e>
            </m:acc>
          </m:e>
          <m:sub>
            <m:r>
              <w:rPr>
                <w:rFonts w:ascii="Cambria Math" w:hAnsi="Cambria Math" w:cs="Times New Roman"/>
                <w:sz w:val="48"/>
                <w:szCs w:val="48"/>
              </w:rPr>
              <m:t>ε</m:t>
            </m:r>
          </m:sub>
          <m:sup>
            <m:r>
              <w:rPr>
                <w:rFonts w:ascii="Cambria Math" w:hAnsi="Cambria Math" w:cs="Times New Roman"/>
                <w:sz w:val="48"/>
                <w:szCs w:val="48"/>
              </w:rPr>
              <m:t>2</m:t>
            </m:r>
          </m:sup>
        </m:sSubSup>
      </m:oMath>
      <w:r w:rsidR="00975BAA" w:rsidRPr="00975BAA">
        <w:rPr>
          <w:rFonts w:ascii="Times New Roman" w:hAnsi="Times New Roman" w:cs="Times New Roman"/>
          <w:sz w:val="48"/>
          <w:szCs w:val="48"/>
        </w:rPr>
        <w:t>=21.8525</w:t>
      </w: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tab/>
      </w:r>
      <m:oMath>
        <m:sSubSup>
          <m:sSubSupPr>
            <m:ctrlPr>
              <w:rPr>
                <w:rFonts w:ascii="Cambria Math" w:hAnsi="Cambria Math" w:cs="Times New Roman"/>
                <w:i/>
                <w:sz w:val="48"/>
                <w:szCs w:val="48"/>
              </w:rPr>
            </m:ctrlPr>
          </m:sSubSupPr>
          <m:e>
            <m:acc>
              <m:accPr>
                <m:ctrlPr>
                  <w:rPr>
                    <w:rFonts w:ascii="Cambria Math" w:hAnsi="Cambria Math" w:cs="Times New Roman"/>
                    <w:i/>
                    <w:sz w:val="48"/>
                    <w:szCs w:val="48"/>
                  </w:rPr>
                </m:ctrlPr>
              </m:accPr>
              <m:e>
                <m:r>
                  <w:rPr>
                    <w:rFonts w:ascii="Cambria Math" w:hAnsi="Cambria Math" w:cs="Times New Roman"/>
                    <w:sz w:val="48"/>
                    <w:szCs w:val="48"/>
                  </w:rPr>
                  <m:t>σ</m:t>
                </m:r>
              </m:e>
            </m:acc>
          </m:e>
          <m:sub>
            <m:r>
              <w:rPr>
                <w:rFonts w:ascii="Cambria Math" w:hAnsi="Cambria Math" w:cs="Times New Roman"/>
                <w:sz w:val="48"/>
                <w:szCs w:val="48"/>
              </w:rPr>
              <m:t>b</m:t>
            </m:r>
          </m:sub>
          <m:sup>
            <m:r>
              <w:rPr>
                <w:rFonts w:ascii="Cambria Math" w:hAnsi="Cambria Math" w:cs="Times New Roman"/>
                <w:sz w:val="48"/>
                <w:szCs w:val="48"/>
              </w:rPr>
              <m:t>2</m:t>
            </m:r>
          </m:sup>
        </m:sSubSup>
      </m:oMath>
      <w:proofErr w:type="gramStart"/>
      <w:r w:rsidRPr="00975BAA">
        <w:rPr>
          <w:rFonts w:ascii="Times New Roman" w:hAnsi="Times New Roman" w:cs="Times New Roman"/>
          <w:sz w:val="48"/>
          <w:szCs w:val="48"/>
        </w:rPr>
        <w:t>=(</w:t>
      </w:r>
      <w:proofErr w:type="gramEnd"/>
      <w:r w:rsidRPr="00975BAA">
        <w:rPr>
          <w:rFonts w:ascii="Times New Roman" w:hAnsi="Times New Roman" w:cs="Times New Roman"/>
          <w:sz w:val="48"/>
          <w:szCs w:val="48"/>
        </w:rPr>
        <w:t>500.49 – 21.8525)/5 = 95.7525</w:t>
      </w:r>
    </w:p>
    <w:p w:rsidR="00975BAA" w:rsidRPr="00975BAA" w:rsidRDefault="00975BAA" w:rsidP="00975BAA">
      <w:pPr>
        <w:pStyle w:val="NoSpacing"/>
        <w:rPr>
          <w:rFonts w:ascii="Times New Roman" w:hAnsi="Times New Roman" w:cs="Times New Roman"/>
          <w:sz w:val="48"/>
          <w:szCs w:val="48"/>
        </w:rPr>
      </w:pPr>
    </w:p>
    <w:p w:rsidR="002F1CC1" w:rsidRDefault="00975BAA" w:rsidP="002F1CC1">
      <w:pPr>
        <w:pStyle w:val="NoSpacing"/>
        <w:ind w:left="720"/>
        <w:rPr>
          <w:rFonts w:ascii="Times New Roman" w:hAnsi="Times New Roman" w:cs="Times New Roman"/>
          <w:sz w:val="48"/>
          <w:szCs w:val="48"/>
        </w:rPr>
      </w:pPr>
      <w:r w:rsidRPr="00975BAA">
        <w:rPr>
          <w:rFonts w:ascii="Times New Roman" w:hAnsi="Times New Roman" w:cs="Times New Roman"/>
          <w:sz w:val="48"/>
          <w:szCs w:val="48"/>
        </w:rPr>
        <w:t xml:space="preserve">These variances show that between-subject variability is about 5 times larger than the within-subject variability that does not include variation due to the fixed effects.  </w:t>
      </w:r>
    </w:p>
    <w:p w:rsidR="002F1CC1" w:rsidRDefault="002F1CC1" w:rsidP="002F1CC1">
      <w:pPr>
        <w:pStyle w:val="NoSpacing"/>
        <w:ind w:left="720"/>
        <w:rPr>
          <w:rFonts w:ascii="Times New Roman" w:hAnsi="Times New Roman" w:cs="Times New Roman"/>
          <w:sz w:val="48"/>
          <w:szCs w:val="48"/>
        </w:rPr>
      </w:pPr>
    </w:p>
    <w:p w:rsidR="00975BAA" w:rsidRPr="00975BAA" w:rsidRDefault="00975BAA" w:rsidP="004D7571">
      <w:pPr>
        <w:pStyle w:val="NoSpacing"/>
        <w:numPr>
          <w:ilvl w:val="0"/>
          <w:numId w:val="49"/>
        </w:numPr>
        <w:rPr>
          <w:rFonts w:ascii="Times New Roman" w:hAnsi="Times New Roman" w:cs="Times New Roman"/>
          <w:sz w:val="48"/>
          <w:szCs w:val="48"/>
        </w:rPr>
      </w:pPr>
      <w:r w:rsidRPr="00975BAA">
        <w:rPr>
          <w:rFonts w:ascii="Times New Roman" w:hAnsi="Times New Roman" w:cs="Times New Roman"/>
          <w:sz w:val="48"/>
          <w:szCs w:val="48"/>
        </w:rPr>
        <w:t>Two noticeable features in the data are the interce</w:t>
      </w:r>
      <w:r w:rsidR="002F1CC1">
        <w:rPr>
          <w:rFonts w:ascii="Times New Roman" w:hAnsi="Times New Roman" w:cs="Times New Roman"/>
          <w:sz w:val="48"/>
          <w:szCs w:val="48"/>
        </w:rPr>
        <w:t xml:space="preserve">pt variations in the ‘noodles’ and </w:t>
      </w:r>
      <w:r w:rsidRPr="00975BAA">
        <w:rPr>
          <w:rFonts w:ascii="Times New Roman" w:hAnsi="Times New Roman" w:cs="Times New Roman"/>
          <w:sz w:val="48"/>
          <w:szCs w:val="48"/>
        </w:rPr>
        <w:t>the increase in noodles over time; these are the two greatest sources of variation in the mean-corrected SS:  2788/8140 = 34% for Time and 4004/8140 = 49% for subjects within programs, a total of 83% of variation in the data.</w:t>
      </w:r>
    </w:p>
    <w:p w:rsidR="00975BAA" w:rsidRPr="00975BAA" w:rsidRDefault="00975BAA" w:rsidP="00975BAA">
      <w:pPr>
        <w:pStyle w:val="NoSpacing"/>
        <w:rPr>
          <w:rFonts w:ascii="Times New Roman" w:hAnsi="Times New Roman" w:cs="Times New Roman"/>
          <w:sz w:val="48"/>
          <w:szCs w:val="48"/>
        </w:rPr>
      </w:pPr>
    </w:p>
    <w:p w:rsidR="00075087" w:rsidRDefault="00075087">
      <w:pPr>
        <w:rPr>
          <w:rFonts w:eastAsiaTheme="minorHAnsi"/>
          <w:i/>
          <w:sz w:val="48"/>
          <w:szCs w:val="48"/>
        </w:rPr>
      </w:pPr>
      <w:r>
        <w:rPr>
          <w:i/>
          <w:sz w:val="48"/>
          <w:szCs w:val="48"/>
        </w:rPr>
        <w:br w:type="page"/>
      </w:r>
    </w:p>
    <w:p w:rsidR="00975BAA" w:rsidRPr="00975BAA" w:rsidRDefault="00975BAA" w:rsidP="00075087">
      <w:pPr>
        <w:pStyle w:val="NoSpacing"/>
        <w:rPr>
          <w:rFonts w:ascii="Times New Roman" w:hAnsi="Times New Roman" w:cs="Times New Roman"/>
          <w:i/>
          <w:sz w:val="48"/>
          <w:szCs w:val="48"/>
        </w:rPr>
      </w:pPr>
      <w:r w:rsidRPr="00975BAA">
        <w:rPr>
          <w:rFonts w:ascii="Times New Roman" w:hAnsi="Times New Roman" w:cs="Times New Roman"/>
          <w:i/>
          <w:sz w:val="48"/>
          <w:szCs w:val="48"/>
        </w:rPr>
        <w:lastRenderedPageBreak/>
        <w:t>The LMM approach</w:t>
      </w:r>
    </w:p>
    <w:p w:rsidR="00975BAA" w:rsidRPr="00975BAA" w:rsidRDefault="00975BAA" w:rsidP="00975BAA">
      <w:pPr>
        <w:pStyle w:val="NoSpacing"/>
        <w:rPr>
          <w:rFonts w:ascii="Times New Roman" w:hAnsi="Times New Roman" w:cs="Times New Roman"/>
          <w:sz w:val="48"/>
          <w:szCs w:val="48"/>
        </w:rPr>
      </w:pPr>
    </w:p>
    <w:p w:rsidR="00FE7A10" w:rsidRDefault="00975BAA" w:rsidP="00FE7A10">
      <w:pPr>
        <w:pStyle w:val="NoSpacing"/>
        <w:numPr>
          <w:ilvl w:val="0"/>
          <w:numId w:val="49"/>
        </w:numPr>
        <w:rPr>
          <w:rFonts w:ascii="Times New Roman" w:hAnsi="Times New Roman" w:cs="Times New Roman"/>
          <w:sz w:val="48"/>
          <w:szCs w:val="48"/>
        </w:rPr>
      </w:pPr>
      <w:r w:rsidRPr="00975BAA">
        <w:rPr>
          <w:rFonts w:ascii="Times New Roman" w:hAnsi="Times New Roman" w:cs="Times New Roman"/>
          <w:sz w:val="48"/>
          <w:szCs w:val="48"/>
        </w:rPr>
        <w:t>To fit the same model using an LMM, we treat subject as a true random effect (subject intercept here</w:t>
      </w:r>
      <w:r w:rsidR="00FE7A10">
        <w:rPr>
          <w:rFonts w:ascii="Times New Roman" w:hAnsi="Times New Roman" w:cs="Times New Roman"/>
          <w:sz w:val="48"/>
          <w:szCs w:val="48"/>
        </w:rPr>
        <w:t>).</w:t>
      </w:r>
    </w:p>
    <w:p w:rsidR="00FE7A10" w:rsidRDefault="00FE7A10" w:rsidP="00FE7A10">
      <w:pPr>
        <w:pStyle w:val="NoSpacing"/>
        <w:ind w:left="720"/>
        <w:rPr>
          <w:rFonts w:ascii="Times New Roman" w:hAnsi="Times New Roman" w:cs="Times New Roman"/>
          <w:sz w:val="48"/>
          <w:szCs w:val="48"/>
        </w:rPr>
      </w:pPr>
    </w:p>
    <w:p w:rsidR="00FE7A10" w:rsidRDefault="004B762C" w:rsidP="00FE7A10">
      <w:pPr>
        <w:pStyle w:val="NoSpacing"/>
        <w:numPr>
          <w:ilvl w:val="0"/>
          <w:numId w:val="49"/>
        </w:numPr>
        <w:rPr>
          <w:rFonts w:ascii="Times New Roman" w:hAnsi="Times New Roman" w:cs="Times New Roman"/>
          <w:sz w:val="48"/>
          <w:szCs w:val="48"/>
        </w:rPr>
      </w:pPr>
      <w:r>
        <w:rPr>
          <w:rFonts w:ascii="Times New Roman" w:hAnsi="Times New Roman" w:cs="Times New Roman"/>
          <w:sz w:val="48"/>
          <w:szCs w:val="48"/>
        </w:rPr>
        <w:t>S</w:t>
      </w:r>
      <w:r w:rsidR="00975BAA" w:rsidRPr="00975BAA">
        <w:rPr>
          <w:rFonts w:ascii="Times New Roman" w:hAnsi="Times New Roman" w:cs="Times New Roman"/>
          <w:sz w:val="48"/>
          <w:szCs w:val="48"/>
        </w:rPr>
        <w:t>imilarities between RM</w:t>
      </w:r>
      <w:r>
        <w:rPr>
          <w:rFonts w:ascii="Times New Roman" w:hAnsi="Times New Roman" w:cs="Times New Roman"/>
          <w:sz w:val="48"/>
          <w:szCs w:val="48"/>
        </w:rPr>
        <w:t xml:space="preserve"> ANOVA and LMM approaches:</w:t>
      </w:r>
    </w:p>
    <w:p w:rsidR="00FE7A10" w:rsidRDefault="00975BAA" w:rsidP="00FE7A10">
      <w:pPr>
        <w:pStyle w:val="NoSpacing"/>
        <w:numPr>
          <w:ilvl w:val="1"/>
          <w:numId w:val="49"/>
        </w:numPr>
        <w:rPr>
          <w:rFonts w:ascii="Times New Roman" w:hAnsi="Times New Roman" w:cs="Times New Roman"/>
          <w:sz w:val="48"/>
          <w:szCs w:val="48"/>
        </w:rPr>
      </w:pPr>
      <w:r w:rsidRPr="00975BAA">
        <w:rPr>
          <w:rFonts w:ascii="Times New Roman" w:hAnsi="Times New Roman" w:cs="Times New Roman"/>
          <w:sz w:val="48"/>
          <w:szCs w:val="48"/>
        </w:rPr>
        <w:t>Using REML, the estimated variances are exactly the same as using me</w:t>
      </w:r>
      <w:r w:rsidR="00FE7A10">
        <w:rPr>
          <w:rFonts w:ascii="Times New Roman" w:hAnsi="Times New Roman" w:cs="Times New Roman"/>
          <w:sz w:val="48"/>
          <w:szCs w:val="48"/>
        </w:rPr>
        <w:t>thod of moments with RM ANOVA.</w:t>
      </w:r>
    </w:p>
    <w:p w:rsidR="004B762C" w:rsidRDefault="00975BAA" w:rsidP="00FE7A10">
      <w:pPr>
        <w:pStyle w:val="NoSpacing"/>
        <w:numPr>
          <w:ilvl w:val="1"/>
          <w:numId w:val="49"/>
        </w:numPr>
        <w:rPr>
          <w:rFonts w:ascii="Times New Roman" w:hAnsi="Times New Roman" w:cs="Times New Roman"/>
          <w:sz w:val="48"/>
          <w:szCs w:val="48"/>
        </w:rPr>
      </w:pPr>
      <w:r w:rsidRPr="00975BAA">
        <w:rPr>
          <w:rFonts w:ascii="Times New Roman" w:hAnsi="Times New Roman" w:cs="Times New Roman"/>
          <w:sz w:val="48"/>
          <w:szCs w:val="48"/>
        </w:rPr>
        <w:t>The estimates of fixed effects for Program, Time and Program*Time effects are exactly the same.</w:t>
      </w:r>
    </w:p>
    <w:p w:rsidR="004B762C" w:rsidRDefault="004B762C" w:rsidP="004B762C">
      <w:pPr>
        <w:pStyle w:val="NoSpacing"/>
        <w:rPr>
          <w:rFonts w:ascii="Times New Roman" w:hAnsi="Times New Roman" w:cs="Times New Roman"/>
          <w:sz w:val="48"/>
          <w:szCs w:val="48"/>
        </w:rPr>
      </w:pPr>
    </w:p>
    <w:p w:rsidR="004B762C" w:rsidRDefault="004B762C" w:rsidP="00AA384B">
      <w:pPr>
        <w:pStyle w:val="NoSpacing"/>
        <w:numPr>
          <w:ilvl w:val="0"/>
          <w:numId w:val="50"/>
        </w:numPr>
        <w:rPr>
          <w:rFonts w:ascii="Times New Roman" w:hAnsi="Times New Roman" w:cs="Times New Roman"/>
          <w:sz w:val="48"/>
          <w:szCs w:val="48"/>
        </w:rPr>
      </w:pPr>
      <w:r w:rsidRPr="004B762C">
        <w:rPr>
          <w:rFonts w:ascii="Times New Roman" w:hAnsi="Times New Roman" w:cs="Times New Roman"/>
          <w:sz w:val="48"/>
          <w:szCs w:val="48"/>
        </w:rPr>
        <w:t xml:space="preserve">Differences between approaches </w:t>
      </w:r>
    </w:p>
    <w:p w:rsidR="004B762C" w:rsidRDefault="00975BAA" w:rsidP="004B762C">
      <w:pPr>
        <w:pStyle w:val="NoSpacing"/>
        <w:numPr>
          <w:ilvl w:val="1"/>
          <w:numId w:val="50"/>
        </w:numPr>
        <w:rPr>
          <w:rFonts w:ascii="Times New Roman" w:hAnsi="Times New Roman" w:cs="Times New Roman"/>
          <w:sz w:val="48"/>
          <w:szCs w:val="48"/>
        </w:rPr>
      </w:pPr>
      <w:proofErr w:type="gramStart"/>
      <w:r w:rsidRPr="004B762C">
        <w:rPr>
          <w:rFonts w:ascii="Times New Roman" w:hAnsi="Times New Roman" w:cs="Times New Roman"/>
          <w:sz w:val="48"/>
          <w:szCs w:val="48"/>
        </w:rPr>
        <w:t>Subjects(</w:t>
      </w:r>
      <w:proofErr w:type="gramEnd"/>
      <w:r w:rsidRPr="004B762C">
        <w:rPr>
          <w:rFonts w:ascii="Times New Roman" w:hAnsi="Times New Roman" w:cs="Times New Roman"/>
          <w:sz w:val="48"/>
          <w:szCs w:val="48"/>
        </w:rPr>
        <w:t>Program)</w:t>
      </w:r>
      <w:r w:rsidR="004B762C">
        <w:rPr>
          <w:rFonts w:ascii="Times New Roman" w:hAnsi="Times New Roman" w:cs="Times New Roman"/>
          <w:sz w:val="48"/>
          <w:szCs w:val="48"/>
        </w:rPr>
        <w:t xml:space="preserve"> is treated</w:t>
      </w:r>
      <w:r w:rsidRPr="004B762C">
        <w:rPr>
          <w:rFonts w:ascii="Times New Roman" w:hAnsi="Times New Roman" w:cs="Times New Roman"/>
          <w:sz w:val="48"/>
          <w:szCs w:val="48"/>
        </w:rPr>
        <w:t xml:space="preserve"> as a fixed effect with the RM ANOVA approach</w:t>
      </w:r>
      <w:r w:rsidR="004B762C">
        <w:rPr>
          <w:rFonts w:ascii="Times New Roman" w:hAnsi="Times New Roman" w:cs="Times New Roman"/>
          <w:sz w:val="48"/>
          <w:szCs w:val="48"/>
        </w:rPr>
        <w:t>, and random for the LMM approach.  This leads to differences in subject-specific estimates.</w:t>
      </w:r>
    </w:p>
    <w:p w:rsidR="004B762C" w:rsidRDefault="004B762C" w:rsidP="004B762C">
      <w:pPr>
        <w:pStyle w:val="NoSpacing"/>
        <w:ind w:left="1440"/>
        <w:rPr>
          <w:rFonts w:ascii="Times New Roman" w:hAnsi="Times New Roman" w:cs="Times New Roman"/>
          <w:sz w:val="48"/>
          <w:szCs w:val="48"/>
        </w:rPr>
      </w:pPr>
    </w:p>
    <w:p w:rsidR="004B762C" w:rsidRDefault="004B762C" w:rsidP="004B762C">
      <w:pPr>
        <w:pStyle w:val="NoSpacing"/>
        <w:numPr>
          <w:ilvl w:val="1"/>
          <w:numId w:val="50"/>
        </w:numPr>
        <w:rPr>
          <w:rFonts w:ascii="Times New Roman" w:hAnsi="Times New Roman" w:cs="Times New Roman"/>
          <w:sz w:val="48"/>
          <w:szCs w:val="48"/>
        </w:rPr>
      </w:pPr>
      <w:r>
        <w:rPr>
          <w:rFonts w:ascii="Times New Roman" w:hAnsi="Times New Roman" w:cs="Times New Roman"/>
          <w:sz w:val="48"/>
          <w:szCs w:val="48"/>
        </w:rPr>
        <w:lastRenderedPageBreak/>
        <w:t>Specifically, s</w:t>
      </w:r>
      <w:r w:rsidR="00975BAA" w:rsidRPr="004B762C">
        <w:rPr>
          <w:rFonts w:ascii="Times New Roman" w:hAnsi="Times New Roman" w:cs="Times New Roman"/>
          <w:sz w:val="48"/>
          <w:szCs w:val="48"/>
        </w:rPr>
        <w:t>ince empirical Bayes methods are used to estimate random effects for subjects, the predicted values for subjects that incorporate random effect estimates will be shrunk back to the overall mean to some degree, relative to the GLM estimates that treat su</w:t>
      </w:r>
      <w:r>
        <w:rPr>
          <w:rFonts w:ascii="Times New Roman" w:hAnsi="Times New Roman" w:cs="Times New Roman"/>
          <w:sz w:val="48"/>
          <w:szCs w:val="48"/>
        </w:rPr>
        <w:t>bject effect as fixed effects.</w:t>
      </w:r>
    </w:p>
    <w:p w:rsidR="004B762C" w:rsidRDefault="004B762C" w:rsidP="004B762C">
      <w:pPr>
        <w:pStyle w:val="ListParagraph"/>
        <w:rPr>
          <w:sz w:val="48"/>
          <w:szCs w:val="48"/>
        </w:rPr>
      </w:pPr>
    </w:p>
    <w:p w:rsidR="00975BAA" w:rsidRPr="004B762C" w:rsidRDefault="00975BAA" w:rsidP="004B762C">
      <w:pPr>
        <w:pStyle w:val="NoSpacing"/>
        <w:numPr>
          <w:ilvl w:val="1"/>
          <w:numId w:val="50"/>
        </w:numPr>
        <w:rPr>
          <w:rFonts w:ascii="Times New Roman" w:hAnsi="Times New Roman" w:cs="Times New Roman"/>
          <w:sz w:val="48"/>
          <w:szCs w:val="48"/>
        </w:rPr>
      </w:pPr>
      <w:r w:rsidRPr="004B762C">
        <w:rPr>
          <w:rFonts w:ascii="Times New Roman" w:hAnsi="Times New Roman" w:cs="Times New Roman"/>
          <w:sz w:val="48"/>
          <w:szCs w:val="48"/>
        </w:rPr>
        <w:t xml:space="preserve">This is demonstrated in the </w:t>
      </w:r>
      <w:r w:rsidR="004B762C">
        <w:rPr>
          <w:rFonts w:ascii="Times New Roman" w:hAnsi="Times New Roman" w:cs="Times New Roman"/>
          <w:sz w:val="48"/>
          <w:szCs w:val="48"/>
        </w:rPr>
        <w:t xml:space="preserve">following </w:t>
      </w:r>
      <w:r w:rsidRPr="004B762C">
        <w:rPr>
          <w:rFonts w:ascii="Times New Roman" w:hAnsi="Times New Roman" w:cs="Times New Roman"/>
          <w:sz w:val="48"/>
          <w:szCs w:val="48"/>
        </w:rPr>
        <w:t>graph</w:t>
      </w:r>
      <w:r w:rsidR="004B762C">
        <w:rPr>
          <w:rFonts w:ascii="Times New Roman" w:hAnsi="Times New Roman" w:cs="Times New Roman"/>
          <w:sz w:val="48"/>
          <w:szCs w:val="48"/>
        </w:rPr>
        <w:t>;</w:t>
      </w:r>
      <w:r w:rsidRPr="004B762C">
        <w:rPr>
          <w:rFonts w:ascii="Times New Roman" w:hAnsi="Times New Roman" w:cs="Times New Roman"/>
          <w:sz w:val="48"/>
          <w:szCs w:val="48"/>
        </w:rPr>
        <w:t xml:space="preserve"> the LMM estimates are in solid blue and the GLM estimates are in dashed red.  The differences in this case are not great, but clearly the LMM estimates are compressed to the middle relative to the GLM estimates.  The more reliable subject data are (more values, less variability), the less the shrinkage.  This probably explains the small amount of shrinkage here.</w:t>
      </w:r>
    </w:p>
    <w:p w:rsidR="00975BAA" w:rsidRDefault="00975BAA" w:rsidP="00975BAA">
      <w:pPr>
        <w:pStyle w:val="NoSpacing"/>
        <w:rPr>
          <w:rFonts w:ascii="Times New Roman" w:hAnsi="Times New Roman" w:cs="Times New Roman"/>
          <w:sz w:val="48"/>
          <w:szCs w:val="48"/>
        </w:rPr>
      </w:pPr>
    </w:p>
    <w:p w:rsidR="004B762C" w:rsidRDefault="004B762C" w:rsidP="004B762C">
      <w:pPr>
        <w:pStyle w:val="NoSpacing"/>
        <w:jc w:val="center"/>
        <w:rPr>
          <w:rFonts w:ascii="Times New Roman" w:hAnsi="Times New Roman" w:cs="Times New Roman"/>
          <w:sz w:val="48"/>
          <w:szCs w:val="48"/>
        </w:rPr>
      </w:pPr>
      <w:r w:rsidRPr="00975BAA">
        <w:rPr>
          <w:rFonts w:ascii="Times New Roman" w:hAnsi="Times New Roman" w:cs="Times New Roman"/>
          <w:noProof/>
          <w:sz w:val="48"/>
          <w:szCs w:val="48"/>
        </w:rPr>
        <w:lastRenderedPageBreak/>
        <w:drawing>
          <wp:inline distT="0" distB="0" distL="0" distR="0" wp14:anchorId="524914F4" wp14:editId="58B5A8EF">
            <wp:extent cx="7489262" cy="5443268"/>
            <wp:effectExtent l="0" t="0" r="1651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B762C" w:rsidRPr="00975BAA" w:rsidRDefault="004B762C" w:rsidP="00975BAA">
      <w:pPr>
        <w:pStyle w:val="NoSpacing"/>
        <w:rPr>
          <w:rFonts w:ascii="Times New Roman" w:hAnsi="Times New Roman" w:cs="Times New Roman"/>
          <w:sz w:val="48"/>
          <w:szCs w:val="48"/>
        </w:rPr>
      </w:pPr>
    </w:p>
    <w:p w:rsidR="004B762C" w:rsidRDefault="00975BAA" w:rsidP="004B762C">
      <w:pPr>
        <w:pStyle w:val="NoSpacing"/>
        <w:numPr>
          <w:ilvl w:val="0"/>
          <w:numId w:val="50"/>
        </w:numPr>
        <w:rPr>
          <w:rFonts w:ascii="Times New Roman" w:hAnsi="Times New Roman" w:cs="Times New Roman"/>
          <w:sz w:val="48"/>
          <w:szCs w:val="48"/>
        </w:rPr>
      </w:pPr>
      <w:r w:rsidRPr="00975BAA">
        <w:rPr>
          <w:rFonts w:ascii="Times New Roman" w:hAnsi="Times New Roman" w:cs="Times New Roman"/>
          <w:sz w:val="48"/>
          <w:szCs w:val="48"/>
        </w:rPr>
        <w:lastRenderedPageBreak/>
        <w:t>For any other differences bet</w:t>
      </w:r>
      <w:r w:rsidR="004B762C">
        <w:rPr>
          <w:rFonts w:ascii="Times New Roman" w:hAnsi="Times New Roman" w:cs="Times New Roman"/>
          <w:sz w:val="48"/>
          <w:szCs w:val="48"/>
        </w:rPr>
        <w:t>ween RM ANOVA and LMM</w:t>
      </w:r>
      <w:r w:rsidRPr="00975BAA">
        <w:rPr>
          <w:rFonts w:ascii="Times New Roman" w:hAnsi="Times New Roman" w:cs="Times New Roman"/>
          <w:sz w:val="48"/>
          <w:szCs w:val="48"/>
        </w:rPr>
        <w:t xml:space="preserve">, I would recommend using the </w:t>
      </w:r>
      <w:r w:rsidR="004B762C">
        <w:rPr>
          <w:rFonts w:ascii="Times New Roman" w:hAnsi="Times New Roman" w:cs="Times New Roman"/>
          <w:sz w:val="48"/>
          <w:szCs w:val="48"/>
        </w:rPr>
        <w:t>latter</w:t>
      </w:r>
      <w:r w:rsidRPr="00975BAA">
        <w:rPr>
          <w:rFonts w:ascii="Times New Roman" w:hAnsi="Times New Roman" w:cs="Times New Roman"/>
          <w:sz w:val="48"/>
          <w:szCs w:val="48"/>
        </w:rPr>
        <w:t>, since subjects are modeled using random effects, i.e., they are considered as having been sampled from a normal population, and inferen</w:t>
      </w:r>
      <w:r w:rsidR="004B762C">
        <w:rPr>
          <w:rFonts w:ascii="Times New Roman" w:hAnsi="Times New Roman" w:cs="Times New Roman"/>
          <w:sz w:val="48"/>
          <w:szCs w:val="48"/>
        </w:rPr>
        <w:t>ce properly accounts for this.</w:t>
      </w:r>
    </w:p>
    <w:p w:rsidR="004B762C" w:rsidRDefault="004B762C" w:rsidP="004B762C">
      <w:pPr>
        <w:pStyle w:val="NoSpacing"/>
        <w:ind w:left="720"/>
        <w:rPr>
          <w:rFonts w:ascii="Times New Roman" w:hAnsi="Times New Roman" w:cs="Times New Roman"/>
          <w:sz w:val="48"/>
          <w:szCs w:val="48"/>
        </w:rPr>
      </w:pPr>
    </w:p>
    <w:p w:rsidR="004B762C" w:rsidRPr="00D26F94" w:rsidRDefault="00975BAA" w:rsidP="004B762C">
      <w:pPr>
        <w:pStyle w:val="NoSpacing"/>
        <w:numPr>
          <w:ilvl w:val="0"/>
          <w:numId w:val="50"/>
        </w:numPr>
        <w:rPr>
          <w:rFonts w:ascii="Times New Roman" w:hAnsi="Times New Roman" w:cs="Times New Roman"/>
          <w:sz w:val="36"/>
          <w:szCs w:val="36"/>
        </w:rPr>
      </w:pPr>
      <w:r w:rsidRPr="00D26F94">
        <w:rPr>
          <w:rFonts w:ascii="Times New Roman" w:hAnsi="Times New Roman" w:cs="Times New Roman"/>
          <w:strike/>
          <w:sz w:val="36"/>
          <w:szCs w:val="36"/>
        </w:rPr>
        <w:t xml:space="preserve">If </w:t>
      </w:r>
      <w:r w:rsidR="00177864" w:rsidRPr="00D26F94">
        <w:rPr>
          <w:rFonts w:ascii="Times New Roman" w:hAnsi="Times New Roman" w:cs="Times New Roman"/>
          <w:strike/>
          <w:sz w:val="36"/>
          <w:szCs w:val="36"/>
        </w:rPr>
        <w:t xml:space="preserve">we are interested in </w:t>
      </w:r>
      <w:r w:rsidRPr="00D26F94">
        <w:rPr>
          <w:rFonts w:ascii="Times New Roman" w:hAnsi="Times New Roman" w:cs="Times New Roman"/>
          <w:strike/>
          <w:sz w:val="36"/>
          <w:szCs w:val="36"/>
        </w:rPr>
        <w:t xml:space="preserve">inference </w:t>
      </w:r>
      <w:r w:rsidR="004B762C" w:rsidRPr="00D26F94">
        <w:rPr>
          <w:rFonts w:ascii="Times New Roman" w:hAnsi="Times New Roman" w:cs="Times New Roman"/>
          <w:strike/>
          <w:sz w:val="36"/>
          <w:szCs w:val="36"/>
        </w:rPr>
        <w:t>just</w:t>
      </w:r>
      <w:r w:rsidR="00177864" w:rsidRPr="00D26F94">
        <w:rPr>
          <w:rFonts w:ascii="Times New Roman" w:hAnsi="Times New Roman" w:cs="Times New Roman"/>
          <w:strike/>
          <w:sz w:val="36"/>
          <w:szCs w:val="36"/>
        </w:rPr>
        <w:t xml:space="preserve"> for</w:t>
      </w:r>
      <w:r w:rsidR="004B762C" w:rsidRPr="00D26F94">
        <w:rPr>
          <w:rFonts w:ascii="Times New Roman" w:hAnsi="Times New Roman" w:cs="Times New Roman"/>
          <w:strike/>
          <w:sz w:val="36"/>
          <w:szCs w:val="36"/>
        </w:rPr>
        <w:t xml:space="preserve"> </w:t>
      </w:r>
      <w:r w:rsidRPr="00D26F94">
        <w:rPr>
          <w:rFonts w:ascii="Times New Roman" w:hAnsi="Times New Roman" w:cs="Times New Roman"/>
          <w:strike/>
          <w:sz w:val="36"/>
          <w:szCs w:val="36"/>
        </w:rPr>
        <w:t xml:space="preserve">the sample of subjects used, it makes sense to treat them as fixed effects, but </w:t>
      </w:r>
      <w:r w:rsidR="00177864" w:rsidRPr="00D26F94">
        <w:rPr>
          <w:rFonts w:ascii="Times New Roman" w:hAnsi="Times New Roman" w:cs="Times New Roman"/>
          <w:strike/>
          <w:sz w:val="36"/>
          <w:szCs w:val="36"/>
        </w:rPr>
        <w:t>usually</w:t>
      </w:r>
      <w:r w:rsidRPr="00D26F94">
        <w:rPr>
          <w:rFonts w:ascii="Times New Roman" w:hAnsi="Times New Roman" w:cs="Times New Roman"/>
          <w:strike/>
          <w:sz w:val="36"/>
          <w:szCs w:val="36"/>
        </w:rPr>
        <w:t xml:space="preserve"> we are more interested in the general populati</w:t>
      </w:r>
      <w:r w:rsidR="004B762C" w:rsidRPr="00D26F94">
        <w:rPr>
          <w:rFonts w:ascii="Times New Roman" w:hAnsi="Times New Roman" w:cs="Times New Roman"/>
          <w:strike/>
          <w:sz w:val="36"/>
          <w:szCs w:val="36"/>
        </w:rPr>
        <w:t>on they were sampled from.</w:t>
      </w:r>
      <w:r w:rsidR="00D26F94">
        <w:rPr>
          <w:rFonts w:ascii="Times New Roman" w:hAnsi="Times New Roman" w:cs="Times New Roman"/>
          <w:sz w:val="36"/>
          <w:szCs w:val="36"/>
        </w:rPr>
        <w:t xml:space="preserve">  </w:t>
      </w:r>
      <w:r w:rsidR="00D26F94" w:rsidRPr="00217B3F">
        <w:rPr>
          <w:rFonts w:ascii="Times New Roman" w:hAnsi="Times New Roman" w:cs="Times New Roman"/>
          <w:sz w:val="36"/>
          <w:szCs w:val="36"/>
          <w:highlight w:val="yellow"/>
        </w:rPr>
        <w:t>I would say that RM ANOVA models subjects as fixed, but really it’s just to get the source entered in the ANOVA table; the focus is on the tests for group, time and group*time.</w:t>
      </w:r>
      <w:r w:rsidR="00217B3F" w:rsidRPr="00217B3F">
        <w:rPr>
          <w:rFonts w:ascii="Times New Roman" w:hAnsi="Times New Roman" w:cs="Times New Roman"/>
          <w:sz w:val="36"/>
          <w:szCs w:val="36"/>
          <w:highlight w:val="yellow"/>
        </w:rPr>
        <w:t xml:space="preserve">  The ‘fixed’ or ‘random’ question is an important one, but we’ll get back to that later for mixed models</w:t>
      </w:r>
      <w:r w:rsidR="00217B3F">
        <w:rPr>
          <w:rFonts w:ascii="Times New Roman" w:hAnsi="Times New Roman" w:cs="Times New Roman"/>
          <w:sz w:val="36"/>
          <w:szCs w:val="36"/>
          <w:highlight w:val="yellow"/>
        </w:rPr>
        <w:t xml:space="preserve"> (Sep. 13, 2022 note)</w:t>
      </w:r>
      <w:bookmarkStart w:id="0" w:name="_GoBack"/>
      <w:bookmarkEnd w:id="0"/>
      <w:r w:rsidR="00217B3F" w:rsidRPr="00217B3F">
        <w:rPr>
          <w:rFonts w:ascii="Times New Roman" w:hAnsi="Times New Roman" w:cs="Times New Roman"/>
          <w:sz w:val="36"/>
          <w:szCs w:val="36"/>
          <w:highlight w:val="yellow"/>
        </w:rPr>
        <w:t>.</w:t>
      </w:r>
    </w:p>
    <w:p w:rsidR="004B762C" w:rsidRPr="00D26F94" w:rsidRDefault="004B762C" w:rsidP="004B762C">
      <w:pPr>
        <w:pStyle w:val="ListParagraph"/>
        <w:rPr>
          <w:sz w:val="36"/>
          <w:szCs w:val="36"/>
        </w:rPr>
      </w:pPr>
    </w:p>
    <w:p w:rsidR="00177864" w:rsidRPr="00217B3F" w:rsidRDefault="00177864" w:rsidP="00975BAA">
      <w:pPr>
        <w:pStyle w:val="NoSpacing"/>
        <w:numPr>
          <w:ilvl w:val="0"/>
          <w:numId w:val="50"/>
        </w:numPr>
        <w:rPr>
          <w:rFonts w:ascii="Times New Roman" w:hAnsi="Times New Roman" w:cs="Times New Roman"/>
          <w:strike/>
          <w:sz w:val="36"/>
          <w:szCs w:val="36"/>
          <w:highlight w:val="yellow"/>
        </w:rPr>
      </w:pPr>
      <w:r w:rsidRPr="00D26F94">
        <w:rPr>
          <w:rFonts w:ascii="Times New Roman" w:hAnsi="Times New Roman" w:cs="Times New Roman"/>
          <w:strike/>
          <w:sz w:val="36"/>
          <w:szCs w:val="36"/>
        </w:rPr>
        <w:t>Differences in approaches</w:t>
      </w:r>
      <w:r w:rsidR="00975BAA" w:rsidRPr="00D26F94">
        <w:rPr>
          <w:rFonts w:ascii="Times New Roman" w:hAnsi="Times New Roman" w:cs="Times New Roman"/>
          <w:strike/>
          <w:sz w:val="36"/>
          <w:szCs w:val="36"/>
        </w:rPr>
        <w:t xml:space="preserve"> is reflected in the lower standard errors of estimates in the RM ANOVA approach relative to the LMM approach.  </w:t>
      </w:r>
      <w:r w:rsidR="004B762C" w:rsidRPr="00D26F94">
        <w:rPr>
          <w:rFonts w:ascii="Times New Roman" w:hAnsi="Times New Roman" w:cs="Times New Roman"/>
          <w:strike/>
          <w:sz w:val="36"/>
          <w:szCs w:val="36"/>
        </w:rPr>
        <w:t xml:space="preserve">With </w:t>
      </w:r>
      <w:r w:rsidR="00975BAA" w:rsidRPr="00D26F94">
        <w:rPr>
          <w:rFonts w:ascii="Times New Roman" w:hAnsi="Times New Roman" w:cs="Times New Roman"/>
          <w:strike/>
          <w:sz w:val="36"/>
          <w:szCs w:val="36"/>
        </w:rPr>
        <w:t xml:space="preserve">RM ANOVA, Subjects-within-Programs is modeled as a fixed effect; hence inference is conditioned on the particular subjects at hand; </w:t>
      </w:r>
      <w:r w:rsidRPr="00D26F94">
        <w:rPr>
          <w:rFonts w:ascii="Times New Roman" w:hAnsi="Times New Roman" w:cs="Times New Roman"/>
          <w:strike/>
          <w:sz w:val="36"/>
          <w:szCs w:val="36"/>
        </w:rPr>
        <w:t>for</w:t>
      </w:r>
      <w:r w:rsidR="00975BAA" w:rsidRPr="00D26F94">
        <w:rPr>
          <w:rFonts w:ascii="Times New Roman" w:hAnsi="Times New Roman" w:cs="Times New Roman"/>
          <w:strike/>
          <w:sz w:val="36"/>
          <w:szCs w:val="36"/>
        </w:rPr>
        <w:t xml:space="preserve"> the LMM approach, inference for fixed effects is based on the marginal model (averaging over subjects in the population), </w:t>
      </w:r>
      <w:r w:rsidRPr="00D26F94">
        <w:rPr>
          <w:rFonts w:ascii="Times New Roman" w:hAnsi="Times New Roman" w:cs="Times New Roman"/>
          <w:strike/>
          <w:sz w:val="36"/>
          <w:szCs w:val="36"/>
        </w:rPr>
        <w:t xml:space="preserve">naturally (and appropriately) </w:t>
      </w:r>
      <w:r w:rsidR="004B762C" w:rsidRPr="00D26F94">
        <w:rPr>
          <w:rFonts w:ascii="Times New Roman" w:hAnsi="Times New Roman" w:cs="Times New Roman"/>
          <w:strike/>
          <w:sz w:val="36"/>
          <w:szCs w:val="36"/>
        </w:rPr>
        <w:t>leading to larger</w:t>
      </w:r>
      <w:r w:rsidR="00975BAA" w:rsidRPr="00D26F94">
        <w:rPr>
          <w:rFonts w:ascii="Times New Roman" w:hAnsi="Times New Roman" w:cs="Times New Roman"/>
          <w:strike/>
          <w:sz w:val="36"/>
          <w:szCs w:val="36"/>
        </w:rPr>
        <w:t xml:space="preserve"> SE’s</w:t>
      </w:r>
      <w:r w:rsidRPr="00D26F94">
        <w:rPr>
          <w:rFonts w:ascii="Times New Roman" w:hAnsi="Times New Roman" w:cs="Times New Roman"/>
          <w:strike/>
          <w:sz w:val="36"/>
          <w:szCs w:val="36"/>
        </w:rPr>
        <w:t>.</w:t>
      </w:r>
      <w:r w:rsidR="00D26F94" w:rsidRPr="00D26F94">
        <w:rPr>
          <w:rFonts w:ascii="Times New Roman" w:hAnsi="Times New Roman" w:cs="Times New Roman"/>
          <w:strike/>
          <w:sz w:val="36"/>
          <w:szCs w:val="36"/>
        </w:rPr>
        <w:t xml:space="preserve"> </w:t>
      </w:r>
      <w:r w:rsidR="00D26F94" w:rsidRPr="00217B3F">
        <w:rPr>
          <w:rFonts w:ascii="Times New Roman" w:hAnsi="Times New Roman" w:cs="Times New Roman"/>
          <w:sz w:val="36"/>
          <w:szCs w:val="36"/>
          <w:highlight w:val="yellow"/>
        </w:rPr>
        <w:t>Hard to compare since they are apples and oranges.  Statement may or may not be true, depending on what you are comparing (Sep. 13, 2022 note).</w:t>
      </w:r>
    </w:p>
    <w:p w:rsidR="002F1CC1" w:rsidRDefault="00975BAA" w:rsidP="00975BAA">
      <w:pPr>
        <w:pStyle w:val="NoSpacing"/>
        <w:numPr>
          <w:ilvl w:val="0"/>
          <w:numId w:val="50"/>
        </w:numPr>
        <w:rPr>
          <w:rFonts w:ascii="Times New Roman" w:hAnsi="Times New Roman" w:cs="Times New Roman"/>
          <w:sz w:val="48"/>
          <w:szCs w:val="48"/>
        </w:rPr>
      </w:pPr>
      <w:r w:rsidRPr="00177864">
        <w:rPr>
          <w:rFonts w:ascii="Times New Roman" w:hAnsi="Times New Roman" w:cs="Times New Roman"/>
          <w:sz w:val="48"/>
          <w:szCs w:val="48"/>
        </w:rPr>
        <w:lastRenderedPageBreak/>
        <w:t>Basic SAS code to fit the model above</w:t>
      </w:r>
      <w:r w:rsidR="00177864">
        <w:rPr>
          <w:rFonts w:ascii="Times New Roman" w:hAnsi="Times New Roman" w:cs="Times New Roman"/>
          <w:sz w:val="48"/>
          <w:szCs w:val="48"/>
        </w:rPr>
        <w:t xml:space="preserve"> is shown below</w:t>
      </w:r>
      <w:r w:rsidRPr="00177864">
        <w:rPr>
          <w:rFonts w:ascii="Times New Roman" w:hAnsi="Times New Roman" w:cs="Times New Roman"/>
          <w:sz w:val="48"/>
          <w:szCs w:val="48"/>
        </w:rPr>
        <w:t>.  The OUTP will provide BLUP estimates for each value in the data set (</w:t>
      </w:r>
      <m:oMath>
        <m:acc>
          <m:accPr>
            <m:ctrlPr>
              <w:rPr>
                <w:rFonts w:ascii="Cambria Math" w:hAnsi="Cambria Math" w:cs="Times New Roman"/>
                <w:i/>
                <w:sz w:val="48"/>
                <w:szCs w:val="48"/>
              </w:rPr>
            </m:ctrlPr>
          </m:accPr>
          <m:e>
            <m:r>
              <m:rPr>
                <m:sty m:val="b"/>
              </m:rPr>
              <w:rPr>
                <w:rFonts w:ascii="Cambria Math" w:hAnsi="Cambria Math" w:cs="Times New Roman"/>
                <w:sz w:val="48"/>
                <w:szCs w:val="48"/>
              </w:rPr>
              <m:t>Y</m:t>
            </m:r>
          </m:e>
        </m:acc>
        <m:r>
          <w:rPr>
            <w:rFonts w:ascii="Cambria Math" w:hAnsi="Cambria Math" w:cs="Times New Roman"/>
            <w:sz w:val="48"/>
            <w:szCs w:val="48"/>
          </w:rPr>
          <m:t>=</m:t>
        </m:r>
        <m:r>
          <m:rPr>
            <m:sty m:val="b"/>
          </m:rPr>
          <w:rPr>
            <w:rFonts w:ascii="Cambria Math" w:eastAsiaTheme="minorEastAsia" w:hAnsi="Cambria Math" w:cs="Times New Roman"/>
            <w:sz w:val="48"/>
            <w:szCs w:val="48"/>
          </w:rPr>
          <m:t>X</m:t>
        </m:r>
        <m:acc>
          <m:accPr>
            <m:ctrlPr>
              <w:rPr>
                <w:rFonts w:ascii="Cambria Math" w:eastAsiaTheme="minorEastAsia" w:hAnsi="Cambria Math" w:cs="Times New Roman"/>
                <w:b/>
                <w:sz w:val="48"/>
                <w:szCs w:val="48"/>
              </w:rPr>
            </m:ctrlPr>
          </m:accPr>
          <m:e>
            <m:r>
              <m:rPr>
                <m:sty m:val="b"/>
              </m:rPr>
              <w:rPr>
                <w:rFonts w:ascii="Cambria Math" w:eastAsiaTheme="minorEastAsia" w:hAnsi="Cambria Math" w:cs="Times New Roman"/>
                <w:sz w:val="48"/>
                <w:szCs w:val="48"/>
              </w:rPr>
              <m:t>β</m:t>
            </m:r>
          </m:e>
        </m:acc>
        <m:r>
          <m:rPr>
            <m:sty m:val="p"/>
          </m:rPr>
          <w:rPr>
            <w:rFonts w:ascii="Cambria Math" w:eastAsiaTheme="minorEastAsia" w:hAnsi="Cambria Math" w:cs="Times New Roman"/>
            <w:sz w:val="48"/>
            <w:szCs w:val="48"/>
          </w:rPr>
          <m:t>+</m:t>
        </m:r>
        <m:r>
          <m:rPr>
            <m:sty m:val="b"/>
          </m:rPr>
          <w:rPr>
            <w:rFonts w:ascii="Cambria Math" w:eastAsiaTheme="minorEastAsia" w:hAnsi="Cambria Math" w:cs="Times New Roman"/>
            <w:sz w:val="48"/>
            <w:szCs w:val="48"/>
          </w:rPr>
          <m:t>Z</m:t>
        </m:r>
        <m:acc>
          <m:accPr>
            <m:ctrlPr>
              <w:rPr>
                <w:rFonts w:ascii="Cambria Math" w:eastAsiaTheme="minorEastAsia" w:hAnsi="Cambria Math" w:cs="Times New Roman"/>
                <w:b/>
                <w:sz w:val="48"/>
                <w:szCs w:val="48"/>
              </w:rPr>
            </m:ctrlPr>
          </m:accPr>
          <m:e>
            <m:r>
              <m:rPr>
                <m:sty m:val="b"/>
              </m:rPr>
              <w:rPr>
                <w:rFonts w:ascii="Cambria Math" w:eastAsiaTheme="minorEastAsia" w:hAnsi="Cambria Math" w:cs="Times New Roman"/>
                <w:sz w:val="48"/>
                <w:szCs w:val="48"/>
              </w:rPr>
              <m:t>b</m:t>
            </m:r>
          </m:e>
        </m:acc>
      </m:oMath>
      <w:r w:rsidRPr="00177864">
        <w:rPr>
          <w:rFonts w:ascii="Times New Roman" w:hAnsi="Times New Roman" w:cs="Times New Roman"/>
          <w:sz w:val="48"/>
          <w:szCs w:val="48"/>
        </w:rPr>
        <w:t xml:space="preserve">), while OUTPM </w:t>
      </w:r>
      <w:proofErr w:type="gramStart"/>
      <w:r w:rsidRPr="00177864">
        <w:rPr>
          <w:rFonts w:ascii="Times New Roman" w:hAnsi="Times New Roman" w:cs="Times New Roman"/>
          <w:sz w:val="48"/>
          <w:szCs w:val="48"/>
        </w:rPr>
        <w:t xml:space="preserve">provides </w:t>
      </w:r>
      <w:proofErr w:type="gramEnd"/>
      <m:oMath>
        <m:acc>
          <m:accPr>
            <m:ctrlPr>
              <w:rPr>
                <w:rFonts w:ascii="Cambria Math" w:hAnsi="Cambria Math" w:cs="Times New Roman"/>
                <w:i/>
                <w:sz w:val="48"/>
                <w:szCs w:val="48"/>
              </w:rPr>
            </m:ctrlPr>
          </m:accPr>
          <m:e>
            <m:r>
              <m:rPr>
                <m:sty m:val="b"/>
              </m:rPr>
              <w:rPr>
                <w:rFonts w:ascii="Cambria Math" w:hAnsi="Cambria Math" w:cs="Times New Roman"/>
                <w:sz w:val="48"/>
                <w:szCs w:val="48"/>
              </w:rPr>
              <m:t>Y</m:t>
            </m:r>
          </m:e>
        </m:acc>
        <m:r>
          <w:rPr>
            <w:rFonts w:ascii="Cambria Math" w:hAnsi="Cambria Math" w:cs="Times New Roman"/>
            <w:sz w:val="48"/>
            <w:szCs w:val="48"/>
          </w:rPr>
          <m:t>=</m:t>
        </m:r>
        <m:r>
          <m:rPr>
            <m:sty m:val="b"/>
          </m:rPr>
          <w:rPr>
            <w:rFonts w:ascii="Cambria Math" w:eastAsiaTheme="minorEastAsia" w:hAnsi="Cambria Math" w:cs="Times New Roman"/>
            <w:sz w:val="48"/>
            <w:szCs w:val="48"/>
          </w:rPr>
          <m:t>X</m:t>
        </m:r>
        <m:acc>
          <m:accPr>
            <m:ctrlPr>
              <w:rPr>
                <w:rFonts w:ascii="Cambria Math" w:eastAsiaTheme="minorEastAsia" w:hAnsi="Cambria Math" w:cs="Times New Roman"/>
                <w:b/>
                <w:sz w:val="48"/>
                <w:szCs w:val="48"/>
              </w:rPr>
            </m:ctrlPr>
          </m:accPr>
          <m:e>
            <m:r>
              <m:rPr>
                <m:sty m:val="b"/>
              </m:rPr>
              <w:rPr>
                <w:rFonts w:ascii="Cambria Math" w:eastAsiaTheme="minorEastAsia" w:hAnsi="Cambria Math" w:cs="Times New Roman"/>
                <w:sz w:val="48"/>
                <w:szCs w:val="48"/>
              </w:rPr>
              <m:t>β</m:t>
            </m:r>
          </m:e>
        </m:acc>
      </m:oMath>
      <w:r w:rsidR="002F1CC1">
        <w:rPr>
          <w:rFonts w:ascii="Times New Roman" w:hAnsi="Times New Roman" w:cs="Times New Roman"/>
          <w:sz w:val="48"/>
          <w:szCs w:val="48"/>
        </w:rPr>
        <w:t>.</w:t>
      </w:r>
    </w:p>
    <w:p w:rsidR="002F1CC1" w:rsidRDefault="002F1CC1" w:rsidP="002F1CC1">
      <w:pPr>
        <w:pStyle w:val="NoSpacing"/>
        <w:ind w:left="720"/>
        <w:rPr>
          <w:rFonts w:ascii="Times New Roman" w:hAnsi="Times New Roman" w:cs="Times New Roman"/>
          <w:sz w:val="48"/>
          <w:szCs w:val="48"/>
        </w:rPr>
      </w:pPr>
    </w:p>
    <w:p w:rsidR="002F1CC1" w:rsidRDefault="00975BAA" w:rsidP="00975BAA">
      <w:pPr>
        <w:pStyle w:val="NoSpacing"/>
        <w:numPr>
          <w:ilvl w:val="0"/>
          <w:numId w:val="50"/>
        </w:numPr>
        <w:rPr>
          <w:rFonts w:ascii="Times New Roman" w:hAnsi="Times New Roman" w:cs="Times New Roman"/>
          <w:sz w:val="48"/>
          <w:szCs w:val="48"/>
        </w:rPr>
      </w:pPr>
      <w:r w:rsidRPr="00177864">
        <w:rPr>
          <w:rFonts w:ascii="Times New Roman" w:hAnsi="Times New Roman" w:cs="Times New Roman"/>
          <w:sz w:val="48"/>
          <w:szCs w:val="48"/>
        </w:rPr>
        <w:t>The LSMEANS statement will provide estimates for each Program*time combination.  Adding the ‘diff’ option to the right of the slash will provide comparisons between all pairs of differences in these combinations.  There are also options to control for multiple testing using the Adjust option.  For more detail, see the SAS Help Document</w:t>
      </w:r>
      <w:r w:rsidR="002F1CC1">
        <w:rPr>
          <w:rFonts w:ascii="Times New Roman" w:hAnsi="Times New Roman" w:cs="Times New Roman"/>
          <w:sz w:val="48"/>
          <w:szCs w:val="48"/>
        </w:rPr>
        <w:t>ation.</w:t>
      </w:r>
    </w:p>
    <w:p w:rsidR="002F1CC1" w:rsidRDefault="002F1CC1" w:rsidP="002F1CC1">
      <w:pPr>
        <w:pStyle w:val="ListParagraph"/>
        <w:rPr>
          <w:sz w:val="48"/>
          <w:szCs w:val="48"/>
        </w:rPr>
      </w:pPr>
    </w:p>
    <w:p w:rsidR="00975BAA" w:rsidRPr="00177864" w:rsidRDefault="00975BAA" w:rsidP="00975BAA">
      <w:pPr>
        <w:pStyle w:val="NoSpacing"/>
        <w:numPr>
          <w:ilvl w:val="0"/>
          <w:numId w:val="50"/>
        </w:numPr>
        <w:rPr>
          <w:rFonts w:ascii="Times New Roman" w:hAnsi="Times New Roman" w:cs="Times New Roman"/>
          <w:sz w:val="48"/>
          <w:szCs w:val="48"/>
        </w:rPr>
      </w:pPr>
      <w:r w:rsidRPr="00177864">
        <w:rPr>
          <w:rFonts w:ascii="Times New Roman" w:hAnsi="Times New Roman" w:cs="Times New Roman"/>
          <w:sz w:val="48"/>
          <w:szCs w:val="48"/>
        </w:rPr>
        <w:t>The ‘solution’ option in the RANDOM statement provides estimates and t-tests for random effect estimates (the same solution option could be added in the MODEL statement, but the LSMEANS options gives us what we need in this case).</w:t>
      </w:r>
    </w:p>
    <w:p w:rsidR="00975BAA" w:rsidRPr="00975BAA" w:rsidRDefault="00975BAA" w:rsidP="00975BAA">
      <w:pPr>
        <w:pStyle w:val="NoSpacing"/>
        <w:rPr>
          <w:rFonts w:ascii="Times New Roman" w:hAnsi="Times New Roman" w:cs="Times New Roman"/>
          <w:sz w:val="48"/>
          <w:szCs w:val="48"/>
        </w:rPr>
      </w:pPr>
    </w:p>
    <w:p w:rsidR="002F1CC1" w:rsidRDefault="002F1CC1" w:rsidP="00975BAA">
      <w:pPr>
        <w:pStyle w:val="PlainText"/>
        <w:rPr>
          <w:sz w:val="32"/>
          <w:szCs w:val="32"/>
        </w:rPr>
      </w:pPr>
    </w:p>
    <w:p w:rsidR="002F1CC1" w:rsidRDefault="002F1CC1" w:rsidP="00975BAA">
      <w:pPr>
        <w:pStyle w:val="PlainText"/>
        <w:rPr>
          <w:sz w:val="24"/>
          <w:szCs w:val="24"/>
        </w:rPr>
      </w:pPr>
    </w:p>
    <w:p w:rsidR="00975BAA" w:rsidRPr="002F1CC1" w:rsidRDefault="00975BAA" w:rsidP="00975BAA">
      <w:pPr>
        <w:pStyle w:val="PlainText"/>
        <w:rPr>
          <w:sz w:val="24"/>
          <w:szCs w:val="24"/>
        </w:rPr>
      </w:pPr>
      <w:proofErr w:type="spellStart"/>
      <w:proofErr w:type="gramStart"/>
      <w:r w:rsidRPr="002F1CC1">
        <w:rPr>
          <w:sz w:val="24"/>
          <w:szCs w:val="24"/>
        </w:rPr>
        <w:lastRenderedPageBreak/>
        <w:t>proc</w:t>
      </w:r>
      <w:proofErr w:type="spellEnd"/>
      <w:proofErr w:type="gramEnd"/>
      <w:r w:rsidRPr="002F1CC1">
        <w:rPr>
          <w:sz w:val="24"/>
          <w:szCs w:val="24"/>
        </w:rPr>
        <w:t xml:space="preserve"> mixed data=fitness;</w:t>
      </w:r>
    </w:p>
    <w:p w:rsidR="00975BAA" w:rsidRPr="002F1CC1" w:rsidRDefault="00975BAA" w:rsidP="00975BAA">
      <w:pPr>
        <w:pStyle w:val="PlainText"/>
        <w:rPr>
          <w:sz w:val="24"/>
          <w:szCs w:val="24"/>
        </w:rPr>
      </w:pPr>
      <w:proofErr w:type="gramStart"/>
      <w:r w:rsidRPr="002F1CC1">
        <w:rPr>
          <w:sz w:val="24"/>
          <w:szCs w:val="24"/>
        </w:rPr>
        <w:t>class</w:t>
      </w:r>
      <w:proofErr w:type="gramEnd"/>
      <w:r w:rsidRPr="002F1CC1">
        <w:rPr>
          <w:sz w:val="24"/>
          <w:szCs w:val="24"/>
        </w:rPr>
        <w:t xml:space="preserve"> program time id;</w:t>
      </w:r>
    </w:p>
    <w:p w:rsidR="00975BAA" w:rsidRPr="002F1CC1" w:rsidRDefault="00975BAA" w:rsidP="00975BAA">
      <w:pPr>
        <w:pStyle w:val="PlainText"/>
        <w:rPr>
          <w:sz w:val="24"/>
          <w:szCs w:val="24"/>
        </w:rPr>
      </w:pPr>
      <w:proofErr w:type="gramStart"/>
      <w:r w:rsidRPr="002F1CC1">
        <w:rPr>
          <w:sz w:val="24"/>
          <w:szCs w:val="24"/>
        </w:rPr>
        <w:t>model</w:t>
      </w:r>
      <w:proofErr w:type="gramEnd"/>
      <w:r w:rsidRPr="002F1CC1">
        <w:rPr>
          <w:sz w:val="24"/>
          <w:szCs w:val="24"/>
        </w:rPr>
        <w:t xml:space="preserve"> y=program time program*time / </w:t>
      </w:r>
      <w:proofErr w:type="spellStart"/>
      <w:r w:rsidRPr="002F1CC1">
        <w:rPr>
          <w:sz w:val="24"/>
          <w:szCs w:val="24"/>
        </w:rPr>
        <w:t>outp</w:t>
      </w:r>
      <w:proofErr w:type="spellEnd"/>
      <w:r w:rsidRPr="002F1CC1">
        <w:rPr>
          <w:sz w:val="24"/>
          <w:szCs w:val="24"/>
        </w:rPr>
        <w:t xml:space="preserve">=out2 </w:t>
      </w:r>
      <w:proofErr w:type="spellStart"/>
      <w:r w:rsidRPr="002F1CC1">
        <w:rPr>
          <w:sz w:val="24"/>
          <w:szCs w:val="24"/>
        </w:rPr>
        <w:t>outpm</w:t>
      </w:r>
      <w:proofErr w:type="spellEnd"/>
      <w:r w:rsidRPr="002F1CC1">
        <w:rPr>
          <w:sz w:val="24"/>
          <w:szCs w:val="24"/>
        </w:rPr>
        <w:t>=out3;</w:t>
      </w:r>
    </w:p>
    <w:p w:rsidR="00975BAA" w:rsidRPr="002F1CC1" w:rsidRDefault="00975BAA" w:rsidP="00975BAA">
      <w:pPr>
        <w:pStyle w:val="PlainText"/>
        <w:rPr>
          <w:sz w:val="24"/>
          <w:szCs w:val="24"/>
        </w:rPr>
      </w:pPr>
      <w:proofErr w:type="gramStart"/>
      <w:r w:rsidRPr="002F1CC1">
        <w:rPr>
          <w:sz w:val="24"/>
          <w:szCs w:val="24"/>
        </w:rPr>
        <w:t>random</w:t>
      </w:r>
      <w:proofErr w:type="gramEnd"/>
      <w:r w:rsidRPr="002F1CC1">
        <w:rPr>
          <w:sz w:val="24"/>
          <w:szCs w:val="24"/>
        </w:rPr>
        <w:t xml:space="preserve"> intercept / subject=id(program) solution; </w:t>
      </w:r>
    </w:p>
    <w:p w:rsidR="00975BAA" w:rsidRPr="002F1CC1" w:rsidRDefault="00975BAA" w:rsidP="00975BAA">
      <w:pPr>
        <w:pStyle w:val="PlainText"/>
        <w:rPr>
          <w:sz w:val="24"/>
          <w:szCs w:val="24"/>
        </w:rPr>
      </w:pPr>
      <w:proofErr w:type="spellStart"/>
      <w:proofErr w:type="gramStart"/>
      <w:r w:rsidRPr="002F1CC1">
        <w:rPr>
          <w:sz w:val="24"/>
          <w:szCs w:val="24"/>
        </w:rPr>
        <w:t>lsmeans</w:t>
      </w:r>
      <w:proofErr w:type="spellEnd"/>
      <w:proofErr w:type="gramEnd"/>
      <w:r w:rsidRPr="002F1CC1">
        <w:rPr>
          <w:sz w:val="24"/>
          <w:szCs w:val="24"/>
        </w:rPr>
        <w:t xml:space="preserve"> program*time / cl; run;</w:t>
      </w:r>
    </w:p>
    <w:p w:rsidR="002F1CC1" w:rsidRDefault="002F1CC1" w:rsidP="00975BAA">
      <w:pPr>
        <w:pStyle w:val="PlainText"/>
        <w:rPr>
          <w:sz w:val="32"/>
          <w:szCs w:val="32"/>
        </w:rPr>
      </w:pPr>
    </w:p>
    <w:p w:rsidR="00975BAA" w:rsidRPr="002F1CC1" w:rsidRDefault="002F1CC1" w:rsidP="00975BAA">
      <w:pPr>
        <w:pStyle w:val="NoSpacing"/>
        <w:rPr>
          <w:rFonts w:ascii="Times New Roman" w:hAnsi="Times New Roman" w:cs="Times New Roman"/>
          <w:sz w:val="40"/>
          <w:szCs w:val="40"/>
        </w:rPr>
      </w:pPr>
      <w:r>
        <w:rPr>
          <w:rFonts w:ascii="Times New Roman" w:hAnsi="Times New Roman" w:cs="Times New Roman"/>
          <w:sz w:val="40"/>
          <w:szCs w:val="40"/>
        </w:rPr>
        <w:t>Abbreviated</w:t>
      </w:r>
      <w:r w:rsidR="00975BAA" w:rsidRPr="002F1CC1">
        <w:rPr>
          <w:rFonts w:ascii="Times New Roman" w:hAnsi="Times New Roman" w:cs="Times New Roman"/>
          <w:sz w:val="40"/>
          <w:szCs w:val="40"/>
        </w:rPr>
        <w:t xml:space="preserve"> SAS output</w:t>
      </w:r>
      <w:r>
        <w:rPr>
          <w:rFonts w:ascii="Times New Roman" w:hAnsi="Times New Roman" w:cs="Times New Roman"/>
          <w:sz w:val="40"/>
          <w:szCs w:val="40"/>
        </w:rPr>
        <w:t xml:space="preserve"> (REML; containment method for DF)</w:t>
      </w:r>
      <w:r w:rsidR="00975BAA" w:rsidRPr="002F1CC1">
        <w:rPr>
          <w:rFonts w:ascii="Times New Roman" w:hAnsi="Times New Roman" w:cs="Times New Roman"/>
          <w:sz w:val="40"/>
          <w:szCs w:val="40"/>
        </w:rPr>
        <w:t>:</w:t>
      </w:r>
    </w:p>
    <w:tbl>
      <w:tblPr>
        <w:tblStyle w:val="TableGrid"/>
        <w:tblW w:w="13945" w:type="dxa"/>
        <w:tblLook w:val="04A0" w:firstRow="1" w:lastRow="0" w:firstColumn="1" w:lastColumn="0" w:noHBand="0" w:noVBand="1"/>
      </w:tblPr>
      <w:tblGrid>
        <w:gridCol w:w="6475"/>
        <w:gridCol w:w="7470"/>
      </w:tblGrid>
      <w:tr w:rsidR="00975BAA" w:rsidRPr="00975BAA" w:rsidTr="00432CB0">
        <w:tc>
          <w:tcPr>
            <w:tcW w:w="6475" w:type="dxa"/>
          </w:tcPr>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975BAA" w:rsidRPr="00432CB0" w:rsidTr="006308CC">
              <w:trPr>
                <w:tblHeader/>
                <w:jc w:val="center"/>
              </w:trPr>
              <w:tc>
                <w:tcPr>
                  <w:tcW w:w="3536" w:type="dxa"/>
                  <w:gridSpan w:val="3"/>
                  <w:tcBorders>
                    <w:top w:val="nil"/>
                    <w:left w:val="nil"/>
                    <w:bottom w:val="nil"/>
                    <w:right w:val="nil"/>
                  </w:tcBorders>
                  <w:hideMark/>
                </w:tcPr>
                <w:p w:rsidR="00975BAA" w:rsidRPr="00432CB0" w:rsidRDefault="00975BAA" w:rsidP="006308CC">
                  <w:pPr>
                    <w:jc w:val="center"/>
                    <w:rPr>
                      <w:b/>
                      <w:bCs/>
                    </w:rPr>
                  </w:pPr>
                  <w:bookmarkStart w:id="1" w:name="IDX19"/>
                  <w:bookmarkEnd w:id="1"/>
                  <w:r w:rsidRPr="00432CB0">
                    <w:rPr>
                      <w:b/>
                      <w:bCs/>
                    </w:rPr>
                    <w:t>Covariance Parameter Estimates</w:t>
                  </w:r>
                </w:p>
              </w:tc>
            </w:tr>
            <w:tr w:rsidR="00975BAA" w:rsidRPr="00432CB0" w:rsidTr="006308CC">
              <w:trPr>
                <w:tblHeader/>
                <w:jc w:val="center"/>
              </w:trPr>
              <w:tc>
                <w:tcPr>
                  <w:tcW w:w="1332" w:type="dxa"/>
                  <w:tcBorders>
                    <w:top w:val="nil"/>
                    <w:left w:val="nil"/>
                    <w:bottom w:val="nil"/>
                    <w:right w:val="nil"/>
                  </w:tcBorders>
                  <w:hideMark/>
                </w:tcPr>
                <w:p w:rsidR="00975BAA" w:rsidRPr="00432CB0" w:rsidRDefault="00975BAA" w:rsidP="006308CC">
                  <w:pPr>
                    <w:rPr>
                      <w:b/>
                      <w:bCs/>
                    </w:rPr>
                  </w:pPr>
                  <w:proofErr w:type="spellStart"/>
                  <w:r w:rsidRPr="00432CB0">
                    <w:rPr>
                      <w:b/>
                      <w:bCs/>
                    </w:rPr>
                    <w:t>Cov</w:t>
                  </w:r>
                  <w:proofErr w:type="spellEnd"/>
                  <w:r w:rsidRPr="00432CB0">
                    <w:rPr>
                      <w:b/>
                      <w:bCs/>
                    </w:rPr>
                    <w:t xml:space="preserve"> </w:t>
                  </w:r>
                  <w:proofErr w:type="spellStart"/>
                  <w:r w:rsidRPr="00432CB0">
                    <w:rPr>
                      <w:b/>
                      <w:bCs/>
                    </w:rPr>
                    <w:t>Parm</w:t>
                  </w:r>
                  <w:proofErr w:type="spellEnd"/>
                </w:p>
              </w:tc>
              <w:tc>
                <w:tcPr>
                  <w:tcW w:w="1028" w:type="dxa"/>
                  <w:tcBorders>
                    <w:top w:val="nil"/>
                    <w:left w:val="nil"/>
                    <w:bottom w:val="nil"/>
                    <w:right w:val="nil"/>
                  </w:tcBorders>
                  <w:hideMark/>
                </w:tcPr>
                <w:p w:rsidR="00975BAA" w:rsidRPr="00432CB0" w:rsidRDefault="00975BAA" w:rsidP="006308CC">
                  <w:pPr>
                    <w:rPr>
                      <w:b/>
                      <w:bCs/>
                    </w:rPr>
                  </w:pPr>
                  <w:r w:rsidRPr="00432CB0">
                    <w:rPr>
                      <w:b/>
                      <w:bCs/>
                    </w:rPr>
                    <w:t>Subject</w:t>
                  </w:r>
                </w:p>
              </w:tc>
              <w:tc>
                <w:tcPr>
                  <w:tcW w:w="1176" w:type="dxa"/>
                  <w:tcBorders>
                    <w:top w:val="nil"/>
                    <w:left w:val="nil"/>
                    <w:bottom w:val="nil"/>
                    <w:right w:val="nil"/>
                  </w:tcBorders>
                  <w:hideMark/>
                </w:tcPr>
                <w:p w:rsidR="00975BAA" w:rsidRPr="00432CB0" w:rsidRDefault="00975BAA" w:rsidP="006308CC">
                  <w:pPr>
                    <w:jc w:val="right"/>
                    <w:rPr>
                      <w:b/>
                      <w:bCs/>
                    </w:rPr>
                  </w:pPr>
                  <w:r w:rsidRPr="00432CB0">
                    <w:rPr>
                      <w:b/>
                      <w:bCs/>
                    </w:rPr>
                    <w:t>Estimate</w:t>
                  </w:r>
                </w:p>
              </w:tc>
            </w:tr>
            <w:tr w:rsidR="00975BAA" w:rsidRPr="00432CB0" w:rsidTr="006308CC">
              <w:trPr>
                <w:jc w:val="center"/>
              </w:trPr>
              <w:tc>
                <w:tcPr>
                  <w:tcW w:w="1332"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1028" w:type="dxa"/>
                  <w:tcBorders>
                    <w:top w:val="nil"/>
                    <w:left w:val="nil"/>
                    <w:bottom w:val="nil"/>
                    <w:right w:val="nil"/>
                  </w:tcBorders>
                  <w:hideMark/>
                </w:tcPr>
                <w:p w:rsidR="00975BAA" w:rsidRPr="00432CB0" w:rsidRDefault="00975BAA" w:rsidP="006308CC">
                  <w:pPr>
                    <w:rPr>
                      <w:b/>
                      <w:bCs/>
                    </w:rPr>
                  </w:pPr>
                  <w:r w:rsidRPr="00432CB0">
                    <w:rPr>
                      <w:b/>
                      <w:bCs/>
                    </w:rPr>
                    <w:t>id</w:t>
                  </w:r>
                </w:p>
              </w:tc>
              <w:tc>
                <w:tcPr>
                  <w:tcW w:w="1176" w:type="dxa"/>
                  <w:tcBorders>
                    <w:top w:val="nil"/>
                    <w:left w:val="nil"/>
                    <w:bottom w:val="nil"/>
                    <w:right w:val="nil"/>
                  </w:tcBorders>
                  <w:hideMark/>
                </w:tcPr>
                <w:p w:rsidR="00975BAA" w:rsidRPr="00432CB0" w:rsidRDefault="00975BAA" w:rsidP="006308CC">
                  <w:pPr>
                    <w:jc w:val="right"/>
                  </w:pPr>
                  <w:r w:rsidRPr="00432CB0">
                    <w:t>95.7275</w:t>
                  </w:r>
                </w:p>
              </w:tc>
            </w:tr>
            <w:tr w:rsidR="00975BAA" w:rsidRPr="00432CB0" w:rsidTr="006308CC">
              <w:trPr>
                <w:jc w:val="center"/>
              </w:trPr>
              <w:tc>
                <w:tcPr>
                  <w:tcW w:w="1332" w:type="dxa"/>
                  <w:tcBorders>
                    <w:top w:val="nil"/>
                    <w:left w:val="nil"/>
                    <w:bottom w:val="nil"/>
                    <w:right w:val="nil"/>
                  </w:tcBorders>
                  <w:hideMark/>
                </w:tcPr>
                <w:p w:rsidR="00975BAA" w:rsidRPr="00432CB0" w:rsidRDefault="00975BAA" w:rsidP="006308CC">
                  <w:pPr>
                    <w:rPr>
                      <w:b/>
                      <w:bCs/>
                    </w:rPr>
                  </w:pPr>
                  <w:r w:rsidRPr="00432CB0">
                    <w:rPr>
                      <w:b/>
                      <w:bCs/>
                    </w:rPr>
                    <w:t>Residual</w:t>
                  </w:r>
                </w:p>
              </w:tc>
              <w:tc>
                <w:tcPr>
                  <w:tcW w:w="1028" w:type="dxa"/>
                  <w:tcBorders>
                    <w:top w:val="nil"/>
                    <w:left w:val="nil"/>
                    <w:bottom w:val="nil"/>
                    <w:right w:val="nil"/>
                  </w:tcBorders>
                  <w:hideMark/>
                </w:tcPr>
                <w:p w:rsidR="00975BAA" w:rsidRPr="00432CB0" w:rsidRDefault="00975BAA" w:rsidP="006308CC">
                  <w:pPr>
                    <w:rPr>
                      <w:b/>
                      <w:bCs/>
                    </w:rPr>
                  </w:pPr>
                  <w:r w:rsidRPr="00432CB0">
                    <w:rPr>
                      <w:b/>
                      <w:bCs/>
                    </w:rPr>
                    <w:t> </w:t>
                  </w:r>
                </w:p>
              </w:tc>
              <w:tc>
                <w:tcPr>
                  <w:tcW w:w="1176" w:type="dxa"/>
                  <w:tcBorders>
                    <w:top w:val="nil"/>
                    <w:left w:val="nil"/>
                    <w:bottom w:val="nil"/>
                    <w:right w:val="nil"/>
                  </w:tcBorders>
                  <w:hideMark/>
                </w:tcPr>
                <w:p w:rsidR="00975BAA" w:rsidRPr="00432CB0" w:rsidRDefault="00975BAA" w:rsidP="006308CC">
                  <w:pPr>
                    <w:jc w:val="right"/>
                  </w:pPr>
                  <w:r w:rsidRPr="00432CB0">
                    <w:t>21.8525</w:t>
                  </w:r>
                </w:p>
              </w:tc>
            </w:tr>
          </w:tbl>
          <w:p w:rsidR="00975BAA" w:rsidRPr="00432CB0" w:rsidRDefault="00975BAA" w:rsidP="006308CC">
            <w:pPr>
              <w:rPr>
                <w:rFonts w:ascii="Arial" w:hAnsi="Arial" w:cs="Arial"/>
                <w:color w:val="000000"/>
              </w:rPr>
            </w:pPr>
            <w:bookmarkStart w:id="2" w:name="IDX20"/>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Random Effects"/>
            </w:tblPr>
            <w:tblGrid>
              <w:gridCol w:w="1097"/>
              <w:gridCol w:w="390"/>
              <w:gridCol w:w="1057"/>
              <w:gridCol w:w="1484"/>
              <w:gridCol w:w="470"/>
              <w:gridCol w:w="890"/>
              <w:gridCol w:w="846"/>
            </w:tblGrid>
            <w:tr w:rsidR="00975BAA" w:rsidRPr="00432CB0" w:rsidTr="006308CC">
              <w:trPr>
                <w:tblHeader/>
                <w:jc w:val="center"/>
              </w:trPr>
              <w:tc>
                <w:tcPr>
                  <w:tcW w:w="6234" w:type="dxa"/>
                  <w:gridSpan w:val="7"/>
                  <w:tcBorders>
                    <w:top w:val="nil"/>
                    <w:left w:val="nil"/>
                    <w:bottom w:val="nil"/>
                    <w:right w:val="nil"/>
                  </w:tcBorders>
                  <w:hideMark/>
                </w:tcPr>
                <w:p w:rsidR="00975BAA" w:rsidRPr="00432CB0" w:rsidRDefault="00975BAA" w:rsidP="006308CC">
                  <w:pPr>
                    <w:jc w:val="center"/>
                    <w:rPr>
                      <w:b/>
                      <w:bCs/>
                    </w:rPr>
                  </w:pPr>
                  <w:r w:rsidRPr="00432CB0">
                    <w:rPr>
                      <w:b/>
                      <w:bCs/>
                    </w:rPr>
                    <w:t>Solution for Random Effects</w:t>
                  </w:r>
                </w:p>
              </w:tc>
            </w:tr>
            <w:tr w:rsidR="00975BAA" w:rsidRPr="00432CB0" w:rsidTr="006308CC">
              <w:trPr>
                <w:tblHeade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Effect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id</w:t>
                  </w:r>
                </w:p>
              </w:tc>
              <w:tc>
                <w:tcPr>
                  <w:tcW w:w="1057" w:type="dxa"/>
                  <w:tcBorders>
                    <w:top w:val="nil"/>
                    <w:left w:val="nil"/>
                    <w:bottom w:val="nil"/>
                    <w:right w:val="nil"/>
                  </w:tcBorders>
                  <w:hideMark/>
                </w:tcPr>
                <w:p w:rsidR="00975BAA" w:rsidRPr="00432CB0" w:rsidRDefault="00975BAA" w:rsidP="006308CC">
                  <w:pPr>
                    <w:jc w:val="right"/>
                    <w:rPr>
                      <w:b/>
                      <w:bCs/>
                    </w:rPr>
                  </w:pPr>
                  <w:r w:rsidRPr="00432CB0">
                    <w:rPr>
                      <w:b/>
                      <w:bCs/>
                    </w:rPr>
                    <w:t>Estimate</w:t>
                  </w:r>
                </w:p>
              </w:tc>
              <w:tc>
                <w:tcPr>
                  <w:tcW w:w="1484" w:type="dxa"/>
                  <w:tcBorders>
                    <w:top w:val="nil"/>
                    <w:left w:val="nil"/>
                    <w:bottom w:val="nil"/>
                    <w:right w:val="nil"/>
                  </w:tcBorders>
                  <w:hideMark/>
                </w:tcPr>
                <w:p w:rsidR="00975BAA" w:rsidRPr="00432CB0" w:rsidRDefault="00975BAA" w:rsidP="006308CC">
                  <w:pPr>
                    <w:jc w:val="right"/>
                    <w:rPr>
                      <w:b/>
                      <w:bCs/>
                    </w:rPr>
                  </w:pPr>
                  <w:r w:rsidRPr="00432CB0">
                    <w:rPr>
                      <w:b/>
                      <w:bCs/>
                    </w:rPr>
                    <w:t xml:space="preserve">SE </w:t>
                  </w:r>
                  <w:proofErr w:type="spellStart"/>
                  <w:r w:rsidRPr="00432CB0">
                    <w:rPr>
                      <w:b/>
                      <w:bCs/>
                    </w:rPr>
                    <w:t>Pred</w:t>
                  </w:r>
                  <w:proofErr w:type="spellEnd"/>
                </w:p>
              </w:tc>
              <w:tc>
                <w:tcPr>
                  <w:tcW w:w="470" w:type="dxa"/>
                  <w:tcBorders>
                    <w:top w:val="nil"/>
                    <w:left w:val="nil"/>
                    <w:bottom w:val="nil"/>
                    <w:right w:val="nil"/>
                  </w:tcBorders>
                  <w:hideMark/>
                </w:tcPr>
                <w:p w:rsidR="00975BAA" w:rsidRPr="00432CB0" w:rsidRDefault="00975BAA" w:rsidP="006308CC">
                  <w:pPr>
                    <w:jc w:val="right"/>
                    <w:rPr>
                      <w:b/>
                      <w:bCs/>
                    </w:rPr>
                  </w:pPr>
                  <w:r w:rsidRPr="00432CB0">
                    <w:rPr>
                      <w:b/>
                      <w:bCs/>
                    </w:rPr>
                    <w:t>DF</w:t>
                  </w:r>
                </w:p>
              </w:tc>
              <w:tc>
                <w:tcPr>
                  <w:tcW w:w="890" w:type="dxa"/>
                  <w:tcBorders>
                    <w:top w:val="nil"/>
                    <w:left w:val="nil"/>
                    <w:bottom w:val="nil"/>
                    <w:right w:val="nil"/>
                  </w:tcBorders>
                  <w:hideMark/>
                </w:tcPr>
                <w:p w:rsidR="00975BAA" w:rsidRPr="00432CB0" w:rsidRDefault="00975BAA" w:rsidP="006308CC">
                  <w:pPr>
                    <w:jc w:val="right"/>
                    <w:rPr>
                      <w:b/>
                      <w:bCs/>
                    </w:rPr>
                  </w:pPr>
                  <w:r w:rsidRPr="00432CB0">
                    <w:rPr>
                      <w:b/>
                      <w:bCs/>
                    </w:rPr>
                    <w:t>t Value</w:t>
                  </w:r>
                </w:p>
              </w:tc>
              <w:tc>
                <w:tcPr>
                  <w:tcW w:w="846" w:type="dxa"/>
                  <w:tcBorders>
                    <w:top w:val="nil"/>
                    <w:left w:val="nil"/>
                    <w:bottom w:val="nil"/>
                    <w:right w:val="nil"/>
                  </w:tcBorders>
                  <w:hideMark/>
                </w:tcPr>
                <w:p w:rsidR="00975BAA" w:rsidRPr="00432CB0" w:rsidRDefault="00975BAA" w:rsidP="006308CC">
                  <w:pPr>
                    <w:jc w:val="right"/>
                    <w:rPr>
                      <w:b/>
                      <w:bCs/>
                    </w:rPr>
                  </w:pPr>
                  <w:proofErr w:type="spellStart"/>
                  <w:r w:rsidRPr="00432CB0">
                    <w:rPr>
                      <w:b/>
                      <w:bCs/>
                    </w:rPr>
                    <w:t>Pr</w:t>
                  </w:r>
                  <w:proofErr w:type="spellEnd"/>
                  <w:r w:rsidRPr="00432CB0">
                    <w:rPr>
                      <w:b/>
                      <w:bCs/>
                    </w:rPr>
                    <w:t xml:space="preserve"> &gt; |t|</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1</w:t>
                  </w:r>
                </w:p>
              </w:tc>
              <w:tc>
                <w:tcPr>
                  <w:tcW w:w="1057" w:type="dxa"/>
                  <w:tcBorders>
                    <w:top w:val="nil"/>
                    <w:left w:val="nil"/>
                    <w:bottom w:val="nil"/>
                    <w:right w:val="nil"/>
                  </w:tcBorders>
                  <w:noWrap/>
                  <w:hideMark/>
                </w:tcPr>
                <w:p w:rsidR="00975BAA" w:rsidRPr="00432CB0" w:rsidRDefault="00975BAA" w:rsidP="006308CC">
                  <w:pPr>
                    <w:jc w:val="right"/>
                  </w:pPr>
                  <w:r w:rsidRPr="00432CB0">
                    <w:t>-3.0220</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noWrap/>
                  <w:hideMark/>
                </w:tcPr>
                <w:p w:rsidR="00975BAA" w:rsidRPr="00432CB0" w:rsidRDefault="00975BAA" w:rsidP="006308CC">
                  <w:pPr>
                    <w:jc w:val="right"/>
                  </w:pPr>
                  <w:r w:rsidRPr="00432CB0">
                    <w:t>-0.64</w:t>
                  </w:r>
                </w:p>
              </w:tc>
              <w:tc>
                <w:tcPr>
                  <w:tcW w:w="846" w:type="dxa"/>
                  <w:tcBorders>
                    <w:top w:val="nil"/>
                    <w:left w:val="nil"/>
                    <w:bottom w:val="nil"/>
                    <w:right w:val="nil"/>
                  </w:tcBorders>
                  <w:hideMark/>
                </w:tcPr>
                <w:p w:rsidR="00975BAA" w:rsidRPr="00432CB0" w:rsidRDefault="00975BAA" w:rsidP="006308CC">
                  <w:pPr>
                    <w:jc w:val="right"/>
                  </w:pPr>
                  <w:r w:rsidRPr="00432CB0">
                    <w:t>0.5285</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2</w:t>
                  </w:r>
                </w:p>
              </w:tc>
              <w:tc>
                <w:tcPr>
                  <w:tcW w:w="1057" w:type="dxa"/>
                  <w:tcBorders>
                    <w:top w:val="nil"/>
                    <w:left w:val="nil"/>
                    <w:bottom w:val="nil"/>
                    <w:right w:val="nil"/>
                  </w:tcBorders>
                  <w:hideMark/>
                </w:tcPr>
                <w:p w:rsidR="00975BAA" w:rsidRPr="00432CB0" w:rsidRDefault="00975BAA" w:rsidP="006308CC">
                  <w:pPr>
                    <w:jc w:val="right"/>
                  </w:pPr>
                  <w:r w:rsidRPr="00432CB0">
                    <w:t>0.6121</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hideMark/>
                </w:tcPr>
                <w:p w:rsidR="00975BAA" w:rsidRPr="00432CB0" w:rsidRDefault="00975BAA" w:rsidP="006308CC">
                  <w:pPr>
                    <w:jc w:val="right"/>
                  </w:pPr>
                  <w:r w:rsidRPr="00432CB0">
                    <w:t>0.13</w:t>
                  </w:r>
                </w:p>
              </w:tc>
              <w:tc>
                <w:tcPr>
                  <w:tcW w:w="846" w:type="dxa"/>
                  <w:tcBorders>
                    <w:top w:val="nil"/>
                    <w:left w:val="nil"/>
                    <w:bottom w:val="nil"/>
                    <w:right w:val="nil"/>
                  </w:tcBorders>
                  <w:hideMark/>
                </w:tcPr>
                <w:p w:rsidR="00975BAA" w:rsidRPr="00432CB0" w:rsidRDefault="00975BAA" w:rsidP="006308CC">
                  <w:pPr>
                    <w:jc w:val="right"/>
                  </w:pPr>
                  <w:r w:rsidRPr="00432CB0">
                    <w:t>0.8981</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3</w:t>
                  </w:r>
                </w:p>
              </w:tc>
              <w:tc>
                <w:tcPr>
                  <w:tcW w:w="1057" w:type="dxa"/>
                  <w:tcBorders>
                    <w:top w:val="nil"/>
                    <w:left w:val="nil"/>
                    <w:bottom w:val="nil"/>
                    <w:right w:val="nil"/>
                  </w:tcBorders>
                  <w:hideMark/>
                </w:tcPr>
                <w:p w:rsidR="00975BAA" w:rsidRPr="00432CB0" w:rsidRDefault="00975BAA" w:rsidP="006308CC">
                  <w:pPr>
                    <w:jc w:val="right"/>
                  </w:pPr>
                  <w:r w:rsidRPr="00432CB0">
                    <w:t>9.2191</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hideMark/>
                </w:tcPr>
                <w:p w:rsidR="00975BAA" w:rsidRPr="00432CB0" w:rsidRDefault="00975BAA" w:rsidP="006308CC">
                  <w:pPr>
                    <w:jc w:val="right"/>
                  </w:pPr>
                  <w:r w:rsidRPr="00432CB0">
                    <w:t>1.94</w:t>
                  </w:r>
                </w:p>
              </w:tc>
              <w:tc>
                <w:tcPr>
                  <w:tcW w:w="846" w:type="dxa"/>
                  <w:tcBorders>
                    <w:top w:val="nil"/>
                    <w:left w:val="nil"/>
                    <w:bottom w:val="nil"/>
                    <w:right w:val="nil"/>
                  </w:tcBorders>
                  <w:hideMark/>
                </w:tcPr>
                <w:p w:rsidR="00975BAA" w:rsidRPr="00432CB0" w:rsidRDefault="00975BAA" w:rsidP="006308CC">
                  <w:pPr>
                    <w:jc w:val="right"/>
                  </w:pPr>
                  <w:r w:rsidRPr="00432CB0">
                    <w:t>0.0607</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4</w:t>
                  </w:r>
                </w:p>
              </w:tc>
              <w:tc>
                <w:tcPr>
                  <w:tcW w:w="1057" w:type="dxa"/>
                  <w:tcBorders>
                    <w:top w:val="nil"/>
                    <w:left w:val="nil"/>
                    <w:bottom w:val="nil"/>
                    <w:right w:val="nil"/>
                  </w:tcBorders>
                  <w:noWrap/>
                  <w:hideMark/>
                </w:tcPr>
                <w:p w:rsidR="00975BAA" w:rsidRPr="00432CB0" w:rsidRDefault="00975BAA" w:rsidP="006308CC">
                  <w:pPr>
                    <w:jc w:val="right"/>
                  </w:pPr>
                  <w:r w:rsidRPr="00432CB0">
                    <w:t>-5.6998</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noWrap/>
                  <w:hideMark/>
                </w:tcPr>
                <w:p w:rsidR="00975BAA" w:rsidRPr="00432CB0" w:rsidRDefault="00975BAA" w:rsidP="006308CC">
                  <w:pPr>
                    <w:jc w:val="right"/>
                  </w:pPr>
                  <w:r w:rsidRPr="00432CB0">
                    <w:t>-1.20</w:t>
                  </w:r>
                </w:p>
              </w:tc>
              <w:tc>
                <w:tcPr>
                  <w:tcW w:w="846" w:type="dxa"/>
                  <w:tcBorders>
                    <w:top w:val="nil"/>
                    <w:left w:val="nil"/>
                    <w:bottom w:val="nil"/>
                    <w:right w:val="nil"/>
                  </w:tcBorders>
                  <w:hideMark/>
                </w:tcPr>
                <w:p w:rsidR="00975BAA" w:rsidRPr="00432CB0" w:rsidRDefault="00975BAA" w:rsidP="006308CC">
                  <w:pPr>
                    <w:jc w:val="right"/>
                  </w:pPr>
                  <w:r w:rsidRPr="00432CB0">
                    <w:t>0.2382</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5</w:t>
                  </w:r>
                </w:p>
              </w:tc>
              <w:tc>
                <w:tcPr>
                  <w:tcW w:w="1057" w:type="dxa"/>
                  <w:tcBorders>
                    <w:top w:val="nil"/>
                    <w:left w:val="nil"/>
                    <w:bottom w:val="nil"/>
                    <w:right w:val="nil"/>
                  </w:tcBorders>
                  <w:noWrap/>
                  <w:hideMark/>
                </w:tcPr>
                <w:p w:rsidR="00975BAA" w:rsidRPr="00432CB0" w:rsidRDefault="00975BAA" w:rsidP="006308CC">
                  <w:pPr>
                    <w:jc w:val="right"/>
                  </w:pPr>
                  <w:r w:rsidRPr="00432CB0">
                    <w:t>-1.1094</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noWrap/>
                  <w:hideMark/>
                </w:tcPr>
                <w:p w:rsidR="00975BAA" w:rsidRPr="00432CB0" w:rsidRDefault="00975BAA" w:rsidP="006308CC">
                  <w:pPr>
                    <w:jc w:val="right"/>
                  </w:pPr>
                  <w:r w:rsidRPr="00432CB0">
                    <w:t>-0.23</w:t>
                  </w:r>
                </w:p>
              </w:tc>
              <w:tc>
                <w:tcPr>
                  <w:tcW w:w="846" w:type="dxa"/>
                  <w:tcBorders>
                    <w:top w:val="nil"/>
                    <w:left w:val="nil"/>
                    <w:bottom w:val="nil"/>
                    <w:right w:val="nil"/>
                  </w:tcBorders>
                  <w:hideMark/>
                </w:tcPr>
                <w:p w:rsidR="00975BAA" w:rsidRPr="00432CB0" w:rsidRDefault="00975BAA" w:rsidP="006308CC">
                  <w:pPr>
                    <w:jc w:val="right"/>
                  </w:pPr>
                  <w:r w:rsidRPr="00432CB0">
                    <w:t>0.8165</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6</w:t>
                  </w:r>
                </w:p>
              </w:tc>
              <w:tc>
                <w:tcPr>
                  <w:tcW w:w="1057" w:type="dxa"/>
                  <w:tcBorders>
                    <w:top w:val="nil"/>
                    <w:left w:val="nil"/>
                    <w:bottom w:val="nil"/>
                    <w:right w:val="nil"/>
                  </w:tcBorders>
                  <w:hideMark/>
                </w:tcPr>
                <w:p w:rsidR="00975BAA" w:rsidRPr="00432CB0" w:rsidRDefault="00975BAA" w:rsidP="006308CC">
                  <w:pPr>
                    <w:jc w:val="right"/>
                  </w:pPr>
                  <w:r w:rsidRPr="00432CB0">
                    <w:t>9.0278</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hideMark/>
                </w:tcPr>
                <w:p w:rsidR="00975BAA" w:rsidRPr="00432CB0" w:rsidRDefault="00975BAA" w:rsidP="006308CC">
                  <w:pPr>
                    <w:jc w:val="right"/>
                  </w:pPr>
                  <w:r w:rsidRPr="00432CB0">
                    <w:t>1.90</w:t>
                  </w:r>
                </w:p>
              </w:tc>
              <w:tc>
                <w:tcPr>
                  <w:tcW w:w="846" w:type="dxa"/>
                  <w:tcBorders>
                    <w:top w:val="nil"/>
                    <w:left w:val="nil"/>
                    <w:bottom w:val="nil"/>
                    <w:right w:val="nil"/>
                  </w:tcBorders>
                  <w:hideMark/>
                </w:tcPr>
                <w:p w:rsidR="00975BAA" w:rsidRPr="00432CB0" w:rsidRDefault="00975BAA" w:rsidP="006308CC">
                  <w:pPr>
                    <w:jc w:val="right"/>
                  </w:pPr>
                  <w:r w:rsidRPr="00432CB0">
                    <w:t>0.0660</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7</w:t>
                  </w:r>
                </w:p>
              </w:tc>
              <w:tc>
                <w:tcPr>
                  <w:tcW w:w="1057" w:type="dxa"/>
                  <w:tcBorders>
                    <w:top w:val="nil"/>
                    <w:left w:val="nil"/>
                    <w:bottom w:val="nil"/>
                    <w:right w:val="nil"/>
                  </w:tcBorders>
                  <w:hideMark/>
                </w:tcPr>
                <w:p w:rsidR="00975BAA" w:rsidRPr="00432CB0" w:rsidRDefault="00975BAA" w:rsidP="006308CC">
                  <w:pPr>
                    <w:jc w:val="right"/>
                  </w:pPr>
                  <w:r w:rsidRPr="00432CB0">
                    <w:t>16.6785</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hideMark/>
                </w:tcPr>
                <w:p w:rsidR="00975BAA" w:rsidRPr="00432CB0" w:rsidRDefault="00975BAA" w:rsidP="006308CC">
                  <w:pPr>
                    <w:jc w:val="right"/>
                  </w:pPr>
                  <w:r w:rsidRPr="00432CB0">
                    <w:t>3.52</w:t>
                  </w:r>
                </w:p>
              </w:tc>
              <w:tc>
                <w:tcPr>
                  <w:tcW w:w="846" w:type="dxa"/>
                  <w:tcBorders>
                    <w:top w:val="nil"/>
                    <w:left w:val="nil"/>
                    <w:bottom w:val="nil"/>
                    <w:right w:val="nil"/>
                  </w:tcBorders>
                  <w:hideMark/>
                </w:tcPr>
                <w:p w:rsidR="00975BAA" w:rsidRPr="00432CB0" w:rsidRDefault="00975BAA" w:rsidP="006308CC">
                  <w:pPr>
                    <w:jc w:val="right"/>
                  </w:pPr>
                  <w:r w:rsidRPr="00432CB0">
                    <w:t>0.0013</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8</w:t>
                  </w:r>
                </w:p>
              </w:tc>
              <w:tc>
                <w:tcPr>
                  <w:tcW w:w="1057" w:type="dxa"/>
                  <w:tcBorders>
                    <w:top w:val="nil"/>
                    <w:left w:val="nil"/>
                    <w:bottom w:val="nil"/>
                    <w:right w:val="nil"/>
                  </w:tcBorders>
                  <w:noWrap/>
                  <w:hideMark/>
                </w:tcPr>
                <w:p w:rsidR="00975BAA" w:rsidRPr="00432CB0" w:rsidRDefault="00975BAA" w:rsidP="006308CC">
                  <w:pPr>
                    <w:jc w:val="right"/>
                  </w:pPr>
                  <w:r w:rsidRPr="00432CB0">
                    <w:t>-6.4648</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noWrap/>
                  <w:hideMark/>
                </w:tcPr>
                <w:p w:rsidR="00975BAA" w:rsidRPr="00432CB0" w:rsidRDefault="00975BAA" w:rsidP="006308CC">
                  <w:pPr>
                    <w:jc w:val="right"/>
                  </w:pPr>
                  <w:r w:rsidRPr="00432CB0">
                    <w:t>-1.36</w:t>
                  </w:r>
                </w:p>
              </w:tc>
              <w:tc>
                <w:tcPr>
                  <w:tcW w:w="846" w:type="dxa"/>
                  <w:tcBorders>
                    <w:top w:val="nil"/>
                    <w:left w:val="nil"/>
                    <w:bottom w:val="nil"/>
                    <w:right w:val="nil"/>
                  </w:tcBorders>
                  <w:hideMark/>
                </w:tcPr>
                <w:p w:rsidR="00975BAA" w:rsidRPr="00432CB0" w:rsidRDefault="00975BAA" w:rsidP="006308CC">
                  <w:pPr>
                    <w:jc w:val="right"/>
                  </w:pPr>
                  <w:r w:rsidRPr="00432CB0">
                    <w:t>0.1823</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9</w:t>
                  </w:r>
                </w:p>
              </w:tc>
              <w:tc>
                <w:tcPr>
                  <w:tcW w:w="1057" w:type="dxa"/>
                  <w:tcBorders>
                    <w:top w:val="nil"/>
                    <w:left w:val="nil"/>
                    <w:bottom w:val="nil"/>
                    <w:right w:val="nil"/>
                  </w:tcBorders>
                  <w:noWrap/>
                  <w:hideMark/>
                </w:tcPr>
                <w:p w:rsidR="00975BAA" w:rsidRPr="00432CB0" w:rsidRDefault="00975BAA" w:rsidP="006308CC">
                  <w:pPr>
                    <w:jc w:val="right"/>
                  </w:pPr>
                  <w:r w:rsidRPr="00432CB0">
                    <w:t>-12.5854</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noWrap/>
                  <w:hideMark/>
                </w:tcPr>
                <w:p w:rsidR="00975BAA" w:rsidRPr="00432CB0" w:rsidRDefault="00975BAA" w:rsidP="006308CC">
                  <w:pPr>
                    <w:jc w:val="right"/>
                  </w:pPr>
                  <w:r w:rsidRPr="00432CB0">
                    <w:t>-2.65</w:t>
                  </w:r>
                </w:p>
              </w:tc>
              <w:tc>
                <w:tcPr>
                  <w:tcW w:w="846" w:type="dxa"/>
                  <w:tcBorders>
                    <w:top w:val="nil"/>
                    <w:left w:val="nil"/>
                    <w:bottom w:val="nil"/>
                    <w:right w:val="nil"/>
                  </w:tcBorders>
                  <w:hideMark/>
                </w:tcPr>
                <w:p w:rsidR="00975BAA" w:rsidRPr="00432CB0" w:rsidRDefault="00975BAA" w:rsidP="006308CC">
                  <w:pPr>
                    <w:jc w:val="right"/>
                  </w:pPr>
                  <w:r w:rsidRPr="00432CB0">
                    <w:t>0.0123</w:t>
                  </w:r>
                </w:p>
              </w:tc>
            </w:tr>
            <w:tr w:rsidR="00975BAA" w:rsidRPr="00432CB0" w:rsidTr="006308CC">
              <w:trPr>
                <w:jc w:val="center"/>
              </w:trPr>
              <w:tc>
                <w:tcPr>
                  <w:tcW w:w="1097" w:type="dxa"/>
                  <w:tcBorders>
                    <w:top w:val="nil"/>
                    <w:left w:val="nil"/>
                    <w:bottom w:val="nil"/>
                    <w:right w:val="nil"/>
                  </w:tcBorders>
                  <w:hideMark/>
                </w:tcPr>
                <w:p w:rsidR="00975BAA" w:rsidRPr="00432CB0" w:rsidRDefault="00975BAA" w:rsidP="006308CC">
                  <w:pPr>
                    <w:rPr>
                      <w:b/>
                      <w:bCs/>
                    </w:rPr>
                  </w:pPr>
                  <w:r w:rsidRPr="00432CB0">
                    <w:rPr>
                      <w:b/>
                      <w:bCs/>
                    </w:rPr>
                    <w:t>Intercept</w:t>
                  </w:r>
                </w:p>
              </w:tc>
              <w:tc>
                <w:tcPr>
                  <w:tcW w:w="390" w:type="dxa"/>
                  <w:tcBorders>
                    <w:top w:val="nil"/>
                    <w:left w:val="nil"/>
                    <w:bottom w:val="nil"/>
                    <w:right w:val="nil"/>
                  </w:tcBorders>
                  <w:hideMark/>
                </w:tcPr>
                <w:p w:rsidR="00975BAA" w:rsidRPr="00432CB0" w:rsidRDefault="00975BAA" w:rsidP="006308CC">
                  <w:pPr>
                    <w:rPr>
                      <w:b/>
                      <w:bCs/>
                    </w:rPr>
                  </w:pPr>
                  <w:r w:rsidRPr="00432CB0">
                    <w:rPr>
                      <w:b/>
                      <w:bCs/>
                    </w:rPr>
                    <w:t>10</w:t>
                  </w:r>
                </w:p>
              </w:tc>
              <w:tc>
                <w:tcPr>
                  <w:tcW w:w="1057" w:type="dxa"/>
                  <w:tcBorders>
                    <w:top w:val="nil"/>
                    <w:left w:val="nil"/>
                    <w:bottom w:val="nil"/>
                    <w:right w:val="nil"/>
                  </w:tcBorders>
                  <w:noWrap/>
                  <w:hideMark/>
                </w:tcPr>
                <w:p w:rsidR="00975BAA" w:rsidRPr="00432CB0" w:rsidRDefault="00975BAA" w:rsidP="006308CC">
                  <w:pPr>
                    <w:jc w:val="right"/>
                  </w:pPr>
                  <w:r w:rsidRPr="00432CB0">
                    <w:t>-6.6561</w:t>
                  </w:r>
                </w:p>
              </w:tc>
              <w:tc>
                <w:tcPr>
                  <w:tcW w:w="1484" w:type="dxa"/>
                  <w:tcBorders>
                    <w:top w:val="nil"/>
                    <w:left w:val="nil"/>
                    <w:bottom w:val="nil"/>
                    <w:right w:val="nil"/>
                  </w:tcBorders>
                  <w:hideMark/>
                </w:tcPr>
                <w:p w:rsidR="00975BAA" w:rsidRPr="00432CB0" w:rsidRDefault="00975BAA" w:rsidP="006308CC">
                  <w:pPr>
                    <w:jc w:val="right"/>
                  </w:pPr>
                  <w:r w:rsidRPr="00432CB0">
                    <w:t>4.7423</w:t>
                  </w:r>
                </w:p>
              </w:tc>
              <w:tc>
                <w:tcPr>
                  <w:tcW w:w="470" w:type="dxa"/>
                  <w:tcBorders>
                    <w:top w:val="nil"/>
                    <w:left w:val="nil"/>
                    <w:bottom w:val="nil"/>
                    <w:right w:val="nil"/>
                  </w:tcBorders>
                  <w:hideMark/>
                </w:tcPr>
                <w:p w:rsidR="00975BAA" w:rsidRPr="00432CB0" w:rsidRDefault="00975BAA" w:rsidP="006308CC">
                  <w:pPr>
                    <w:jc w:val="right"/>
                  </w:pPr>
                  <w:r w:rsidRPr="00432CB0">
                    <w:t>32</w:t>
                  </w:r>
                </w:p>
              </w:tc>
              <w:tc>
                <w:tcPr>
                  <w:tcW w:w="890" w:type="dxa"/>
                  <w:tcBorders>
                    <w:top w:val="nil"/>
                    <w:left w:val="nil"/>
                    <w:bottom w:val="nil"/>
                    <w:right w:val="nil"/>
                  </w:tcBorders>
                  <w:noWrap/>
                  <w:hideMark/>
                </w:tcPr>
                <w:p w:rsidR="00975BAA" w:rsidRPr="00432CB0" w:rsidRDefault="00975BAA" w:rsidP="006308CC">
                  <w:pPr>
                    <w:jc w:val="right"/>
                  </w:pPr>
                  <w:r w:rsidRPr="00432CB0">
                    <w:t>-1.40</w:t>
                  </w:r>
                </w:p>
              </w:tc>
              <w:tc>
                <w:tcPr>
                  <w:tcW w:w="846" w:type="dxa"/>
                  <w:tcBorders>
                    <w:top w:val="nil"/>
                    <w:left w:val="nil"/>
                    <w:bottom w:val="nil"/>
                    <w:right w:val="nil"/>
                  </w:tcBorders>
                  <w:hideMark/>
                </w:tcPr>
                <w:p w:rsidR="00975BAA" w:rsidRPr="00432CB0" w:rsidRDefault="00975BAA" w:rsidP="006308CC">
                  <w:pPr>
                    <w:jc w:val="right"/>
                  </w:pPr>
                  <w:r w:rsidRPr="00432CB0">
                    <w:t>0.1701</w:t>
                  </w:r>
                </w:p>
              </w:tc>
            </w:tr>
          </w:tbl>
          <w:p w:rsidR="00975BAA" w:rsidRPr="00432CB0" w:rsidRDefault="00975BAA" w:rsidP="006308CC">
            <w:pPr>
              <w:pStyle w:val="NoSpacing"/>
              <w:rPr>
                <w:rFonts w:ascii="Times New Roman" w:hAnsi="Times New Roman" w:cs="Times New Roman"/>
                <w:sz w:val="24"/>
                <w:szCs w:val="24"/>
              </w:rPr>
            </w:pPr>
          </w:p>
        </w:tc>
        <w:tc>
          <w:tcPr>
            <w:tcW w:w="7470" w:type="dxa"/>
          </w:tcPr>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630"/>
              <w:gridCol w:w="1037"/>
              <w:gridCol w:w="944"/>
              <w:gridCol w:w="957"/>
              <w:gridCol w:w="826"/>
            </w:tblGrid>
            <w:tr w:rsidR="00975BAA" w:rsidRPr="00432CB0" w:rsidTr="006308CC">
              <w:trPr>
                <w:tblHeader/>
                <w:jc w:val="center"/>
              </w:trPr>
              <w:tc>
                <w:tcPr>
                  <w:tcW w:w="5394" w:type="dxa"/>
                  <w:gridSpan w:val="5"/>
                  <w:tcBorders>
                    <w:top w:val="nil"/>
                    <w:left w:val="nil"/>
                    <w:bottom w:val="nil"/>
                    <w:right w:val="nil"/>
                  </w:tcBorders>
                  <w:hideMark/>
                </w:tcPr>
                <w:p w:rsidR="00975BAA" w:rsidRPr="00432CB0" w:rsidRDefault="00975BAA" w:rsidP="006308CC">
                  <w:pPr>
                    <w:jc w:val="center"/>
                    <w:rPr>
                      <w:b/>
                      <w:bCs/>
                    </w:rPr>
                  </w:pPr>
                  <w:r w:rsidRPr="00432CB0">
                    <w:rPr>
                      <w:b/>
                      <w:bCs/>
                    </w:rPr>
                    <w:t>Type 3 Tests of Fixed Effects</w:t>
                  </w:r>
                </w:p>
              </w:tc>
            </w:tr>
            <w:tr w:rsidR="00975BAA" w:rsidRPr="00432CB0" w:rsidTr="006308CC">
              <w:trPr>
                <w:tblHeader/>
                <w:jc w:val="center"/>
              </w:trPr>
              <w:tc>
                <w:tcPr>
                  <w:tcW w:w="1630" w:type="dxa"/>
                  <w:tcBorders>
                    <w:top w:val="nil"/>
                    <w:left w:val="nil"/>
                    <w:bottom w:val="nil"/>
                    <w:right w:val="nil"/>
                  </w:tcBorders>
                  <w:hideMark/>
                </w:tcPr>
                <w:p w:rsidR="00975BAA" w:rsidRPr="00432CB0" w:rsidRDefault="00975BAA" w:rsidP="006308CC">
                  <w:pPr>
                    <w:rPr>
                      <w:b/>
                      <w:bCs/>
                    </w:rPr>
                  </w:pPr>
                  <w:r w:rsidRPr="00432CB0">
                    <w:rPr>
                      <w:b/>
                      <w:bCs/>
                    </w:rPr>
                    <w:t>Effect</w:t>
                  </w:r>
                </w:p>
              </w:tc>
              <w:tc>
                <w:tcPr>
                  <w:tcW w:w="1037" w:type="dxa"/>
                  <w:tcBorders>
                    <w:top w:val="nil"/>
                    <w:left w:val="nil"/>
                    <w:bottom w:val="nil"/>
                    <w:right w:val="nil"/>
                  </w:tcBorders>
                  <w:hideMark/>
                </w:tcPr>
                <w:p w:rsidR="00975BAA" w:rsidRPr="00432CB0" w:rsidRDefault="00975BAA" w:rsidP="006308CC">
                  <w:pPr>
                    <w:jc w:val="right"/>
                    <w:rPr>
                      <w:b/>
                      <w:bCs/>
                    </w:rPr>
                  </w:pPr>
                  <w:proofErr w:type="spellStart"/>
                  <w:r w:rsidRPr="00432CB0">
                    <w:rPr>
                      <w:b/>
                      <w:bCs/>
                    </w:rPr>
                    <w:t>Num</w:t>
                  </w:r>
                  <w:proofErr w:type="spellEnd"/>
                  <w:r w:rsidRPr="00432CB0">
                    <w:rPr>
                      <w:b/>
                      <w:bCs/>
                    </w:rPr>
                    <w:t xml:space="preserve"> DF</w:t>
                  </w:r>
                </w:p>
              </w:tc>
              <w:tc>
                <w:tcPr>
                  <w:tcW w:w="944" w:type="dxa"/>
                  <w:tcBorders>
                    <w:top w:val="nil"/>
                    <w:left w:val="nil"/>
                    <w:bottom w:val="nil"/>
                    <w:right w:val="nil"/>
                  </w:tcBorders>
                  <w:hideMark/>
                </w:tcPr>
                <w:p w:rsidR="00975BAA" w:rsidRPr="00432CB0" w:rsidRDefault="00975BAA" w:rsidP="006308CC">
                  <w:pPr>
                    <w:jc w:val="right"/>
                    <w:rPr>
                      <w:b/>
                      <w:bCs/>
                    </w:rPr>
                  </w:pPr>
                  <w:r w:rsidRPr="00432CB0">
                    <w:rPr>
                      <w:b/>
                      <w:bCs/>
                    </w:rPr>
                    <w:t>Den DF</w:t>
                  </w:r>
                </w:p>
              </w:tc>
              <w:tc>
                <w:tcPr>
                  <w:tcW w:w="957" w:type="dxa"/>
                  <w:tcBorders>
                    <w:top w:val="nil"/>
                    <w:left w:val="nil"/>
                    <w:bottom w:val="nil"/>
                    <w:right w:val="nil"/>
                  </w:tcBorders>
                  <w:hideMark/>
                </w:tcPr>
                <w:p w:rsidR="00975BAA" w:rsidRPr="00432CB0" w:rsidRDefault="00975BAA" w:rsidP="006308CC">
                  <w:pPr>
                    <w:jc w:val="right"/>
                    <w:rPr>
                      <w:b/>
                      <w:bCs/>
                    </w:rPr>
                  </w:pPr>
                  <w:r w:rsidRPr="00432CB0">
                    <w:rPr>
                      <w:b/>
                      <w:bCs/>
                    </w:rPr>
                    <w:t>F Value</w:t>
                  </w:r>
                </w:p>
              </w:tc>
              <w:tc>
                <w:tcPr>
                  <w:tcW w:w="826" w:type="dxa"/>
                  <w:tcBorders>
                    <w:top w:val="nil"/>
                    <w:left w:val="nil"/>
                    <w:bottom w:val="nil"/>
                    <w:right w:val="nil"/>
                  </w:tcBorders>
                  <w:hideMark/>
                </w:tcPr>
                <w:p w:rsidR="00975BAA" w:rsidRPr="00432CB0" w:rsidRDefault="00975BAA" w:rsidP="006308CC">
                  <w:pPr>
                    <w:jc w:val="right"/>
                    <w:rPr>
                      <w:b/>
                      <w:bCs/>
                    </w:rPr>
                  </w:pPr>
                  <w:proofErr w:type="spellStart"/>
                  <w:r w:rsidRPr="00432CB0">
                    <w:rPr>
                      <w:b/>
                      <w:bCs/>
                    </w:rPr>
                    <w:t>Pr</w:t>
                  </w:r>
                  <w:proofErr w:type="spellEnd"/>
                  <w:r w:rsidRPr="00432CB0">
                    <w:rPr>
                      <w:b/>
                      <w:bCs/>
                    </w:rPr>
                    <w:t> &gt; F</w:t>
                  </w:r>
                </w:p>
              </w:tc>
            </w:tr>
            <w:tr w:rsidR="00975BAA" w:rsidRPr="00432CB0" w:rsidTr="006308CC">
              <w:trPr>
                <w:jc w:val="center"/>
              </w:trPr>
              <w:tc>
                <w:tcPr>
                  <w:tcW w:w="1630" w:type="dxa"/>
                  <w:tcBorders>
                    <w:top w:val="nil"/>
                    <w:left w:val="nil"/>
                    <w:bottom w:val="nil"/>
                    <w:right w:val="nil"/>
                  </w:tcBorders>
                  <w:hideMark/>
                </w:tcPr>
                <w:p w:rsidR="00975BAA" w:rsidRPr="00432CB0" w:rsidRDefault="00975BAA" w:rsidP="006308CC">
                  <w:pPr>
                    <w:rPr>
                      <w:b/>
                      <w:bCs/>
                    </w:rPr>
                  </w:pPr>
                  <w:r w:rsidRPr="00432CB0">
                    <w:rPr>
                      <w:b/>
                      <w:bCs/>
                    </w:rPr>
                    <w:t>program</w:t>
                  </w:r>
                </w:p>
              </w:tc>
              <w:tc>
                <w:tcPr>
                  <w:tcW w:w="1037" w:type="dxa"/>
                  <w:tcBorders>
                    <w:top w:val="nil"/>
                    <w:left w:val="nil"/>
                    <w:bottom w:val="nil"/>
                    <w:right w:val="nil"/>
                  </w:tcBorders>
                  <w:hideMark/>
                </w:tcPr>
                <w:p w:rsidR="00975BAA" w:rsidRPr="00432CB0" w:rsidRDefault="00975BAA" w:rsidP="006308CC">
                  <w:pPr>
                    <w:jc w:val="right"/>
                  </w:pPr>
                  <w:r w:rsidRPr="00432CB0">
                    <w:t>1</w:t>
                  </w:r>
                </w:p>
              </w:tc>
              <w:tc>
                <w:tcPr>
                  <w:tcW w:w="944" w:type="dxa"/>
                  <w:tcBorders>
                    <w:top w:val="nil"/>
                    <w:left w:val="nil"/>
                    <w:bottom w:val="nil"/>
                    <w:right w:val="nil"/>
                  </w:tcBorders>
                  <w:hideMark/>
                </w:tcPr>
                <w:p w:rsidR="00975BAA" w:rsidRPr="00432CB0" w:rsidRDefault="00975BAA" w:rsidP="006308CC">
                  <w:pPr>
                    <w:jc w:val="right"/>
                  </w:pPr>
                  <w:r w:rsidRPr="00432CB0">
                    <w:t>8</w:t>
                  </w:r>
                </w:p>
              </w:tc>
              <w:tc>
                <w:tcPr>
                  <w:tcW w:w="957" w:type="dxa"/>
                  <w:tcBorders>
                    <w:top w:val="nil"/>
                    <w:left w:val="nil"/>
                    <w:bottom w:val="nil"/>
                    <w:right w:val="nil"/>
                  </w:tcBorders>
                  <w:hideMark/>
                </w:tcPr>
                <w:p w:rsidR="00975BAA" w:rsidRPr="00432CB0" w:rsidRDefault="00975BAA" w:rsidP="006308CC">
                  <w:pPr>
                    <w:jc w:val="right"/>
                  </w:pPr>
                  <w:r w:rsidRPr="00432CB0">
                    <w:t>0.90</w:t>
                  </w:r>
                </w:p>
              </w:tc>
              <w:tc>
                <w:tcPr>
                  <w:tcW w:w="826" w:type="dxa"/>
                  <w:tcBorders>
                    <w:top w:val="nil"/>
                    <w:left w:val="nil"/>
                    <w:bottom w:val="nil"/>
                    <w:right w:val="nil"/>
                  </w:tcBorders>
                  <w:hideMark/>
                </w:tcPr>
                <w:p w:rsidR="00975BAA" w:rsidRPr="00432CB0" w:rsidRDefault="00975BAA" w:rsidP="006308CC">
                  <w:pPr>
                    <w:jc w:val="right"/>
                  </w:pPr>
                  <w:r w:rsidRPr="00432CB0">
                    <w:t>0.3708</w:t>
                  </w:r>
                </w:p>
              </w:tc>
            </w:tr>
            <w:tr w:rsidR="00975BAA" w:rsidRPr="00432CB0" w:rsidTr="006308CC">
              <w:trPr>
                <w:jc w:val="center"/>
              </w:trPr>
              <w:tc>
                <w:tcPr>
                  <w:tcW w:w="1630" w:type="dxa"/>
                  <w:tcBorders>
                    <w:top w:val="nil"/>
                    <w:left w:val="nil"/>
                    <w:bottom w:val="nil"/>
                    <w:right w:val="nil"/>
                  </w:tcBorders>
                  <w:hideMark/>
                </w:tcPr>
                <w:p w:rsidR="00975BAA" w:rsidRPr="00432CB0" w:rsidRDefault="00975BAA" w:rsidP="006308CC">
                  <w:pPr>
                    <w:rPr>
                      <w:b/>
                      <w:bCs/>
                    </w:rPr>
                  </w:pPr>
                  <w:r w:rsidRPr="00432CB0">
                    <w:rPr>
                      <w:b/>
                      <w:bCs/>
                    </w:rPr>
                    <w:t>time</w:t>
                  </w:r>
                </w:p>
              </w:tc>
              <w:tc>
                <w:tcPr>
                  <w:tcW w:w="1037" w:type="dxa"/>
                  <w:tcBorders>
                    <w:top w:val="nil"/>
                    <w:left w:val="nil"/>
                    <w:bottom w:val="nil"/>
                    <w:right w:val="nil"/>
                  </w:tcBorders>
                  <w:hideMark/>
                </w:tcPr>
                <w:p w:rsidR="00975BAA" w:rsidRPr="00432CB0" w:rsidRDefault="00975BAA" w:rsidP="006308CC">
                  <w:pPr>
                    <w:jc w:val="right"/>
                  </w:pPr>
                  <w:r w:rsidRPr="00432CB0">
                    <w:t>4</w:t>
                  </w:r>
                </w:p>
              </w:tc>
              <w:tc>
                <w:tcPr>
                  <w:tcW w:w="944" w:type="dxa"/>
                  <w:tcBorders>
                    <w:top w:val="nil"/>
                    <w:left w:val="nil"/>
                    <w:bottom w:val="nil"/>
                    <w:right w:val="nil"/>
                  </w:tcBorders>
                  <w:hideMark/>
                </w:tcPr>
                <w:p w:rsidR="00975BAA" w:rsidRPr="00432CB0" w:rsidRDefault="00975BAA" w:rsidP="006308CC">
                  <w:pPr>
                    <w:jc w:val="right"/>
                  </w:pPr>
                  <w:r w:rsidRPr="00432CB0">
                    <w:t>32</w:t>
                  </w:r>
                </w:p>
              </w:tc>
              <w:tc>
                <w:tcPr>
                  <w:tcW w:w="957" w:type="dxa"/>
                  <w:tcBorders>
                    <w:top w:val="nil"/>
                    <w:left w:val="nil"/>
                    <w:bottom w:val="nil"/>
                    <w:right w:val="nil"/>
                  </w:tcBorders>
                  <w:hideMark/>
                </w:tcPr>
                <w:p w:rsidR="00975BAA" w:rsidRPr="00432CB0" w:rsidRDefault="00975BAA" w:rsidP="006308CC">
                  <w:pPr>
                    <w:jc w:val="right"/>
                  </w:pPr>
                  <w:r w:rsidRPr="00432CB0">
                    <w:t>31.90</w:t>
                  </w:r>
                </w:p>
              </w:tc>
              <w:tc>
                <w:tcPr>
                  <w:tcW w:w="826" w:type="dxa"/>
                  <w:tcBorders>
                    <w:top w:val="nil"/>
                    <w:left w:val="nil"/>
                    <w:bottom w:val="nil"/>
                    <w:right w:val="nil"/>
                  </w:tcBorders>
                  <w:hideMark/>
                </w:tcPr>
                <w:p w:rsidR="00975BAA" w:rsidRPr="00432CB0" w:rsidRDefault="00975BAA" w:rsidP="006308CC">
                  <w:pPr>
                    <w:jc w:val="right"/>
                  </w:pPr>
                  <w:r w:rsidRPr="00432CB0">
                    <w:t>&lt;.0001</w:t>
                  </w:r>
                </w:p>
              </w:tc>
            </w:tr>
            <w:tr w:rsidR="00975BAA" w:rsidRPr="00432CB0" w:rsidTr="006308CC">
              <w:trPr>
                <w:jc w:val="center"/>
              </w:trPr>
              <w:tc>
                <w:tcPr>
                  <w:tcW w:w="1630" w:type="dxa"/>
                  <w:tcBorders>
                    <w:top w:val="nil"/>
                    <w:left w:val="nil"/>
                    <w:bottom w:val="nil"/>
                    <w:right w:val="nil"/>
                  </w:tcBorders>
                  <w:hideMark/>
                </w:tcPr>
                <w:p w:rsidR="00975BAA" w:rsidRPr="00432CB0" w:rsidRDefault="00975BAA" w:rsidP="006308CC">
                  <w:pPr>
                    <w:rPr>
                      <w:b/>
                      <w:bCs/>
                    </w:rPr>
                  </w:pPr>
                  <w:r w:rsidRPr="00432CB0">
                    <w:rPr>
                      <w:b/>
                      <w:bCs/>
                    </w:rPr>
                    <w:t>program*time</w:t>
                  </w:r>
                </w:p>
              </w:tc>
              <w:tc>
                <w:tcPr>
                  <w:tcW w:w="1037" w:type="dxa"/>
                  <w:tcBorders>
                    <w:top w:val="nil"/>
                    <w:left w:val="nil"/>
                    <w:bottom w:val="nil"/>
                    <w:right w:val="nil"/>
                  </w:tcBorders>
                  <w:hideMark/>
                </w:tcPr>
                <w:p w:rsidR="00975BAA" w:rsidRPr="00432CB0" w:rsidRDefault="00975BAA" w:rsidP="006308CC">
                  <w:pPr>
                    <w:jc w:val="right"/>
                  </w:pPr>
                  <w:r w:rsidRPr="00432CB0">
                    <w:t>4</w:t>
                  </w:r>
                </w:p>
              </w:tc>
              <w:tc>
                <w:tcPr>
                  <w:tcW w:w="944" w:type="dxa"/>
                  <w:tcBorders>
                    <w:top w:val="nil"/>
                    <w:left w:val="nil"/>
                    <w:bottom w:val="nil"/>
                    <w:right w:val="nil"/>
                  </w:tcBorders>
                  <w:hideMark/>
                </w:tcPr>
                <w:p w:rsidR="00975BAA" w:rsidRPr="00432CB0" w:rsidRDefault="00975BAA" w:rsidP="006308CC">
                  <w:pPr>
                    <w:jc w:val="right"/>
                  </w:pPr>
                  <w:r w:rsidRPr="00432CB0">
                    <w:t>32</w:t>
                  </w:r>
                </w:p>
              </w:tc>
              <w:tc>
                <w:tcPr>
                  <w:tcW w:w="957" w:type="dxa"/>
                  <w:tcBorders>
                    <w:top w:val="nil"/>
                    <w:left w:val="nil"/>
                    <w:bottom w:val="nil"/>
                    <w:right w:val="nil"/>
                  </w:tcBorders>
                  <w:hideMark/>
                </w:tcPr>
                <w:p w:rsidR="00975BAA" w:rsidRPr="00432CB0" w:rsidRDefault="00975BAA" w:rsidP="006308CC">
                  <w:pPr>
                    <w:jc w:val="right"/>
                  </w:pPr>
                  <w:r w:rsidRPr="00432CB0">
                    <w:t>2.28</w:t>
                  </w:r>
                </w:p>
              </w:tc>
              <w:tc>
                <w:tcPr>
                  <w:tcW w:w="826" w:type="dxa"/>
                  <w:tcBorders>
                    <w:top w:val="nil"/>
                    <w:left w:val="nil"/>
                    <w:bottom w:val="nil"/>
                    <w:right w:val="nil"/>
                  </w:tcBorders>
                  <w:hideMark/>
                </w:tcPr>
                <w:p w:rsidR="00975BAA" w:rsidRPr="00432CB0" w:rsidRDefault="00975BAA" w:rsidP="006308CC">
                  <w:pPr>
                    <w:jc w:val="right"/>
                  </w:pPr>
                  <w:r w:rsidRPr="00432CB0">
                    <w:t>0.0822</w:t>
                  </w:r>
                </w:p>
              </w:tc>
            </w:tr>
          </w:tbl>
          <w:p w:rsidR="00975BAA" w:rsidRPr="00432CB0" w:rsidRDefault="00975BAA" w:rsidP="006308CC">
            <w:pPr>
              <w:rPr>
                <w:rFonts w:ascii="Arial" w:hAnsi="Arial" w:cs="Arial"/>
                <w:color w:val="000000"/>
              </w:rPr>
            </w:pPr>
            <w:bookmarkStart w:id="3" w:name="IDX23"/>
            <w:bookmarkEnd w:id="3"/>
          </w:p>
          <w:p w:rsidR="00975BAA" w:rsidRPr="00432CB0" w:rsidRDefault="00975BAA" w:rsidP="002F1CC1">
            <w:pPr>
              <w:jc w:val="center"/>
              <w:rPr>
                <w:rFonts w:ascii="Arial" w:hAnsi="Arial" w:cs="Arial"/>
                <w:color w:val="000000"/>
              </w:rPr>
            </w:pPr>
            <w:r w:rsidRPr="00432CB0">
              <w:rPr>
                <w:rFonts w:ascii="Arial" w:hAnsi="Arial" w:cs="Arial"/>
                <w:color w:val="000000"/>
              </w:rPr>
              <w:t>LSMEANS for program*time (SE=4.8493, DF=32)</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Least Squares Means"/>
            </w:tblPr>
            <w:tblGrid>
              <w:gridCol w:w="1057"/>
              <w:gridCol w:w="604"/>
              <w:gridCol w:w="1057"/>
              <w:gridCol w:w="890"/>
              <w:gridCol w:w="1234"/>
              <w:gridCol w:w="930"/>
              <w:gridCol w:w="930"/>
            </w:tblGrid>
            <w:tr w:rsidR="00975BAA" w:rsidRPr="00432CB0" w:rsidTr="00432CB0">
              <w:trPr>
                <w:tblHeade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program</w:t>
                  </w:r>
                </w:p>
              </w:tc>
              <w:tc>
                <w:tcPr>
                  <w:tcW w:w="604" w:type="dxa"/>
                  <w:tcBorders>
                    <w:top w:val="nil"/>
                    <w:left w:val="nil"/>
                    <w:bottom w:val="nil"/>
                    <w:right w:val="nil"/>
                  </w:tcBorders>
                  <w:hideMark/>
                </w:tcPr>
                <w:p w:rsidR="00975BAA" w:rsidRPr="00432CB0" w:rsidRDefault="00975BAA" w:rsidP="006308CC">
                  <w:pPr>
                    <w:rPr>
                      <w:b/>
                      <w:bCs/>
                    </w:rPr>
                  </w:pPr>
                  <w:r w:rsidRPr="00432CB0">
                    <w:rPr>
                      <w:b/>
                      <w:bCs/>
                    </w:rPr>
                    <w:t>time</w:t>
                  </w:r>
                </w:p>
              </w:tc>
              <w:tc>
                <w:tcPr>
                  <w:tcW w:w="1057" w:type="dxa"/>
                  <w:tcBorders>
                    <w:top w:val="nil"/>
                    <w:left w:val="nil"/>
                    <w:bottom w:val="nil"/>
                    <w:right w:val="nil"/>
                  </w:tcBorders>
                  <w:hideMark/>
                </w:tcPr>
                <w:p w:rsidR="00975BAA" w:rsidRPr="00432CB0" w:rsidRDefault="00975BAA" w:rsidP="006308CC">
                  <w:pPr>
                    <w:jc w:val="right"/>
                    <w:rPr>
                      <w:b/>
                      <w:bCs/>
                    </w:rPr>
                  </w:pPr>
                  <w:r w:rsidRPr="00432CB0">
                    <w:rPr>
                      <w:b/>
                      <w:bCs/>
                    </w:rPr>
                    <w:t>Estimate</w:t>
                  </w:r>
                </w:p>
              </w:tc>
              <w:tc>
                <w:tcPr>
                  <w:tcW w:w="890" w:type="dxa"/>
                  <w:tcBorders>
                    <w:top w:val="nil"/>
                    <w:left w:val="nil"/>
                    <w:bottom w:val="nil"/>
                    <w:right w:val="nil"/>
                  </w:tcBorders>
                  <w:hideMark/>
                </w:tcPr>
                <w:p w:rsidR="00975BAA" w:rsidRPr="00432CB0" w:rsidRDefault="00975BAA" w:rsidP="006308CC">
                  <w:pPr>
                    <w:jc w:val="right"/>
                    <w:rPr>
                      <w:b/>
                      <w:bCs/>
                    </w:rPr>
                  </w:pPr>
                  <w:r w:rsidRPr="00432CB0">
                    <w:rPr>
                      <w:b/>
                      <w:bCs/>
                    </w:rPr>
                    <w:t>t Value</w:t>
                  </w:r>
                </w:p>
              </w:tc>
              <w:tc>
                <w:tcPr>
                  <w:tcW w:w="1234" w:type="dxa"/>
                  <w:tcBorders>
                    <w:top w:val="nil"/>
                    <w:left w:val="nil"/>
                    <w:bottom w:val="nil"/>
                    <w:right w:val="nil"/>
                  </w:tcBorders>
                  <w:hideMark/>
                </w:tcPr>
                <w:p w:rsidR="00975BAA" w:rsidRPr="00432CB0" w:rsidRDefault="00975BAA" w:rsidP="006308CC">
                  <w:pPr>
                    <w:jc w:val="right"/>
                    <w:rPr>
                      <w:b/>
                      <w:bCs/>
                    </w:rPr>
                  </w:pPr>
                  <w:proofErr w:type="spellStart"/>
                  <w:r w:rsidRPr="00432CB0">
                    <w:rPr>
                      <w:b/>
                      <w:bCs/>
                    </w:rPr>
                    <w:t>Pr</w:t>
                  </w:r>
                  <w:proofErr w:type="spellEnd"/>
                  <w:r w:rsidRPr="00432CB0">
                    <w:rPr>
                      <w:b/>
                      <w:bCs/>
                    </w:rPr>
                    <w:t xml:space="preserve"> &gt; |t|</w:t>
                  </w:r>
                </w:p>
              </w:tc>
              <w:tc>
                <w:tcPr>
                  <w:tcW w:w="522" w:type="dxa"/>
                  <w:tcBorders>
                    <w:top w:val="nil"/>
                    <w:left w:val="nil"/>
                    <w:bottom w:val="nil"/>
                    <w:right w:val="nil"/>
                  </w:tcBorders>
                  <w:hideMark/>
                </w:tcPr>
                <w:p w:rsidR="00975BAA" w:rsidRPr="00432CB0" w:rsidRDefault="00975BAA" w:rsidP="006308CC">
                  <w:pPr>
                    <w:jc w:val="right"/>
                    <w:rPr>
                      <w:b/>
                      <w:bCs/>
                    </w:rPr>
                  </w:pPr>
                  <w:r w:rsidRPr="00432CB0">
                    <w:rPr>
                      <w:b/>
                      <w:bCs/>
                    </w:rPr>
                    <w:t>Lower</w:t>
                  </w:r>
                </w:p>
              </w:tc>
              <w:tc>
                <w:tcPr>
                  <w:tcW w:w="930" w:type="dxa"/>
                  <w:tcBorders>
                    <w:top w:val="nil"/>
                    <w:left w:val="nil"/>
                    <w:bottom w:val="nil"/>
                    <w:right w:val="nil"/>
                  </w:tcBorders>
                  <w:hideMark/>
                </w:tcPr>
                <w:p w:rsidR="00975BAA" w:rsidRPr="00432CB0" w:rsidRDefault="00975BAA" w:rsidP="006308CC">
                  <w:pPr>
                    <w:jc w:val="right"/>
                    <w:rPr>
                      <w:b/>
                      <w:bCs/>
                    </w:rPr>
                  </w:pPr>
                  <w:r w:rsidRPr="00432CB0">
                    <w:rPr>
                      <w:b/>
                      <w:bCs/>
                    </w:rPr>
                    <w:t>Upper</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a</w:t>
                  </w:r>
                </w:p>
              </w:tc>
              <w:tc>
                <w:tcPr>
                  <w:tcW w:w="604" w:type="dxa"/>
                  <w:tcBorders>
                    <w:top w:val="nil"/>
                    <w:left w:val="nil"/>
                    <w:bottom w:val="nil"/>
                    <w:right w:val="nil"/>
                  </w:tcBorders>
                  <w:hideMark/>
                </w:tcPr>
                <w:p w:rsidR="00975BAA" w:rsidRPr="00432CB0" w:rsidRDefault="00975BAA" w:rsidP="006308CC">
                  <w:pPr>
                    <w:rPr>
                      <w:b/>
                      <w:bCs/>
                    </w:rPr>
                  </w:pPr>
                  <w:r w:rsidRPr="00432CB0">
                    <w:rPr>
                      <w:b/>
                      <w:bCs/>
                    </w:rPr>
                    <w:t>0</w:t>
                  </w:r>
                </w:p>
              </w:tc>
              <w:tc>
                <w:tcPr>
                  <w:tcW w:w="1057" w:type="dxa"/>
                  <w:tcBorders>
                    <w:top w:val="nil"/>
                    <w:left w:val="nil"/>
                    <w:bottom w:val="nil"/>
                    <w:right w:val="nil"/>
                  </w:tcBorders>
                  <w:hideMark/>
                </w:tcPr>
                <w:p w:rsidR="00975BAA" w:rsidRPr="00432CB0" w:rsidRDefault="00975BAA" w:rsidP="006308CC">
                  <w:pPr>
                    <w:jc w:val="right"/>
                  </w:pPr>
                  <w:r w:rsidRPr="00432CB0">
                    <w:t>11.6000</w:t>
                  </w:r>
                </w:p>
              </w:tc>
              <w:tc>
                <w:tcPr>
                  <w:tcW w:w="890" w:type="dxa"/>
                  <w:tcBorders>
                    <w:top w:val="nil"/>
                    <w:left w:val="nil"/>
                    <w:bottom w:val="nil"/>
                    <w:right w:val="nil"/>
                  </w:tcBorders>
                  <w:hideMark/>
                </w:tcPr>
                <w:p w:rsidR="00975BAA" w:rsidRPr="00432CB0" w:rsidRDefault="00975BAA" w:rsidP="006308CC">
                  <w:pPr>
                    <w:jc w:val="right"/>
                  </w:pPr>
                  <w:r w:rsidRPr="00432CB0">
                    <w:t>2.39</w:t>
                  </w:r>
                </w:p>
              </w:tc>
              <w:tc>
                <w:tcPr>
                  <w:tcW w:w="1234" w:type="dxa"/>
                  <w:tcBorders>
                    <w:top w:val="nil"/>
                    <w:left w:val="nil"/>
                    <w:bottom w:val="nil"/>
                    <w:right w:val="nil"/>
                  </w:tcBorders>
                  <w:hideMark/>
                </w:tcPr>
                <w:p w:rsidR="00975BAA" w:rsidRPr="00432CB0" w:rsidRDefault="00975BAA" w:rsidP="006308CC">
                  <w:pPr>
                    <w:jc w:val="right"/>
                  </w:pPr>
                  <w:r w:rsidRPr="00432CB0">
                    <w:t>0.0228</w:t>
                  </w:r>
                </w:p>
              </w:tc>
              <w:tc>
                <w:tcPr>
                  <w:tcW w:w="522" w:type="dxa"/>
                  <w:tcBorders>
                    <w:top w:val="nil"/>
                    <w:left w:val="nil"/>
                    <w:bottom w:val="nil"/>
                    <w:right w:val="nil"/>
                  </w:tcBorders>
                  <w:hideMark/>
                </w:tcPr>
                <w:p w:rsidR="00975BAA" w:rsidRPr="00432CB0" w:rsidRDefault="00975BAA" w:rsidP="006308CC">
                  <w:pPr>
                    <w:jc w:val="right"/>
                  </w:pPr>
                  <w:r w:rsidRPr="00432CB0">
                    <w:t>1.7222</w:t>
                  </w:r>
                </w:p>
              </w:tc>
              <w:tc>
                <w:tcPr>
                  <w:tcW w:w="930" w:type="dxa"/>
                  <w:tcBorders>
                    <w:top w:val="nil"/>
                    <w:left w:val="nil"/>
                    <w:bottom w:val="nil"/>
                    <w:right w:val="nil"/>
                  </w:tcBorders>
                  <w:hideMark/>
                </w:tcPr>
                <w:p w:rsidR="00975BAA" w:rsidRPr="00432CB0" w:rsidRDefault="00975BAA" w:rsidP="006308CC">
                  <w:pPr>
                    <w:jc w:val="right"/>
                  </w:pPr>
                  <w:r w:rsidRPr="00432CB0">
                    <w:t>21.4778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a</w:t>
                  </w:r>
                </w:p>
              </w:tc>
              <w:tc>
                <w:tcPr>
                  <w:tcW w:w="604" w:type="dxa"/>
                  <w:tcBorders>
                    <w:top w:val="nil"/>
                    <w:left w:val="nil"/>
                    <w:bottom w:val="nil"/>
                    <w:right w:val="nil"/>
                  </w:tcBorders>
                  <w:hideMark/>
                </w:tcPr>
                <w:p w:rsidR="00975BAA" w:rsidRPr="00432CB0" w:rsidRDefault="00975BAA" w:rsidP="006308CC">
                  <w:pPr>
                    <w:rPr>
                      <w:b/>
                      <w:bCs/>
                    </w:rPr>
                  </w:pPr>
                  <w:r w:rsidRPr="00432CB0">
                    <w:rPr>
                      <w:b/>
                      <w:bCs/>
                    </w:rPr>
                    <w:t>1</w:t>
                  </w:r>
                </w:p>
              </w:tc>
              <w:tc>
                <w:tcPr>
                  <w:tcW w:w="1057" w:type="dxa"/>
                  <w:tcBorders>
                    <w:top w:val="nil"/>
                    <w:left w:val="nil"/>
                    <w:bottom w:val="nil"/>
                    <w:right w:val="nil"/>
                  </w:tcBorders>
                  <w:hideMark/>
                </w:tcPr>
                <w:p w:rsidR="00975BAA" w:rsidRPr="00432CB0" w:rsidRDefault="00975BAA" w:rsidP="006308CC">
                  <w:pPr>
                    <w:jc w:val="right"/>
                  </w:pPr>
                  <w:r w:rsidRPr="00432CB0">
                    <w:t>14.8000</w:t>
                  </w:r>
                </w:p>
              </w:tc>
              <w:tc>
                <w:tcPr>
                  <w:tcW w:w="890" w:type="dxa"/>
                  <w:tcBorders>
                    <w:top w:val="nil"/>
                    <w:left w:val="nil"/>
                    <w:bottom w:val="nil"/>
                    <w:right w:val="nil"/>
                  </w:tcBorders>
                  <w:hideMark/>
                </w:tcPr>
                <w:p w:rsidR="00975BAA" w:rsidRPr="00432CB0" w:rsidRDefault="00975BAA" w:rsidP="006308CC">
                  <w:pPr>
                    <w:jc w:val="right"/>
                  </w:pPr>
                  <w:r w:rsidRPr="00432CB0">
                    <w:t>3.05</w:t>
                  </w:r>
                </w:p>
              </w:tc>
              <w:tc>
                <w:tcPr>
                  <w:tcW w:w="1234" w:type="dxa"/>
                  <w:tcBorders>
                    <w:top w:val="nil"/>
                    <w:left w:val="nil"/>
                    <w:bottom w:val="nil"/>
                    <w:right w:val="nil"/>
                  </w:tcBorders>
                  <w:hideMark/>
                </w:tcPr>
                <w:p w:rsidR="00975BAA" w:rsidRPr="00432CB0" w:rsidRDefault="00975BAA" w:rsidP="006308CC">
                  <w:pPr>
                    <w:jc w:val="right"/>
                  </w:pPr>
                  <w:r w:rsidRPr="00432CB0">
                    <w:t>0.0045</w:t>
                  </w:r>
                </w:p>
              </w:tc>
              <w:tc>
                <w:tcPr>
                  <w:tcW w:w="522" w:type="dxa"/>
                  <w:tcBorders>
                    <w:top w:val="nil"/>
                    <w:left w:val="nil"/>
                    <w:bottom w:val="nil"/>
                    <w:right w:val="nil"/>
                  </w:tcBorders>
                  <w:hideMark/>
                </w:tcPr>
                <w:p w:rsidR="00975BAA" w:rsidRPr="00432CB0" w:rsidRDefault="00975BAA" w:rsidP="006308CC">
                  <w:pPr>
                    <w:jc w:val="right"/>
                  </w:pPr>
                  <w:r w:rsidRPr="00432CB0">
                    <w:t>4.9222</w:t>
                  </w:r>
                </w:p>
              </w:tc>
              <w:tc>
                <w:tcPr>
                  <w:tcW w:w="930" w:type="dxa"/>
                  <w:tcBorders>
                    <w:top w:val="nil"/>
                    <w:left w:val="nil"/>
                    <w:bottom w:val="nil"/>
                    <w:right w:val="nil"/>
                  </w:tcBorders>
                  <w:hideMark/>
                </w:tcPr>
                <w:p w:rsidR="00975BAA" w:rsidRPr="00432CB0" w:rsidRDefault="00975BAA" w:rsidP="006308CC">
                  <w:pPr>
                    <w:jc w:val="right"/>
                  </w:pPr>
                  <w:r w:rsidRPr="00432CB0">
                    <w:t>24.6778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a</w:t>
                  </w:r>
                </w:p>
              </w:tc>
              <w:tc>
                <w:tcPr>
                  <w:tcW w:w="604" w:type="dxa"/>
                  <w:tcBorders>
                    <w:top w:val="nil"/>
                    <w:left w:val="nil"/>
                    <w:bottom w:val="nil"/>
                    <w:right w:val="nil"/>
                  </w:tcBorders>
                  <w:hideMark/>
                </w:tcPr>
                <w:p w:rsidR="00975BAA" w:rsidRPr="00432CB0" w:rsidRDefault="00975BAA" w:rsidP="006308CC">
                  <w:pPr>
                    <w:rPr>
                      <w:b/>
                      <w:bCs/>
                    </w:rPr>
                  </w:pPr>
                  <w:r w:rsidRPr="00432CB0">
                    <w:rPr>
                      <w:b/>
                      <w:bCs/>
                    </w:rPr>
                    <w:t>2</w:t>
                  </w:r>
                </w:p>
              </w:tc>
              <w:tc>
                <w:tcPr>
                  <w:tcW w:w="1057" w:type="dxa"/>
                  <w:tcBorders>
                    <w:top w:val="nil"/>
                    <w:left w:val="nil"/>
                    <w:bottom w:val="nil"/>
                    <w:right w:val="nil"/>
                  </w:tcBorders>
                  <w:hideMark/>
                </w:tcPr>
                <w:p w:rsidR="00975BAA" w:rsidRPr="00432CB0" w:rsidRDefault="00975BAA" w:rsidP="006308CC">
                  <w:pPr>
                    <w:jc w:val="right"/>
                  </w:pPr>
                  <w:r w:rsidRPr="00432CB0">
                    <w:t>19.0000</w:t>
                  </w:r>
                </w:p>
              </w:tc>
              <w:tc>
                <w:tcPr>
                  <w:tcW w:w="890" w:type="dxa"/>
                  <w:tcBorders>
                    <w:top w:val="nil"/>
                    <w:left w:val="nil"/>
                    <w:bottom w:val="nil"/>
                    <w:right w:val="nil"/>
                  </w:tcBorders>
                  <w:hideMark/>
                </w:tcPr>
                <w:p w:rsidR="00975BAA" w:rsidRPr="00432CB0" w:rsidRDefault="00975BAA" w:rsidP="006308CC">
                  <w:pPr>
                    <w:jc w:val="right"/>
                  </w:pPr>
                  <w:r w:rsidRPr="00432CB0">
                    <w:t>3.92</w:t>
                  </w:r>
                </w:p>
              </w:tc>
              <w:tc>
                <w:tcPr>
                  <w:tcW w:w="1234" w:type="dxa"/>
                  <w:tcBorders>
                    <w:top w:val="nil"/>
                    <w:left w:val="nil"/>
                    <w:bottom w:val="nil"/>
                    <w:right w:val="nil"/>
                  </w:tcBorders>
                  <w:hideMark/>
                </w:tcPr>
                <w:p w:rsidR="00975BAA" w:rsidRPr="00432CB0" w:rsidRDefault="00975BAA" w:rsidP="006308CC">
                  <w:pPr>
                    <w:jc w:val="right"/>
                  </w:pPr>
                  <w:r w:rsidRPr="00432CB0">
                    <w:t>0.0004</w:t>
                  </w:r>
                </w:p>
              </w:tc>
              <w:tc>
                <w:tcPr>
                  <w:tcW w:w="522" w:type="dxa"/>
                  <w:tcBorders>
                    <w:top w:val="nil"/>
                    <w:left w:val="nil"/>
                    <w:bottom w:val="nil"/>
                    <w:right w:val="nil"/>
                  </w:tcBorders>
                  <w:hideMark/>
                </w:tcPr>
                <w:p w:rsidR="00975BAA" w:rsidRPr="00432CB0" w:rsidRDefault="00975BAA" w:rsidP="006308CC">
                  <w:pPr>
                    <w:jc w:val="right"/>
                  </w:pPr>
                  <w:r w:rsidRPr="00432CB0">
                    <w:t>9.1222</w:t>
                  </w:r>
                </w:p>
              </w:tc>
              <w:tc>
                <w:tcPr>
                  <w:tcW w:w="930" w:type="dxa"/>
                  <w:tcBorders>
                    <w:top w:val="nil"/>
                    <w:left w:val="nil"/>
                    <w:bottom w:val="nil"/>
                    <w:right w:val="nil"/>
                  </w:tcBorders>
                  <w:hideMark/>
                </w:tcPr>
                <w:p w:rsidR="00975BAA" w:rsidRPr="00432CB0" w:rsidRDefault="00975BAA" w:rsidP="006308CC">
                  <w:pPr>
                    <w:jc w:val="right"/>
                  </w:pPr>
                  <w:r w:rsidRPr="00432CB0">
                    <w:t>28.8778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a</w:t>
                  </w:r>
                </w:p>
              </w:tc>
              <w:tc>
                <w:tcPr>
                  <w:tcW w:w="604" w:type="dxa"/>
                  <w:tcBorders>
                    <w:top w:val="nil"/>
                    <w:left w:val="nil"/>
                    <w:bottom w:val="nil"/>
                    <w:right w:val="nil"/>
                  </w:tcBorders>
                  <w:hideMark/>
                </w:tcPr>
                <w:p w:rsidR="00975BAA" w:rsidRPr="00432CB0" w:rsidRDefault="00975BAA" w:rsidP="006308CC">
                  <w:pPr>
                    <w:rPr>
                      <w:b/>
                      <w:bCs/>
                    </w:rPr>
                  </w:pPr>
                  <w:r w:rsidRPr="00432CB0">
                    <w:rPr>
                      <w:b/>
                      <w:bCs/>
                    </w:rPr>
                    <w:t>3</w:t>
                  </w:r>
                </w:p>
              </w:tc>
              <w:tc>
                <w:tcPr>
                  <w:tcW w:w="1057" w:type="dxa"/>
                  <w:tcBorders>
                    <w:top w:val="nil"/>
                    <w:left w:val="nil"/>
                    <w:bottom w:val="nil"/>
                    <w:right w:val="nil"/>
                  </w:tcBorders>
                  <w:hideMark/>
                </w:tcPr>
                <w:p w:rsidR="00975BAA" w:rsidRPr="00432CB0" w:rsidRDefault="00975BAA" w:rsidP="006308CC">
                  <w:pPr>
                    <w:jc w:val="right"/>
                  </w:pPr>
                  <w:r w:rsidRPr="00432CB0">
                    <w:t>22.6000</w:t>
                  </w:r>
                </w:p>
              </w:tc>
              <w:tc>
                <w:tcPr>
                  <w:tcW w:w="890" w:type="dxa"/>
                  <w:tcBorders>
                    <w:top w:val="nil"/>
                    <w:left w:val="nil"/>
                    <w:bottom w:val="nil"/>
                    <w:right w:val="nil"/>
                  </w:tcBorders>
                  <w:hideMark/>
                </w:tcPr>
                <w:p w:rsidR="00975BAA" w:rsidRPr="00432CB0" w:rsidRDefault="00975BAA" w:rsidP="006308CC">
                  <w:pPr>
                    <w:jc w:val="right"/>
                  </w:pPr>
                  <w:r w:rsidRPr="00432CB0">
                    <w:t>4.66</w:t>
                  </w:r>
                </w:p>
              </w:tc>
              <w:tc>
                <w:tcPr>
                  <w:tcW w:w="1234" w:type="dxa"/>
                  <w:tcBorders>
                    <w:top w:val="nil"/>
                    <w:left w:val="nil"/>
                    <w:bottom w:val="nil"/>
                    <w:right w:val="nil"/>
                  </w:tcBorders>
                  <w:hideMark/>
                </w:tcPr>
                <w:p w:rsidR="00975BAA" w:rsidRPr="00432CB0" w:rsidRDefault="00975BAA" w:rsidP="006308CC">
                  <w:pPr>
                    <w:jc w:val="right"/>
                  </w:pPr>
                  <w:r w:rsidRPr="00432CB0">
                    <w:t>&lt;.0001</w:t>
                  </w:r>
                </w:p>
              </w:tc>
              <w:tc>
                <w:tcPr>
                  <w:tcW w:w="522" w:type="dxa"/>
                  <w:tcBorders>
                    <w:top w:val="nil"/>
                    <w:left w:val="nil"/>
                    <w:bottom w:val="nil"/>
                    <w:right w:val="nil"/>
                  </w:tcBorders>
                  <w:hideMark/>
                </w:tcPr>
                <w:p w:rsidR="00975BAA" w:rsidRPr="00432CB0" w:rsidRDefault="00975BAA" w:rsidP="006308CC">
                  <w:pPr>
                    <w:jc w:val="right"/>
                  </w:pPr>
                  <w:r w:rsidRPr="00432CB0">
                    <w:t>12.7222</w:t>
                  </w:r>
                </w:p>
              </w:tc>
              <w:tc>
                <w:tcPr>
                  <w:tcW w:w="930" w:type="dxa"/>
                  <w:tcBorders>
                    <w:top w:val="nil"/>
                    <w:left w:val="nil"/>
                    <w:bottom w:val="nil"/>
                    <w:right w:val="nil"/>
                  </w:tcBorders>
                  <w:hideMark/>
                </w:tcPr>
                <w:p w:rsidR="00975BAA" w:rsidRPr="00432CB0" w:rsidRDefault="00975BAA" w:rsidP="006308CC">
                  <w:pPr>
                    <w:jc w:val="right"/>
                  </w:pPr>
                  <w:r w:rsidRPr="00432CB0">
                    <w:t>32.4778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a</w:t>
                  </w:r>
                </w:p>
              </w:tc>
              <w:tc>
                <w:tcPr>
                  <w:tcW w:w="604" w:type="dxa"/>
                  <w:tcBorders>
                    <w:top w:val="nil"/>
                    <w:left w:val="nil"/>
                    <w:bottom w:val="nil"/>
                    <w:right w:val="nil"/>
                  </w:tcBorders>
                  <w:hideMark/>
                </w:tcPr>
                <w:p w:rsidR="00975BAA" w:rsidRPr="00432CB0" w:rsidRDefault="00975BAA" w:rsidP="006308CC">
                  <w:pPr>
                    <w:rPr>
                      <w:b/>
                      <w:bCs/>
                    </w:rPr>
                  </w:pPr>
                  <w:r w:rsidRPr="00432CB0">
                    <w:rPr>
                      <w:b/>
                      <w:bCs/>
                    </w:rPr>
                    <w:t>4</w:t>
                  </w:r>
                </w:p>
              </w:tc>
              <w:tc>
                <w:tcPr>
                  <w:tcW w:w="1057" w:type="dxa"/>
                  <w:tcBorders>
                    <w:top w:val="nil"/>
                    <w:left w:val="nil"/>
                    <w:bottom w:val="nil"/>
                    <w:right w:val="nil"/>
                  </w:tcBorders>
                  <w:hideMark/>
                </w:tcPr>
                <w:p w:rsidR="00975BAA" w:rsidRPr="00432CB0" w:rsidRDefault="00975BAA" w:rsidP="006308CC">
                  <w:pPr>
                    <w:jc w:val="right"/>
                  </w:pPr>
                  <w:r w:rsidRPr="00432CB0">
                    <w:t>27.8000</w:t>
                  </w:r>
                </w:p>
              </w:tc>
              <w:tc>
                <w:tcPr>
                  <w:tcW w:w="890" w:type="dxa"/>
                  <w:tcBorders>
                    <w:top w:val="nil"/>
                    <w:left w:val="nil"/>
                    <w:bottom w:val="nil"/>
                    <w:right w:val="nil"/>
                  </w:tcBorders>
                  <w:hideMark/>
                </w:tcPr>
                <w:p w:rsidR="00975BAA" w:rsidRPr="00432CB0" w:rsidRDefault="00975BAA" w:rsidP="006308CC">
                  <w:pPr>
                    <w:jc w:val="right"/>
                  </w:pPr>
                  <w:r w:rsidRPr="00432CB0">
                    <w:t>5.73</w:t>
                  </w:r>
                </w:p>
              </w:tc>
              <w:tc>
                <w:tcPr>
                  <w:tcW w:w="1234" w:type="dxa"/>
                  <w:tcBorders>
                    <w:top w:val="nil"/>
                    <w:left w:val="nil"/>
                    <w:bottom w:val="nil"/>
                    <w:right w:val="nil"/>
                  </w:tcBorders>
                  <w:hideMark/>
                </w:tcPr>
                <w:p w:rsidR="00975BAA" w:rsidRPr="00432CB0" w:rsidRDefault="00975BAA" w:rsidP="006308CC">
                  <w:pPr>
                    <w:jc w:val="right"/>
                  </w:pPr>
                  <w:r w:rsidRPr="00432CB0">
                    <w:t>&lt;.0001</w:t>
                  </w:r>
                </w:p>
              </w:tc>
              <w:tc>
                <w:tcPr>
                  <w:tcW w:w="522" w:type="dxa"/>
                  <w:tcBorders>
                    <w:top w:val="nil"/>
                    <w:left w:val="nil"/>
                    <w:bottom w:val="nil"/>
                    <w:right w:val="nil"/>
                  </w:tcBorders>
                  <w:hideMark/>
                </w:tcPr>
                <w:p w:rsidR="00975BAA" w:rsidRPr="00432CB0" w:rsidRDefault="00975BAA" w:rsidP="006308CC">
                  <w:pPr>
                    <w:jc w:val="right"/>
                  </w:pPr>
                  <w:r w:rsidRPr="00432CB0">
                    <w:t>17.9222</w:t>
                  </w:r>
                </w:p>
              </w:tc>
              <w:tc>
                <w:tcPr>
                  <w:tcW w:w="930" w:type="dxa"/>
                  <w:tcBorders>
                    <w:top w:val="nil"/>
                    <w:left w:val="nil"/>
                    <w:bottom w:val="nil"/>
                    <w:right w:val="nil"/>
                  </w:tcBorders>
                  <w:hideMark/>
                </w:tcPr>
                <w:p w:rsidR="00975BAA" w:rsidRPr="00432CB0" w:rsidRDefault="00975BAA" w:rsidP="006308CC">
                  <w:pPr>
                    <w:jc w:val="right"/>
                  </w:pPr>
                  <w:r w:rsidRPr="00432CB0">
                    <w:t>37.6778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b</w:t>
                  </w:r>
                </w:p>
              </w:tc>
              <w:tc>
                <w:tcPr>
                  <w:tcW w:w="604" w:type="dxa"/>
                  <w:tcBorders>
                    <w:top w:val="nil"/>
                    <w:left w:val="nil"/>
                    <w:bottom w:val="nil"/>
                    <w:right w:val="nil"/>
                  </w:tcBorders>
                  <w:hideMark/>
                </w:tcPr>
                <w:p w:rsidR="00975BAA" w:rsidRPr="00432CB0" w:rsidRDefault="00975BAA" w:rsidP="006308CC">
                  <w:pPr>
                    <w:rPr>
                      <w:b/>
                      <w:bCs/>
                    </w:rPr>
                  </w:pPr>
                  <w:r w:rsidRPr="00432CB0">
                    <w:rPr>
                      <w:b/>
                      <w:bCs/>
                    </w:rPr>
                    <w:t>0</w:t>
                  </w:r>
                </w:p>
              </w:tc>
              <w:tc>
                <w:tcPr>
                  <w:tcW w:w="1057" w:type="dxa"/>
                  <w:tcBorders>
                    <w:top w:val="nil"/>
                    <w:left w:val="nil"/>
                    <w:bottom w:val="nil"/>
                    <w:right w:val="nil"/>
                  </w:tcBorders>
                  <w:hideMark/>
                </w:tcPr>
                <w:p w:rsidR="00975BAA" w:rsidRPr="00432CB0" w:rsidRDefault="00975BAA" w:rsidP="006308CC">
                  <w:pPr>
                    <w:jc w:val="right"/>
                  </w:pPr>
                  <w:r w:rsidRPr="00432CB0">
                    <w:t>16.0000</w:t>
                  </w:r>
                </w:p>
              </w:tc>
              <w:tc>
                <w:tcPr>
                  <w:tcW w:w="890" w:type="dxa"/>
                  <w:tcBorders>
                    <w:top w:val="nil"/>
                    <w:left w:val="nil"/>
                    <w:bottom w:val="nil"/>
                    <w:right w:val="nil"/>
                  </w:tcBorders>
                  <w:hideMark/>
                </w:tcPr>
                <w:p w:rsidR="00975BAA" w:rsidRPr="00432CB0" w:rsidRDefault="00975BAA" w:rsidP="006308CC">
                  <w:pPr>
                    <w:jc w:val="right"/>
                  </w:pPr>
                  <w:r w:rsidRPr="00432CB0">
                    <w:t>3.30</w:t>
                  </w:r>
                </w:p>
              </w:tc>
              <w:tc>
                <w:tcPr>
                  <w:tcW w:w="1234" w:type="dxa"/>
                  <w:tcBorders>
                    <w:top w:val="nil"/>
                    <w:left w:val="nil"/>
                    <w:bottom w:val="nil"/>
                    <w:right w:val="nil"/>
                  </w:tcBorders>
                  <w:hideMark/>
                </w:tcPr>
                <w:p w:rsidR="00975BAA" w:rsidRPr="00432CB0" w:rsidRDefault="00975BAA" w:rsidP="006308CC">
                  <w:pPr>
                    <w:jc w:val="right"/>
                  </w:pPr>
                  <w:r w:rsidRPr="00432CB0">
                    <w:t>0.0024</w:t>
                  </w:r>
                </w:p>
              </w:tc>
              <w:tc>
                <w:tcPr>
                  <w:tcW w:w="522" w:type="dxa"/>
                  <w:tcBorders>
                    <w:top w:val="nil"/>
                    <w:left w:val="nil"/>
                    <w:bottom w:val="nil"/>
                    <w:right w:val="nil"/>
                  </w:tcBorders>
                  <w:hideMark/>
                </w:tcPr>
                <w:p w:rsidR="00975BAA" w:rsidRPr="00432CB0" w:rsidRDefault="00975BAA" w:rsidP="006308CC">
                  <w:pPr>
                    <w:jc w:val="right"/>
                  </w:pPr>
                  <w:r w:rsidRPr="00432CB0">
                    <w:t>6.1222</w:t>
                  </w:r>
                </w:p>
              </w:tc>
              <w:tc>
                <w:tcPr>
                  <w:tcW w:w="930" w:type="dxa"/>
                  <w:tcBorders>
                    <w:top w:val="nil"/>
                    <w:left w:val="nil"/>
                    <w:bottom w:val="nil"/>
                    <w:right w:val="nil"/>
                  </w:tcBorders>
                  <w:hideMark/>
                </w:tcPr>
                <w:p w:rsidR="00975BAA" w:rsidRPr="00432CB0" w:rsidRDefault="00975BAA" w:rsidP="006308CC">
                  <w:pPr>
                    <w:jc w:val="right"/>
                  </w:pPr>
                  <w:r w:rsidRPr="00432CB0">
                    <w:t>25.8778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b</w:t>
                  </w:r>
                </w:p>
              </w:tc>
              <w:tc>
                <w:tcPr>
                  <w:tcW w:w="604" w:type="dxa"/>
                  <w:tcBorders>
                    <w:top w:val="nil"/>
                    <w:left w:val="nil"/>
                    <w:bottom w:val="nil"/>
                    <w:right w:val="nil"/>
                  </w:tcBorders>
                  <w:hideMark/>
                </w:tcPr>
                <w:p w:rsidR="00975BAA" w:rsidRPr="00432CB0" w:rsidRDefault="00975BAA" w:rsidP="006308CC">
                  <w:pPr>
                    <w:rPr>
                      <w:b/>
                      <w:bCs/>
                    </w:rPr>
                  </w:pPr>
                  <w:r w:rsidRPr="00432CB0">
                    <w:rPr>
                      <w:b/>
                      <w:bCs/>
                    </w:rPr>
                    <w:t>1</w:t>
                  </w:r>
                </w:p>
              </w:tc>
              <w:tc>
                <w:tcPr>
                  <w:tcW w:w="1057" w:type="dxa"/>
                  <w:tcBorders>
                    <w:top w:val="nil"/>
                    <w:left w:val="nil"/>
                    <w:bottom w:val="nil"/>
                    <w:right w:val="nil"/>
                  </w:tcBorders>
                  <w:hideMark/>
                </w:tcPr>
                <w:p w:rsidR="00975BAA" w:rsidRPr="00432CB0" w:rsidRDefault="00975BAA" w:rsidP="006308CC">
                  <w:pPr>
                    <w:jc w:val="right"/>
                  </w:pPr>
                  <w:r w:rsidRPr="00432CB0">
                    <w:t>16.6000</w:t>
                  </w:r>
                </w:p>
              </w:tc>
              <w:tc>
                <w:tcPr>
                  <w:tcW w:w="890" w:type="dxa"/>
                  <w:tcBorders>
                    <w:top w:val="nil"/>
                    <w:left w:val="nil"/>
                    <w:bottom w:val="nil"/>
                    <w:right w:val="nil"/>
                  </w:tcBorders>
                  <w:hideMark/>
                </w:tcPr>
                <w:p w:rsidR="00975BAA" w:rsidRPr="00432CB0" w:rsidRDefault="00975BAA" w:rsidP="006308CC">
                  <w:pPr>
                    <w:jc w:val="right"/>
                  </w:pPr>
                  <w:r w:rsidRPr="00432CB0">
                    <w:t>3.42</w:t>
                  </w:r>
                </w:p>
              </w:tc>
              <w:tc>
                <w:tcPr>
                  <w:tcW w:w="1234" w:type="dxa"/>
                  <w:tcBorders>
                    <w:top w:val="nil"/>
                    <w:left w:val="nil"/>
                    <w:bottom w:val="nil"/>
                    <w:right w:val="nil"/>
                  </w:tcBorders>
                  <w:hideMark/>
                </w:tcPr>
                <w:p w:rsidR="00975BAA" w:rsidRPr="00432CB0" w:rsidRDefault="00975BAA" w:rsidP="006308CC">
                  <w:pPr>
                    <w:jc w:val="right"/>
                  </w:pPr>
                  <w:r w:rsidRPr="00432CB0">
                    <w:t>0.0017</w:t>
                  </w:r>
                </w:p>
              </w:tc>
              <w:tc>
                <w:tcPr>
                  <w:tcW w:w="522" w:type="dxa"/>
                  <w:tcBorders>
                    <w:top w:val="nil"/>
                    <w:left w:val="nil"/>
                    <w:bottom w:val="nil"/>
                    <w:right w:val="nil"/>
                  </w:tcBorders>
                  <w:hideMark/>
                </w:tcPr>
                <w:p w:rsidR="00975BAA" w:rsidRPr="00432CB0" w:rsidRDefault="00975BAA" w:rsidP="006308CC">
                  <w:pPr>
                    <w:jc w:val="right"/>
                  </w:pPr>
                  <w:r w:rsidRPr="00432CB0">
                    <w:t>6.7222</w:t>
                  </w:r>
                </w:p>
              </w:tc>
              <w:tc>
                <w:tcPr>
                  <w:tcW w:w="930" w:type="dxa"/>
                  <w:tcBorders>
                    <w:top w:val="nil"/>
                    <w:left w:val="nil"/>
                    <w:bottom w:val="nil"/>
                    <w:right w:val="nil"/>
                  </w:tcBorders>
                  <w:hideMark/>
                </w:tcPr>
                <w:p w:rsidR="00975BAA" w:rsidRPr="00432CB0" w:rsidRDefault="00975BAA" w:rsidP="006308CC">
                  <w:pPr>
                    <w:jc w:val="right"/>
                  </w:pPr>
                  <w:r w:rsidRPr="00432CB0">
                    <w:t>26.4778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b</w:t>
                  </w:r>
                </w:p>
              </w:tc>
              <w:tc>
                <w:tcPr>
                  <w:tcW w:w="604" w:type="dxa"/>
                  <w:tcBorders>
                    <w:top w:val="nil"/>
                    <w:left w:val="nil"/>
                    <w:bottom w:val="nil"/>
                    <w:right w:val="nil"/>
                  </w:tcBorders>
                  <w:hideMark/>
                </w:tcPr>
                <w:p w:rsidR="00975BAA" w:rsidRPr="00432CB0" w:rsidRDefault="00975BAA" w:rsidP="006308CC">
                  <w:pPr>
                    <w:rPr>
                      <w:b/>
                      <w:bCs/>
                    </w:rPr>
                  </w:pPr>
                  <w:r w:rsidRPr="00432CB0">
                    <w:rPr>
                      <w:b/>
                      <w:bCs/>
                    </w:rPr>
                    <w:t>2</w:t>
                  </w:r>
                </w:p>
              </w:tc>
              <w:tc>
                <w:tcPr>
                  <w:tcW w:w="1057" w:type="dxa"/>
                  <w:tcBorders>
                    <w:top w:val="nil"/>
                    <w:left w:val="nil"/>
                    <w:bottom w:val="nil"/>
                    <w:right w:val="nil"/>
                  </w:tcBorders>
                  <w:hideMark/>
                </w:tcPr>
                <w:p w:rsidR="00975BAA" w:rsidRPr="00432CB0" w:rsidRDefault="00975BAA" w:rsidP="006308CC">
                  <w:pPr>
                    <w:jc w:val="right"/>
                  </w:pPr>
                  <w:r w:rsidRPr="00432CB0">
                    <w:t>21.8000</w:t>
                  </w:r>
                </w:p>
              </w:tc>
              <w:tc>
                <w:tcPr>
                  <w:tcW w:w="890" w:type="dxa"/>
                  <w:tcBorders>
                    <w:top w:val="nil"/>
                    <w:left w:val="nil"/>
                    <w:bottom w:val="nil"/>
                    <w:right w:val="nil"/>
                  </w:tcBorders>
                  <w:hideMark/>
                </w:tcPr>
                <w:p w:rsidR="00975BAA" w:rsidRPr="00432CB0" w:rsidRDefault="00975BAA" w:rsidP="006308CC">
                  <w:pPr>
                    <w:jc w:val="right"/>
                  </w:pPr>
                  <w:r w:rsidRPr="00432CB0">
                    <w:t>4.50</w:t>
                  </w:r>
                </w:p>
              </w:tc>
              <w:tc>
                <w:tcPr>
                  <w:tcW w:w="1234" w:type="dxa"/>
                  <w:tcBorders>
                    <w:top w:val="nil"/>
                    <w:left w:val="nil"/>
                    <w:bottom w:val="nil"/>
                    <w:right w:val="nil"/>
                  </w:tcBorders>
                  <w:hideMark/>
                </w:tcPr>
                <w:p w:rsidR="00975BAA" w:rsidRPr="00432CB0" w:rsidRDefault="00975BAA" w:rsidP="006308CC">
                  <w:pPr>
                    <w:jc w:val="right"/>
                  </w:pPr>
                  <w:r w:rsidRPr="00432CB0">
                    <w:t>&lt;.0001</w:t>
                  </w:r>
                </w:p>
              </w:tc>
              <w:tc>
                <w:tcPr>
                  <w:tcW w:w="522" w:type="dxa"/>
                  <w:tcBorders>
                    <w:top w:val="nil"/>
                    <w:left w:val="nil"/>
                    <w:bottom w:val="nil"/>
                    <w:right w:val="nil"/>
                  </w:tcBorders>
                  <w:hideMark/>
                </w:tcPr>
                <w:p w:rsidR="00975BAA" w:rsidRPr="00432CB0" w:rsidRDefault="00975BAA" w:rsidP="006308CC">
                  <w:pPr>
                    <w:jc w:val="right"/>
                  </w:pPr>
                  <w:r w:rsidRPr="00432CB0">
                    <w:t>11.9222</w:t>
                  </w:r>
                </w:p>
              </w:tc>
              <w:tc>
                <w:tcPr>
                  <w:tcW w:w="930" w:type="dxa"/>
                  <w:tcBorders>
                    <w:top w:val="nil"/>
                    <w:left w:val="nil"/>
                    <w:bottom w:val="nil"/>
                    <w:right w:val="nil"/>
                  </w:tcBorders>
                  <w:hideMark/>
                </w:tcPr>
                <w:p w:rsidR="00975BAA" w:rsidRPr="00432CB0" w:rsidRDefault="00975BAA" w:rsidP="006308CC">
                  <w:pPr>
                    <w:jc w:val="right"/>
                  </w:pPr>
                  <w:r w:rsidRPr="00432CB0">
                    <w:t>31.6778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b</w:t>
                  </w:r>
                </w:p>
              </w:tc>
              <w:tc>
                <w:tcPr>
                  <w:tcW w:w="604" w:type="dxa"/>
                  <w:tcBorders>
                    <w:top w:val="nil"/>
                    <w:left w:val="nil"/>
                    <w:bottom w:val="nil"/>
                    <w:right w:val="nil"/>
                  </w:tcBorders>
                  <w:hideMark/>
                </w:tcPr>
                <w:p w:rsidR="00975BAA" w:rsidRPr="00432CB0" w:rsidRDefault="00975BAA" w:rsidP="006308CC">
                  <w:pPr>
                    <w:rPr>
                      <w:b/>
                      <w:bCs/>
                    </w:rPr>
                  </w:pPr>
                  <w:r w:rsidRPr="00432CB0">
                    <w:rPr>
                      <w:b/>
                      <w:bCs/>
                    </w:rPr>
                    <w:t>3</w:t>
                  </w:r>
                </w:p>
              </w:tc>
              <w:tc>
                <w:tcPr>
                  <w:tcW w:w="1057" w:type="dxa"/>
                  <w:tcBorders>
                    <w:top w:val="nil"/>
                    <w:left w:val="nil"/>
                    <w:bottom w:val="nil"/>
                    <w:right w:val="nil"/>
                  </w:tcBorders>
                  <w:hideMark/>
                </w:tcPr>
                <w:p w:rsidR="00975BAA" w:rsidRPr="00432CB0" w:rsidRDefault="00975BAA" w:rsidP="006308CC">
                  <w:pPr>
                    <w:jc w:val="right"/>
                  </w:pPr>
                  <w:r w:rsidRPr="00432CB0">
                    <w:t>31.0000</w:t>
                  </w:r>
                </w:p>
              </w:tc>
              <w:tc>
                <w:tcPr>
                  <w:tcW w:w="890" w:type="dxa"/>
                  <w:tcBorders>
                    <w:top w:val="nil"/>
                    <w:left w:val="nil"/>
                    <w:bottom w:val="nil"/>
                    <w:right w:val="nil"/>
                  </w:tcBorders>
                  <w:hideMark/>
                </w:tcPr>
                <w:p w:rsidR="00975BAA" w:rsidRPr="00432CB0" w:rsidRDefault="00975BAA" w:rsidP="006308CC">
                  <w:pPr>
                    <w:jc w:val="right"/>
                  </w:pPr>
                  <w:r w:rsidRPr="00432CB0">
                    <w:t>6.39</w:t>
                  </w:r>
                </w:p>
              </w:tc>
              <w:tc>
                <w:tcPr>
                  <w:tcW w:w="1234" w:type="dxa"/>
                  <w:tcBorders>
                    <w:top w:val="nil"/>
                    <w:left w:val="nil"/>
                    <w:bottom w:val="nil"/>
                    <w:right w:val="nil"/>
                  </w:tcBorders>
                  <w:hideMark/>
                </w:tcPr>
                <w:p w:rsidR="00975BAA" w:rsidRPr="00432CB0" w:rsidRDefault="00975BAA" w:rsidP="006308CC">
                  <w:pPr>
                    <w:jc w:val="right"/>
                  </w:pPr>
                  <w:r w:rsidRPr="00432CB0">
                    <w:t>&lt;.0001</w:t>
                  </w:r>
                </w:p>
              </w:tc>
              <w:tc>
                <w:tcPr>
                  <w:tcW w:w="522" w:type="dxa"/>
                  <w:tcBorders>
                    <w:top w:val="nil"/>
                    <w:left w:val="nil"/>
                    <w:bottom w:val="nil"/>
                    <w:right w:val="nil"/>
                  </w:tcBorders>
                  <w:hideMark/>
                </w:tcPr>
                <w:p w:rsidR="00975BAA" w:rsidRPr="00432CB0" w:rsidRDefault="00975BAA" w:rsidP="006308CC">
                  <w:pPr>
                    <w:jc w:val="right"/>
                  </w:pPr>
                  <w:r w:rsidRPr="00432CB0">
                    <w:t>21.1222</w:t>
                  </w:r>
                </w:p>
              </w:tc>
              <w:tc>
                <w:tcPr>
                  <w:tcW w:w="930" w:type="dxa"/>
                  <w:tcBorders>
                    <w:top w:val="nil"/>
                    <w:left w:val="nil"/>
                    <w:bottom w:val="nil"/>
                    <w:right w:val="nil"/>
                  </w:tcBorders>
                  <w:hideMark/>
                </w:tcPr>
                <w:p w:rsidR="00975BAA" w:rsidRPr="00432CB0" w:rsidRDefault="00975BAA" w:rsidP="006308CC">
                  <w:pPr>
                    <w:jc w:val="right"/>
                  </w:pPr>
                  <w:r w:rsidRPr="00432CB0">
                    <w:t>40.8778</w:t>
                  </w:r>
                </w:p>
              </w:tc>
            </w:tr>
            <w:tr w:rsidR="00975BAA" w:rsidRPr="00432CB0" w:rsidTr="00432CB0">
              <w:trPr>
                <w:jc w:val="center"/>
              </w:trPr>
              <w:tc>
                <w:tcPr>
                  <w:tcW w:w="1057" w:type="dxa"/>
                  <w:tcBorders>
                    <w:top w:val="nil"/>
                    <w:left w:val="nil"/>
                    <w:bottom w:val="nil"/>
                    <w:right w:val="nil"/>
                  </w:tcBorders>
                  <w:hideMark/>
                </w:tcPr>
                <w:p w:rsidR="00975BAA" w:rsidRPr="00432CB0" w:rsidRDefault="00975BAA" w:rsidP="006308CC">
                  <w:pPr>
                    <w:rPr>
                      <w:b/>
                      <w:bCs/>
                    </w:rPr>
                  </w:pPr>
                  <w:r w:rsidRPr="00432CB0">
                    <w:rPr>
                      <w:b/>
                      <w:bCs/>
                    </w:rPr>
                    <w:t>b</w:t>
                  </w:r>
                </w:p>
              </w:tc>
              <w:tc>
                <w:tcPr>
                  <w:tcW w:w="604" w:type="dxa"/>
                  <w:tcBorders>
                    <w:top w:val="nil"/>
                    <w:left w:val="nil"/>
                    <w:bottom w:val="nil"/>
                    <w:right w:val="nil"/>
                  </w:tcBorders>
                  <w:hideMark/>
                </w:tcPr>
                <w:p w:rsidR="00975BAA" w:rsidRPr="00432CB0" w:rsidRDefault="00975BAA" w:rsidP="006308CC">
                  <w:pPr>
                    <w:rPr>
                      <w:b/>
                      <w:bCs/>
                    </w:rPr>
                  </w:pPr>
                  <w:r w:rsidRPr="00432CB0">
                    <w:rPr>
                      <w:b/>
                      <w:bCs/>
                    </w:rPr>
                    <w:t>4</w:t>
                  </w:r>
                </w:p>
              </w:tc>
              <w:tc>
                <w:tcPr>
                  <w:tcW w:w="1057" w:type="dxa"/>
                  <w:tcBorders>
                    <w:top w:val="nil"/>
                    <w:left w:val="nil"/>
                    <w:bottom w:val="nil"/>
                    <w:right w:val="nil"/>
                  </w:tcBorders>
                  <w:hideMark/>
                </w:tcPr>
                <w:p w:rsidR="00975BAA" w:rsidRPr="00432CB0" w:rsidRDefault="00975BAA" w:rsidP="006308CC">
                  <w:pPr>
                    <w:jc w:val="right"/>
                  </w:pPr>
                  <w:r w:rsidRPr="00432CB0">
                    <w:t>40.4000</w:t>
                  </w:r>
                </w:p>
              </w:tc>
              <w:tc>
                <w:tcPr>
                  <w:tcW w:w="890" w:type="dxa"/>
                  <w:tcBorders>
                    <w:top w:val="nil"/>
                    <w:left w:val="nil"/>
                    <w:bottom w:val="nil"/>
                    <w:right w:val="nil"/>
                  </w:tcBorders>
                  <w:hideMark/>
                </w:tcPr>
                <w:p w:rsidR="00975BAA" w:rsidRPr="00432CB0" w:rsidRDefault="00975BAA" w:rsidP="006308CC">
                  <w:pPr>
                    <w:jc w:val="right"/>
                  </w:pPr>
                  <w:r w:rsidRPr="00432CB0">
                    <w:t>8.33</w:t>
                  </w:r>
                </w:p>
              </w:tc>
              <w:tc>
                <w:tcPr>
                  <w:tcW w:w="1234" w:type="dxa"/>
                  <w:tcBorders>
                    <w:top w:val="nil"/>
                    <w:left w:val="nil"/>
                    <w:bottom w:val="nil"/>
                    <w:right w:val="nil"/>
                  </w:tcBorders>
                  <w:hideMark/>
                </w:tcPr>
                <w:p w:rsidR="00975BAA" w:rsidRPr="00432CB0" w:rsidRDefault="00975BAA" w:rsidP="006308CC">
                  <w:pPr>
                    <w:jc w:val="right"/>
                  </w:pPr>
                  <w:r w:rsidRPr="00432CB0">
                    <w:t>&lt;.0001</w:t>
                  </w:r>
                </w:p>
              </w:tc>
              <w:tc>
                <w:tcPr>
                  <w:tcW w:w="522" w:type="dxa"/>
                  <w:tcBorders>
                    <w:top w:val="nil"/>
                    <w:left w:val="nil"/>
                    <w:bottom w:val="nil"/>
                    <w:right w:val="nil"/>
                  </w:tcBorders>
                  <w:hideMark/>
                </w:tcPr>
                <w:p w:rsidR="00975BAA" w:rsidRPr="00432CB0" w:rsidRDefault="00975BAA" w:rsidP="006308CC">
                  <w:pPr>
                    <w:jc w:val="right"/>
                  </w:pPr>
                  <w:r w:rsidRPr="00432CB0">
                    <w:t>30.5222</w:t>
                  </w:r>
                </w:p>
              </w:tc>
              <w:tc>
                <w:tcPr>
                  <w:tcW w:w="930" w:type="dxa"/>
                  <w:tcBorders>
                    <w:top w:val="nil"/>
                    <w:left w:val="nil"/>
                    <w:bottom w:val="nil"/>
                    <w:right w:val="nil"/>
                  </w:tcBorders>
                  <w:hideMark/>
                </w:tcPr>
                <w:p w:rsidR="00975BAA" w:rsidRPr="00432CB0" w:rsidRDefault="00975BAA" w:rsidP="006308CC">
                  <w:pPr>
                    <w:jc w:val="right"/>
                  </w:pPr>
                  <w:r w:rsidRPr="00432CB0">
                    <w:t>50.2778</w:t>
                  </w:r>
                </w:p>
              </w:tc>
            </w:tr>
          </w:tbl>
          <w:p w:rsidR="00975BAA" w:rsidRPr="00432CB0" w:rsidRDefault="00975BAA" w:rsidP="006308CC">
            <w:pPr>
              <w:pStyle w:val="NoSpacing"/>
              <w:rPr>
                <w:rFonts w:ascii="Times New Roman" w:hAnsi="Times New Roman" w:cs="Times New Roman"/>
                <w:sz w:val="24"/>
                <w:szCs w:val="24"/>
              </w:rPr>
            </w:pPr>
          </w:p>
        </w:tc>
      </w:tr>
    </w:tbl>
    <w:p w:rsidR="00FE7A10" w:rsidRDefault="00975BAA" w:rsidP="00FE7A10">
      <w:pPr>
        <w:pStyle w:val="ListParagraph"/>
        <w:numPr>
          <w:ilvl w:val="0"/>
          <w:numId w:val="49"/>
        </w:numPr>
        <w:rPr>
          <w:sz w:val="48"/>
          <w:szCs w:val="48"/>
        </w:rPr>
      </w:pPr>
      <w:r w:rsidRPr="00FE7A10">
        <w:rPr>
          <w:sz w:val="48"/>
          <w:szCs w:val="48"/>
        </w:rPr>
        <w:lastRenderedPageBreak/>
        <w:t>One methodological difference in fitting LMM’s is that in order to conduct inference, we develop statistical quantities that have approximate t or F distributions, and then estimate the denominator degrees of freedom t</w:t>
      </w:r>
      <w:r w:rsidR="00FE7A10">
        <w:rPr>
          <w:sz w:val="48"/>
          <w:szCs w:val="48"/>
        </w:rPr>
        <w:t>o conduct ‘correct’ inference.</w:t>
      </w:r>
    </w:p>
    <w:p w:rsidR="00FE7A10" w:rsidRDefault="00FE7A10" w:rsidP="00FE7A10">
      <w:pPr>
        <w:pStyle w:val="ListParagraph"/>
        <w:rPr>
          <w:sz w:val="48"/>
          <w:szCs w:val="48"/>
        </w:rPr>
      </w:pPr>
    </w:p>
    <w:p w:rsidR="00FE7A10" w:rsidRDefault="00975BAA" w:rsidP="00FE7A10">
      <w:pPr>
        <w:pStyle w:val="ListParagraph"/>
        <w:numPr>
          <w:ilvl w:val="0"/>
          <w:numId w:val="49"/>
        </w:numPr>
        <w:rPr>
          <w:sz w:val="48"/>
          <w:szCs w:val="48"/>
        </w:rPr>
      </w:pPr>
      <w:r w:rsidRPr="00FE7A10">
        <w:rPr>
          <w:sz w:val="48"/>
          <w:szCs w:val="48"/>
        </w:rPr>
        <w:t xml:space="preserve">There are 6 or 7 different methods that can be used, and in SAS, the default methods used will depend on how the model is specified.  This will be discussed more </w:t>
      </w:r>
      <w:proofErr w:type="gramStart"/>
      <w:r w:rsidRPr="00FE7A10">
        <w:rPr>
          <w:sz w:val="48"/>
          <w:szCs w:val="48"/>
        </w:rPr>
        <w:t>later</w:t>
      </w:r>
      <w:proofErr w:type="gramEnd"/>
      <w:r w:rsidRPr="00FE7A10">
        <w:rPr>
          <w:sz w:val="48"/>
          <w:szCs w:val="48"/>
        </w:rPr>
        <w:t xml:space="preserve">, but for our purposes now, an important thing to realize is that SAS and R have different default methods, which is why results </w:t>
      </w:r>
      <w:r w:rsidR="00FE7A10">
        <w:rPr>
          <w:sz w:val="48"/>
          <w:szCs w:val="48"/>
        </w:rPr>
        <w:t>may appear slightly different.</w:t>
      </w:r>
    </w:p>
    <w:p w:rsidR="00FE7A10" w:rsidRPr="00FE7A10" w:rsidRDefault="00FE7A10" w:rsidP="00FE7A10">
      <w:pPr>
        <w:pStyle w:val="ListParagraph"/>
        <w:rPr>
          <w:sz w:val="48"/>
          <w:szCs w:val="48"/>
        </w:rPr>
      </w:pPr>
    </w:p>
    <w:p w:rsidR="00975BAA" w:rsidRPr="00FE7A10" w:rsidRDefault="00975BAA" w:rsidP="00FE7A10">
      <w:pPr>
        <w:pStyle w:val="ListParagraph"/>
        <w:numPr>
          <w:ilvl w:val="0"/>
          <w:numId w:val="49"/>
        </w:numPr>
        <w:rPr>
          <w:sz w:val="48"/>
          <w:szCs w:val="48"/>
        </w:rPr>
      </w:pPr>
      <w:r w:rsidRPr="00FE7A10">
        <w:rPr>
          <w:sz w:val="48"/>
          <w:szCs w:val="48"/>
        </w:rPr>
        <w:t>For the SAS code above, the default denominator degrees of freedom (DDFM) method used is the ‘Containment’, since there is a RANDOM statement.  In order to change the method, you can add the DDFM option to the right of the slash in the MODEL statement.</w:t>
      </w:r>
    </w:p>
    <w:p w:rsidR="00432CB0" w:rsidRDefault="00432CB0">
      <w:pPr>
        <w:rPr>
          <w:rFonts w:eastAsiaTheme="minorHAnsi"/>
          <w:sz w:val="48"/>
          <w:szCs w:val="48"/>
        </w:rPr>
      </w:pPr>
      <w:r>
        <w:rPr>
          <w:sz w:val="48"/>
          <w:szCs w:val="48"/>
        </w:rPr>
        <w:br w:type="page"/>
      </w:r>
    </w:p>
    <w:p w:rsidR="00975BAA" w:rsidRPr="00975BAA" w:rsidRDefault="00975BAA" w:rsidP="00FE7A10">
      <w:pPr>
        <w:pStyle w:val="NoSpacing"/>
        <w:numPr>
          <w:ilvl w:val="0"/>
          <w:numId w:val="49"/>
        </w:numPr>
        <w:rPr>
          <w:rFonts w:ascii="Times New Roman" w:hAnsi="Times New Roman" w:cs="Times New Roman"/>
          <w:sz w:val="48"/>
          <w:szCs w:val="48"/>
        </w:rPr>
      </w:pPr>
      <w:r w:rsidRPr="00975BAA">
        <w:rPr>
          <w:rFonts w:ascii="Times New Roman" w:hAnsi="Times New Roman" w:cs="Times New Roman"/>
          <w:sz w:val="48"/>
          <w:szCs w:val="48"/>
        </w:rPr>
        <w:lastRenderedPageBreak/>
        <w:t xml:space="preserve">Basic R code using the LMER function from the LME4 package.  Note that there are 3 basic DDFM methods available, two approximate (Satterthwaite, </w:t>
      </w:r>
      <w:proofErr w:type="spellStart"/>
      <w:r w:rsidRPr="00975BAA">
        <w:rPr>
          <w:rFonts w:ascii="Times New Roman" w:hAnsi="Times New Roman" w:cs="Times New Roman"/>
          <w:sz w:val="48"/>
          <w:szCs w:val="48"/>
        </w:rPr>
        <w:t>Kenward</w:t>
      </w:r>
      <w:proofErr w:type="spellEnd"/>
      <w:r w:rsidRPr="00975BAA">
        <w:rPr>
          <w:rFonts w:ascii="Times New Roman" w:hAnsi="Times New Roman" w:cs="Times New Roman"/>
          <w:sz w:val="48"/>
          <w:szCs w:val="48"/>
        </w:rPr>
        <w:t>-Roger), and asymptotic.  Asymptotic is not recommended for smaller data sets, as it is likely to lead to inflated Type I error rates and CI’s that are too narrow.</w:t>
      </w:r>
    </w:p>
    <w:p w:rsidR="00975BAA" w:rsidRPr="00975BAA" w:rsidRDefault="00975BAA" w:rsidP="00975BAA">
      <w:pPr>
        <w:pStyle w:val="NoSpacing"/>
        <w:rPr>
          <w:rFonts w:ascii="Times New Roman" w:hAnsi="Times New Roman" w:cs="Times New Roman"/>
          <w:sz w:val="48"/>
          <w:szCs w:val="48"/>
        </w:rPr>
      </w:pPr>
    </w:p>
    <w:p w:rsidR="00975BAA" w:rsidRPr="00432CB0" w:rsidRDefault="00975BAA" w:rsidP="00FE7A10">
      <w:pPr>
        <w:pStyle w:val="NoSpacing"/>
        <w:rPr>
          <w:rFonts w:ascii="Courier New" w:hAnsi="Courier New" w:cs="Courier New"/>
          <w:sz w:val="36"/>
          <w:szCs w:val="36"/>
        </w:rPr>
      </w:pPr>
      <w:proofErr w:type="gramStart"/>
      <w:r w:rsidRPr="00432CB0">
        <w:rPr>
          <w:rFonts w:ascii="Courier New" w:hAnsi="Courier New" w:cs="Courier New"/>
          <w:sz w:val="36"/>
          <w:szCs w:val="36"/>
        </w:rPr>
        <w:t>library(</w:t>
      </w:r>
      <w:proofErr w:type="gramEnd"/>
      <w:r w:rsidRPr="00432CB0">
        <w:rPr>
          <w:rFonts w:ascii="Courier New" w:hAnsi="Courier New" w:cs="Courier New"/>
          <w:sz w:val="36"/>
          <w:szCs w:val="36"/>
        </w:rPr>
        <w:t>lme4)</w:t>
      </w:r>
    </w:p>
    <w:p w:rsidR="00975BAA" w:rsidRPr="00432CB0" w:rsidRDefault="00975BAA" w:rsidP="00FE7A10">
      <w:pPr>
        <w:pStyle w:val="NoSpacing"/>
        <w:rPr>
          <w:rFonts w:ascii="Courier New" w:hAnsi="Courier New" w:cs="Courier New"/>
          <w:sz w:val="36"/>
          <w:szCs w:val="36"/>
        </w:rPr>
      </w:pPr>
      <w:proofErr w:type="gramStart"/>
      <w:r w:rsidRPr="00432CB0">
        <w:rPr>
          <w:rFonts w:ascii="Courier New" w:hAnsi="Courier New" w:cs="Courier New"/>
          <w:sz w:val="36"/>
          <w:szCs w:val="36"/>
        </w:rPr>
        <w:t>library(</w:t>
      </w:r>
      <w:proofErr w:type="spellStart"/>
      <w:proofErr w:type="gramEnd"/>
      <w:r w:rsidRPr="00432CB0">
        <w:rPr>
          <w:rFonts w:ascii="Courier New" w:hAnsi="Courier New" w:cs="Courier New"/>
          <w:sz w:val="36"/>
          <w:szCs w:val="36"/>
        </w:rPr>
        <w:t>emmeans</w:t>
      </w:r>
      <w:proofErr w:type="spellEnd"/>
      <w:r w:rsidRPr="00432CB0">
        <w:rPr>
          <w:rFonts w:ascii="Courier New" w:hAnsi="Courier New" w:cs="Courier New"/>
          <w:sz w:val="36"/>
          <w:szCs w:val="36"/>
        </w:rPr>
        <w:t>)</w:t>
      </w:r>
    </w:p>
    <w:p w:rsidR="00975BAA" w:rsidRPr="00432CB0" w:rsidRDefault="00975BAA" w:rsidP="00FE7A10">
      <w:pPr>
        <w:pStyle w:val="NoSpacing"/>
        <w:rPr>
          <w:rFonts w:ascii="Courier New" w:hAnsi="Courier New" w:cs="Courier New"/>
          <w:sz w:val="36"/>
          <w:szCs w:val="36"/>
        </w:rPr>
      </w:pPr>
      <w:proofErr w:type="gramStart"/>
      <w:r w:rsidRPr="00432CB0">
        <w:rPr>
          <w:rFonts w:ascii="Courier New" w:hAnsi="Courier New" w:cs="Courier New"/>
          <w:sz w:val="36"/>
          <w:szCs w:val="36"/>
        </w:rPr>
        <w:t>library(</w:t>
      </w:r>
      <w:proofErr w:type="spellStart"/>
      <w:proofErr w:type="gramEnd"/>
      <w:r w:rsidRPr="00432CB0">
        <w:rPr>
          <w:rFonts w:ascii="Courier New" w:hAnsi="Courier New" w:cs="Courier New"/>
          <w:sz w:val="36"/>
          <w:szCs w:val="36"/>
        </w:rPr>
        <w:t>lmerTest</w:t>
      </w:r>
      <w:proofErr w:type="spellEnd"/>
      <w:r w:rsidRPr="00432CB0">
        <w:rPr>
          <w:rFonts w:ascii="Courier New" w:hAnsi="Courier New" w:cs="Courier New"/>
          <w:sz w:val="36"/>
          <w:szCs w:val="36"/>
        </w:rPr>
        <w:t xml:space="preserve">)  #Allows for </w:t>
      </w:r>
      <w:proofErr w:type="spellStart"/>
      <w:r w:rsidRPr="00432CB0">
        <w:rPr>
          <w:rFonts w:ascii="Courier New" w:hAnsi="Courier New" w:cs="Courier New"/>
          <w:sz w:val="36"/>
          <w:szCs w:val="36"/>
        </w:rPr>
        <w:t>satterthwaite</w:t>
      </w:r>
      <w:proofErr w:type="spellEnd"/>
      <w:r w:rsidRPr="00432CB0">
        <w:rPr>
          <w:rFonts w:ascii="Courier New" w:hAnsi="Courier New" w:cs="Courier New"/>
          <w:sz w:val="36"/>
          <w:szCs w:val="36"/>
        </w:rPr>
        <w:t xml:space="preserve"> </w:t>
      </w:r>
      <w:proofErr w:type="spellStart"/>
      <w:r w:rsidRPr="00432CB0">
        <w:rPr>
          <w:rFonts w:ascii="Courier New" w:hAnsi="Courier New" w:cs="Courier New"/>
          <w:sz w:val="36"/>
          <w:szCs w:val="36"/>
        </w:rPr>
        <w:t>df</w:t>
      </w:r>
      <w:proofErr w:type="spellEnd"/>
    </w:p>
    <w:p w:rsidR="00975BAA" w:rsidRPr="00432CB0" w:rsidRDefault="00975BAA" w:rsidP="00FE7A10">
      <w:pPr>
        <w:pStyle w:val="NoSpacing"/>
        <w:rPr>
          <w:rFonts w:ascii="Courier New" w:hAnsi="Courier New" w:cs="Courier New"/>
          <w:sz w:val="36"/>
          <w:szCs w:val="36"/>
        </w:rPr>
      </w:pPr>
      <w:proofErr w:type="gramStart"/>
      <w:r w:rsidRPr="00432CB0">
        <w:rPr>
          <w:rFonts w:ascii="Courier New" w:hAnsi="Courier New" w:cs="Courier New"/>
          <w:sz w:val="36"/>
          <w:szCs w:val="36"/>
        </w:rPr>
        <w:t>library(</w:t>
      </w:r>
      <w:proofErr w:type="spellStart"/>
      <w:proofErr w:type="gramEnd"/>
      <w:r w:rsidRPr="00432CB0">
        <w:rPr>
          <w:rFonts w:ascii="Courier New" w:hAnsi="Courier New" w:cs="Courier New"/>
          <w:sz w:val="36"/>
          <w:szCs w:val="36"/>
        </w:rPr>
        <w:t>pbkrtest</w:t>
      </w:r>
      <w:proofErr w:type="spellEnd"/>
      <w:r w:rsidRPr="00432CB0">
        <w:rPr>
          <w:rFonts w:ascii="Courier New" w:hAnsi="Courier New" w:cs="Courier New"/>
          <w:sz w:val="36"/>
          <w:szCs w:val="36"/>
        </w:rPr>
        <w:t xml:space="preserve">)  #Allows for </w:t>
      </w:r>
      <w:proofErr w:type="spellStart"/>
      <w:r w:rsidRPr="00432CB0">
        <w:rPr>
          <w:rFonts w:ascii="Courier New" w:hAnsi="Courier New" w:cs="Courier New"/>
          <w:sz w:val="36"/>
          <w:szCs w:val="36"/>
        </w:rPr>
        <w:t>Kenward</w:t>
      </w:r>
      <w:proofErr w:type="spellEnd"/>
      <w:r w:rsidRPr="00432CB0">
        <w:rPr>
          <w:rFonts w:ascii="Courier New" w:hAnsi="Courier New" w:cs="Courier New"/>
          <w:sz w:val="36"/>
          <w:szCs w:val="36"/>
        </w:rPr>
        <w:t xml:space="preserve">-Roger </w:t>
      </w:r>
      <w:proofErr w:type="spellStart"/>
      <w:r w:rsidRPr="00432CB0">
        <w:rPr>
          <w:rFonts w:ascii="Courier New" w:hAnsi="Courier New" w:cs="Courier New"/>
          <w:sz w:val="36"/>
          <w:szCs w:val="36"/>
        </w:rPr>
        <w:t>df</w:t>
      </w:r>
      <w:proofErr w:type="spellEnd"/>
    </w:p>
    <w:p w:rsidR="00975BAA" w:rsidRPr="00432CB0" w:rsidRDefault="00975BAA" w:rsidP="00975BAA">
      <w:pPr>
        <w:pStyle w:val="NoSpacing"/>
        <w:rPr>
          <w:rFonts w:ascii="Courier New" w:hAnsi="Courier New" w:cs="Courier New"/>
          <w:sz w:val="36"/>
          <w:szCs w:val="36"/>
        </w:rPr>
      </w:pPr>
    </w:p>
    <w:p w:rsidR="00975BAA" w:rsidRPr="00432CB0" w:rsidRDefault="00975BAA" w:rsidP="00FE7A10">
      <w:pPr>
        <w:pStyle w:val="NoSpacing"/>
        <w:rPr>
          <w:rFonts w:ascii="Courier New" w:hAnsi="Courier New" w:cs="Courier New"/>
          <w:sz w:val="36"/>
          <w:szCs w:val="36"/>
        </w:rPr>
      </w:pPr>
      <w:proofErr w:type="gramStart"/>
      <w:r w:rsidRPr="00432CB0">
        <w:rPr>
          <w:rFonts w:ascii="Courier New" w:hAnsi="Courier New" w:cs="Courier New"/>
          <w:sz w:val="36"/>
          <w:szCs w:val="36"/>
        </w:rPr>
        <w:t>runny=</w:t>
      </w:r>
      <w:proofErr w:type="spellStart"/>
      <w:proofErr w:type="gramEnd"/>
      <w:r w:rsidRPr="00432CB0">
        <w:rPr>
          <w:rFonts w:ascii="Courier New" w:hAnsi="Courier New" w:cs="Courier New"/>
          <w:sz w:val="36"/>
          <w:szCs w:val="36"/>
        </w:rPr>
        <w:t>lmer</w:t>
      </w:r>
      <w:proofErr w:type="spellEnd"/>
      <w:r w:rsidRPr="00432CB0">
        <w:rPr>
          <w:rFonts w:ascii="Courier New" w:hAnsi="Courier New" w:cs="Courier New"/>
          <w:sz w:val="36"/>
          <w:szCs w:val="36"/>
        </w:rPr>
        <w:t>(data=</w:t>
      </w:r>
      <w:proofErr w:type="spellStart"/>
      <w:r w:rsidRPr="00432CB0">
        <w:rPr>
          <w:rFonts w:ascii="Courier New" w:hAnsi="Courier New" w:cs="Courier New"/>
          <w:sz w:val="36"/>
          <w:szCs w:val="36"/>
        </w:rPr>
        <w:t>fitness_dat,y</w:t>
      </w:r>
      <w:proofErr w:type="spellEnd"/>
      <w:r w:rsidRPr="00432CB0">
        <w:rPr>
          <w:rFonts w:ascii="Courier New" w:hAnsi="Courier New" w:cs="Courier New"/>
          <w:sz w:val="36"/>
          <w:szCs w:val="36"/>
        </w:rPr>
        <w:t>~(time*program)+(1|id))</w:t>
      </w:r>
    </w:p>
    <w:p w:rsidR="00975BAA" w:rsidRPr="00432CB0" w:rsidRDefault="00975BAA" w:rsidP="00FE7A10">
      <w:pPr>
        <w:pStyle w:val="NoSpacing"/>
        <w:rPr>
          <w:rFonts w:ascii="Courier New" w:hAnsi="Courier New" w:cs="Courier New"/>
          <w:sz w:val="36"/>
          <w:szCs w:val="36"/>
        </w:rPr>
      </w:pPr>
      <w:proofErr w:type="gramStart"/>
      <w:r w:rsidRPr="00432CB0">
        <w:rPr>
          <w:rFonts w:ascii="Courier New" w:hAnsi="Courier New" w:cs="Courier New"/>
          <w:sz w:val="36"/>
          <w:szCs w:val="36"/>
        </w:rPr>
        <w:t>summary(</w:t>
      </w:r>
      <w:proofErr w:type="gramEnd"/>
      <w:r w:rsidRPr="00432CB0">
        <w:rPr>
          <w:rFonts w:ascii="Courier New" w:hAnsi="Courier New" w:cs="Courier New"/>
          <w:sz w:val="36"/>
          <w:szCs w:val="36"/>
        </w:rPr>
        <w:t>runny)</w:t>
      </w:r>
    </w:p>
    <w:p w:rsidR="00975BAA" w:rsidRPr="00432CB0" w:rsidRDefault="00975BAA" w:rsidP="00FE7A10">
      <w:pPr>
        <w:pStyle w:val="NoSpacing"/>
        <w:rPr>
          <w:rFonts w:ascii="Courier New" w:hAnsi="Courier New" w:cs="Courier New"/>
          <w:sz w:val="36"/>
          <w:szCs w:val="36"/>
        </w:rPr>
      </w:pPr>
      <w:proofErr w:type="spellStart"/>
      <w:proofErr w:type="gramStart"/>
      <w:r w:rsidRPr="00432CB0">
        <w:rPr>
          <w:rFonts w:ascii="Courier New" w:hAnsi="Courier New" w:cs="Courier New"/>
          <w:sz w:val="36"/>
          <w:szCs w:val="36"/>
        </w:rPr>
        <w:t>emmeans</w:t>
      </w:r>
      <w:proofErr w:type="spellEnd"/>
      <w:r w:rsidRPr="00432CB0">
        <w:rPr>
          <w:rFonts w:ascii="Courier New" w:hAnsi="Courier New" w:cs="Courier New"/>
          <w:sz w:val="36"/>
          <w:szCs w:val="36"/>
        </w:rPr>
        <w:t>(</w:t>
      </w:r>
      <w:proofErr w:type="gramEnd"/>
      <w:r w:rsidRPr="00432CB0">
        <w:rPr>
          <w:rFonts w:ascii="Courier New" w:hAnsi="Courier New" w:cs="Courier New"/>
          <w:sz w:val="36"/>
          <w:szCs w:val="36"/>
        </w:rPr>
        <w:t xml:space="preserve">runny, ~time*program, </w:t>
      </w:r>
      <w:proofErr w:type="spellStart"/>
      <w:r w:rsidRPr="00432CB0">
        <w:rPr>
          <w:rFonts w:ascii="Courier New" w:hAnsi="Courier New" w:cs="Courier New"/>
          <w:sz w:val="36"/>
          <w:szCs w:val="36"/>
        </w:rPr>
        <w:t>lmer.df</w:t>
      </w:r>
      <w:proofErr w:type="spellEnd"/>
      <w:r w:rsidRPr="00432CB0">
        <w:rPr>
          <w:rFonts w:ascii="Courier New" w:hAnsi="Courier New" w:cs="Courier New"/>
          <w:sz w:val="36"/>
          <w:szCs w:val="36"/>
        </w:rPr>
        <w:t>="</w:t>
      </w:r>
      <w:proofErr w:type="spellStart"/>
      <w:r w:rsidRPr="00432CB0">
        <w:rPr>
          <w:rFonts w:ascii="Courier New" w:hAnsi="Courier New" w:cs="Courier New"/>
          <w:sz w:val="36"/>
          <w:szCs w:val="36"/>
        </w:rPr>
        <w:t>satterthwaite</w:t>
      </w:r>
      <w:proofErr w:type="spellEnd"/>
      <w:r w:rsidRPr="00432CB0">
        <w:rPr>
          <w:rFonts w:ascii="Courier New" w:hAnsi="Courier New" w:cs="Courier New"/>
          <w:sz w:val="36"/>
          <w:szCs w:val="36"/>
        </w:rPr>
        <w:t>")</w:t>
      </w:r>
    </w:p>
    <w:p w:rsidR="00975BAA" w:rsidRPr="00432CB0" w:rsidRDefault="00975BAA" w:rsidP="00975BAA">
      <w:pPr>
        <w:pStyle w:val="NoSpacing"/>
        <w:rPr>
          <w:rFonts w:ascii="Courier New" w:hAnsi="Courier New" w:cs="Courier New"/>
          <w:sz w:val="36"/>
          <w:szCs w:val="36"/>
        </w:rPr>
      </w:pPr>
    </w:p>
    <w:p w:rsidR="004D7571" w:rsidRDefault="004D7571">
      <w:pPr>
        <w:rPr>
          <w:rFonts w:ascii="Courier New" w:eastAsiaTheme="minorHAnsi" w:hAnsi="Courier New" w:cs="Courier New"/>
          <w:sz w:val="36"/>
          <w:szCs w:val="36"/>
        </w:rPr>
      </w:pPr>
      <w:r>
        <w:rPr>
          <w:rFonts w:ascii="Courier New" w:hAnsi="Courier New" w:cs="Courier New"/>
          <w:sz w:val="36"/>
          <w:szCs w:val="36"/>
        </w:rPr>
        <w:br w:type="page"/>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lastRenderedPageBreak/>
        <w:t xml:space="preserve">&gt; </w:t>
      </w:r>
      <w:proofErr w:type="spellStart"/>
      <w:proofErr w:type="gramStart"/>
      <w:r w:rsidRPr="00432CB0">
        <w:rPr>
          <w:rFonts w:ascii="Courier New" w:hAnsi="Courier New" w:cs="Courier New"/>
          <w:sz w:val="36"/>
          <w:szCs w:val="36"/>
        </w:rPr>
        <w:t>emmeans</w:t>
      </w:r>
      <w:proofErr w:type="spellEnd"/>
      <w:r w:rsidRPr="00432CB0">
        <w:rPr>
          <w:rFonts w:ascii="Courier New" w:hAnsi="Courier New" w:cs="Courier New"/>
          <w:sz w:val="36"/>
          <w:szCs w:val="36"/>
        </w:rPr>
        <w:t>(</w:t>
      </w:r>
      <w:proofErr w:type="gramEnd"/>
      <w:r w:rsidRPr="00432CB0">
        <w:rPr>
          <w:rFonts w:ascii="Courier New" w:hAnsi="Courier New" w:cs="Courier New"/>
          <w:sz w:val="36"/>
          <w:szCs w:val="36"/>
        </w:rPr>
        <w:t xml:space="preserve">runny, ~time*program, </w:t>
      </w:r>
      <w:proofErr w:type="spellStart"/>
      <w:r w:rsidRPr="00432CB0">
        <w:rPr>
          <w:rFonts w:ascii="Courier New" w:hAnsi="Courier New" w:cs="Courier New"/>
          <w:sz w:val="36"/>
          <w:szCs w:val="36"/>
        </w:rPr>
        <w:t>lmer.df</w:t>
      </w:r>
      <w:proofErr w:type="spellEnd"/>
      <w:r w:rsidRPr="00432CB0">
        <w:rPr>
          <w:rFonts w:ascii="Courier New" w:hAnsi="Courier New" w:cs="Courier New"/>
          <w:sz w:val="36"/>
          <w:szCs w:val="36"/>
        </w:rPr>
        <w:t>="</w:t>
      </w:r>
      <w:proofErr w:type="spellStart"/>
      <w:r w:rsidRPr="00432CB0">
        <w:rPr>
          <w:rFonts w:ascii="Courier New" w:hAnsi="Courier New" w:cs="Courier New"/>
          <w:sz w:val="36"/>
          <w:szCs w:val="36"/>
        </w:rPr>
        <w:t>satterthwaite</w:t>
      </w:r>
      <w:proofErr w:type="spellEnd"/>
      <w:r w:rsidRPr="00432CB0">
        <w:rPr>
          <w:rFonts w:ascii="Courier New" w:hAnsi="Courier New" w:cs="Courier New"/>
          <w:sz w:val="36"/>
          <w:szCs w:val="36"/>
        </w:rPr>
        <w:t>")</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w:t>
      </w:r>
      <w:proofErr w:type="gramStart"/>
      <w:r w:rsidRPr="00432CB0">
        <w:rPr>
          <w:rFonts w:ascii="Courier New" w:hAnsi="Courier New" w:cs="Courier New"/>
          <w:sz w:val="36"/>
          <w:szCs w:val="36"/>
        </w:rPr>
        <w:t>time</w:t>
      </w:r>
      <w:proofErr w:type="gramEnd"/>
      <w:r w:rsidRPr="00432CB0">
        <w:rPr>
          <w:rFonts w:ascii="Courier New" w:hAnsi="Courier New" w:cs="Courier New"/>
          <w:sz w:val="36"/>
          <w:szCs w:val="36"/>
        </w:rPr>
        <w:t xml:space="preserve"> program </w:t>
      </w:r>
      <w:proofErr w:type="spellStart"/>
      <w:r w:rsidRPr="00432CB0">
        <w:rPr>
          <w:rFonts w:ascii="Courier New" w:hAnsi="Courier New" w:cs="Courier New"/>
          <w:sz w:val="36"/>
          <w:szCs w:val="36"/>
        </w:rPr>
        <w:t>emmean</w:t>
      </w:r>
      <w:proofErr w:type="spellEnd"/>
      <w:r w:rsidRPr="00432CB0">
        <w:rPr>
          <w:rFonts w:ascii="Courier New" w:hAnsi="Courier New" w:cs="Courier New"/>
          <w:sz w:val="36"/>
          <w:szCs w:val="36"/>
        </w:rPr>
        <w:t xml:space="preserve">   SE   </w:t>
      </w:r>
      <w:proofErr w:type="spellStart"/>
      <w:r w:rsidRPr="00432CB0">
        <w:rPr>
          <w:rFonts w:ascii="Courier New" w:hAnsi="Courier New" w:cs="Courier New"/>
          <w:sz w:val="36"/>
          <w:szCs w:val="36"/>
        </w:rPr>
        <w:t>df</w:t>
      </w:r>
      <w:proofErr w:type="spellEnd"/>
      <w:r w:rsidRPr="00432CB0">
        <w:rPr>
          <w:rFonts w:ascii="Courier New" w:hAnsi="Courier New" w:cs="Courier New"/>
          <w:sz w:val="36"/>
          <w:szCs w:val="36"/>
        </w:rPr>
        <w:t xml:space="preserve"> lower.CL upper.CL</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_0   a         11.6 4.85 10.9    0.921     22.3</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_1   a         14.8 4.85 10.9    4.121     25.5</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_2   a         19.0 4.85 10.9    8.321     29.7</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_3   a         22.6 4.85 10.9   11.921     33.3</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_4   a         27.8 4.85 10.9   17.121     38.5</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_0   b         16.0 4.85 10.9    5.321     26.7</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_1   b         16.6 4.85 10.9    5.921     27.3</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_2   b         21.8 4.85 10.9   11.121     32.5</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_3   b         31.0 4.85 10.9   20.321     41.7</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_4   b         40.4 4.85 10.9   29.721     51.1</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Degrees-of-freedom method: </w:t>
      </w:r>
      <w:proofErr w:type="spellStart"/>
      <w:r w:rsidRPr="00432CB0">
        <w:rPr>
          <w:rFonts w:ascii="Courier New" w:hAnsi="Courier New" w:cs="Courier New"/>
          <w:sz w:val="36"/>
          <w:szCs w:val="36"/>
        </w:rPr>
        <w:t>satterthwaite</w:t>
      </w:r>
      <w:proofErr w:type="spellEnd"/>
      <w:r w:rsidRPr="00432CB0">
        <w:rPr>
          <w:rFonts w:ascii="Courier New" w:hAnsi="Courier New" w:cs="Courier New"/>
          <w:sz w:val="36"/>
          <w:szCs w:val="36"/>
        </w:rPr>
        <w:t xml:space="preserve"> </w:t>
      </w:r>
    </w:p>
    <w:p w:rsidR="00975BAA" w:rsidRPr="00432CB0" w:rsidRDefault="00975BAA" w:rsidP="00975BAA">
      <w:pPr>
        <w:pStyle w:val="NoSpacing"/>
        <w:rPr>
          <w:rFonts w:ascii="Times New Roman" w:hAnsi="Times New Roman" w:cs="Times New Roman"/>
          <w:sz w:val="36"/>
          <w:szCs w:val="36"/>
        </w:rPr>
      </w:pPr>
      <w:r w:rsidRPr="00432CB0">
        <w:rPr>
          <w:rFonts w:ascii="Courier New" w:hAnsi="Courier New" w:cs="Courier New"/>
          <w:sz w:val="36"/>
          <w:szCs w:val="36"/>
        </w:rPr>
        <w:t>Confidence level used: 0.95</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&gt; </w:t>
      </w:r>
      <w:proofErr w:type="spellStart"/>
      <w:proofErr w:type="gramStart"/>
      <w:r w:rsidRPr="00432CB0">
        <w:rPr>
          <w:rFonts w:ascii="Courier New" w:hAnsi="Courier New" w:cs="Courier New"/>
          <w:sz w:val="36"/>
          <w:szCs w:val="36"/>
        </w:rPr>
        <w:t>aov</w:t>
      </w:r>
      <w:proofErr w:type="spellEnd"/>
      <w:proofErr w:type="gramEnd"/>
      <w:r w:rsidRPr="00432CB0">
        <w:rPr>
          <w:rFonts w:ascii="Courier New" w:hAnsi="Courier New" w:cs="Courier New"/>
          <w:sz w:val="36"/>
          <w:szCs w:val="36"/>
        </w:rPr>
        <w:t xml:space="preserve"> &lt;- </w:t>
      </w:r>
      <w:proofErr w:type="spellStart"/>
      <w:r w:rsidRPr="00432CB0">
        <w:rPr>
          <w:rFonts w:ascii="Courier New" w:hAnsi="Courier New" w:cs="Courier New"/>
          <w:sz w:val="36"/>
          <w:szCs w:val="36"/>
        </w:rPr>
        <w:t>anova</w:t>
      </w:r>
      <w:proofErr w:type="spellEnd"/>
      <w:r w:rsidRPr="00432CB0">
        <w:rPr>
          <w:rFonts w:ascii="Courier New" w:hAnsi="Courier New" w:cs="Courier New"/>
          <w:sz w:val="36"/>
          <w:szCs w:val="36"/>
        </w:rPr>
        <w:t>(runny)</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&gt; </w:t>
      </w:r>
      <w:proofErr w:type="spellStart"/>
      <w:proofErr w:type="gramStart"/>
      <w:r w:rsidRPr="00432CB0">
        <w:rPr>
          <w:rFonts w:ascii="Courier New" w:hAnsi="Courier New" w:cs="Courier New"/>
          <w:sz w:val="36"/>
          <w:szCs w:val="36"/>
        </w:rPr>
        <w:t>aov</w:t>
      </w:r>
      <w:proofErr w:type="spellEnd"/>
      <w:proofErr w:type="gramEnd"/>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Type III Analysis of Variance Table with Satterthwaite's method</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 xml:space="preserve">              Sum </w:t>
      </w:r>
      <w:proofErr w:type="spellStart"/>
      <w:r w:rsidRPr="00432CB0">
        <w:rPr>
          <w:rFonts w:ascii="Courier New" w:hAnsi="Courier New" w:cs="Courier New"/>
          <w:sz w:val="36"/>
          <w:szCs w:val="36"/>
        </w:rPr>
        <w:t>Sq</w:t>
      </w:r>
      <w:proofErr w:type="spellEnd"/>
      <w:r w:rsidRPr="00432CB0">
        <w:rPr>
          <w:rFonts w:ascii="Courier New" w:hAnsi="Courier New" w:cs="Courier New"/>
          <w:sz w:val="36"/>
          <w:szCs w:val="36"/>
        </w:rPr>
        <w:t xml:space="preserve"> Mean </w:t>
      </w:r>
      <w:proofErr w:type="spellStart"/>
      <w:r w:rsidRPr="00432CB0">
        <w:rPr>
          <w:rFonts w:ascii="Courier New" w:hAnsi="Courier New" w:cs="Courier New"/>
          <w:sz w:val="36"/>
          <w:szCs w:val="36"/>
        </w:rPr>
        <w:t>Sq</w:t>
      </w:r>
      <w:proofErr w:type="spellEnd"/>
      <w:r w:rsidRPr="00432CB0">
        <w:rPr>
          <w:rFonts w:ascii="Courier New" w:hAnsi="Courier New" w:cs="Courier New"/>
          <w:sz w:val="36"/>
          <w:szCs w:val="36"/>
        </w:rPr>
        <w:t xml:space="preserve"> </w:t>
      </w:r>
      <w:proofErr w:type="spellStart"/>
      <w:r w:rsidRPr="00432CB0">
        <w:rPr>
          <w:rFonts w:ascii="Courier New" w:hAnsi="Courier New" w:cs="Courier New"/>
          <w:sz w:val="36"/>
          <w:szCs w:val="36"/>
        </w:rPr>
        <w:t>NumDF</w:t>
      </w:r>
      <w:proofErr w:type="spellEnd"/>
      <w:r w:rsidRPr="00432CB0">
        <w:rPr>
          <w:rFonts w:ascii="Courier New" w:hAnsi="Courier New" w:cs="Courier New"/>
          <w:sz w:val="36"/>
          <w:szCs w:val="36"/>
        </w:rPr>
        <w:t xml:space="preserve"> </w:t>
      </w:r>
      <w:proofErr w:type="spellStart"/>
      <w:r w:rsidRPr="00432CB0">
        <w:rPr>
          <w:rFonts w:ascii="Courier New" w:hAnsi="Courier New" w:cs="Courier New"/>
          <w:sz w:val="36"/>
          <w:szCs w:val="36"/>
        </w:rPr>
        <w:t>DenDF</w:t>
      </w:r>
      <w:proofErr w:type="spellEnd"/>
      <w:r w:rsidRPr="00432CB0">
        <w:rPr>
          <w:rFonts w:ascii="Courier New" w:hAnsi="Courier New" w:cs="Courier New"/>
          <w:sz w:val="36"/>
          <w:szCs w:val="36"/>
        </w:rPr>
        <w:t xml:space="preserve"> F value    </w:t>
      </w:r>
      <w:proofErr w:type="spellStart"/>
      <w:proofErr w:type="gramStart"/>
      <w:r w:rsidRPr="00432CB0">
        <w:rPr>
          <w:rFonts w:ascii="Courier New" w:hAnsi="Courier New" w:cs="Courier New"/>
          <w:sz w:val="36"/>
          <w:szCs w:val="36"/>
        </w:rPr>
        <w:t>Pr</w:t>
      </w:r>
      <w:proofErr w:type="spellEnd"/>
      <w:r w:rsidRPr="00432CB0">
        <w:rPr>
          <w:rFonts w:ascii="Courier New" w:hAnsi="Courier New" w:cs="Courier New"/>
          <w:sz w:val="36"/>
          <w:szCs w:val="36"/>
        </w:rPr>
        <w:t>(</w:t>
      </w:r>
      <w:proofErr w:type="gramEnd"/>
      <w:r w:rsidRPr="00432CB0">
        <w:rPr>
          <w:rFonts w:ascii="Courier New" w:hAnsi="Courier New" w:cs="Courier New"/>
          <w:sz w:val="36"/>
          <w:szCs w:val="36"/>
        </w:rPr>
        <w:t xml:space="preserve">&gt;F)    </w:t>
      </w:r>
    </w:p>
    <w:p w:rsidR="00975BAA" w:rsidRPr="00432CB0" w:rsidRDefault="00975BAA" w:rsidP="00975BAA">
      <w:pPr>
        <w:pStyle w:val="NoSpacing"/>
        <w:rPr>
          <w:rFonts w:ascii="Courier New" w:hAnsi="Courier New" w:cs="Courier New"/>
          <w:sz w:val="36"/>
          <w:szCs w:val="36"/>
        </w:rPr>
      </w:pPr>
      <w:proofErr w:type="gramStart"/>
      <w:r w:rsidRPr="00432CB0">
        <w:rPr>
          <w:rFonts w:ascii="Courier New" w:hAnsi="Courier New" w:cs="Courier New"/>
          <w:sz w:val="36"/>
          <w:szCs w:val="36"/>
        </w:rPr>
        <w:t>time</w:t>
      </w:r>
      <w:proofErr w:type="gramEnd"/>
      <w:r w:rsidRPr="00432CB0">
        <w:rPr>
          <w:rFonts w:ascii="Courier New" w:hAnsi="Courier New" w:cs="Courier New"/>
          <w:sz w:val="36"/>
          <w:szCs w:val="36"/>
        </w:rPr>
        <w:t xml:space="preserve">         2788.12  697.03     4    32 31.8970 9.419e-11 ***</w:t>
      </w:r>
    </w:p>
    <w:p w:rsidR="00975BAA" w:rsidRPr="00432CB0" w:rsidRDefault="00975BAA" w:rsidP="00975BAA">
      <w:pPr>
        <w:pStyle w:val="NoSpacing"/>
        <w:rPr>
          <w:rFonts w:ascii="Courier New" w:hAnsi="Courier New" w:cs="Courier New"/>
          <w:sz w:val="36"/>
          <w:szCs w:val="36"/>
        </w:rPr>
      </w:pPr>
      <w:proofErr w:type="gramStart"/>
      <w:r w:rsidRPr="00432CB0">
        <w:rPr>
          <w:rFonts w:ascii="Courier New" w:hAnsi="Courier New" w:cs="Courier New"/>
          <w:sz w:val="36"/>
          <w:szCs w:val="36"/>
        </w:rPr>
        <w:t>program</w:t>
      </w:r>
      <w:proofErr w:type="gramEnd"/>
      <w:r w:rsidRPr="00432CB0">
        <w:rPr>
          <w:rFonts w:ascii="Courier New" w:hAnsi="Courier New" w:cs="Courier New"/>
          <w:sz w:val="36"/>
          <w:szCs w:val="36"/>
        </w:rPr>
        <w:t xml:space="preserve">        19.65   19.65     1     8  0.8991   0.37078    </w:t>
      </w:r>
    </w:p>
    <w:p w:rsidR="00975BAA" w:rsidRPr="00432CB0" w:rsidRDefault="00975BAA" w:rsidP="00975BAA">
      <w:pPr>
        <w:pStyle w:val="NoSpacing"/>
        <w:rPr>
          <w:rFonts w:ascii="Courier New" w:hAnsi="Courier New" w:cs="Courier New"/>
          <w:sz w:val="36"/>
          <w:szCs w:val="36"/>
        </w:rPr>
      </w:pPr>
      <w:proofErr w:type="spellStart"/>
      <w:proofErr w:type="gramStart"/>
      <w:r w:rsidRPr="00432CB0">
        <w:rPr>
          <w:rFonts w:ascii="Courier New" w:hAnsi="Courier New" w:cs="Courier New"/>
          <w:sz w:val="36"/>
          <w:szCs w:val="36"/>
        </w:rPr>
        <w:t>time:</w:t>
      </w:r>
      <w:proofErr w:type="gramEnd"/>
      <w:r w:rsidRPr="00432CB0">
        <w:rPr>
          <w:rFonts w:ascii="Courier New" w:hAnsi="Courier New" w:cs="Courier New"/>
          <w:sz w:val="36"/>
          <w:szCs w:val="36"/>
        </w:rPr>
        <w:t>program</w:t>
      </w:r>
      <w:proofErr w:type="spellEnd"/>
      <w:r w:rsidRPr="00432CB0">
        <w:rPr>
          <w:rFonts w:ascii="Courier New" w:hAnsi="Courier New" w:cs="Courier New"/>
          <w:sz w:val="36"/>
          <w:szCs w:val="36"/>
        </w:rPr>
        <w:t xml:space="preserve">  199.40   49.85     4    32  2.2812   0.08218 .  </w:t>
      </w:r>
    </w:p>
    <w:p w:rsidR="00975BAA" w:rsidRPr="00432CB0" w:rsidRDefault="00975BAA" w:rsidP="00975BAA">
      <w:pPr>
        <w:pStyle w:val="NoSpacing"/>
        <w:rPr>
          <w:rFonts w:ascii="Courier New" w:hAnsi="Courier New" w:cs="Courier New"/>
          <w:sz w:val="36"/>
          <w:szCs w:val="36"/>
        </w:rPr>
      </w:pPr>
      <w:r w:rsidRPr="00432CB0">
        <w:rPr>
          <w:rFonts w:ascii="Courier New" w:hAnsi="Courier New" w:cs="Courier New"/>
          <w:sz w:val="36"/>
          <w:szCs w:val="36"/>
        </w:rPr>
        <w:t>---</w:t>
      </w:r>
    </w:p>
    <w:p w:rsidR="00975BAA" w:rsidRPr="00432CB0" w:rsidRDefault="00975BAA" w:rsidP="00975BAA">
      <w:pPr>
        <w:pStyle w:val="NoSpacing"/>
        <w:rPr>
          <w:rFonts w:ascii="Courier New" w:hAnsi="Courier New" w:cs="Courier New"/>
          <w:sz w:val="36"/>
          <w:szCs w:val="36"/>
        </w:rPr>
      </w:pPr>
      <w:proofErr w:type="spellStart"/>
      <w:r w:rsidRPr="00432CB0">
        <w:rPr>
          <w:rFonts w:ascii="Courier New" w:hAnsi="Courier New" w:cs="Courier New"/>
          <w:sz w:val="36"/>
          <w:szCs w:val="36"/>
        </w:rPr>
        <w:t>Signif</w:t>
      </w:r>
      <w:proofErr w:type="spellEnd"/>
      <w:r w:rsidRPr="00432CB0">
        <w:rPr>
          <w:rFonts w:ascii="Courier New" w:hAnsi="Courier New" w:cs="Courier New"/>
          <w:sz w:val="36"/>
          <w:szCs w:val="36"/>
        </w:rPr>
        <w:t xml:space="preserve">. </w:t>
      </w:r>
      <w:proofErr w:type="gramStart"/>
      <w:r w:rsidRPr="00432CB0">
        <w:rPr>
          <w:rFonts w:ascii="Courier New" w:hAnsi="Courier New" w:cs="Courier New"/>
          <w:sz w:val="36"/>
          <w:szCs w:val="36"/>
        </w:rPr>
        <w:t>codes</w:t>
      </w:r>
      <w:proofErr w:type="gramEnd"/>
      <w:r w:rsidRPr="00432CB0">
        <w:rPr>
          <w:rFonts w:ascii="Courier New" w:hAnsi="Courier New" w:cs="Courier New"/>
          <w:sz w:val="36"/>
          <w:szCs w:val="36"/>
        </w:rPr>
        <w:t xml:space="preserve">:  0 ‘***’ 0.001 ‘**’ 0.01 ‘*’ 0.05 ‘.’ 0.1 </w:t>
      </w:r>
      <w:proofErr w:type="gramStart"/>
      <w:r w:rsidRPr="00432CB0">
        <w:rPr>
          <w:rFonts w:ascii="Courier New" w:hAnsi="Courier New" w:cs="Courier New"/>
          <w:sz w:val="36"/>
          <w:szCs w:val="36"/>
        </w:rPr>
        <w:t>‘ ’</w:t>
      </w:r>
      <w:proofErr w:type="gramEnd"/>
      <w:r w:rsidRPr="00432CB0">
        <w:rPr>
          <w:rFonts w:ascii="Courier New" w:hAnsi="Courier New" w:cs="Courier New"/>
          <w:sz w:val="36"/>
          <w:szCs w:val="36"/>
        </w:rPr>
        <w:t xml:space="preserve"> 1</w:t>
      </w: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lastRenderedPageBreak/>
        <w:t>Note that the results above match the RM ANOVA approach for the balanced fitness data.  The estimated marginal means (</w:t>
      </w:r>
      <w:proofErr w:type="spellStart"/>
      <w:r w:rsidRPr="00975BAA">
        <w:rPr>
          <w:rFonts w:ascii="Times New Roman" w:hAnsi="Times New Roman" w:cs="Times New Roman"/>
          <w:sz w:val="48"/>
          <w:szCs w:val="48"/>
        </w:rPr>
        <w:t>emmeans</w:t>
      </w:r>
      <w:proofErr w:type="spellEnd"/>
      <w:r w:rsidRPr="00975BAA">
        <w:rPr>
          <w:rFonts w:ascii="Times New Roman" w:hAnsi="Times New Roman" w:cs="Times New Roman"/>
          <w:sz w:val="48"/>
          <w:szCs w:val="48"/>
        </w:rPr>
        <w:t>) are the same as the LSMEANS from SAS’s approach.  The only difference between SAS and R in the analysis is in the CI’s and p-values, which is due to different DDFM methods used (Satterthwaite here, Containment using SAS).</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pStyle w:val="NoSpacing"/>
        <w:rPr>
          <w:rFonts w:ascii="Times New Roman" w:hAnsi="Times New Roman" w:cs="Times New Roman"/>
          <w:sz w:val="48"/>
          <w:szCs w:val="48"/>
        </w:rPr>
      </w:pPr>
      <w:r w:rsidRPr="00975BAA">
        <w:rPr>
          <w:rFonts w:ascii="Times New Roman" w:hAnsi="Times New Roman" w:cs="Times New Roman"/>
          <w:sz w:val="48"/>
          <w:szCs w:val="48"/>
        </w:rPr>
        <w:t>Summary of DDF’s for different DDFM methods for Fitness data, with the Random intercept model</w:t>
      </w:r>
    </w:p>
    <w:p w:rsidR="00975BAA" w:rsidRPr="00975BAA" w:rsidRDefault="00975BAA" w:rsidP="00975BAA">
      <w:pPr>
        <w:pStyle w:val="NoSpacing"/>
        <w:rPr>
          <w:rFonts w:ascii="Times New Roman" w:hAnsi="Times New Roman" w:cs="Times New Roman"/>
          <w:sz w:val="48"/>
          <w:szCs w:val="48"/>
        </w:rPr>
      </w:pPr>
    </w:p>
    <w:p w:rsidR="00887C02" w:rsidRPr="00432CB0" w:rsidRDefault="00887C02" w:rsidP="00887C02">
      <w:pPr>
        <w:pStyle w:val="NoSpacing"/>
        <w:rPr>
          <w:rFonts w:ascii="SAS Monospace" w:hAnsi="SAS Monospace" w:cs="Times New Roman"/>
          <w:sz w:val="36"/>
          <w:szCs w:val="36"/>
          <w:u w:val="single"/>
        </w:rPr>
      </w:pPr>
      <w:r w:rsidRPr="00432CB0">
        <w:rPr>
          <w:rFonts w:ascii="SAS Monospace" w:hAnsi="SAS Monospace" w:cs="Times New Roman"/>
          <w:sz w:val="36"/>
          <w:szCs w:val="36"/>
          <w:u w:val="single"/>
        </w:rPr>
        <w:t>Term</w:t>
      </w:r>
      <w:r w:rsidRPr="00432CB0">
        <w:rPr>
          <w:rFonts w:ascii="SAS Monospace" w:hAnsi="SAS Monospace" w:cs="Times New Roman"/>
          <w:sz w:val="36"/>
          <w:szCs w:val="36"/>
          <w:u w:val="single"/>
        </w:rPr>
        <w:tab/>
      </w:r>
      <w:r w:rsidRPr="00432CB0">
        <w:rPr>
          <w:rFonts w:ascii="SAS Monospace" w:hAnsi="SAS Monospace" w:cs="Times New Roman"/>
          <w:sz w:val="36"/>
          <w:szCs w:val="36"/>
          <w:u w:val="single"/>
        </w:rPr>
        <w:tab/>
      </w:r>
      <w:r w:rsidRPr="00432CB0">
        <w:rPr>
          <w:rFonts w:ascii="SAS Monospace" w:hAnsi="SAS Monospace" w:cs="Times New Roman"/>
          <w:sz w:val="36"/>
          <w:szCs w:val="36"/>
          <w:u w:val="single"/>
        </w:rPr>
        <w:tab/>
        <w:t>Contain/BW</w:t>
      </w:r>
      <w:r w:rsidRPr="00432CB0">
        <w:rPr>
          <w:rFonts w:ascii="SAS Monospace" w:hAnsi="SAS Monospace" w:cs="Times New Roman"/>
          <w:sz w:val="36"/>
          <w:szCs w:val="36"/>
          <w:u w:val="single"/>
        </w:rPr>
        <w:tab/>
        <w:t>Sat/KR</w:t>
      </w:r>
      <w:r>
        <w:rPr>
          <w:rFonts w:ascii="SAS Monospace" w:hAnsi="SAS Monospace" w:cs="Times New Roman"/>
          <w:sz w:val="36"/>
          <w:szCs w:val="36"/>
          <w:u w:val="single"/>
        </w:rPr>
        <w:tab/>
      </w:r>
      <w:r>
        <w:rPr>
          <w:rFonts w:ascii="SAS Monospace" w:hAnsi="SAS Monospace" w:cs="Times New Roman"/>
          <w:sz w:val="36"/>
          <w:szCs w:val="36"/>
          <w:u w:val="single"/>
        </w:rPr>
        <w:tab/>
      </w:r>
      <w:r>
        <w:rPr>
          <w:rFonts w:ascii="SAS Monospace" w:hAnsi="SAS Monospace" w:cs="Times New Roman"/>
          <w:sz w:val="36"/>
          <w:szCs w:val="36"/>
          <w:u w:val="single"/>
        </w:rPr>
        <w:tab/>
      </w:r>
      <w:r w:rsidRPr="00432CB0">
        <w:rPr>
          <w:rFonts w:ascii="SAS Monospace" w:hAnsi="SAS Monospace" w:cs="Times New Roman"/>
          <w:sz w:val="36"/>
          <w:szCs w:val="36"/>
          <w:u w:val="single"/>
        </w:rPr>
        <w:t>Residual</w:t>
      </w:r>
    </w:p>
    <w:p w:rsidR="00887C02" w:rsidRPr="00432CB0" w:rsidRDefault="00887C02" w:rsidP="00887C02">
      <w:pPr>
        <w:pStyle w:val="NoSpacing"/>
        <w:rPr>
          <w:rFonts w:ascii="SAS Monospace" w:hAnsi="SAS Monospace" w:cs="Times New Roman"/>
          <w:sz w:val="36"/>
          <w:szCs w:val="36"/>
        </w:rPr>
      </w:pPr>
      <w:r w:rsidRPr="00432CB0">
        <w:rPr>
          <w:rFonts w:ascii="SAS Monospace" w:hAnsi="SAS Monospace" w:cs="Times New Roman"/>
          <w:sz w:val="36"/>
          <w:szCs w:val="36"/>
        </w:rPr>
        <w:t>Program</w:t>
      </w:r>
      <w:r w:rsidRPr="00432CB0">
        <w:rPr>
          <w:rFonts w:ascii="SAS Monospace" w:hAnsi="SAS Monospace" w:cs="Times New Roman"/>
          <w:sz w:val="36"/>
          <w:szCs w:val="36"/>
        </w:rPr>
        <w:tab/>
      </w:r>
      <w:r w:rsidRPr="00432CB0">
        <w:rPr>
          <w:rFonts w:ascii="SAS Monospace" w:hAnsi="SAS Monospace" w:cs="Times New Roman"/>
          <w:sz w:val="36"/>
          <w:szCs w:val="36"/>
        </w:rPr>
        <w:tab/>
        <w:t>8*</w:t>
      </w:r>
      <w:r w:rsidRPr="00432CB0">
        <w:rPr>
          <w:rFonts w:ascii="SAS Monospace" w:hAnsi="SAS Monospace" w:cs="Times New Roman"/>
          <w:sz w:val="36"/>
          <w:szCs w:val="36"/>
        </w:rPr>
        <w:tab/>
      </w:r>
      <w:r w:rsidRPr="00432CB0">
        <w:rPr>
          <w:rFonts w:ascii="SAS Monospace" w:hAnsi="SAS Monospace" w:cs="Times New Roman"/>
          <w:sz w:val="36"/>
          <w:szCs w:val="36"/>
        </w:rPr>
        <w:tab/>
      </w:r>
      <w:r>
        <w:rPr>
          <w:rFonts w:ascii="SAS Monospace" w:hAnsi="SAS Monospace" w:cs="Times New Roman"/>
          <w:sz w:val="36"/>
          <w:szCs w:val="36"/>
        </w:rPr>
        <w:tab/>
      </w:r>
      <w:r>
        <w:rPr>
          <w:rFonts w:ascii="SAS Monospace" w:hAnsi="SAS Monospace" w:cs="Times New Roman"/>
          <w:sz w:val="36"/>
          <w:szCs w:val="36"/>
        </w:rPr>
        <w:tab/>
      </w:r>
      <w:r w:rsidRPr="00432CB0">
        <w:rPr>
          <w:rFonts w:ascii="SAS Monospace" w:hAnsi="SAS Monospace" w:cs="Times New Roman"/>
          <w:sz w:val="36"/>
          <w:szCs w:val="36"/>
        </w:rPr>
        <w:t xml:space="preserve">8 </w:t>
      </w:r>
      <w:r w:rsidRPr="00432CB0">
        <w:rPr>
          <w:rFonts w:ascii="SAS Monospace" w:hAnsi="SAS Monospace" w:cs="Times New Roman"/>
          <w:sz w:val="36"/>
          <w:szCs w:val="36"/>
        </w:rPr>
        <w:tab/>
      </w:r>
      <w:r w:rsidRPr="00432CB0">
        <w:rPr>
          <w:rFonts w:ascii="SAS Monospace" w:hAnsi="SAS Monospace" w:cs="Times New Roman"/>
          <w:sz w:val="36"/>
          <w:szCs w:val="36"/>
        </w:rPr>
        <w:tab/>
      </w:r>
      <w:r>
        <w:rPr>
          <w:rFonts w:ascii="SAS Monospace" w:hAnsi="SAS Monospace" w:cs="Times New Roman"/>
          <w:sz w:val="36"/>
          <w:szCs w:val="36"/>
        </w:rPr>
        <w:tab/>
      </w:r>
      <w:r>
        <w:rPr>
          <w:rFonts w:ascii="SAS Monospace" w:hAnsi="SAS Monospace" w:cs="Times New Roman"/>
          <w:sz w:val="36"/>
          <w:szCs w:val="36"/>
        </w:rPr>
        <w:tab/>
      </w:r>
      <w:r w:rsidRPr="00432CB0">
        <w:rPr>
          <w:rFonts w:ascii="SAS Monospace" w:hAnsi="SAS Monospace" w:cs="Times New Roman"/>
          <w:sz w:val="36"/>
          <w:szCs w:val="36"/>
        </w:rPr>
        <w:t>40</w:t>
      </w:r>
    </w:p>
    <w:p w:rsidR="00887C02" w:rsidRPr="00432CB0" w:rsidRDefault="00887C02" w:rsidP="00887C02">
      <w:pPr>
        <w:pStyle w:val="NoSpacing"/>
        <w:rPr>
          <w:rFonts w:ascii="SAS Monospace" w:hAnsi="SAS Monospace" w:cs="Times New Roman"/>
          <w:sz w:val="36"/>
          <w:szCs w:val="36"/>
        </w:rPr>
      </w:pPr>
      <w:r w:rsidRPr="00432CB0">
        <w:rPr>
          <w:rFonts w:ascii="SAS Monospace" w:hAnsi="SAS Monospace" w:cs="Times New Roman"/>
          <w:sz w:val="36"/>
          <w:szCs w:val="36"/>
        </w:rPr>
        <w:t>Time</w:t>
      </w:r>
      <w:r w:rsidRPr="00432CB0">
        <w:rPr>
          <w:rFonts w:ascii="SAS Monospace" w:hAnsi="SAS Monospace" w:cs="Times New Roman"/>
          <w:sz w:val="36"/>
          <w:szCs w:val="36"/>
        </w:rPr>
        <w:tab/>
      </w:r>
      <w:r w:rsidRPr="00432CB0">
        <w:rPr>
          <w:rFonts w:ascii="SAS Monospace" w:hAnsi="SAS Monospace" w:cs="Times New Roman"/>
          <w:sz w:val="36"/>
          <w:szCs w:val="36"/>
        </w:rPr>
        <w:tab/>
      </w:r>
      <w:r w:rsidRPr="00432CB0">
        <w:rPr>
          <w:rFonts w:ascii="SAS Monospace" w:hAnsi="SAS Monospace" w:cs="Times New Roman"/>
          <w:sz w:val="36"/>
          <w:szCs w:val="36"/>
        </w:rPr>
        <w:tab/>
        <w:t>32</w:t>
      </w:r>
      <w:r w:rsidRPr="00432CB0">
        <w:rPr>
          <w:rFonts w:ascii="SAS Monospace" w:hAnsi="SAS Monospace" w:cs="Times New Roman"/>
          <w:sz w:val="36"/>
          <w:szCs w:val="36"/>
        </w:rPr>
        <w:tab/>
      </w:r>
      <w:r w:rsidRPr="00432CB0">
        <w:rPr>
          <w:rFonts w:ascii="SAS Monospace" w:hAnsi="SAS Monospace" w:cs="Times New Roman"/>
          <w:sz w:val="36"/>
          <w:szCs w:val="36"/>
        </w:rPr>
        <w:tab/>
      </w:r>
      <w:r>
        <w:rPr>
          <w:rFonts w:ascii="SAS Monospace" w:hAnsi="SAS Monospace" w:cs="Times New Roman"/>
          <w:sz w:val="36"/>
          <w:szCs w:val="36"/>
        </w:rPr>
        <w:tab/>
      </w:r>
      <w:r>
        <w:rPr>
          <w:rFonts w:ascii="SAS Monospace" w:hAnsi="SAS Monospace" w:cs="Times New Roman"/>
          <w:sz w:val="36"/>
          <w:szCs w:val="36"/>
        </w:rPr>
        <w:tab/>
      </w:r>
      <w:r w:rsidRPr="00811D43">
        <w:rPr>
          <w:rFonts w:ascii="SAS Monospace" w:hAnsi="SAS Monospace" w:cs="Times New Roman"/>
          <w:sz w:val="36"/>
          <w:szCs w:val="36"/>
          <w:highlight w:val="yellow"/>
        </w:rPr>
        <w:t>32,</w:t>
      </w:r>
      <w:r w:rsidRPr="00432CB0">
        <w:rPr>
          <w:rFonts w:ascii="SAS Monospace" w:hAnsi="SAS Monospace" w:cs="Times New Roman"/>
          <w:sz w:val="36"/>
          <w:szCs w:val="36"/>
        </w:rPr>
        <w:t xml:space="preserve"> </w:t>
      </w:r>
      <w:r w:rsidRPr="00811D43">
        <w:rPr>
          <w:rFonts w:ascii="SAS Monospace" w:hAnsi="SAS Monospace" w:cs="Times New Roman"/>
          <w:sz w:val="36"/>
          <w:szCs w:val="36"/>
          <w:highlight w:val="yellow"/>
        </w:rPr>
        <w:t>11**</w:t>
      </w:r>
      <w:r w:rsidRPr="00432CB0">
        <w:rPr>
          <w:rFonts w:ascii="SAS Monospace" w:hAnsi="SAS Monospace" w:cs="Times New Roman"/>
          <w:sz w:val="36"/>
          <w:szCs w:val="36"/>
        </w:rPr>
        <w:tab/>
      </w:r>
      <w:r>
        <w:rPr>
          <w:rFonts w:ascii="SAS Monospace" w:hAnsi="SAS Monospace" w:cs="Times New Roman"/>
          <w:sz w:val="36"/>
          <w:szCs w:val="36"/>
        </w:rPr>
        <w:tab/>
      </w:r>
      <w:r w:rsidRPr="00432CB0">
        <w:rPr>
          <w:rFonts w:ascii="SAS Monospace" w:hAnsi="SAS Monospace" w:cs="Times New Roman"/>
          <w:sz w:val="36"/>
          <w:szCs w:val="36"/>
        </w:rPr>
        <w:t>40</w:t>
      </w:r>
    </w:p>
    <w:p w:rsidR="00887C02" w:rsidRPr="00432CB0" w:rsidRDefault="00887C02" w:rsidP="00887C02">
      <w:pPr>
        <w:pStyle w:val="NoSpacing"/>
        <w:rPr>
          <w:rFonts w:ascii="SAS Monospace" w:hAnsi="SAS Monospace" w:cs="Times New Roman"/>
          <w:sz w:val="36"/>
          <w:szCs w:val="36"/>
        </w:rPr>
      </w:pPr>
      <w:r w:rsidRPr="00432CB0">
        <w:rPr>
          <w:rFonts w:ascii="SAS Monospace" w:hAnsi="SAS Monospace" w:cs="Times New Roman"/>
          <w:sz w:val="36"/>
          <w:szCs w:val="36"/>
        </w:rPr>
        <w:t>Program*Time</w:t>
      </w:r>
      <w:r w:rsidRPr="00432CB0">
        <w:rPr>
          <w:rFonts w:ascii="SAS Monospace" w:hAnsi="SAS Monospace" w:cs="Times New Roman"/>
          <w:sz w:val="36"/>
          <w:szCs w:val="36"/>
        </w:rPr>
        <w:tab/>
        <w:t>32</w:t>
      </w:r>
      <w:r w:rsidRPr="00432CB0">
        <w:rPr>
          <w:rFonts w:ascii="SAS Monospace" w:hAnsi="SAS Monospace" w:cs="Times New Roman"/>
          <w:sz w:val="36"/>
          <w:szCs w:val="36"/>
        </w:rPr>
        <w:tab/>
      </w:r>
      <w:r w:rsidRPr="00432CB0">
        <w:rPr>
          <w:rFonts w:ascii="SAS Monospace" w:hAnsi="SAS Monospace" w:cs="Times New Roman"/>
          <w:sz w:val="36"/>
          <w:szCs w:val="36"/>
        </w:rPr>
        <w:tab/>
      </w:r>
      <w:r>
        <w:rPr>
          <w:rFonts w:ascii="SAS Monospace" w:hAnsi="SAS Monospace" w:cs="Times New Roman"/>
          <w:sz w:val="36"/>
          <w:szCs w:val="36"/>
        </w:rPr>
        <w:tab/>
      </w:r>
      <w:r>
        <w:rPr>
          <w:rFonts w:ascii="SAS Monospace" w:hAnsi="SAS Monospace" w:cs="Times New Roman"/>
          <w:sz w:val="36"/>
          <w:szCs w:val="36"/>
        </w:rPr>
        <w:tab/>
      </w:r>
      <w:r w:rsidRPr="00811D43">
        <w:rPr>
          <w:rFonts w:ascii="SAS Monospace" w:hAnsi="SAS Monospace" w:cs="Times New Roman"/>
          <w:sz w:val="36"/>
          <w:szCs w:val="36"/>
          <w:highlight w:val="yellow"/>
        </w:rPr>
        <w:t>32,</w:t>
      </w:r>
      <w:r w:rsidRPr="00432CB0">
        <w:rPr>
          <w:rFonts w:ascii="SAS Monospace" w:hAnsi="SAS Monospace" w:cs="Times New Roman"/>
          <w:sz w:val="36"/>
          <w:szCs w:val="36"/>
        </w:rPr>
        <w:t xml:space="preserve"> </w:t>
      </w:r>
      <w:r w:rsidRPr="00811D43">
        <w:rPr>
          <w:rFonts w:ascii="SAS Monospace" w:hAnsi="SAS Monospace" w:cs="Times New Roman"/>
          <w:sz w:val="36"/>
          <w:szCs w:val="36"/>
          <w:highlight w:val="yellow"/>
        </w:rPr>
        <w:t>11**</w:t>
      </w:r>
      <w:r w:rsidRPr="00432CB0">
        <w:rPr>
          <w:rFonts w:ascii="SAS Monospace" w:hAnsi="SAS Monospace" w:cs="Times New Roman"/>
          <w:sz w:val="36"/>
          <w:szCs w:val="36"/>
        </w:rPr>
        <w:tab/>
      </w:r>
      <w:r>
        <w:rPr>
          <w:rFonts w:ascii="SAS Monospace" w:hAnsi="SAS Monospace" w:cs="Times New Roman"/>
          <w:sz w:val="36"/>
          <w:szCs w:val="36"/>
        </w:rPr>
        <w:tab/>
      </w:r>
      <w:r w:rsidRPr="00432CB0">
        <w:rPr>
          <w:rFonts w:ascii="SAS Monospace" w:hAnsi="SAS Monospace" w:cs="Times New Roman"/>
          <w:sz w:val="36"/>
          <w:szCs w:val="36"/>
        </w:rPr>
        <w:t>40</w:t>
      </w:r>
    </w:p>
    <w:p w:rsidR="00887C02" w:rsidRDefault="00887C02" w:rsidP="00887C02">
      <w:pPr>
        <w:pStyle w:val="NoSpacing"/>
        <w:rPr>
          <w:rFonts w:ascii="SAS Monospace" w:hAnsi="SAS Monospace" w:cs="Times New Roman"/>
          <w:sz w:val="36"/>
          <w:szCs w:val="36"/>
        </w:rPr>
      </w:pPr>
      <w:r w:rsidRPr="00432CB0">
        <w:rPr>
          <w:rFonts w:ascii="SAS Monospace" w:hAnsi="SAS Monospace" w:cs="Times New Roman"/>
          <w:sz w:val="36"/>
          <w:szCs w:val="36"/>
        </w:rPr>
        <w:t xml:space="preserve">*For SAS, need to specify </w:t>
      </w:r>
      <w:proofErr w:type="gramStart"/>
      <w:r w:rsidRPr="00432CB0">
        <w:rPr>
          <w:rFonts w:ascii="SAS Monospace" w:hAnsi="SAS Monospace" w:cs="Times New Roman"/>
          <w:sz w:val="36"/>
          <w:szCs w:val="36"/>
        </w:rPr>
        <w:t>ID(</w:t>
      </w:r>
      <w:proofErr w:type="gramEnd"/>
      <w:r w:rsidRPr="00432CB0">
        <w:rPr>
          <w:rFonts w:ascii="SAS Monospace" w:hAnsi="SAS Monospace" w:cs="Times New Roman"/>
          <w:sz w:val="36"/>
          <w:szCs w:val="36"/>
        </w:rPr>
        <w:t>program) as subject in the RANDOM statement.</w:t>
      </w:r>
    </w:p>
    <w:p w:rsidR="00887C02" w:rsidRPr="00432CB0" w:rsidRDefault="00887C02" w:rsidP="00887C02">
      <w:pPr>
        <w:pStyle w:val="NoSpacing"/>
        <w:rPr>
          <w:rFonts w:ascii="SAS Monospace" w:hAnsi="SAS Monospace" w:cs="Times New Roman"/>
          <w:sz w:val="36"/>
          <w:szCs w:val="36"/>
        </w:rPr>
      </w:pPr>
      <w:r w:rsidRPr="00811D43">
        <w:rPr>
          <w:rFonts w:ascii="SAS Monospace" w:hAnsi="SAS Monospace" w:cs="Times New Roman"/>
          <w:sz w:val="36"/>
          <w:szCs w:val="36"/>
          <w:highlight w:val="yellow"/>
        </w:rPr>
        <w:t>**32 for F-tests; 11 for LSMEANS t-tests (same for Sat and KR).</w:t>
      </w:r>
    </w:p>
    <w:p w:rsidR="00975BAA" w:rsidRPr="00975BAA" w:rsidRDefault="00975BAA" w:rsidP="00975BAA">
      <w:pPr>
        <w:pStyle w:val="NoSpacing"/>
        <w:rPr>
          <w:rFonts w:ascii="Times New Roman" w:hAnsi="Times New Roman" w:cs="Times New Roman"/>
          <w:sz w:val="48"/>
          <w:szCs w:val="48"/>
        </w:rPr>
      </w:pPr>
    </w:p>
    <w:p w:rsidR="00975BAA" w:rsidRPr="00975BAA" w:rsidRDefault="00975BAA" w:rsidP="00975BAA">
      <w:pPr>
        <w:pStyle w:val="NoSpacing"/>
        <w:jc w:val="center"/>
        <w:rPr>
          <w:rFonts w:ascii="Times New Roman" w:hAnsi="Times New Roman" w:cs="Times New Roman"/>
          <w:sz w:val="48"/>
          <w:szCs w:val="48"/>
        </w:rPr>
      </w:pPr>
      <w:r w:rsidRPr="00975BAA">
        <w:rPr>
          <w:noProof/>
          <w:sz w:val="48"/>
          <w:szCs w:val="48"/>
        </w:rPr>
        <w:lastRenderedPageBreak/>
        <w:drawing>
          <wp:inline distT="0" distB="0" distL="0" distR="0" wp14:anchorId="61ADCD0E" wp14:editId="63A07B5C">
            <wp:extent cx="7598542" cy="5719313"/>
            <wp:effectExtent l="0" t="0" r="254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73B55" w:rsidRPr="00975BAA" w:rsidRDefault="00173B55" w:rsidP="00975BAA">
      <w:pPr>
        <w:rPr>
          <w:sz w:val="48"/>
          <w:szCs w:val="48"/>
        </w:rPr>
      </w:pPr>
      <w:bookmarkStart w:id="4" w:name="IDX22"/>
      <w:bookmarkEnd w:id="4"/>
    </w:p>
    <w:sectPr w:rsidR="00173B55" w:rsidRPr="00975BAA" w:rsidSect="00536109">
      <w:headerReference w:type="even" r:id="rId48"/>
      <w:headerReference w:type="default" r:id="rId49"/>
      <w:pgSz w:w="15840" w:h="12240" w:orient="landscape"/>
      <w:pgMar w:top="1497"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F94" w:rsidRDefault="00D26F94">
      <w:r>
        <w:separator/>
      </w:r>
    </w:p>
  </w:endnote>
  <w:endnote w:type="continuationSeparator" w:id="0">
    <w:p w:rsidR="00D26F94" w:rsidRDefault="00D2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AS Monospace">
    <w:altName w:val="Calibri"/>
    <w:panose1 w:val="020B060902020202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F94" w:rsidRDefault="00D26F94">
      <w:r>
        <w:separator/>
      </w:r>
    </w:p>
  </w:footnote>
  <w:footnote w:type="continuationSeparator" w:id="0">
    <w:p w:rsidR="00D26F94" w:rsidRDefault="00D26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F94" w:rsidRDefault="00D26F94" w:rsidP="00FA28C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6F94" w:rsidRDefault="00D26F94" w:rsidP="008A23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F94" w:rsidRDefault="00D26F94" w:rsidP="00FA28C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B3F">
      <w:rPr>
        <w:rStyle w:val="PageNumber"/>
        <w:noProof/>
      </w:rPr>
      <w:t>24</w:t>
    </w:r>
    <w:r>
      <w:rPr>
        <w:rStyle w:val="PageNumber"/>
      </w:rPr>
      <w:fldChar w:fldCharType="end"/>
    </w:r>
  </w:p>
  <w:p w:rsidR="00D26F94" w:rsidRDefault="00D26F94" w:rsidP="008A2372">
    <w:pPr>
      <w:pStyle w:val="Header"/>
      <w:ind w:right="360"/>
    </w:pPr>
    <w:r>
      <w:t>BIOS 6643</w:t>
    </w:r>
    <w:r>
      <w:tab/>
      <w:t>LMM Foundation II:  Random intercept model and RM ANOVA</w:t>
    </w:r>
    <w:r>
      <w:tab/>
      <w:t>Strand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F03"/>
    <w:multiLevelType w:val="hybridMultilevel"/>
    <w:tmpl w:val="B61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5096"/>
    <w:multiLevelType w:val="hybridMultilevel"/>
    <w:tmpl w:val="714843F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15:restartNumberingAfterBreak="0">
    <w:nsid w:val="0E8401D5"/>
    <w:multiLevelType w:val="hybridMultilevel"/>
    <w:tmpl w:val="68306BC8"/>
    <w:lvl w:ilvl="0" w:tplc="04090019">
      <w:start w:val="1"/>
      <w:numFmt w:val="lowerLetter"/>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F084CAA"/>
    <w:multiLevelType w:val="multilevel"/>
    <w:tmpl w:val="4238EE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111202B0"/>
    <w:multiLevelType w:val="hybridMultilevel"/>
    <w:tmpl w:val="E7AEA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F31D2"/>
    <w:multiLevelType w:val="hybridMultilevel"/>
    <w:tmpl w:val="07B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D71ED"/>
    <w:multiLevelType w:val="hybridMultilevel"/>
    <w:tmpl w:val="2C38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F2B6B"/>
    <w:multiLevelType w:val="hybridMultilevel"/>
    <w:tmpl w:val="D9BE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24310"/>
    <w:multiLevelType w:val="hybridMultilevel"/>
    <w:tmpl w:val="2CE0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C330E"/>
    <w:multiLevelType w:val="hybridMultilevel"/>
    <w:tmpl w:val="923A3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FD65F0"/>
    <w:multiLevelType w:val="hybridMultilevel"/>
    <w:tmpl w:val="DA0460F2"/>
    <w:lvl w:ilvl="0" w:tplc="0409000F">
      <w:start w:val="3"/>
      <w:numFmt w:val="decimal"/>
      <w:pStyle w:val="ListBullet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02B5C1C"/>
    <w:multiLevelType w:val="hybridMultilevel"/>
    <w:tmpl w:val="5596BA42"/>
    <w:lvl w:ilvl="0" w:tplc="DBECA13E">
      <w:start w:val="1"/>
      <w:numFmt w:val="decimal"/>
      <w:pStyle w:val="ListBullet"/>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6FE180F"/>
    <w:multiLevelType w:val="hybridMultilevel"/>
    <w:tmpl w:val="4FA4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A1023"/>
    <w:multiLevelType w:val="singleLevel"/>
    <w:tmpl w:val="BF9C7B28"/>
    <w:lvl w:ilvl="0">
      <w:start w:val="7"/>
      <w:numFmt w:val="upperLetter"/>
      <w:pStyle w:val="Heading5"/>
      <w:lvlText w:val="%1."/>
      <w:lvlJc w:val="left"/>
      <w:pPr>
        <w:tabs>
          <w:tab w:val="num" w:pos="720"/>
        </w:tabs>
        <w:ind w:left="720" w:hanging="720"/>
      </w:pPr>
      <w:rPr>
        <w:rFonts w:cs="Times New Roman" w:hint="default"/>
      </w:rPr>
    </w:lvl>
  </w:abstractNum>
  <w:abstractNum w:abstractNumId="14" w15:restartNumberingAfterBreak="0">
    <w:nsid w:val="290A2011"/>
    <w:multiLevelType w:val="hybridMultilevel"/>
    <w:tmpl w:val="D96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B50FA"/>
    <w:multiLevelType w:val="hybridMultilevel"/>
    <w:tmpl w:val="712C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84F0F"/>
    <w:multiLevelType w:val="hybridMultilevel"/>
    <w:tmpl w:val="6582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5397D"/>
    <w:multiLevelType w:val="hybridMultilevel"/>
    <w:tmpl w:val="47AADB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E56CF1"/>
    <w:multiLevelType w:val="multilevel"/>
    <w:tmpl w:val="76563E56"/>
    <w:lvl w:ilvl="0">
      <w:start w:val="2"/>
      <w:numFmt w:val="decimal"/>
      <w:pStyle w:val="ListNumber4"/>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15:restartNumberingAfterBreak="0">
    <w:nsid w:val="35DC75F1"/>
    <w:multiLevelType w:val="hybridMultilevel"/>
    <w:tmpl w:val="966C289A"/>
    <w:lvl w:ilvl="0" w:tplc="844A96BA">
      <w:start w:val="1"/>
      <w:numFmt w:val="decimal"/>
      <w:pStyle w:val="ListNumb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6D0DC7A">
      <w:start w:val="1"/>
      <w:numFmt w:val="lowerRoman"/>
      <w:lvlText w:val="(%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61D2629"/>
    <w:multiLevelType w:val="hybridMultilevel"/>
    <w:tmpl w:val="16F0600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794DE5"/>
    <w:multiLevelType w:val="hybridMultilevel"/>
    <w:tmpl w:val="2C1ED418"/>
    <w:lvl w:ilvl="0" w:tplc="0D36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E6CEE"/>
    <w:multiLevelType w:val="hybridMultilevel"/>
    <w:tmpl w:val="8DA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C04B0"/>
    <w:multiLevelType w:val="hybridMultilevel"/>
    <w:tmpl w:val="4ED25C44"/>
    <w:lvl w:ilvl="0" w:tplc="0F78F2EE">
      <w:start w:val="1"/>
      <w:numFmt w:val="decimal"/>
      <w:pStyle w:val="ListBullet4"/>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D5C2FA9"/>
    <w:multiLevelType w:val="hybridMultilevel"/>
    <w:tmpl w:val="34CC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D210A"/>
    <w:multiLevelType w:val="hybridMultilevel"/>
    <w:tmpl w:val="6460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80886"/>
    <w:multiLevelType w:val="hybridMultilevel"/>
    <w:tmpl w:val="4A8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B053F"/>
    <w:multiLevelType w:val="hybridMultilevel"/>
    <w:tmpl w:val="B628C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577FC"/>
    <w:multiLevelType w:val="hybridMultilevel"/>
    <w:tmpl w:val="9EE8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BB0B4A"/>
    <w:multiLevelType w:val="hybridMultilevel"/>
    <w:tmpl w:val="D3EA6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A038D"/>
    <w:multiLevelType w:val="hybridMultilevel"/>
    <w:tmpl w:val="78F4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135D2"/>
    <w:multiLevelType w:val="hybridMultilevel"/>
    <w:tmpl w:val="9C1670E6"/>
    <w:lvl w:ilvl="0" w:tplc="B950C246">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1B97594"/>
    <w:multiLevelType w:val="hybridMultilevel"/>
    <w:tmpl w:val="04EA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2A349C"/>
    <w:multiLevelType w:val="hybridMultilevel"/>
    <w:tmpl w:val="E6EC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B1676"/>
    <w:multiLevelType w:val="hybridMultilevel"/>
    <w:tmpl w:val="9DEC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91D0F"/>
    <w:multiLevelType w:val="hybridMultilevel"/>
    <w:tmpl w:val="D2C0A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2B3814"/>
    <w:multiLevelType w:val="multilevel"/>
    <w:tmpl w:val="18CA5962"/>
    <w:lvl w:ilvl="0">
      <w:start w:val="8"/>
      <w:numFmt w:val="decimal"/>
      <w:pStyle w:val="ListNumber3"/>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06F608B"/>
    <w:multiLevelType w:val="hybridMultilevel"/>
    <w:tmpl w:val="1660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3692E"/>
    <w:multiLevelType w:val="hybridMultilevel"/>
    <w:tmpl w:val="9AEA87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4F629A"/>
    <w:multiLevelType w:val="multilevel"/>
    <w:tmpl w:val="4D8AFA0A"/>
    <w:lvl w:ilvl="0">
      <w:start w:val="3"/>
      <w:numFmt w:val="decimal"/>
      <w:pStyle w:val="ListNumber5"/>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0" w15:restartNumberingAfterBreak="0">
    <w:nsid w:val="692E4FD2"/>
    <w:multiLevelType w:val="hybridMultilevel"/>
    <w:tmpl w:val="F73A1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93022D"/>
    <w:multiLevelType w:val="hybridMultilevel"/>
    <w:tmpl w:val="618E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68564D"/>
    <w:multiLevelType w:val="hybridMultilevel"/>
    <w:tmpl w:val="1980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525BA"/>
    <w:multiLevelType w:val="hybridMultilevel"/>
    <w:tmpl w:val="1ECA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26109A"/>
    <w:multiLevelType w:val="hybridMultilevel"/>
    <w:tmpl w:val="2A82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3DD"/>
    <w:multiLevelType w:val="hybridMultilevel"/>
    <w:tmpl w:val="9F4A78D6"/>
    <w:lvl w:ilvl="0" w:tplc="DD7A4C5A">
      <w:start w:val="4"/>
      <w:numFmt w:val="decimal"/>
      <w:pStyle w:val="ListBullet3"/>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AFA0B48"/>
    <w:multiLevelType w:val="hybridMultilevel"/>
    <w:tmpl w:val="0D9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439DC"/>
    <w:multiLevelType w:val="hybridMultilevel"/>
    <w:tmpl w:val="B7C4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686E8B"/>
    <w:multiLevelType w:val="hybridMultilevel"/>
    <w:tmpl w:val="2EF4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A12B57"/>
    <w:multiLevelType w:val="hybridMultilevel"/>
    <w:tmpl w:val="2BC8E9B2"/>
    <w:lvl w:ilvl="0" w:tplc="12E676D8">
      <w:start w:val="1"/>
      <w:numFmt w:val="decimal"/>
      <w:pStyle w:val="ListBullet5"/>
      <w:lvlText w:val="%1"/>
      <w:lvlJc w:val="left"/>
      <w:pPr>
        <w:tabs>
          <w:tab w:val="num" w:pos="720"/>
        </w:tabs>
        <w:ind w:left="720" w:hanging="360"/>
      </w:pPr>
      <w:rPr>
        <w:rFonts w:cs="Times New Roman" w:hint="default"/>
      </w:rPr>
    </w:lvl>
    <w:lvl w:ilvl="1" w:tplc="C46013BE">
      <w:numFmt w:val="none"/>
      <w:lvlText w:val=""/>
      <w:lvlJc w:val="left"/>
      <w:pPr>
        <w:tabs>
          <w:tab w:val="num" w:pos="360"/>
        </w:tabs>
      </w:pPr>
      <w:rPr>
        <w:rFonts w:cs="Times New Roman"/>
      </w:rPr>
    </w:lvl>
    <w:lvl w:ilvl="2" w:tplc="CF94E3F2">
      <w:start w:val="1"/>
      <w:numFmt w:val="decimal"/>
      <w:isLgl/>
      <w:lvlText w:val="(%3)"/>
      <w:lvlJc w:val="left"/>
      <w:pPr>
        <w:tabs>
          <w:tab w:val="num" w:pos="1080"/>
        </w:tabs>
        <w:ind w:left="1080" w:hanging="720"/>
      </w:pPr>
      <w:rPr>
        <w:rFonts w:ascii="Times New Roman" w:eastAsia="Times New Roman" w:hAnsi="Times New Roman" w:cs="Times New Roman"/>
      </w:rPr>
    </w:lvl>
    <w:lvl w:ilvl="3" w:tplc="538A6956">
      <w:numFmt w:val="none"/>
      <w:lvlText w:val=""/>
      <w:lvlJc w:val="left"/>
      <w:pPr>
        <w:tabs>
          <w:tab w:val="num" w:pos="360"/>
        </w:tabs>
      </w:pPr>
      <w:rPr>
        <w:rFonts w:cs="Times New Roman"/>
      </w:rPr>
    </w:lvl>
    <w:lvl w:ilvl="4" w:tplc="92509256">
      <w:numFmt w:val="none"/>
      <w:lvlText w:val=""/>
      <w:lvlJc w:val="left"/>
      <w:pPr>
        <w:tabs>
          <w:tab w:val="num" w:pos="360"/>
        </w:tabs>
      </w:pPr>
      <w:rPr>
        <w:rFonts w:cs="Times New Roman"/>
      </w:rPr>
    </w:lvl>
    <w:lvl w:ilvl="5" w:tplc="88EC5DCA">
      <w:numFmt w:val="none"/>
      <w:lvlText w:val=""/>
      <w:lvlJc w:val="left"/>
      <w:pPr>
        <w:tabs>
          <w:tab w:val="num" w:pos="360"/>
        </w:tabs>
      </w:pPr>
      <w:rPr>
        <w:rFonts w:cs="Times New Roman"/>
      </w:rPr>
    </w:lvl>
    <w:lvl w:ilvl="6" w:tplc="62A6F5D4">
      <w:numFmt w:val="none"/>
      <w:lvlText w:val=""/>
      <w:lvlJc w:val="left"/>
      <w:pPr>
        <w:tabs>
          <w:tab w:val="num" w:pos="360"/>
        </w:tabs>
      </w:pPr>
      <w:rPr>
        <w:rFonts w:cs="Times New Roman"/>
      </w:rPr>
    </w:lvl>
    <w:lvl w:ilvl="7" w:tplc="5122F570">
      <w:numFmt w:val="none"/>
      <w:lvlText w:val=""/>
      <w:lvlJc w:val="left"/>
      <w:pPr>
        <w:tabs>
          <w:tab w:val="num" w:pos="360"/>
        </w:tabs>
      </w:pPr>
      <w:rPr>
        <w:rFonts w:cs="Times New Roman"/>
      </w:rPr>
    </w:lvl>
    <w:lvl w:ilvl="8" w:tplc="91BA0ED2">
      <w:numFmt w:val="none"/>
      <w:lvlText w:val=""/>
      <w:lvlJc w:val="left"/>
      <w:pPr>
        <w:tabs>
          <w:tab w:val="num" w:pos="360"/>
        </w:tabs>
      </w:pPr>
      <w:rPr>
        <w:rFonts w:cs="Times New Roman"/>
      </w:rPr>
    </w:lvl>
  </w:abstractNum>
  <w:num w:numId="1">
    <w:abstractNumId w:val="13"/>
  </w:num>
  <w:num w:numId="2">
    <w:abstractNumId w:val="11"/>
  </w:num>
  <w:num w:numId="3">
    <w:abstractNumId w:val="10"/>
  </w:num>
  <w:num w:numId="4">
    <w:abstractNumId w:val="45"/>
  </w:num>
  <w:num w:numId="5">
    <w:abstractNumId w:val="23"/>
  </w:num>
  <w:num w:numId="6">
    <w:abstractNumId w:val="49"/>
  </w:num>
  <w:num w:numId="7">
    <w:abstractNumId w:val="19"/>
  </w:num>
  <w:num w:numId="8">
    <w:abstractNumId w:val="2"/>
  </w:num>
  <w:num w:numId="9">
    <w:abstractNumId w:val="36"/>
  </w:num>
  <w:num w:numId="10">
    <w:abstractNumId w:val="18"/>
  </w:num>
  <w:num w:numId="11">
    <w:abstractNumId w:val="39"/>
  </w:num>
  <w:num w:numId="12">
    <w:abstractNumId w:val="9"/>
  </w:num>
  <w:num w:numId="13">
    <w:abstractNumId w:val="3"/>
  </w:num>
  <w:num w:numId="14">
    <w:abstractNumId w:val="37"/>
  </w:num>
  <w:num w:numId="15">
    <w:abstractNumId w:val="30"/>
  </w:num>
  <w:num w:numId="16">
    <w:abstractNumId w:val="14"/>
  </w:num>
  <w:num w:numId="17">
    <w:abstractNumId w:val="31"/>
  </w:num>
  <w:num w:numId="18">
    <w:abstractNumId w:val="8"/>
  </w:num>
  <w:num w:numId="19">
    <w:abstractNumId w:val="27"/>
  </w:num>
  <w:num w:numId="20">
    <w:abstractNumId w:val="15"/>
  </w:num>
  <w:num w:numId="21">
    <w:abstractNumId w:val="32"/>
  </w:num>
  <w:num w:numId="22">
    <w:abstractNumId w:val="16"/>
  </w:num>
  <w:num w:numId="23">
    <w:abstractNumId w:val="25"/>
  </w:num>
  <w:num w:numId="24">
    <w:abstractNumId w:val="41"/>
  </w:num>
  <w:num w:numId="25">
    <w:abstractNumId w:val="7"/>
  </w:num>
  <w:num w:numId="26">
    <w:abstractNumId w:val="38"/>
  </w:num>
  <w:num w:numId="27">
    <w:abstractNumId w:val="35"/>
  </w:num>
  <w:num w:numId="28">
    <w:abstractNumId w:val="4"/>
  </w:num>
  <w:num w:numId="29">
    <w:abstractNumId w:val="28"/>
  </w:num>
  <w:num w:numId="30">
    <w:abstractNumId w:val="48"/>
  </w:num>
  <w:num w:numId="31">
    <w:abstractNumId w:val="40"/>
  </w:num>
  <w:num w:numId="32">
    <w:abstractNumId w:val="20"/>
  </w:num>
  <w:num w:numId="33">
    <w:abstractNumId w:val="46"/>
  </w:num>
  <w:num w:numId="34">
    <w:abstractNumId w:val="12"/>
  </w:num>
  <w:num w:numId="35">
    <w:abstractNumId w:val="34"/>
  </w:num>
  <w:num w:numId="36">
    <w:abstractNumId w:val="1"/>
  </w:num>
  <w:num w:numId="37">
    <w:abstractNumId w:val="26"/>
  </w:num>
  <w:num w:numId="38">
    <w:abstractNumId w:val="47"/>
  </w:num>
  <w:num w:numId="39">
    <w:abstractNumId w:val="22"/>
  </w:num>
  <w:num w:numId="40">
    <w:abstractNumId w:val="44"/>
  </w:num>
  <w:num w:numId="41">
    <w:abstractNumId w:val="43"/>
  </w:num>
  <w:num w:numId="42">
    <w:abstractNumId w:val="17"/>
  </w:num>
  <w:num w:numId="43">
    <w:abstractNumId w:val="21"/>
  </w:num>
  <w:num w:numId="44">
    <w:abstractNumId w:val="42"/>
  </w:num>
  <w:num w:numId="45">
    <w:abstractNumId w:val="24"/>
  </w:num>
  <w:num w:numId="46">
    <w:abstractNumId w:val="5"/>
  </w:num>
  <w:num w:numId="47">
    <w:abstractNumId w:val="0"/>
  </w:num>
  <w:num w:numId="48">
    <w:abstractNumId w:val="6"/>
  </w:num>
  <w:num w:numId="49">
    <w:abstractNumId w:val="29"/>
  </w:num>
  <w:num w:numId="50">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A2"/>
    <w:rsid w:val="0000027D"/>
    <w:rsid w:val="000007AD"/>
    <w:rsid w:val="000009CF"/>
    <w:rsid w:val="0000125F"/>
    <w:rsid w:val="0000179E"/>
    <w:rsid w:val="00001CA4"/>
    <w:rsid w:val="00001D85"/>
    <w:rsid w:val="00001E3D"/>
    <w:rsid w:val="00001E89"/>
    <w:rsid w:val="00002E21"/>
    <w:rsid w:val="000032C0"/>
    <w:rsid w:val="0000342E"/>
    <w:rsid w:val="00003DE4"/>
    <w:rsid w:val="000040C3"/>
    <w:rsid w:val="000049E8"/>
    <w:rsid w:val="00004B86"/>
    <w:rsid w:val="00004CD9"/>
    <w:rsid w:val="00005AED"/>
    <w:rsid w:val="00006043"/>
    <w:rsid w:val="0000605B"/>
    <w:rsid w:val="0000638F"/>
    <w:rsid w:val="00006604"/>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9A1"/>
    <w:rsid w:val="00012731"/>
    <w:rsid w:val="0001295C"/>
    <w:rsid w:val="00012CC9"/>
    <w:rsid w:val="00012E29"/>
    <w:rsid w:val="0001331C"/>
    <w:rsid w:val="0001333B"/>
    <w:rsid w:val="0001413B"/>
    <w:rsid w:val="00014F76"/>
    <w:rsid w:val="000151D1"/>
    <w:rsid w:val="0001637A"/>
    <w:rsid w:val="00016909"/>
    <w:rsid w:val="00017062"/>
    <w:rsid w:val="00017661"/>
    <w:rsid w:val="000176C9"/>
    <w:rsid w:val="00017B3C"/>
    <w:rsid w:val="000202EB"/>
    <w:rsid w:val="000207C7"/>
    <w:rsid w:val="000209D6"/>
    <w:rsid w:val="00020D04"/>
    <w:rsid w:val="000210D1"/>
    <w:rsid w:val="00021979"/>
    <w:rsid w:val="00021995"/>
    <w:rsid w:val="00021BF4"/>
    <w:rsid w:val="000222BC"/>
    <w:rsid w:val="00023EDD"/>
    <w:rsid w:val="00024024"/>
    <w:rsid w:val="00024058"/>
    <w:rsid w:val="00024103"/>
    <w:rsid w:val="00024204"/>
    <w:rsid w:val="000242E2"/>
    <w:rsid w:val="000249D0"/>
    <w:rsid w:val="00024A85"/>
    <w:rsid w:val="00024F50"/>
    <w:rsid w:val="000259DE"/>
    <w:rsid w:val="00025DC4"/>
    <w:rsid w:val="000261B7"/>
    <w:rsid w:val="0002647D"/>
    <w:rsid w:val="00026491"/>
    <w:rsid w:val="00026992"/>
    <w:rsid w:val="00026E01"/>
    <w:rsid w:val="00026E99"/>
    <w:rsid w:val="00027261"/>
    <w:rsid w:val="00027631"/>
    <w:rsid w:val="00027989"/>
    <w:rsid w:val="00030B30"/>
    <w:rsid w:val="00030E60"/>
    <w:rsid w:val="000314CD"/>
    <w:rsid w:val="00031779"/>
    <w:rsid w:val="0003195F"/>
    <w:rsid w:val="00031ABC"/>
    <w:rsid w:val="00031F59"/>
    <w:rsid w:val="0003243E"/>
    <w:rsid w:val="00032612"/>
    <w:rsid w:val="00032679"/>
    <w:rsid w:val="000331A6"/>
    <w:rsid w:val="000343E4"/>
    <w:rsid w:val="00034454"/>
    <w:rsid w:val="00034D1A"/>
    <w:rsid w:val="00034E0D"/>
    <w:rsid w:val="00035982"/>
    <w:rsid w:val="00035F36"/>
    <w:rsid w:val="0003695E"/>
    <w:rsid w:val="00037102"/>
    <w:rsid w:val="000374C1"/>
    <w:rsid w:val="000378DC"/>
    <w:rsid w:val="00037A43"/>
    <w:rsid w:val="00037CC2"/>
    <w:rsid w:val="000404C5"/>
    <w:rsid w:val="00040E34"/>
    <w:rsid w:val="00041A2E"/>
    <w:rsid w:val="000421D3"/>
    <w:rsid w:val="000428C6"/>
    <w:rsid w:val="00042DE0"/>
    <w:rsid w:val="000439B9"/>
    <w:rsid w:val="00043CC6"/>
    <w:rsid w:val="000448C4"/>
    <w:rsid w:val="0004498B"/>
    <w:rsid w:val="000450BF"/>
    <w:rsid w:val="000454FE"/>
    <w:rsid w:val="000455EF"/>
    <w:rsid w:val="0004560C"/>
    <w:rsid w:val="00045CC3"/>
    <w:rsid w:val="00045D7E"/>
    <w:rsid w:val="00045F19"/>
    <w:rsid w:val="000467B3"/>
    <w:rsid w:val="000473C7"/>
    <w:rsid w:val="00047430"/>
    <w:rsid w:val="00047BF3"/>
    <w:rsid w:val="0005016E"/>
    <w:rsid w:val="0005109E"/>
    <w:rsid w:val="0005111A"/>
    <w:rsid w:val="00051C0D"/>
    <w:rsid w:val="00051DB7"/>
    <w:rsid w:val="000524B4"/>
    <w:rsid w:val="000526D8"/>
    <w:rsid w:val="00052705"/>
    <w:rsid w:val="00052B7C"/>
    <w:rsid w:val="00052C12"/>
    <w:rsid w:val="0005325C"/>
    <w:rsid w:val="000533B1"/>
    <w:rsid w:val="00053559"/>
    <w:rsid w:val="0005374D"/>
    <w:rsid w:val="00053A1D"/>
    <w:rsid w:val="00053D5C"/>
    <w:rsid w:val="00053F11"/>
    <w:rsid w:val="0005415A"/>
    <w:rsid w:val="000543C4"/>
    <w:rsid w:val="000546B4"/>
    <w:rsid w:val="000547A1"/>
    <w:rsid w:val="00054D1E"/>
    <w:rsid w:val="00054E53"/>
    <w:rsid w:val="00054FD6"/>
    <w:rsid w:val="00056667"/>
    <w:rsid w:val="00056BA0"/>
    <w:rsid w:val="00056CF6"/>
    <w:rsid w:val="00057033"/>
    <w:rsid w:val="000572B4"/>
    <w:rsid w:val="000573FA"/>
    <w:rsid w:val="000578FA"/>
    <w:rsid w:val="00057D67"/>
    <w:rsid w:val="000603B6"/>
    <w:rsid w:val="00060D55"/>
    <w:rsid w:val="00061014"/>
    <w:rsid w:val="000614B9"/>
    <w:rsid w:val="000623D1"/>
    <w:rsid w:val="00062793"/>
    <w:rsid w:val="000628BB"/>
    <w:rsid w:val="00062FB3"/>
    <w:rsid w:val="0006316A"/>
    <w:rsid w:val="000634DB"/>
    <w:rsid w:val="00063596"/>
    <w:rsid w:val="00063660"/>
    <w:rsid w:val="00063B57"/>
    <w:rsid w:val="00063B8A"/>
    <w:rsid w:val="000641E4"/>
    <w:rsid w:val="000647D3"/>
    <w:rsid w:val="000648DD"/>
    <w:rsid w:val="000649CF"/>
    <w:rsid w:val="000657ED"/>
    <w:rsid w:val="00066570"/>
    <w:rsid w:val="00066894"/>
    <w:rsid w:val="00066943"/>
    <w:rsid w:val="00066A7F"/>
    <w:rsid w:val="000673A2"/>
    <w:rsid w:val="00067767"/>
    <w:rsid w:val="00070464"/>
    <w:rsid w:val="000709EA"/>
    <w:rsid w:val="000714CC"/>
    <w:rsid w:val="00071767"/>
    <w:rsid w:val="0007198F"/>
    <w:rsid w:val="00071E6A"/>
    <w:rsid w:val="000720E0"/>
    <w:rsid w:val="0007219C"/>
    <w:rsid w:val="00072661"/>
    <w:rsid w:val="00072706"/>
    <w:rsid w:val="00072BDC"/>
    <w:rsid w:val="00072BE9"/>
    <w:rsid w:val="00072E32"/>
    <w:rsid w:val="00073907"/>
    <w:rsid w:val="00073E72"/>
    <w:rsid w:val="00074C16"/>
    <w:rsid w:val="00074C46"/>
    <w:rsid w:val="00074E89"/>
    <w:rsid w:val="00074FD6"/>
    <w:rsid w:val="00075087"/>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56"/>
    <w:rsid w:val="00081E91"/>
    <w:rsid w:val="00081FA3"/>
    <w:rsid w:val="000820C4"/>
    <w:rsid w:val="0008231A"/>
    <w:rsid w:val="00082602"/>
    <w:rsid w:val="00082F5D"/>
    <w:rsid w:val="000837FF"/>
    <w:rsid w:val="00083AFC"/>
    <w:rsid w:val="000840D7"/>
    <w:rsid w:val="00084256"/>
    <w:rsid w:val="000847FD"/>
    <w:rsid w:val="000853DF"/>
    <w:rsid w:val="0008557A"/>
    <w:rsid w:val="00085EB9"/>
    <w:rsid w:val="000869CB"/>
    <w:rsid w:val="00087019"/>
    <w:rsid w:val="00087323"/>
    <w:rsid w:val="00087416"/>
    <w:rsid w:val="000879BF"/>
    <w:rsid w:val="00087F25"/>
    <w:rsid w:val="000911D4"/>
    <w:rsid w:val="00091389"/>
    <w:rsid w:val="00091472"/>
    <w:rsid w:val="000921F8"/>
    <w:rsid w:val="00092332"/>
    <w:rsid w:val="00092F11"/>
    <w:rsid w:val="00093314"/>
    <w:rsid w:val="000934AE"/>
    <w:rsid w:val="00093B94"/>
    <w:rsid w:val="00093C3C"/>
    <w:rsid w:val="00093D76"/>
    <w:rsid w:val="00093D86"/>
    <w:rsid w:val="00094312"/>
    <w:rsid w:val="000949E2"/>
    <w:rsid w:val="00094CE6"/>
    <w:rsid w:val="00095354"/>
    <w:rsid w:val="00095475"/>
    <w:rsid w:val="000955B7"/>
    <w:rsid w:val="0009567A"/>
    <w:rsid w:val="000958B4"/>
    <w:rsid w:val="00095D10"/>
    <w:rsid w:val="0009607E"/>
    <w:rsid w:val="000960EB"/>
    <w:rsid w:val="0009684D"/>
    <w:rsid w:val="00096A19"/>
    <w:rsid w:val="00096E1F"/>
    <w:rsid w:val="00096EC0"/>
    <w:rsid w:val="000A18E3"/>
    <w:rsid w:val="000A1BB0"/>
    <w:rsid w:val="000A1CE9"/>
    <w:rsid w:val="000A1E35"/>
    <w:rsid w:val="000A1F6B"/>
    <w:rsid w:val="000A229E"/>
    <w:rsid w:val="000A237F"/>
    <w:rsid w:val="000A2443"/>
    <w:rsid w:val="000A257B"/>
    <w:rsid w:val="000A29DB"/>
    <w:rsid w:val="000A2AFF"/>
    <w:rsid w:val="000A32E6"/>
    <w:rsid w:val="000A3439"/>
    <w:rsid w:val="000A35A1"/>
    <w:rsid w:val="000A3F44"/>
    <w:rsid w:val="000A4491"/>
    <w:rsid w:val="000A51A1"/>
    <w:rsid w:val="000A5358"/>
    <w:rsid w:val="000A5410"/>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218"/>
    <w:rsid w:val="000B2274"/>
    <w:rsid w:val="000B271D"/>
    <w:rsid w:val="000B3586"/>
    <w:rsid w:val="000B3810"/>
    <w:rsid w:val="000B397C"/>
    <w:rsid w:val="000B3A3C"/>
    <w:rsid w:val="000B3BE9"/>
    <w:rsid w:val="000B3D84"/>
    <w:rsid w:val="000B42D9"/>
    <w:rsid w:val="000B45F8"/>
    <w:rsid w:val="000B4D5D"/>
    <w:rsid w:val="000B4F3C"/>
    <w:rsid w:val="000B5020"/>
    <w:rsid w:val="000B5357"/>
    <w:rsid w:val="000B59F5"/>
    <w:rsid w:val="000B5B1E"/>
    <w:rsid w:val="000B5C59"/>
    <w:rsid w:val="000B5D71"/>
    <w:rsid w:val="000B624F"/>
    <w:rsid w:val="000B64BC"/>
    <w:rsid w:val="000B66C1"/>
    <w:rsid w:val="000B66DF"/>
    <w:rsid w:val="000B70DE"/>
    <w:rsid w:val="000B768B"/>
    <w:rsid w:val="000B786B"/>
    <w:rsid w:val="000B7D49"/>
    <w:rsid w:val="000B7E8A"/>
    <w:rsid w:val="000B7FAC"/>
    <w:rsid w:val="000C03CA"/>
    <w:rsid w:val="000C047B"/>
    <w:rsid w:val="000C15DC"/>
    <w:rsid w:val="000C1638"/>
    <w:rsid w:val="000C1AD8"/>
    <w:rsid w:val="000C1E88"/>
    <w:rsid w:val="000C237B"/>
    <w:rsid w:val="000C269B"/>
    <w:rsid w:val="000C292D"/>
    <w:rsid w:val="000C3650"/>
    <w:rsid w:val="000C3C8A"/>
    <w:rsid w:val="000C4345"/>
    <w:rsid w:val="000C4770"/>
    <w:rsid w:val="000C4E72"/>
    <w:rsid w:val="000C514D"/>
    <w:rsid w:val="000C53A8"/>
    <w:rsid w:val="000C5884"/>
    <w:rsid w:val="000C58A1"/>
    <w:rsid w:val="000C61E8"/>
    <w:rsid w:val="000C6837"/>
    <w:rsid w:val="000C6F8D"/>
    <w:rsid w:val="000C6FF8"/>
    <w:rsid w:val="000C74F3"/>
    <w:rsid w:val="000C7DFF"/>
    <w:rsid w:val="000D04C2"/>
    <w:rsid w:val="000D0E74"/>
    <w:rsid w:val="000D1153"/>
    <w:rsid w:val="000D14CF"/>
    <w:rsid w:val="000D1503"/>
    <w:rsid w:val="000D153A"/>
    <w:rsid w:val="000D1A6D"/>
    <w:rsid w:val="000D1F49"/>
    <w:rsid w:val="000D2491"/>
    <w:rsid w:val="000D2E57"/>
    <w:rsid w:val="000D3088"/>
    <w:rsid w:val="000D3419"/>
    <w:rsid w:val="000D3785"/>
    <w:rsid w:val="000D3E14"/>
    <w:rsid w:val="000D3E3D"/>
    <w:rsid w:val="000D4045"/>
    <w:rsid w:val="000D4487"/>
    <w:rsid w:val="000D44C8"/>
    <w:rsid w:val="000D470E"/>
    <w:rsid w:val="000D52F3"/>
    <w:rsid w:val="000D57BE"/>
    <w:rsid w:val="000D601A"/>
    <w:rsid w:val="000D6282"/>
    <w:rsid w:val="000D71FD"/>
    <w:rsid w:val="000D7814"/>
    <w:rsid w:val="000D7A5F"/>
    <w:rsid w:val="000D7E53"/>
    <w:rsid w:val="000E1086"/>
    <w:rsid w:val="000E1115"/>
    <w:rsid w:val="000E1142"/>
    <w:rsid w:val="000E18A8"/>
    <w:rsid w:val="000E24D0"/>
    <w:rsid w:val="000E28F8"/>
    <w:rsid w:val="000E2E95"/>
    <w:rsid w:val="000E2EC8"/>
    <w:rsid w:val="000E30D4"/>
    <w:rsid w:val="000E470E"/>
    <w:rsid w:val="000E4EDF"/>
    <w:rsid w:val="000E4FA6"/>
    <w:rsid w:val="000E510C"/>
    <w:rsid w:val="000E5861"/>
    <w:rsid w:val="000E5E9B"/>
    <w:rsid w:val="000E617A"/>
    <w:rsid w:val="000E63B3"/>
    <w:rsid w:val="000E64C8"/>
    <w:rsid w:val="000E6C53"/>
    <w:rsid w:val="000E733A"/>
    <w:rsid w:val="000E7C19"/>
    <w:rsid w:val="000F00FC"/>
    <w:rsid w:val="000F010A"/>
    <w:rsid w:val="000F0E15"/>
    <w:rsid w:val="000F10C7"/>
    <w:rsid w:val="000F13DC"/>
    <w:rsid w:val="000F1C43"/>
    <w:rsid w:val="000F22C8"/>
    <w:rsid w:val="000F2343"/>
    <w:rsid w:val="000F2D27"/>
    <w:rsid w:val="000F358F"/>
    <w:rsid w:val="000F3723"/>
    <w:rsid w:val="000F3AC6"/>
    <w:rsid w:val="000F3E1F"/>
    <w:rsid w:val="000F3EC9"/>
    <w:rsid w:val="000F4023"/>
    <w:rsid w:val="000F4CC8"/>
    <w:rsid w:val="000F4F4F"/>
    <w:rsid w:val="000F529B"/>
    <w:rsid w:val="000F52F6"/>
    <w:rsid w:val="000F5308"/>
    <w:rsid w:val="000F5608"/>
    <w:rsid w:val="000F58C9"/>
    <w:rsid w:val="000F5DE6"/>
    <w:rsid w:val="000F6672"/>
    <w:rsid w:val="000F79F1"/>
    <w:rsid w:val="000F7CCE"/>
    <w:rsid w:val="000F7D9A"/>
    <w:rsid w:val="001007D6"/>
    <w:rsid w:val="0010096F"/>
    <w:rsid w:val="00100BE0"/>
    <w:rsid w:val="001010D0"/>
    <w:rsid w:val="001018B7"/>
    <w:rsid w:val="00101936"/>
    <w:rsid w:val="00101AF1"/>
    <w:rsid w:val="00101C6B"/>
    <w:rsid w:val="001022FD"/>
    <w:rsid w:val="001023EA"/>
    <w:rsid w:val="00102623"/>
    <w:rsid w:val="001029EF"/>
    <w:rsid w:val="00102F3F"/>
    <w:rsid w:val="00102FAF"/>
    <w:rsid w:val="001033A9"/>
    <w:rsid w:val="00103406"/>
    <w:rsid w:val="001034F0"/>
    <w:rsid w:val="00103B08"/>
    <w:rsid w:val="00103BAE"/>
    <w:rsid w:val="0010453B"/>
    <w:rsid w:val="00104586"/>
    <w:rsid w:val="001047D4"/>
    <w:rsid w:val="00104CC3"/>
    <w:rsid w:val="001050F8"/>
    <w:rsid w:val="00105664"/>
    <w:rsid w:val="00105775"/>
    <w:rsid w:val="00105B6E"/>
    <w:rsid w:val="00105B7F"/>
    <w:rsid w:val="00105D81"/>
    <w:rsid w:val="0010605D"/>
    <w:rsid w:val="0010653C"/>
    <w:rsid w:val="001066A9"/>
    <w:rsid w:val="001069CA"/>
    <w:rsid w:val="00106BB3"/>
    <w:rsid w:val="00106CD0"/>
    <w:rsid w:val="00106EC9"/>
    <w:rsid w:val="00106FD9"/>
    <w:rsid w:val="001074B0"/>
    <w:rsid w:val="001079E5"/>
    <w:rsid w:val="00107D61"/>
    <w:rsid w:val="00107F59"/>
    <w:rsid w:val="001101FF"/>
    <w:rsid w:val="00110A20"/>
    <w:rsid w:val="0011103F"/>
    <w:rsid w:val="00111369"/>
    <w:rsid w:val="001117B4"/>
    <w:rsid w:val="001119EE"/>
    <w:rsid w:val="00111B41"/>
    <w:rsid w:val="00111B7E"/>
    <w:rsid w:val="00112163"/>
    <w:rsid w:val="001123DF"/>
    <w:rsid w:val="001128A6"/>
    <w:rsid w:val="00112AE3"/>
    <w:rsid w:val="00112B6B"/>
    <w:rsid w:val="00113A15"/>
    <w:rsid w:val="00113E11"/>
    <w:rsid w:val="00114061"/>
    <w:rsid w:val="0011457C"/>
    <w:rsid w:val="00114818"/>
    <w:rsid w:val="0011577B"/>
    <w:rsid w:val="001157E5"/>
    <w:rsid w:val="00115999"/>
    <w:rsid w:val="00115A5F"/>
    <w:rsid w:val="00116867"/>
    <w:rsid w:val="001171A5"/>
    <w:rsid w:val="00117ADB"/>
    <w:rsid w:val="00117CBC"/>
    <w:rsid w:val="00117D86"/>
    <w:rsid w:val="00117F0B"/>
    <w:rsid w:val="00117F20"/>
    <w:rsid w:val="0012042A"/>
    <w:rsid w:val="00120DEB"/>
    <w:rsid w:val="00121BC0"/>
    <w:rsid w:val="00121C0D"/>
    <w:rsid w:val="0012233E"/>
    <w:rsid w:val="00122F55"/>
    <w:rsid w:val="00123727"/>
    <w:rsid w:val="00123CFF"/>
    <w:rsid w:val="00123E70"/>
    <w:rsid w:val="00124056"/>
    <w:rsid w:val="00124249"/>
    <w:rsid w:val="001244D4"/>
    <w:rsid w:val="0012488A"/>
    <w:rsid w:val="00124AF2"/>
    <w:rsid w:val="00124F2C"/>
    <w:rsid w:val="001254EE"/>
    <w:rsid w:val="00125625"/>
    <w:rsid w:val="0012595E"/>
    <w:rsid w:val="00125E6F"/>
    <w:rsid w:val="00125FA9"/>
    <w:rsid w:val="00126067"/>
    <w:rsid w:val="001264C2"/>
    <w:rsid w:val="001265FC"/>
    <w:rsid w:val="00126CF3"/>
    <w:rsid w:val="00126F9C"/>
    <w:rsid w:val="001272E3"/>
    <w:rsid w:val="00127495"/>
    <w:rsid w:val="001277B4"/>
    <w:rsid w:val="00127C4A"/>
    <w:rsid w:val="00127FA0"/>
    <w:rsid w:val="00127FD0"/>
    <w:rsid w:val="0013092A"/>
    <w:rsid w:val="00130C08"/>
    <w:rsid w:val="00130D48"/>
    <w:rsid w:val="00130DF8"/>
    <w:rsid w:val="00131577"/>
    <w:rsid w:val="001319EA"/>
    <w:rsid w:val="00131D6D"/>
    <w:rsid w:val="00132C3C"/>
    <w:rsid w:val="00132EEA"/>
    <w:rsid w:val="001330E6"/>
    <w:rsid w:val="00133717"/>
    <w:rsid w:val="00133DB4"/>
    <w:rsid w:val="0013410E"/>
    <w:rsid w:val="0013434C"/>
    <w:rsid w:val="00134362"/>
    <w:rsid w:val="00134651"/>
    <w:rsid w:val="00134B0A"/>
    <w:rsid w:val="00134EF1"/>
    <w:rsid w:val="001350CB"/>
    <w:rsid w:val="001355FE"/>
    <w:rsid w:val="001356DC"/>
    <w:rsid w:val="00135C18"/>
    <w:rsid w:val="00135C80"/>
    <w:rsid w:val="001367E6"/>
    <w:rsid w:val="00136D25"/>
    <w:rsid w:val="00136DAD"/>
    <w:rsid w:val="00137039"/>
    <w:rsid w:val="00137118"/>
    <w:rsid w:val="00137299"/>
    <w:rsid w:val="00137600"/>
    <w:rsid w:val="001377E4"/>
    <w:rsid w:val="00140429"/>
    <w:rsid w:val="0014066B"/>
    <w:rsid w:val="001409D9"/>
    <w:rsid w:val="00140ADB"/>
    <w:rsid w:val="0014135A"/>
    <w:rsid w:val="001413DB"/>
    <w:rsid w:val="00141401"/>
    <w:rsid w:val="001416A8"/>
    <w:rsid w:val="00141DB6"/>
    <w:rsid w:val="00141F46"/>
    <w:rsid w:val="0014280E"/>
    <w:rsid w:val="0014299F"/>
    <w:rsid w:val="00142D0A"/>
    <w:rsid w:val="00142D40"/>
    <w:rsid w:val="0014303F"/>
    <w:rsid w:val="001434DC"/>
    <w:rsid w:val="001435CC"/>
    <w:rsid w:val="00143646"/>
    <w:rsid w:val="00143728"/>
    <w:rsid w:val="00143931"/>
    <w:rsid w:val="00143B66"/>
    <w:rsid w:val="00143BCF"/>
    <w:rsid w:val="001444E1"/>
    <w:rsid w:val="001449BD"/>
    <w:rsid w:val="00144FEC"/>
    <w:rsid w:val="00144FEF"/>
    <w:rsid w:val="001455F1"/>
    <w:rsid w:val="00145CCE"/>
    <w:rsid w:val="00146118"/>
    <w:rsid w:val="00146363"/>
    <w:rsid w:val="00146AB8"/>
    <w:rsid w:val="00146D05"/>
    <w:rsid w:val="00146EA4"/>
    <w:rsid w:val="00146F8C"/>
    <w:rsid w:val="001475A4"/>
    <w:rsid w:val="00147C76"/>
    <w:rsid w:val="00150039"/>
    <w:rsid w:val="00150224"/>
    <w:rsid w:val="00150421"/>
    <w:rsid w:val="00150481"/>
    <w:rsid w:val="00150BBF"/>
    <w:rsid w:val="00151084"/>
    <w:rsid w:val="00151400"/>
    <w:rsid w:val="00151B82"/>
    <w:rsid w:val="00151BA0"/>
    <w:rsid w:val="001520D9"/>
    <w:rsid w:val="00152978"/>
    <w:rsid w:val="00152D86"/>
    <w:rsid w:val="0015356F"/>
    <w:rsid w:val="001537ED"/>
    <w:rsid w:val="0015395F"/>
    <w:rsid w:val="00153BB4"/>
    <w:rsid w:val="00153CC2"/>
    <w:rsid w:val="00153E1A"/>
    <w:rsid w:val="00154839"/>
    <w:rsid w:val="00154C26"/>
    <w:rsid w:val="00154D60"/>
    <w:rsid w:val="001555DF"/>
    <w:rsid w:val="001557D1"/>
    <w:rsid w:val="00155912"/>
    <w:rsid w:val="00155A87"/>
    <w:rsid w:val="00155DB4"/>
    <w:rsid w:val="00156939"/>
    <w:rsid w:val="00156B16"/>
    <w:rsid w:val="00156C6E"/>
    <w:rsid w:val="00156C9F"/>
    <w:rsid w:val="00156F36"/>
    <w:rsid w:val="00156FA7"/>
    <w:rsid w:val="001570E4"/>
    <w:rsid w:val="0015718C"/>
    <w:rsid w:val="001576DB"/>
    <w:rsid w:val="001577D2"/>
    <w:rsid w:val="0015782E"/>
    <w:rsid w:val="00157A85"/>
    <w:rsid w:val="001600BB"/>
    <w:rsid w:val="0016081C"/>
    <w:rsid w:val="00160902"/>
    <w:rsid w:val="00160910"/>
    <w:rsid w:val="00160D0C"/>
    <w:rsid w:val="001612C4"/>
    <w:rsid w:val="00161356"/>
    <w:rsid w:val="001613AC"/>
    <w:rsid w:val="0016148A"/>
    <w:rsid w:val="00161848"/>
    <w:rsid w:val="0016189E"/>
    <w:rsid w:val="00161DD5"/>
    <w:rsid w:val="00162042"/>
    <w:rsid w:val="0016204B"/>
    <w:rsid w:val="00162306"/>
    <w:rsid w:val="001625AB"/>
    <w:rsid w:val="001627A3"/>
    <w:rsid w:val="0016285D"/>
    <w:rsid w:val="0016305D"/>
    <w:rsid w:val="001631D0"/>
    <w:rsid w:val="001631E6"/>
    <w:rsid w:val="001636AF"/>
    <w:rsid w:val="00163A0F"/>
    <w:rsid w:val="00163EFD"/>
    <w:rsid w:val="00163FDA"/>
    <w:rsid w:val="0016418B"/>
    <w:rsid w:val="001644A9"/>
    <w:rsid w:val="001644B1"/>
    <w:rsid w:val="0016468E"/>
    <w:rsid w:val="00165064"/>
    <w:rsid w:val="001653E9"/>
    <w:rsid w:val="00165511"/>
    <w:rsid w:val="001655FA"/>
    <w:rsid w:val="0016613C"/>
    <w:rsid w:val="00166245"/>
    <w:rsid w:val="0016628E"/>
    <w:rsid w:val="001668B8"/>
    <w:rsid w:val="00166B2E"/>
    <w:rsid w:val="00166D5D"/>
    <w:rsid w:val="0016750C"/>
    <w:rsid w:val="00167941"/>
    <w:rsid w:val="00167A67"/>
    <w:rsid w:val="00170034"/>
    <w:rsid w:val="001700D2"/>
    <w:rsid w:val="0017046E"/>
    <w:rsid w:val="00170EEF"/>
    <w:rsid w:val="00171137"/>
    <w:rsid w:val="001712EC"/>
    <w:rsid w:val="00171E2F"/>
    <w:rsid w:val="00171FA4"/>
    <w:rsid w:val="00172A38"/>
    <w:rsid w:val="00173314"/>
    <w:rsid w:val="00173709"/>
    <w:rsid w:val="00173983"/>
    <w:rsid w:val="00173B55"/>
    <w:rsid w:val="0017470B"/>
    <w:rsid w:val="001748A2"/>
    <w:rsid w:val="0017501A"/>
    <w:rsid w:val="00175AC4"/>
    <w:rsid w:val="00175D4F"/>
    <w:rsid w:val="00176260"/>
    <w:rsid w:val="00176AE2"/>
    <w:rsid w:val="00176CE3"/>
    <w:rsid w:val="00176E6A"/>
    <w:rsid w:val="001771EC"/>
    <w:rsid w:val="001773DE"/>
    <w:rsid w:val="00177864"/>
    <w:rsid w:val="00177F8A"/>
    <w:rsid w:val="0018014F"/>
    <w:rsid w:val="0018017D"/>
    <w:rsid w:val="0018027A"/>
    <w:rsid w:val="0018042B"/>
    <w:rsid w:val="0018090A"/>
    <w:rsid w:val="00181212"/>
    <w:rsid w:val="00181233"/>
    <w:rsid w:val="0018127D"/>
    <w:rsid w:val="00181AA2"/>
    <w:rsid w:val="00181DB5"/>
    <w:rsid w:val="00182450"/>
    <w:rsid w:val="00182460"/>
    <w:rsid w:val="001824EB"/>
    <w:rsid w:val="0018296C"/>
    <w:rsid w:val="00182CAB"/>
    <w:rsid w:val="00182F7C"/>
    <w:rsid w:val="0018316F"/>
    <w:rsid w:val="001831CC"/>
    <w:rsid w:val="00183270"/>
    <w:rsid w:val="00183AFA"/>
    <w:rsid w:val="0018438A"/>
    <w:rsid w:val="001854EF"/>
    <w:rsid w:val="001856AF"/>
    <w:rsid w:val="001859B2"/>
    <w:rsid w:val="00185AF5"/>
    <w:rsid w:val="00185D00"/>
    <w:rsid w:val="00185FB0"/>
    <w:rsid w:val="001863B5"/>
    <w:rsid w:val="00186CFD"/>
    <w:rsid w:val="00186F8B"/>
    <w:rsid w:val="00187AA8"/>
    <w:rsid w:val="00187B12"/>
    <w:rsid w:val="0019025B"/>
    <w:rsid w:val="0019034A"/>
    <w:rsid w:val="0019062C"/>
    <w:rsid w:val="00190822"/>
    <w:rsid w:val="00190963"/>
    <w:rsid w:val="00190BEA"/>
    <w:rsid w:val="00190C63"/>
    <w:rsid w:val="0019147A"/>
    <w:rsid w:val="00191F9C"/>
    <w:rsid w:val="00192024"/>
    <w:rsid w:val="00192109"/>
    <w:rsid w:val="001932EA"/>
    <w:rsid w:val="00193415"/>
    <w:rsid w:val="00193AB2"/>
    <w:rsid w:val="00193CF3"/>
    <w:rsid w:val="00194060"/>
    <w:rsid w:val="0019468E"/>
    <w:rsid w:val="001947EE"/>
    <w:rsid w:val="00196009"/>
    <w:rsid w:val="001965E6"/>
    <w:rsid w:val="00196769"/>
    <w:rsid w:val="00196F7F"/>
    <w:rsid w:val="0019712A"/>
    <w:rsid w:val="00197245"/>
    <w:rsid w:val="00197C4E"/>
    <w:rsid w:val="00197C5B"/>
    <w:rsid w:val="00197F42"/>
    <w:rsid w:val="00197F60"/>
    <w:rsid w:val="001A044A"/>
    <w:rsid w:val="001A0611"/>
    <w:rsid w:val="001A0B57"/>
    <w:rsid w:val="001A1807"/>
    <w:rsid w:val="001A1C84"/>
    <w:rsid w:val="001A1CA0"/>
    <w:rsid w:val="001A20BB"/>
    <w:rsid w:val="001A2463"/>
    <w:rsid w:val="001A2E4D"/>
    <w:rsid w:val="001A2ED8"/>
    <w:rsid w:val="001A302B"/>
    <w:rsid w:val="001A3413"/>
    <w:rsid w:val="001A36BD"/>
    <w:rsid w:val="001A3A03"/>
    <w:rsid w:val="001A3DC0"/>
    <w:rsid w:val="001A4714"/>
    <w:rsid w:val="001A4ED5"/>
    <w:rsid w:val="001A51D5"/>
    <w:rsid w:val="001A53F9"/>
    <w:rsid w:val="001A54F5"/>
    <w:rsid w:val="001A5542"/>
    <w:rsid w:val="001A5806"/>
    <w:rsid w:val="001A5850"/>
    <w:rsid w:val="001A617D"/>
    <w:rsid w:val="001A6439"/>
    <w:rsid w:val="001A6493"/>
    <w:rsid w:val="001A686B"/>
    <w:rsid w:val="001A7544"/>
    <w:rsid w:val="001A7635"/>
    <w:rsid w:val="001B046A"/>
    <w:rsid w:val="001B049C"/>
    <w:rsid w:val="001B0657"/>
    <w:rsid w:val="001B0A2E"/>
    <w:rsid w:val="001B15F7"/>
    <w:rsid w:val="001B1A1A"/>
    <w:rsid w:val="001B1FA7"/>
    <w:rsid w:val="001B21F2"/>
    <w:rsid w:val="001B2351"/>
    <w:rsid w:val="001B2669"/>
    <w:rsid w:val="001B2AAF"/>
    <w:rsid w:val="001B2D89"/>
    <w:rsid w:val="001B3601"/>
    <w:rsid w:val="001B37EE"/>
    <w:rsid w:val="001B4C99"/>
    <w:rsid w:val="001B4FB6"/>
    <w:rsid w:val="001B5763"/>
    <w:rsid w:val="001B5EF1"/>
    <w:rsid w:val="001B677D"/>
    <w:rsid w:val="001B69D6"/>
    <w:rsid w:val="001B7E4A"/>
    <w:rsid w:val="001C079B"/>
    <w:rsid w:val="001C0A62"/>
    <w:rsid w:val="001C0BE2"/>
    <w:rsid w:val="001C0C6F"/>
    <w:rsid w:val="001C0D92"/>
    <w:rsid w:val="001C0F6E"/>
    <w:rsid w:val="001C102C"/>
    <w:rsid w:val="001C1093"/>
    <w:rsid w:val="001C1C7B"/>
    <w:rsid w:val="001C26CA"/>
    <w:rsid w:val="001C29D4"/>
    <w:rsid w:val="001C302D"/>
    <w:rsid w:val="001C3156"/>
    <w:rsid w:val="001C3A24"/>
    <w:rsid w:val="001C3C31"/>
    <w:rsid w:val="001C3C3A"/>
    <w:rsid w:val="001C3E53"/>
    <w:rsid w:val="001C42A6"/>
    <w:rsid w:val="001C474D"/>
    <w:rsid w:val="001C4A83"/>
    <w:rsid w:val="001C51A9"/>
    <w:rsid w:val="001C547E"/>
    <w:rsid w:val="001C5802"/>
    <w:rsid w:val="001C59E9"/>
    <w:rsid w:val="001C616A"/>
    <w:rsid w:val="001C688C"/>
    <w:rsid w:val="001C6BFE"/>
    <w:rsid w:val="001C6D16"/>
    <w:rsid w:val="001C6FF3"/>
    <w:rsid w:val="001C7072"/>
    <w:rsid w:val="001C7508"/>
    <w:rsid w:val="001C7DDC"/>
    <w:rsid w:val="001D02C7"/>
    <w:rsid w:val="001D04C2"/>
    <w:rsid w:val="001D09D2"/>
    <w:rsid w:val="001D0CC1"/>
    <w:rsid w:val="001D137B"/>
    <w:rsid w:val="001D1996"/>
    <w:rsid w:val="001D19E2"/>
    <w:rsid w:val="001D1ED7"/>
    <w:rsid w:val="001D241F"/>
    <w:rsid w:val="001D296E"/>
    <w:rsid w:val="001D31CE"/>
    <w:rsid w:val="001D3204"/>
    <w:rsid w:val="001D322B"/>
    <w:rsid w:val="001D323D"/>
    <w:rsid w:val="001D326E"/>
    <w:rsid w:val="001D32E0"/>
    <w:rsid w:val="001D3900"/>
    <w:rsid w:val="001D3A51"/>
    <w:rsid w:val="001D3FB2"/>
    <w:rsid w:val="001D4006"/>
    <w:rsid w:val="001D409F"/>
    <w:rsid w:val="001D42FC"/>
    <w:rsid w:val="001D456B"/>
    <w:rsid w:val="001D4F2F"/>
    <w:rsid w:val="001D5497"/>
    <w:rsid w:val="001D57DE"/>
    <w:rsid w:val="001D5E9C"/>
    <w:rsid w:val="001D6447"/>
    <w:rsid w:val="001D6454"/>
    <w:rsid w:val="001D667C"/>
    <w:rsid w:val="001D6A93"/>
    <w:rsid w:val="001D6CA5"/>
    <w:rsid w:val="001D7090"/>
    <w:rsid w:val="001D7093"/>
    <w:rsid w:val="001D7A90"/>
    <w:rsid w:val="001D7B84"/>
    <w:rsid w:val="001E01A1"/>
    <w:rsid w:val="001E1060"/>
    <w:rsid w:val="001E12B5"/>
    <w:rsid w:val="001E163D"/>
    <w:rsid w:val="001E1A6F"/>
    <w:rsid w:val="001E206D"/>
    <w:rsid w:val="001E2226"/>
    <w:rsid w:val="001E2356"/>
    <w:rsid w:val="001E24D7"/>
    <w:rsid w:val="001E266D"/>
    <w:rsid w:val="001E29AE"/>
    <w:rsid w:val="001E330F"/>
    <w:rsid w:val="001E33C2"/>
    <w:rsid w:val="001E3915"/>
    <w:rsid w:val="001E3F6D"/>
    <w:rsid w:val="001E4331"/>
    <w:rsid w:val="001E4404"/>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8C1"/>
    <w:rsid w:val="001F09AE"/>
    <w:rsid w:val="001F0F5B"/>
    <w:rsid w:val="001F124D"/>
    <w:rsid w:val="001F1595"/>
    <w:rsid w:val="001F1941"/>
    <w:rsid w:val="001F1FB3"/>
    <w:rsid w:val="001F1FE4"/>
    <w:rsid w:val="001F20FE"/>
    <w:rsid w:val="001F2A74"/>
    <w:rsid w:val="001F30EA"/>
    <w:rsid w:val="001F384D"/>
    <w:rsid w:val="001F39D1"/>
    <w:rsid w:val="001F3C18"/>
    <w:rsid w:val="001F3FA1"/>
    <w:rsid w:val="001F400C"/>
    <w:rsid w:val="001F44C0"/>
    <w:rsid w:val="001F4DA4"/>
    <w:rsid w:val="001F4EC9"/>
    <w:rsid w:val="001F520E"/>
    <w:rsid w:val="001F5302"/>
    <w:rsid w:val="001F5BEB"/>
    <w:rsid w:val="001F618C"/>
    <w:rsid w:val="001F6606"/>
    <w:rsid w:val="001F662B"/>
    <w:rsid w:val="001F667E"/>
    <w:rsid w:val="001F6C0F"/>
    <w:rsid w:val="001F735F"/>
    <w:rsid w:val="001F742F"/>
    <w:rsid w:val="00200463"/>
    <w:rsid w:val="00200747"/>
    <w:rsid w:val="002009FF"/>
    <w:rsid w:val="00200C80"/>
    <w:rsid w:val="00200F12"/>
    <w:rsid w:val="00201761"/>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AE5"/>
    <w:rsid w:val="00205EE1"/>
    <w:rsid w:val="002060C8"/>
    <w:rsid w:val="0020676D"/>
    <w:rsid w:val="00206EA2"/>
    <w:rsid w:val="00206EAC"/>
    <w:rsid w:val="0020737F"/>
    <w:rsid w:val="002079CC"/>
    <w:rsid w:val="00207C65"/>
    <w:rsid w:val="00207DB1"/>
    <w:rsid w:val="00210C2B"/>
    <w:rsid w:val="00210C32"/>
    <w:rsid w:val="00210F4A"/>
    <w:rsid w:val="00211291"/>
    <w:rsid w:val="00211446"/>
    <w:rsid w:val="0021171F"/>
    <w:rsid w:val="00211AC7"/>
    <w:rsid w:val="00211B96"/>
    <w:rsid w:val="00211D87"/>
    <w:rsid w:val="00212078"/>
    <w:rsid w:val="00212EEB"/>
    <w:rsid w:val="002130C1"/>
    <w:rsid w:val="0021360B"/>
    <w:rsid w:val="00213827"/>
    <w:rsid w:val="002143B7"/>
    <w:rsid w:val="00214B81"/>
    <w:rsid w:val="00214BA5"/>
    <w:rsid w:val="00214F99"/>
    <w:rsid w:val="0021615C"/>
    <w:rsid w:val="002163E7"/>
    <w:rsid w:val="002165A1"/>
    <w:rsid w:val="00216EE0"/>
    <w:rsid w:val="00217947"/>
    <w:rsid w:val="00217A84"/>
    <w:rsid w:val="00217B3F"/>
    <w:rsid w:val="00217D6C"/>
    <w:rsid w:val="00217E74"/>
    <w:rsid w:val="0022006A"/>
    <w:rsid w:val="002201AC"/>
    <w:rsid w:val="002201D7"/>
    <w:rsid w:val="0022023C"/>
    <w:rsid w:val="0022025C"/>
    <w:rsid w:val="0022038A"/>
    <w:rsid w:val="00221229"/>
    <w:rsid w:val="002215AE"/>
    <w:rsid w:val="002215C6"/>
    <w:rsid w:val="0022232E"/>
    <w:rsid w:val="00222A77"/>
    <w:rsid w:val="00222C21"/>
    <w:rsid w:val="00222E39"/>
    <w:rsid w:val="002235AC"/>
    <w:rsid w:val="00223948"/>
    <w:rsid w:val="00223A1D"/>
    <w:rsid w:val="00223B39"/>
    <w:rsid w:val="00223F66"/>
    <w:rsid w:val="002242F1"/>
    <w:rsid w:val="00224400"/>
    <w:rsid w:val="00225044"/>
    <w:rsid w:val="00225674"/>
    <w:rsid w:val="002257BC"/>
    <w:rsid w:val="00225B98"/>
    <w:rsid w:val="00225C48"/>
    <w:rsid w:val="0022678F"/>
    <w:rsid w:val="002275F4"/>
    <w:rsid w:val="00227728"/>
    <w:rsid w:val="002279FB"/>
    <w:rsid w:val="00227BE3"/>
    <w:rsid w:val="00227EF4"/>
    <w:rsid w:val="00227FCF"/>
    <w:rsid w:val="002304E3"/>
    <w:rsid w:val="00230546"/>
    <w:rsid w:val="00230AF3"/>
    <w:rsid w:val="002311DE"/>
    <w:rsid w:val="002316CB"/>
    <w:rsid w:val="00232481"/>
    <w:rsid w:val="00232631"/>
    <w:rsid w:val="002329E0"/>
    <w:rsid w:val="00232B75"/>
    <w:rsid w:val="00232B88"/>
    <w:rsid w:val="00232EF6"/>
    <w:rsid w:val="0023357A"/>
    <w:rsid w:val="002339DB"/>
    <w:rsid w:val="002342D8"/>
    <w:rsid w:val="002343E9"/>
    <w:rsid w:val="00234C34"/>
    <w:rsid w:val="00234D53"/>
    <w:rsid w:val="00235CFA"/>
    <w:rsid w:val="00235EB0"/>
    <w:rsid w:val="002368FD"/>
    <w:rsid w:val="00236B38"/>
    <w:rsid w:val="00236C4E"/>
    <w:rsid w:val="00236D5C"/>
    <w:rsid w:val="00237072"/>
    <w:rsid w:val="00237CC1"/>
    <w:rsid w:val="00237D49"/>
    <w:rsid w:val="00237ED5"/>
    <w:rsid w:val="0024072B"/>
    <w:rsid w:val="002409BC"/>
    <w:rsid w:val="00240AAB"/>
    <w:rsid w:val="00240D71"/>
    <w:rsid w:val="002410D2"/>
    <w:rsid w:val="002412F4"/>
    <w:rsid w:val="00241BBE"/>
    <w:rsid w:val="002424E9"/>
    <w:rsid w:val="00242901"/>
    <w:rsid w:val="00242BB0"/>
    <w:rsid w:val="00243190"/>
    <w:rsid w:val="0024365C"/>
    <w:rsid w:val="00243947"/>
    <w:rsid w:val="002440E6"/>
    <w:rsid w:val="00244656"/>
    <w:rsid w:val="00244862"/>
    <w:rsid w:val="00244CCF"/>
    <w:rsid w:val="00244D72"/>
    <w:rsid w:val="00244E9E"/>
    <w:rsid w:val="00244ED5"/>
    <w:rsid w:val="00244ED8"/>
    <w:rsid w:val="00245010"/>
    <w:rsid w:val="0024608D"/>
    <w:rsid w:val="002469B9"/>
    <w:rsid w:val="00246D88"/>
    <w:rsid w:val="00246EC2"/>
    <w:rsid w:val="00247EC7"/>
    <w:rsid w:val="0025094E"/>
    <w:rsid w:val="002509DB"/>
    <w:rsid w:val="002510CA"/>
    <w:rsid w:val="00251307"/>
    <w:rsid w:val="00251A7D"/>
    <w:rsid w:val="00251BA9"/>
    <w:rsid w:val="00251EE7"/>
    <w:rsid w:val="00252707"/>
    <w:rsid w:val="0025276A"/>
    <w:rsid w:val="00252A61"/>
    <w:rsid w:val="00252D6D"/>
    <w:rsid w:val="00253314"/>
    <w:rsid w:val="00253CA0"/>
    <w:rsid w:val="00253E66"/>
    <w:rsid w:val="00253E7E"/>
    <w:rsid w:val="002540BE"/>
    <w:rsid w:val="00254211"/>
    <w:rsid w:val="002543AF"/>
    <w:rsid w:val="00254807"/>
    <w:rsid w:val="00254D46"/>
    <w:rsid w:val="00255533"/>
    <w:rsid w:val="002556DB"/>
    <w:rsid w:val="002557FA"/>
    <w:rsid w:val="0025581E"/>
    <w:rsid w:val="002559E2"/>
    <w:rsid w:val="00255AF2"/>
    <w:rsid w:val="002561A7"/>
    <w:rsid w:val="002561C1"/>
    <w:rsid w:val="00256781"/>
    <w:rsid w:val="00256B25"/>
    <w:rsid w:val="00256D00"/>
    <w:rsid w:val="00257420"/>
    <w:rsid w:val="002575D5"/>
    <w:rsid w:val="00257A21"/>
    <w:rsid w:val="00257CD6"/>
    <w:rsid w:val="00257DE2"/>
    <w:rsid w:val="00257EA7"/>
    <w:rsid w:val="00260682"/>
    <w:rsid w:val="002609A4"/>
    <w:rsid w:val="00261287"/>
    <w:rsid w:val="0026172D"/>
    <w:rsid w:val="00261D98"/>
    <w:rsid w:val="002621C3"/>
    <w:rsid w:val="00262373"/>
    <w:rsid w:val="002628F5"/>
    <w:rsid w:val="0026296E"/>
    <w:rsid w:val="002635BA"/>
    <w:rsid w:val="00263633"/>
    <w:rsid w:val="002639E4"/>
    <w:rsid w:val="00263A54"/>
    <w:rsid w:val="00263EC7"/>
    <w:rsid w:val="00263EE2"/>
    <w:rsid w:val="00264640"/>
    <w:rsid w:val="0026470F"/>
    <w:rsid w:val="00264AD5"/>
    <w:rsid w:val="00265794"/>
    <w:rsid w:val="00266762"/>
    <w:rsid w:val="00266F23"/>
    <w:rsid w:val="0026736E"/>
    <w:rsid w:val="00267404"/>
    <w:rsid w:val="002676AC"/>
    <w:rsid w:val="002676C9"/>
    <w:rsid w:val="0026773B"/>
    <w:rsid w:val="00267F37"/>
    <w:rsid w:val="002700E6"/>
    <w:rsid w:val="0027016A"/>
    <w:rsid w:val="00270492"/>
    <w:rsid w:val="002704C2"/>
    <w:rsid w:val="00270562"/>
    <w:rsid w:val="00270853"/>
    <w:rsid w:val="0027153D"/>
    <w:rsid w:val="00271A3E"/>
    <w:rsid w:val="00271AFF"/>
    <w:rsid w:val="00271B9C"/>
    <w:rsid w:val="00271D58"/>
    <w:rsid w:val="002727D0"/>
    <w:rsid w:val="002728F9"/>
    <w:rsid w:val="00272C0F"/>
    <w:rsid w:val="00272EE0"/>
    <w:rsid w:val="00273030"/>
    <w:rsid w:val="002734E6"/>
    <w:rsid w:val="0027360F"/>
    <w:rsid w:val="0027379C"/>
    <w:rsid w:val="002738E6"/>
    <w:rsid w:val="00273CC4"/>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E45"/>
    <w:rsid w:val="00282033"/>
    <w:rsid w:val="002821FA"/>
    <w:rsid w:val="002828F3"/>
    <w:rsid w:val="002829DA"/>
    <w:rsid w:val="00282C9D"/>
    <w:rsid w:val="00282CC7"/>
    <w:rsid w:val="00282F1A"/>
    <w:rsid w:val="00283687"/>
    <w:rsid w:val="0028386F"/>
    <w:rsid w:val="00283AB9"/>
    <w:rsid w:val="00283EF4"/>
    <w:rsid w:val="0028464C"/>
    <w:rsid w:val="00284CF8"/>
    <w:rsid w:val="00284FBF"/>
    <w:rsid w:val="00284FFA"/>
    <w:rsid w:val="002851A8"/>
    <w:rsid w:val="002855DE"/>
    <w:rsid w:val="00285B90"/>
    <w:rsid w:val="00285BE9"/>
    <w:rsid w:val="00285FB0"/>
    <w:rsid w:val="00286309"/>
    <w:rsid w:val="0028643B"/>
    <w:rsid w:val="002865DC"/>
    <w:rsid w:val="00286DA7"/>
    <w:rsid w:val="00286ED5"/>
    <w:rsid w:val="002870C1"/>
    <w:rsid w:val="002879EF"/>
    <w:rsid w:val="00287C9F"/>
    <w:rsid w:val="00287D24"/>
    <w:rsid w:val="00287F88"/>
    <w:rsid w:val="0029035C"/>
    <w:rsid w:val="00290881"/>
    <w:rsid w:val="00291486"/>
    <w:rsid w:val="002914C9"/>
    <w:rsid w:val="002917CC"/>
    <w:rsid w:val="002918C4"/>
    <w:rsid w:val="00291A4A"/>
    <w:rsid w:val="00292249"/>
    <w:rsid w:val="0029231F"/>
    <w:rsid w:val="00292338"/>
    <w:rsid w:val="00292537"/>
    <w:rsid w:val="002926A7"/>
    <w:rsid w:val="002927A8"/>
    <w:rsid w:val="00292A2E"/>
    <w:rsid w:val="00293427"/>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5E0"/>
    <w:rsid w:val="002A00FC"/>
    <w:rsid w:val="002A02DC"/>
    <w:rsid w:val="002A0460"/>
    <w:rsid w:val="002A095D"/>
    <w:rsid w:val="002A0CA7"/>
    <w:rsid w:val="002A0F72"/>
    <w:rsid w:val="002A0FE7"/>
    <w:rsid w:val="002A1015"/>
    <w:rsid w:val="002A1042"/>
    <w:rsid w:val="002A2863"/>
    <w:rsid w:val="002A2DC4"/>
    <w:rsid w:val="002A31AD"/>
    <w:rsid w:val="002A33A1"/>
    <w:rsid w:val="002A3554"/>
    <w:rsid w:val="002A3610"/>
    <w:rsid w:val="002A3B03"/>
    <w:rsid w:val="002A470C"/>
    <w:rsid w:val="002A4B1B"/>
    <w:rsid w:val="002A4C4E"/>
    <w:rsid w:val="002A50F9"/>
    <w:rsid w:val="002A5136"/>
    <w:rsid w:val="002A5428"/>
    <w:rsid w:val="002A54DE"/>
    <w:rsid w:val="002A559A"/>
    <w:rsid w:val="002A5727"/>
    <w:rsid w:val="002A5751"/>
    <w:rsid w:val="002A5ADE"/>
    <w:rsid w:val="002A5B9E"/>
    <w:rsid w:val="002A69EE"/>
    <w:rsid w:val="002A6DEB"/>
    <w:rsid w:val="002B025E"/>
    <w:rsid w:val="002B02E7"/>
    <w:rsid w:val="002B0849"/>
    <w:rsid w:val="002B1655"/>
    <w:rsid w:val="002B1659"/>
    <w:rsid w:val="002B183E"/>
    <w:rsid w:val="002B1890"/>
    <w:rsid w:val="002B19D5"/>
    <w:rsid w:val="002B2035"/>
    <w:rsid w:val="002B2340"/>
    <w:rsid w:val="002B25A1"/>
    <w:rsid w:val="002B264E"/>
    <w:rsid w:val="002B2E65"/>
    <w:rsid w:val="002B31D2"/>
    <w:rsid w:val="002B3AA2"/>
    <w:rsid w:val="002B3F52"/>
    <w:rsid w:val="002B3F88"/>
    <w:rsid w:val="002B423A"/>
    <w:rsid w:val="002B43C2"/>
    <w:rsid w:val="002B4517"/>
    <w:rsid w:val="002B500A"/>
    <w:rsid w:val="002B5162"/>
    <w:rsid w:val="002B58C8"/>
    <w:rsid w:val="002B5F5E"/>
    <w:rsid w:val="002B5F9F"/>
    <w:rsid w:val="002B5FA1"/>
    <w:rsid w:val="002B607F"/>
    <w:rsid w:val="002B6311"/>
    <w:rsid w:val="002B6D0E"/>
    <w:rsid w:val="002B6D3E"/>
    <w:rsid w:val="002B6E29"/>
    <w:rsid w:val="002B7485"/>
    <w:rsid w:val="002B7917"/>
    <w:rsid w:val="002B7A9C"/>
    <w:rsid w:val="002C0013"/>
    <w:rsid w:val="002C05A1"/>
    <w:rsid w:val="002C10FB"/>
    <w:rsid w:val="002C1110"/>
    <w:rsid w:val="002C1444"/>
    <w:rsid w:val="002C1661"/>
    <w:rsid w:val="002C1966"/>
    <w:rsid w:val="002C208B"/>
    <w:rsid w:val="002C23F2"/>
    <w:rsid w:val="002C29AE"/>
    <w:rsid w:val="002C2ADA"/>
    <w:rsid w:val="002C2E2F"/>
    <w:rsid w:val="002C3699"/>
    <w:rsid w:val="002C494E"/>
    <w:rsid w:val="002C4979"/>
    <w:rsid w:val="002C4CF5"/>
    <w:rsid w:val="002C5038"/>
    <w:rsid w:val="002C5476"/>
    <w:rsid w:val="002C552C"/>
    <w:rsid w:val="002C5619"/>
    <w:rsid w:val="002C5A1E"/>
    <w:rsid w:val="002C60D0"/>
    <w:rsid w:val="002C6864"/>
    <w:rsid w:val="002C6A3C"/>
    <w:rsid w:val="002C6CDA"/>
    <w:rsid w:val="002C75F1"/>
    <w:rsid w:val="002C7647"/>
    <w:rsid w:val="002C7BE9"/>
    <w:rsid w:val="002C7E1F"/>
    <w:rsid w:val="002D0A2A"/>
    <w:rsid w:val="002D127C"/>
    <w:rsid w:val="002D12E5"/>
    <w:rsid w:val="002D13D2"/>
    <w:rsid w:val="002D19D2"/>
    <w:rsid w:val="002D1BA3"/>
    <w:rsid w:val="002D2288"/>
    <w:rsid w:val="002D2C85"/>
    <w:rsid w:val="002D3143"/>
    <w:rsid w:val="002D3640"/>
    <w:rsid w:val="002D4111"/>
    <w:rsid w:val="002D42A2"/>
    <w:rsid w:val="002D4422"/>
    <w:rsid w:val="002D457C"/>
    <w:rsid w:val="002D48FF"/>
    <w:rsid w:val="002D554F"/>
    <w:rsid w:val="002D5586"/>
    <w:rsid w:val="002D560D"/>
    <w:rsid w:val="002D5A6F"/>
    <w:rsid w:val="002D5AFE"/>
    <w:rsid w:val="002D5C6F"/>
    <w:rsid w:val="002D5CE3"/>
    <w:rsid w:val="002D5FC2"/>
    <w:rsid w:val="002D6168"/>
    <w:rsid w:val="002D61D5"/>
    <w:rsid w:val="002D622C"/>
    <w:rsid w:val="002D66B3"/>
    <w:rsid w:val="002D686A"/>
    <w:rsid w:val="002E01F0"/>
    <w:rsid w:val="002E0360"/>
    <w:rsid w:val="002E0C15"/>
    <w:rsid w:val="002E0F03"/>
    <w:rsid w:val="002E0F53"/>
    <w:rsid w:val="002E13FB"/>
    <w:rsid w:val="002E1750"/>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B63"/>
    <w:rsid w:val="002E63CB"/>
    <w:rsid w:val="002E6633"/>
    <w:rsid w:val="002E6856"/>
    <w:rsid w:val="002E6E1A"/>
    <w:rsid w:val="002E70F0"/>
    <w:rsid w:val="002E749F"/>
    <w:rsid w:val="002E7506"/>
    <w:rsid w:val="002E752D"/>
    <w:rsid w:val="002E7A01"/>
    <w:rsid w:val="002E7BFF"/>
    <w:rsid w:val="002E7D96"/>
    <w:rsid w:val="002E7F3B"/>
    <w:rsid w:val="002F03F1"/>
    <w:rsid w:val="002F097B"/>
    <w:rsid w:val="002F1006"/>
    <w:rsid w:val="002F1694"/>
    <w:rsid w:val="002F1A6E"/>
    <w:rsid w:val="002F1CC1"/>
    <w:rsid w:val="002F1D5D"/>
    <w:rsid w:val="002F28B7"/>
    <w:rsid w:val="002F29C4"/>
    <w:rsid w:val="002F3051"/>
    <w:rsid w:val="002F3594"/>
    <w:rsid w:val="002F3F9F"/>
    <w:rsid w:val="002F451A"/>
    <w:rsid w:val="002F4939"/>
    <w:rsid w:val="002F4DD0"/>
    <w:rsid w:val="002F4DDE"/>
    <w:rsid w:val="002F4E03"/>
    <w:rsid w:val="002F4E61"/>
    <w:rsid w:val="002F5270"/>
    <w:rsid w:val="002F5959"/>
    <w:rsid w:val="002F5CB5"/>
    <w:rsid w:val="002F6071"/>
    <w:rsid w:val="002F60F0"/>
    <w:rsid w:val="002F6165"/>
    <w:rsid w:val="002F622C"/>
    <w:rsid w:val="002F6685"/>
    <w:rsid w:val="002F689B"/>
    <w:rsid w:val="002F6AC5"/>
    <w:rsid w:val="002F7302"/>
    <w:rsid w:val="002F77B1"/>
    <w:rsid w:val="003001B3"/>
    <w:rsid w:val="00300D74"/>
    <w:rsid w:val="0030110A"/>
    <w:rsid w:val="00301787"/>
    <w:rsid w:val="00301827"/>
    <w:rsid w:val="00301ABE"/>
    <w:rsid w:val="00301B8B"/>
    <w:rsid w:val="0030218E"/>
    <w:rsid w:val="003021F4"/>
    <w:rsid w:val="00302500"/>
    <w:rsid w:val="00302A31"/>
    <w:rsid w:val="00302F0A"/>
    <w:rsid w:val="00302FF4"/>
    <w:rsid w:val="00303D8F"/>
    <w:rsid w:val="0030422C"/>
    <w:rsid w:val="00304240"/>
    <w:rsid w:val="00304BFB"/>
    <w:rsid w:val="00304E43"/>
    <w:rsid w:val="00305082"/>
    <w:rsid w:val="00305B40"/>
    <w:rsid w:val="00305BDB"/>
    <w:rsid w:val="00305D51"/>
    <w:rsid w:val="00305DD1"/>
    <w:rsid w:val="0030607F"/>
    <w:rsid w:val="0030641A"/>
    <w:rsid w:val="003064A1"/>
    <w:rsid w:val="00306523"/>
    <w:rsid w:val="00306B03"/>
    <w:rsid w:val="00306F63"/>
    <w:rsid w:val="00307412"/>
    <w:rsid w:val="003074AD"/>
    <w:rsid w:val="00307536"/>
    <w:rsid w:val="003076F7"/>
    <w:rsid w:val="00307980"/>
    <w:rsid w:val="00307D75"/>
    <w:rsid w:val="0031023B"/>
    <w:rsid w:val="003109AF"/>
    <w:rsid w:val="00310FE2"/>
    <w:rsid w:val="003112A3"/>
    <w:rsid w:val="00311429"/>
    <w:rsid w:val="003114B8"/>
    <w:rsid w:val="00311575"/>
    <w:rsid w:val="003115B4"/>
    <w:rsid w:val="00311A0F"/>
    <w:rsid w:val="00311C5F"/>
    <w:rsid w:val="00311F5E"/>
    <w:rsid w:val="00311FAB"/>
    <w:rsid w:val="00312047"/>
    <w:rsid w:val="00312AB3"/>
    <w:rsid w:val="00312B3E"/>
    <w:rsid w:val="003132FB"/>
    <w:rsid w:val="00313871"/>
    <w:rsid w:val="00313C0E"/>
    <w:rsid w:val="00313CE6"/>
    <w:rsid w:val="0031414B"/>
    <w:rsid w:val="003141E4"/>
    <w:rsid w:val="00314C4C"/>
    <w:rsid w:val="00314DE5"/>
    <w:rsid w:val="00315E11"/>
    <w:rsid w:val="0031626B"/>
    <w:rsid w:val="0031663D"/>
    <w:rsid w:val="003166B0"/>
    <w:rsid w:val="00316722"/>
    <w:rsid w:val="00316745"/>
    <w:rsid w:val="00316B69"/>
    <w:rsid w:val="003176BD"/>
    <w:rsid w:val="00317FA3"/>
    <w:rsid w:val="00317FD2"/>
    <w:rsid w:val="00320241"/>
    <w:rsid w:val="0032041C"/>
    <w:rsid w:val="003204CB"/>
    <w:rsid w:val="003205D1"/>
    <w:rsid w:val="00320677"/>
    <w:rsid w:val="003208D8"/>
    <w:rsid w:val="00320A53"/>
    <w:rsid w:val="00320C09"/>
    <w:rsid w:val="00320E7D"/>
    <w:rsid w:val="00320EDF"/>
    <w:rsid w:val="00321355"/>
    <w:rsid w:val="00321651"/>
    <w:rsid w:val="00321A96"/>
    <w:rsid w:val="0032270A"/>
    <w:rsid w:val="0032295E"/>
    <w:rsid w:val="0032322B"/>
    <w:rsid w:val="00323E05"/>
    <w:rsid w:val="00323F16"/>
    <w:rsid w:val="003243BC"/>
    <w:rsid w:val="00324919"/>
    <w:rsid w:val="00324E90"/>
    <w:rsid w:val="00325D2C"/>
    <w:rsid w:val="003260C9"/>
    <w:rsid w:val="00326539"/>
    <w:rsid w:val="00326835"/>
    <w:rsid w:val="00326C9F"/>
    <w:rsid w:val="00326CD1"/>
    <w:rsid w:val="00326E2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BCA"/>
    <w:rsid w:val="00334C5E"/>
    <w:rsid w:val="00334D04"/>
    <w:rsid w:val="00334D05"/>
    <w:rsid w:val="0033525F"/>
    <w:rsid w:val="00335789"/>
    <w:rsid w:val="003357EA"/>
    <w:rsid w:val="003358BB"/>
    <w:rsid w:val="00335CE9"/>
    <w:rsid w:val="00335E19"/>
    <w:rsid w:val="00335F27"/>
    <w:rsid w:val="00335F9B"/>
    <w:rsid w:val="00336287"/>
    <w:rsid w:val="00336455"/>
    <w:rsid w:val="003364CA"/>
    <w:rsid w:val="00337061"/>
    <w:rsid w:val="0033731B"/>
    <w:rsid w:val="0033734D"/>
    <w:rsid w:val="003377CB"/>
    <w:rsid w:val="00337EE9"/>
    <w:rsid w:val="0034078F"/>
    <w:rsid w:val="0034132F"/>
    <w:rsid w:val="00341818"/>
    <w:rsid w:val="00341BC7"/>
    <w:rsid w:val="00341DB1"/>
    <w:rsid w:val="00341E02"/>
    <w:rsid w:val="00342215"/>
    <w:rsid w:val="003426BD"/>
    <w:rsid w:val="00342F1F"/>
    <w:rsid w:val="003431CF"/>
    <w:rsid w:val="00343201"/>
    <w:rsid w:val="003432B8"/>
    <w:rsid w:val="003432CA"/>
    <w:rsid w:val="0034353F"/>
    <w:rsid w:val="003435AF"/>
    <w:rsid w:val="00343D3A"/>
    <w:rsid w:val="00344569"/>
    <w:rsid w:val="00344C90"/>
    <w:rsid w:val="003455D4"/>
    <w:rsid w:val="00345AFF"/>
    <w:rsid w:val="00345E16"/>
    <w:rsid w:val="003460EA"/>
    <w:rsid w:val="00346962"/>
    <w:rsid w:val="00346A07"/>
    <w:rsid w:val="00346C33"/>
    <w:rsid w:val="00347449"/>
    <w:rsid w:val="003474B2"/>
    <w:rsid w:val="003474CB"/>
    <w:rsid w:val="003475A2"/>
    <w:rsid w:val="00347D2C"/>
    <w:rsid w:val="00350125"/>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3F99"/>
    <w:rsid w:val="00354088"/>
    <w:rsid w:val="003549DD"/>
    <w:rsid w:val="003553F8"/>
    <w:rsid w:val="00355B10"/>
    <w:rsid w:val="00355D12"/>
    <w:rsid w:val="00355FEB"/>
    <w:rsid w:val="003567D5"/>
    <w:rsid w:val="003568E6"/>
    <w:rsid w:val="003569CA"/>
    <w:rsid w:val="00357775"/>
    <w:rsid w:val="003577BB"/>
    <w:rsid w:val="0035788C"/>
    <w:rsid w:val="00357A05"/>
    <w:rsid w:val="00357A84"/>
    <w:rsid w:val="00357F3F"/>
    <w:rsid w:val="00357FB2"/>
    <w:rsid w:val="0036072B"/>
    <w:rsid w:val="00360DB2"/>
    <w:rsid w:val="003618FA"/>
    <w:rsid w:val="003621B6"/>
    <w:rsid w:val="0036241A"/>
    <w:rsid w:val="00362434"/>
    <w:rsid w:val="00362726"/>
    <w:rsid w:val="00362C86"/>
    <w:rsid w:val="00362CF8"/>
    <w:rsid w:val="00363423"/>
    <w:rsid w:val="0036344F"/>
    <w:rsid w:val="0036398C"/>
    <w:rsid w:val="00363B0C"/>
    <w:rsid w:val="003640A4"/>
    <w:rsid w:val="0036439F"/>
    <w:rsid w:val="00364448"/>
    <w:rsid w:val="00364C14"/>
    <w:rsid w:val="00366177"/>
    <w:rsid w:val="0036628A"/>
    <w:rsid w:val="003664D7"/>
    <w:rsid w:val="003668ED"/>
    <w:rsid w:val="00366EFC"/>
    <w:rsid w:val="0036713C"/>
    <w:rsid w:val="00367848"/>
    <w:rsid w:val="003678C3"/>
    <w:rsid w:val="003678FE"/>
    <w:rsid w:val="00367ACA"/>
    <w:rsid w:val="00367FAE"/>
    <w:rsid w:val="00370738"/>
    <w:rsid w:val="00370814"/>
    <w:rsid w:val="00370E3A"/>
    <w:rsid w:val="003713B3"/>
    <w:rsid w:val="00371430"/>
    <w:rsid w:val="00371685"/>
    <w:rsid w:val="003716E2"/>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FE"/>
    <w:rsid w:val="003752F3"/>
    <w:rsid w:val="0037542F"/>
    <w:rsid w:val="00375C24"/>
    <w:rsid w:val="003760D7"/>
    <w:rsid w:val="003762FC"/>
    <w:rsid w:val="00376C24"/>
    <w:rsid w:val="00376FA2"/>
    <w:rsid w:val="0037718E"/>
    <w:rsid w:val="003777C7"/>
    <w:rsid w:val="003777DB"/>
    <w:rsid w:val="00377842"/>
    <w:rsid w:val="00377B0A"/>
    <w:rsid w:val="00377CC8"/>
    <w:rsid w:val="003803AB"/>
    <w:rsid w:val="003803B7"/>
    <w:rsid w:val="003804BE"/>
    <w:rsid w:val="003805E0"/>
    <w:rsid w:val="003807C7"/>
    <w:rsid w:val="003808C1"/>
    <w:rsid w:val="003809B4"/>
    <w:rsid w:val="00380B31"/>
    <w:rsid w:val="00380B88"/>
    <w:rsid w:val="00381763"/>
    <w:rsid w:val="00381AAE"/>
    <w:rsid w:val="00382C1B"/>
    <w:rsid w:val="00383274"/>
    <w:rsid w:val="00384171"/>
    <w:rsid w:val="00384177"/>
    <w:rsid w:val="0038453D"/>
    <w:rsid w:val="00384804"/>
    <w:rsid w:val="00384E9F"/>
    <w:rsid w:val="00384FD1"/>
    <w:rsid w:val="003850AB"/>
    <w:rsid w:val="003857B3"/>
    <w:rsid w:val="003859AC"/>
    <w:rsid w:val="00385B81"/>
    <w:rsid w:val="00385C2C"/>
    <w:rsid w:val="00385CAC"/>
    <w:rsid w:val="00386068"/>
    <w:rsid w:val="00386171"/>
    <w:rsid w:val="00386A67"/>
    <w:rsid w:val="00386E66"/>
    <w:rsid w:val="003870D6"/>
    <w:rsid w:val="0038757F"/>
    <w:rsid w:val="0038761B"/>
    <w:rsid w:val="0038767E"/>
    <w:rsid w:val="00387DFE"/>
    <w:rsid w:val="003903DF"/>
    <w:rsid w:val="00390D99"/>
    <w:rsid w:val="0039102C"/>
    <w:rsid w:val="003911D7"/>
    <w:rsid w:val="003913A4"/>
    <w:rsid w:val="00391709"/>
    <w:rsid w:val="00391EE0"/>
    <w:rsid w:val="0039274E"/>
    <w:rsid w:val="00392A07"/>
    <w:rsid w:val="00392C00"/>
    <w:rsid w:val="00392DAE"/>
    <w:rsid w:val="00392E16"/>
    <w:rsid w:val="0039369E"/>
    <w:rsid w:val="00393A7A"/>
    <w:rsid w:val="00393AE6"/>
    <w:rsid w:val="00393D21"/>
    <w:rsid w:val="00394A13"/>
    <w:rsid w:val="00394E30"/>
    <w:rsid w:val="00395081"/>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A5"/>
    <w:rsid w:val="003A01D0"/>
    <w:rsid w:val="003A01E7"/>
    <w:rsid w:val="003A03BD"/>
    <w:rsid w:val="003A070E"/>
    <w:rsid w:val="003A099F"/>
    <w:rsid w:val="003A0B92"/>
    <w:rsid w:val="003A0CF5"/>
    <w:rsid w:val="003A0FFB"/>
    <w:rsid w:val="003A1B0E"/>
    <w:rsid w:val="003A1B29"/>
    <w:rsid w:val="003A289E"/>
    <w:rsid w:val="003A2AE9"/>
    <w:rsid w:val="003A2E3C"/>
    <w:rsid w:val="003A2F0B"/>
    <w:rsid w:val="003A30D1"/>
    <w:rsid w:val="003A31E0"/>
    <w:rsid w:val="003A359F"/>
    <w:rsid w:val="003A36A9"/>
    <w:rsid w:val="003A3799"/>
    <w:rsid w:val="003A38FF"/>
    <w:rsid w:val="003A39BC"/>
    <w:rsid w:val="003A3B47"/>
    <w:rsid w:val="003A3F15"/>
    <w:rsid w:val="003A47CD"/>
    <w:rsid w:val="003A47E1"/>
    <w:rsid w:val="003A4F2B"/>
    <w:rsid w:val="003A55C6"/>
    <w:rsid w:val="003A588D"/>
    <w:rsid w:val="003A5EB0"/>
    <w:rsid w:val="003A6234"/>
    <w:rsid w:val="003A6325"/>
    <w:rsid w:val="003A66E3"/>
    <w:rsid w:val="003A6BC5"/>
    <w:rsid w:val="003A79EA"/>
    <w:rsid w:val="003A7A82"/>
    <w:rsid w:val="003B0569"/>
    <w:rsid w:val="003B07DE"/>
    <w:rsid w:val="003B0FE2"/>
    <w:rsid w:val="003B15D2"/>
    <w:rsid w:val="003B1A09"/>
    <w:rsid w:val="003B1D31"/>
    <w:rsid w:val="003B23F8"/>
    <w:rsid w:val="003B290F"/>
    <w:rsid w:val="003B2A0E"/>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F2"/>
    <w:rsid w:val="003B5A10"/>
    <w:rsid w:val="003B657B"/>
    <w:rsid w:val="003B6B79"/>
    <w:rsid w:val="003B6E64"/>
    <w:rsid w:val="003B6FE9"/>
    <w:rsid w:val="003B736F"/>
    <w:rsid w:val="003B7783"/>
    <w:rsid w:val="003C0276"/>
    <w:rsid w:val="003C0BB6"/>
    <w:rsid w:val="003C136A"/>
    <w:rsid w:val="003C137D"/>
    <w:rsid w:val="003C1643"/>
    <w:rsid w:val="003C1939"/>
    <w:rsid w:val="003C1ED9"/>
    <w:rsid w:val="003C1F87"/>
    <w:rsid w:val="003C22E2"/>
    <w:rsid w:val="003C2670"/>
    <w:rsid w:val="003C2823"/>
    <w:rsid w:val="003C2AB1"/>
    <w:rsid w:val="003C2D2B"/>
    <w:rsid w:val="003C3193"/>
    <w:rsid w:val="003C3955"/>
    <w:rsid w:val="003C4060"/>
    <w:rsid w:val="003C4261"/>
    <w:rsid w:val="003C4390"/>
    <w:rsid w:val="003C4980"/>
    <w:rsid w:val="003C4E6E"/>
    <w:rsid w:val="003C4F50"/>
    <w:rsid w:val="003C52D4"/>
    <w:rsid w:val="003C55EB"/>
    <w:rsid w:val="003C59DA"/>
    <w:rsid w:val="003C728D"/>
    <w:rsid w:val="003C77C9"/>
    <w:rsid w:val="003C7968"/>
    <w:rsid w:val="003C7B6E"/>
    <w:rsid w:val="003C7DC2"/>
    <w:rsid w:val="003D06B7"/>
    <w:rsid w:val="003D0C52"/>
    <w:rsid w:val="003D0D09"/>
    <w:rsid w:val="003D1055"/>
    <w:rsid w:val="003D1228"/>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928"/>
    <w:rsid w:val="003D597F"/>
    <w:rsid w:val="003D5F43"/>
    <w:rsid w:val="003D5F71"/>
    <w:rsid w:val="003D6031"/>
    <w:rsid w:val="003D6212"/>
    <w:rsid w:val="003D6322"/>
    <w:rsid w:val="003D65A5"/>
    <w:rsid w:val="003D780E"/>
    <w:rsid w:val="003D7D2B"/>
    <w:rsid w:val="003E01F7"/>
    <w:rsid w:val="003E05AB"/>
    <w:rsid w:val="003E0736"/>
    <w:rsid w:val="003E0993"/>
    <w:rsid w:val="003E10F9"/>
    <w:rsid w:val="003E186D"/>
    <w:rsid w:val="003E2237"/>
    <w:rsid w:val="003E2423"/>
    <w:rsid w:val="003E2896"/>
    <w:rsid w:val="003E3135"/>
    <w:rsid w:val="003E3594"/>
    <w:rsid w:val="003E36B9"/>
    <w:rsid w:val="003E3859"/>
    <w:rsid w:val="003E3B6A"/>
    <w:rsid w:val="003E3BBD"/>
    <w:rsid w:val="003E3F4C"/>
    <w:rsid w:val="003E3F92"/>
    <w:rsid w:val="003E3FDB"/>
    <w:rsid w:val="003E44DE"/>
    <w:rsid w:val="003E4EB4"/>
    <w:rsid w:val="003E4EC1"/>
    <w:rsid w:val="003E59F6"/>
    <w:rsid w:val="003E663F"/>
    <w:rsid w:val="003E669A"/>
    <w:rsid w:val="003E7291"/>
    <w:rsid w:val="003E77B4"/>
    <w:rsid w:val="003E7A0C"/>
    <w:rsid w:val="003E7B6A"/>
    <w:rsid w:val="003F0324"/>
    <w:rsid w:val="003F03C0"/>
    <w:rsid w:val="003F03D7"/>
    <w:rsid w:val="003F0407"/>
    <w:rsid w:val="003F1719"/>
    <w:rsid w:val="003F184A"/>
    <w:rsid w:val="003F22E6"/>
    <w:rsid w:val="003F2814"/>
    <w:rsid w:val="003F2B4E"/>
    <w:rsid w:val="003F2C20"/>
    <w:rsid w:val="003F3144"/>
    <w:rsid w:val="003F359D"/>
    <w:rsid w:val="003F368A"/>
    <w:rsid w:val="003F3B21"/>
    <w:rsid w:val="003F3DB7"/>
    <w:rsid w:val="003F3FEA"/>
    <w:rsid w:val="003F3FFE"/>
    <w:rsid w:val="003F40B3"/>
    <w:rsid w:val="003F436D"/>
    <w:rsid w:val="003F4947"/>
    <w:rsid w:val="003F4A44"/>
    <w:rsid w:val="003F4CAC"/>
    <w:rsid w:val="003F54D8"/>
    <w:rsid w:val="003F591C"/>
    <w:rsid w:val="003F698A"/>
    <w:rsid w:val="003F6BBE"/>
    <w:rsid w:val="003F6CC7"/>
    <w:rsid w:val="003F6FEB"/>
    <w:rsid w:val="003F71D2"/>
    <w:rsid w:val="003F71DC"/>
    <w:rsid w:val="003F7EDE"/>
    <w:rsid w:val="0040013F"/>
    <w:rsid w:val="0040020E"/>
    <w:rsid w:val="004003F7"/>
    <w:rsid w:val="00400C97"/>
    <w:rsid w:val="00401134"/>
    <w:rsid w:val="0040158E"/>
    <w:rsid w:val="004017CC"/>
    <w:rsid w:val="00401F96"/>
    <w:rsid w:val="0040206A"/>
    <w:rsid w:val="0040223E"/>
    <w:rsid w:val="004023A1"/>
    <w:rsid w:val="00402646"/>
    <w:rsid w:val="00402A90"/>
    <w:rsid w:val="0040339B"/>
    <w:rsid w:val="00403758"/>
    <w:rsid w:val="00403C51"/>
    <w:rsid w:val="00403E0B"/>
    <w:rsid w:val="00404362"/>
    <w:rsid w:val="004044EF"/>
    <w:rsid w:val="004046E3"/>
    <w:rsid w:val="00404821"/>
    <w:rsid w:val="004048EA"/>
    <w:rsid w:val="00404902"/>
    <w:rsid w:val="00404CD1"/>
    <w:rsid w:val="00405475"/>
    <w:rsid w:val="00405780"/>
    <w:rsid w:val="004062A6"/>
    <w:rsid w:val="00406AF8"/>
    <w:rsid w:val="00406F09"/>
    <w:rsid w:val="004073B2"/>
    <w:rsid w:val="00407637"/>
    <w:rsid w:val="00407656"/>
    <w:rsid w:val="00407B53"/>
    <w:rsid w:val="00407E43"/>
    <w:rsid w:val="00410256"/>
    <w:rsid w:val="00410528"/>
    <w:rsid w:val="00410A5E"/>
    <w:rsid w:val="00411B8A"/>
    <w:rsid w:val="00411D45"/>
    <w:rsid w:val="00411ED4"/>
    <w:rsid w:val="00412BC9"/>
    <w:rsid w:val="00413187"/>
    <w:rsid w:val="004136A3"/>
    <w:rsid w:val="00413918"/>
    <w:rsid w:val="00413A79"/>
    <w:rsid w:val="00413DD6"/>
    <w:rsid w:val="0041419F"/>
    <w:rsid w:val="00414E32"/>
    <w:rsid w:val="00415ABC"/>
    <w:rsid w:val="00415B40"/>
    <w:rsid w:val="0041663A"/>
    <w:rsid w:val="00416714"/>
    <w:rsid w:val="00416889"/>
    <w:rsid w:val="004169B6"/>
    <w:rsid w:val="0041708D"/>
    <w:rsid w:val="00417162"/>
    <w:rsid w:val="004173A2"/>
    <w:rsid w:val="00417636"/>
    <w:rsid w:val="0041783E"/>
    <w:rsid w:val="00417A08"/>
    <w:rsid w:val="0042004E"/>
    <w:rsid w:val="00420058"/>
    <w:rsid w:val="00420281"/>
    <w:rsid w:val="00421B42"/>
    <w:rsid w:val="00421D26"/>
    <w:rsid w:val="00421ED2"/>
    <w:rsid w:val="00421F08"/>
    <w:rsid w:val="0042266C"/>
    <w:rsid w:val="00422B04"/>
    <w:rsid w:val="00422FD8"/>
    <w:rsid w:val="00423420"/>
    <w:rsid w:val="004238C5"/>
    <w:rsid w:val="00423DA1"/>
    <w:rsid w:val="00424027"/>
    <w:rsid w:val="004248B7"/>
    <w:rsid w:val="00425159"/>
    <w:rsid w:val="004254FD"/>
    <w:rsid w:val="00425571"/>
    <w:rsid w:val="0042563C"/>
    <w:rsid w:val="004258B6"/>
    <w:rsid w:val="004259E4"/>
    <w:rsid w:val="00425CEE"/>
    <w:rsid w:val="00425E74"/>
    <w:rsid w:val="00425EA3"/>
    <w:rsid w:val="004266F9"/>
    <w:rsid w:val="004270E2"/>
    <w:rsid w:val="004274DE"/>
    <w:rsid w:val="00427699"/>
    <w:rsid w:val="00427BB7"/>
    <w:rsid w:val="00427C36"/>
    <w:rsid w:val="00427FED"/>
    <w:rsid w:val="00432224"/>
    <w:rsid w:val="004326EF"/>
    <w:rsid w:val="00432AEC"/>
    <w:rsid w:val="00432CB0"/>
    <w:rsid w:val="00432E4C"/>
    <w:rsid w:val="00432E9C"/>
    <w:rsid w:val="00432FBC"/>
    <w:rsid w:val="00433171"/>
    <w:rsid w:val="0043332F"/>
    <w:rsid w:val="00433961"/>
    <w:rsid w:val="0043432A"/>
    <w:rsid w:val="004343A5"/>
    <w:rsid w:val="00435117"/>
    <w:rsid w:val="004352F7"/>
    <w:rsid w:val="00435302"/>
    <w:rsid w:val="00435673"/>
    <w:rsid w:val="004363FC"/>
    <w:rsid w:val="004367FE"/>
    <w:rsid w:val="0043688B"/>
    <w:rsid w:val="0043753E"/>
    <w:rsid w:val="0043776D"/>
    <w:rsid w:val="0043788D"/>
    <w:rsid w:val="00437E60"/>
    <w:rsid w:val="00437EF9"/>
    <w:rsid w:val="00437FA0"/>
    <w:rsid w:val="0044024D"/>
    <w:rsid w:val="0044032E"/>
    <w:rsid w:val="00440BF1"/>
    <w:rsid w:val="00440E34"/>
    <w:rsid w:val="0044191B"/>
    <w:rsid w:val="0044247A"/>
    <w:rsid w:val="004426B1"/>
    <w:rsid w:val="0044369B"/>
    <w:rsid w:val="00443942"/>
    <w:rsid w:val="00443A23"/>
    <w:rsid w:val="00443A4F"/>
    <w:rsid w:val="00443E6B"/>
    <w:rsid w:val="00443FFC"/>
    <w:rsid w:val="00444C35"/>
    <w:rsid w:val="00444DE8"/>
    <w:rsid w:val="00444E83"/>
    <w:rsid w:val="00444F02"/>
    <w:rsid w:val="00445028"/>
    <w:rsid w:val="00445210"/>
    <w:rsid w:val="00445295"/>
    <w:rsid w:val="004452C2"/>
    <w:rsid w:val="00445AEB"/>
    <w:rsid w:val="00445D6D"/>
    <w:rsid w:val="00446216"/>
    <w:rsid w:val="0044708D"/>
    <w:rsid w:val="004502CB"/>
    <w:rsid w:val="0045036A"/>
    <w:rsid w:val="004504C2"/>
    <w:rsid w:val="004507BA"/>
    <w:rsid w:val="00450C59"/>
    <w:rsid w:val="00450DE4"/>
    <w:rsid w:val="00450FC3"/>
    <w:rsid w:val="00451999"/>
    <w:rsid w:val="00451C8B"/>
    <w:rsid w:val="00451EAD"/>
    <w:rsid w:val="00451F26"/>
    <w:rsid w:val="00452153"/>
    <w:rsid w:val="004523DA"/>
    <w:rsid w:val="00453495"/>
    <w:rsid w:val="00453670"/>
    <w:rsid w:val="00453936"/>
    <w:rsid w:val="00453A4A"/>
    <w:rsid w:val="00453A90"/>
    <w:rsid w:val="00453E04"/>
    <w:rsid w:val="00453E31"/>
    <w:rsid w:val="004541D5"/>
    <w:rsid w:val="004545F4"/>
    <w:rsid w:val="004549A4"/>
    <w:rsid w:val="00454ABE"/>
    <w:rsid w:val="00454C95"/>
    <w:rsid w:val="004554B5"/>
    <w:rsid w:val="00455E71"/>
    <w:rsid w:val="00455F55"/>
    <w:rsid w:val="0045621A"/>
    <w:rsid w:val="00456C09"/>
    <w:rsid w:val="00456DEE"/>
    <w:rsid w:val="00456E41"/>
    <w:rsid w:val="00456E4C"/>
    <w:rsid w:val="0045753C"/>
    <w:rsid w:val="00457E80"/>
    <w:rsid w:val="004601E5"/>
    <w:rsid w:val="004602A7"/>
    <w:rsid w:val="00460CAE"/>
    <w:rsid w:val="004615B4"/>
    <w:rsid w:val="00461618"/>
    <w:rsid w:val="00461935"/>
    <w:rsid w:val="00461AA1"/>
    <w:rsid w:val="00461B87"/>
    <w:rsid w:val="00461E80"/>
    <w:rsid w:val="00462006"/>
    <w:rsid w:val="004622FF"/>
    <w:rsid w:val="00462950"/>
    <w:rsid w:val="00462A7D"/>
    <w:rsid w:val="00462F55"/>
    <w:rsid w:val="00462FEE"/>
    <w:rsid w:val="0046357B"/>
    <w:rsid w:val="004635A2"/>
    <w:rsid w:val="00463900"/>
    <w:rsid w:val="00463A87"/>
    <w:rsid w:val="00463BC8"/>
    <w:rsid w:val="00463CA1"/>
    <w:rsid w:val="0046435E"/>
    <w:rsid w:val="00464D8B"/>
    <w:rsid w:val="00464E8A"/>
    <w:rsid w:val="00464F6A"/>
    <w:rsid w:val="00465177"/>
    <w:rsid w:val="00465334"/>
    <w:rsid w:val="00465448"/>
    <w:rsid w:val="00465D50"/>
    <w:rsid w:val="00465E46"/>
    <w:rsid w:val="00466A3C"/>
    <w:rsid w:val="00466C32"/>
    <w:rsid w:val="00466F08"/>
    <w:rsid w:val="00466F6A"/>
    <w:rsid w:val="0046728D"/>
    <w:rsid w:val="00467402"/>
    <w:rsid w:val="00467CB6"/>
    <w:rsid w:val="00467FAC"/>
    <w:rsid w:val="00470497"/>
    <w:rsid w:val="0047074B"/>
    <w:rsid w:val="00470AE5"/>
    <w:rsid w:val="00470E82"/>
    <w:rsid w:val="00470EB9"/>
    <w:rsid w:val="004717A9"/>
    <w:rsid w:val="00471B35"/>
    <w:rsid w:val="00471CA8"/>
    <w:rsid w:val="00471D03"/>
    <w:rsid w:val="00471E75"/>
    <w:rsid w:val="00472208"/>
    <w:rsid w:val="00472788"/>
    <w:rsid w:val="00472F33"/>
    <w:rsid w:val="00473324"/>
    <w:rsid w:val="0047350D"/>
    <w:rsid w:val="00473793"/>
    <w:rsid w:val="00473B0D"/>
    <w:rsid w:val="00473BC5"/>
    <w:rsid w:val="00473DB0"/>
    <w:rsid w:val="00474264"/>
    <w:rsid w:val="004745DF"/>
    <w:rsid w:val="00474BE7"/>
    <w:rsid w:val="00474C50"/>
    <w:rsid w:val="00475113"/>
    <w:rsid w:val="00475519"/>
    <w:rsid w:val="00475542"/>
    <w:rsid w:val="004756A6"/>
    <w:rsid w:val="004757EF"/>
    <w:rsid w:val="0047580A"/>
    <w:rsid w:val="00476208"/>
    <w:rsid w:val="0047632B"/>
    <w:rsid w:val="0047703E"/>
    <w:rsid w:val="00477666"/>
    <w:rsid w:val="0047774D"/>
    <w:rsid w:val="00477E0E"/>
    <w:rsid w:val="00477EB0"/>
    <w:rsid w:val="0048038E"/>
    <w:rsid w:val="00480841"/>
    <w:rsid w:val="00480CA9"/>
    <w:rsid w:val="00481445"/>
    <w:rsid w:val="004819A3"/>
    <w:rsid w:val="0048227B"/>
    <w:rsid w:val="004823DC"/>
    <w:rsid w:val="00482636"/>
    <w:rsid w:val="00482757"/>
    <w:rsid w:val="00482B06"/>
    <w:rsid w:val="004830D0"/>
    <w:rsid w:val="004833E8"/>
    <w:rsid w:val="00483E9E"/>
    <w:rsid w:val="004854CB"/>
    <w:rsid w:val="004855D4"/>
    <w:rsid w:val="00485996"/>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73"/>
    <w:rsid w:val="0049029D"/>
    <w:rsid w:val="0049044F"/>
    <w:rsid w:val="00490488"/>
    <w:rsid w:val="004904D4"/>
    <w:rsid w:val="00490789"/>
    <w:rsid w:val="00490B81"/>
    <w:rsid w:val="00491320"/>
    <w:rsid w:val="00491804"/>
    <w:rsid w:val="00491868"/>
    <w:rsid w:val="00491B89"/>
    <w:rsid w:val="00491E24"/>
    <w:rsid w:val="00491EAD"/>
    <w:rsid w:val="00491FCA"/>
    <w:rsid w:val="0049200C"/>
    <w:rsid w:val="00492105"/>
    <w:rsid w:val="00492322"/>
    <w:rsid w:val="004930E8"/>
    <w:rsid w:val="004934EE"/>
    <w:rsid w:val="00494495"/>
    <w:rsid w:val="004944F3"/>
    <w:rsid w:val="00494999"/>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97DF1"/>
    <w:rsid w:val="004A068E"/>
    <w:rsid w:val="004A08ED"/>
    <w:rsid w:val="004A0D6E"/>
    <w:rsid w:val="004A0FE1"/>
    <w:rsid w:val="004A1000"/>
    <w:rsid w:val="004A16E6"/>
    <w:rsid w:val="004A17D1"/>
    <w:rsid w:val="004A1C51"/>
    <w:rsid w:val="004A1F48"/>
    <w:rsid w:val="004A2535"/>
    <w:rsid w:val="004A2C5A"/>
    <w:rsid w:val="004A2D76"/>
    <w:rsid w:val="004A3546"/>
    <w:rsid w:val="004A3B19"/>
    <w:rsid w:val="004A3C8F"/>
    <w:rsid w:val="004A4179"/>
    <w:rsid w:val="004A419D"/>
    <w:rsid w:val="004A42CF"/>
    <w:rsid w:val="004A4346"/>
    <w:rsid w:val="004A44B5"/>
    <w:rsid w:val="004A469F"/>
    <w:rsid w:val="004A494D"/>
    <w:rsid w:val="004A4C31"/>
    <w:rsid w:val="004A5551"/>
    <w:rsid w:val="004A59C6"/>
    <w:rsid w:val="004A59CF"/>
    <w:rsid w:val="004A5F10"/>
    <w:rsid w:val="004A6151"/>
    <w:rsid w:val="004A659F"/>
    <w:rsid w:val="004A660C"/>
    <w:rsid w:val="004A6B59"/>
    <w:rsid w:val="004A70A4"/>
    <w:rsid w:val="004A7140"/>
    <w:rsid w:val="004A7172"/>
    <w:rsid w:val="004A7A28"/>
    <w:rsid w:val="004A7F2D"/>
    <w:rsid w:val="004B01D8"/>
    <w:rsid w:val="004B080F"/>
    <w:rsid w:val="004B1BA7"/>
    <w:rsid w:val="004B1D9E"/>
    <w:rsid w:val="004B1F53"/>
    <w:rsid w:val="004B258B"/>
    <w:rsid w:val="004B2722"/>
    <w:rsid w:val="004B27C7"/>
    <w:rsid w:val="004B28D5"/>
    <w:rsid w:val="004B2C53"/>
    <w:rsid w:val="004B2CAB"/>
    <w:rsid w:val="004B2D55"/>
    <w:rsid w:val="004B33E4"/>
    <w:rsid w:val="004B344E"/>
    <w:rsid w:val="004B3503"/>
    <w:rsid w:val="004B3504"/>
    <w:rsid w:val="004B3726"/>
    <w:rsid w:val="004B4BBD"/>
    <w:rsid w:val="004B4FA0"/>
    <w:rsid w:val="004B5231"/>
    <w:rsid w:val="004B5A86"/>
    <w:rsid w:val="004B5C60"/>
    <w:rsid w:val="004B5DB3"/>
    <w:rsid w:val="004B60E3"/>
    <w:rsid w:val="004B637E"/>
    <w:rsid w:val="004B638E"/>
    <w:rsid w:val="004B6535"/>
    <w:rsid w:val="004B6E5B"/>
    <w:rsid w:val="004B6EAF"/>
    <w:rsid w:val="004B6F22"/>
    <w:rsid w:val="004B7034"/>
    <w:rsid w:val="004B762C"/>
    <w:rsid w:val="004B7C22"/>
    <w:rsid w:val="004C0E4A"/>
    <w:rsid w:val="004C1745"/>
    <w:rsid w:val="004C1905"/>
    <w:rsid w:val="004C206D"/>
    <w:rsid w:val="004C2A54"/>
    <w:rsid w:val="004C3101"/>
    <w:rsid w:val="004C3CC3"/>
    <w:rsid w:val="004C3CCA"/>
    <w:rsid w:val="004C416F"/>
    <w:rsid w:val="004C4416"/>
    <w:rsid w:val="004C4E23"/>
    <w:rsid w:val="004C4ECB"/>
    <w:rsid w:val="004C5C11"/>
    <w:rsid w:val="004C5D5E"/>
    <w:rsid w:val="004C5E9D"/>
    <w:rsid w:val="004C6064"/>
    <w:rsid w:val="004C64AA"/>
    <w:rsid w:val="004C7405"/>
    <w:rsid w:val="004C740D"/>
    <w:rsid w:val="004C750E"/>
    <w:rsid w:val="004C772D"/>
    <w:rsid w:val="004C77E1"/>
    <w:rsid w:val="004C783E"/>
    <w:rsid w:val="004C79E9"/>
    <w:rsid w:val="004C7F04"/>
    <w:rsid w:val="004D1C61"/>
    <w:rsid w:val="004D21E8"/>
    <w:rsid w:val="004D22FD"/>
    <w:rsid w:val="004D263B"/>
    <w:rsid w:val="004D2C33"/>
    <w:rsid w:val="004D3145"/>
    <w:rsid w:val="004D31C7"/>
    <w:rsid w:val="004D326C"/>
    <w:rsid w:val="004D3718"/>
    <w:rsid w:val="004D375A"/>
    <w:rsid w:val="004D3F39"/>
    <w:rsid w:val="004D4AFE"/>
    <w:rsid w:val="004D4C96"/>
    <w:rsid w:val="004D4F13"/>
    <w:rsid w:val="004D5E02"/>
    <w:rsid w:val="004D60F4"/>
    <w:rsid w:val="004D6188"/>
    <w:rsid w:val="004D64D1"/>
    <w:rsid w:val="004D66C0"/>
    <w:rsid w:val="004D6E9E"/>
    <w:rsid w:val="004D7571"/>
    <w:rsid w:val="004D7757"/>
    <w:rsid w:val="004D7948"/>
    <w:rsid w:val="004E0331"/>
    <w:rsid w:val="004E0D01"/>
    <w:rsid w:val="004E1375"/>
    <w:rsid w:val="004E18C5"/>
    <w:rsid w:val="004E243F"/>
    <w:rsid w:val="004E24E6"/>
    <w:rsid w:val="004E2B8C"/>
    <w:rsid w:val="004E2C89"/>
    <w:rsid w:val="004E3EF6"/>
    <w:rsid w:val="004E435A"/>
    <w:rsid w:val="004E4956"/>
    <w:rsid w:val="004E4A37"/>
    <w:rsid w:val="004E4ED2"/>
    <w:rsid w:val="004E50D7"/>
    <w:rsid w:val="004E5210"/>
    <w:rsid w:val="004E55AD"/>
    <w:rsid w:val="004E57AA"/>
    <w:rsid w:val="004E5C98"/>
    <w:rsid w:val="004E5E26"/>
    <w:rsid w:val="004E61C5"/>
    <w:rsid w:val="004E666A"/>
    <w:rsid w:val="004E68E3"/>
    <w:rsid w:val="004E7331"/>
    <w:rsid w:val="004E749D"/>
    <w:rsid w:val="004E7BA5"/>
    <w:rsid w:val="004E7CCA"/>
    <w:rsid w:val="004F0512"/>
    <w:rsid w:val="004F0552"/>
    <w:rsid w:val="004F0659"/>
    <w:rsid w:val="004F096E"/>
    <w:rsid w:val="004F10E9"/>
    <w:rsid w:val="004F1911"/>
    <w:rsid w:val="004F21FE"/>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39E0"/>
    <w:rsid w:val="00503AE7"/>
    <w:rsid w:val="00504926"/>
    <w:rsid w:val="0050496B"/>
    <w:rsid w:val="00504CA2"/>
    <w:rsid w:val="00504E51"/>
    <w:rsid w:val="0050517E"/>
    <w:rsid w:val="00505270"/>
    <w:rsid w:val="005064D0"/>
    <w:rsid w:val="005065C5"/>
    <w:rsid w:val="00507168"/>
    <w:rsid w:val="005071BA"/>
    <w:rsid w:val="005073CB"/>
    <w:rsid w:val="005077C3"/>
    <w:rsid w:val="00507C56"/>
    <w:rsid w:val="00507D69"/>
    <w:rsid w:val="00510217"/>
    <w:rsid w:val="00510239"/>
    <w:rsid w:val="00510714"/>
    <w:rsid w:val="00510B01"/>
    <w:rsid w:val="00510CFB"/>
    <w:rsid w:val="0051128B"/>
    <w:rsid w:val="00511334"/>
    <w:rsid w:val="005116B8"/>
    <w:rsid w:val="00511CE3"/>
    <w:rsid w:val="00511F9D"/>
    <w:rsid w:val="00512016"/>
    <w:rsid w:val="005125E4"/>
    <w:rsid w:val="005125FB"/>
    <w:rsid w:val="0051286D"/>
    <w:rsid w:val="00512DEE"/>
    <w:rsid w:val="00512F6C"/>
    <w:rsid w:val="00512FC6"/>
    <w:rsid w:val="0051306C"/>
    <w:rsid w:val="005135E7"/>
    <w:rsid w:val="0051406B"/>
    <w:rsid w:val="0051463F"/>
    <w:rsid w:val="00514836"/>
    <w:rsid w:val="00514FBB"/>
    <w:rsid w:val="005151C5"/>
    <w:rsid w:val="005155F0"/>
    <w:rsid w:val="005159F6"/>
    <w:rsid w:val="00515B7A"/>
    <w:rsid w:val="00515C23"/>
    <w:rsid w:val="0051614F"/>
    <w:rsid w:val="0051656C"/>
    <w:rsid w:val="005167CC"/>
    <w:rsid w:val="00517340"/>
    <w:rsid w:val="00517431"/>
    <w:rsid w:val="005175BC"/>
    <w:rsid w:val="00517891"/>
    <w:rsid w:val="00517D4B"/>
    <w:rsid w:val="005210F3"/>
    <w:rsid w:val="00521102"/>
    <w:rsid w:val="00521377"/>
    <w:rsid w:val="0052154D"/>
    <w:rsid w:val="00521809"/>
    <w:rsid w:val="00521D22"/>
    <w:rsid w:val="00521D27"/>
    <w:rsid w:val="00522197"/>
    <w:rsid w:val="005224A1"/>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9B3"/>
    <w:rsid w:val="00527E5B"/>
    <w:rsid w:val="00530777"/>
    <w:rsid w:val="005309C0"/>
    <w:rsid w:val="00530BA9"/>
    <w:rsid w:val="00530F03"/>
    <w:rsid w:val="00531025"/>
    <w:rsid w:val="005311FB"/>
    <w:rsid w:val="00531786"/>
    <w:rsid w:val="00531D86"/>
    <w:rsid w:val="00531E20"/>
    <w:rsid w:val="00532192"/>
    <w:rsid w:val="005322A0"/>
    <w:rsid w:val="00532624"/>
    <w:rsid w:val="00532CA6"/>
    <w:rsid w:val="0053326A"/>
    <w:rsid w:val="005337F8"/>
    <w:rsid w:val="00533DC9"/>
    <w:rsid w:val="0053406A"/>
    <w:rsid w:val="005343C1"/>
    <w:rsid w:val="0053504E"/>
    <w:rsid w:val="005355E0"/>
    <w:rsid w:val="00535A3B"/>
    <w:rsid w:val="00535EA7"/>
    <w:rsid w:val="00536109"/>
    <w:rsid w:val="00536162"/>
    <w:rsid w:val="0053657E"/>
    <w:rsid w:val="00536597"/>
    <w:rsid w:val="00536723"/>
    <w:rsid w:val="005369E9"/>
    <w:rsid w:val="005369F2"/>
    <w:rsid w:val="00536A21"/>
    <w:rsid w:val="00536BB2"/>
    <w:rsid w:val="00536BC3"/>
    <w:rsid w:val="00536CA0"/>
    <w:rsid w:val="005378E5"/>
    <w:rsid w:val="00537AC5"/>
    <w:rsid w:val="00537BC2"/>
    <w:rsid w:val="00540313"/>
    <w:rsid w:val="00540453"/>
    <w:rsid w:val="005406C2"/>
    <w:rsid w:val="00540770"/>
    <w:rsid w:val="00540D7E"/>
    <w:rsid w:val="00540E42"/>
    <w:rsid w:val="00541049"/>
    <w:rsid w:val="00541239"/>
    <w:rsid w:val="0054123D"/>
    <w:rsid w:val="005427C0"/>
    <w:rsid w:val="00542BE6"/>
    <w:rsid w:val="00542D1E"/>
    <w:rsid w:val="00543338"/>
    <w:rsid w:val="00543FA6"/>
    <w:rsid w:val="00544126"/>
    <w:rsid w:val="00544211"/>
    <w:rsid w:val="005443A3"/>
    <w:rsid w:val="005446A5"/>
    <w:rsid w:val="00544AF6"/>
    <w:rsid w:val="00544FE4"/>
    <w:rsid w:val="0054505D"/>
    <w:rsid w:val="005455F8"/>
    <w:rsid w:val="00545869"/>
    <w:rsid w:val="00545AA5"/>
    <w:rsid w:val="00545F83"/>
    <w:rsid w:val="00546576"/>
    <w:rsid w:val="0054663F"/>
    <w:rsid w:val="00546C90"/>
    <w:rsid w:val="005471C9"/>
    <w:rsid w:val="005475E6"/>
    <w:rsid w:val="005477AD"/>
    <w:rsid w:val="00547F49"/>
    <w:rsid w:val="00547FA5"/>
    <w:rsid w:val="005500FD"/>
    <w:rsid w:val="005504AF"/>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509E"/>
    <w:rsid w:val="005553B6"/>
    <w:rsid w:val="00555DCC"/>
    <w:rsid w:val="00555F0C"/>
    <w:rsid w:val="005560F4"/>
    <w:rsid w:val="0055618D"/>
    <w:rsid w:val="005565E6"/>
    <w:rsid w:val="005567F6"/>
    <w:rsid w:val="00556929"/>
    <w:rsid w:val="00556A24"/>
    <w:rsid w:val="00556BE1"/>
    <w:rsid w:val="00556C4E"/>
    <w:rsid w:val="00556C5D"/>
    <w:rsid w:val="00556EAA"/>
    <w:rsid w:val="00556FCD"/>
    <w:rsid w:val="005572E6"/>
    <w:rsid w:val="00557380"/>
    <w:rsid w:val="005574D1"/>
    <w:rsid w:val="00557866"/>
    <w:rsid w:val="00557968"/>
    <w:rsid w:val="00557988"/>
    <w:rsid w:val="00557B06"/>
    <w:rsid w:val="005601FC"/>
    <w:rsid w:val="0056021E"/>
    <w:rsid w:val="00560979"/>
    <w:rsid w:val="00561DFB"/>
    <w:rsid w:val="0056240D"/>
    <w:rsid w:val="005624EF"/>
    <w:rsid w:val="0056254E"/>
    <w:rsid w:val="005629E4"/>
    <w:rsid w:val="00562A9D"/>
    <w:rsid w:val="005633EB"/>
    <w:rsid w:val="00563615"/>
    <w:rsid w:val="00563935"/>
    <w:rsid w:val="00563DD2"/>
    <w:rsid w:val="00563DDD"/>
    <w:rsid w:val="00563EE1"/>
    <w:rsid w:val="00564133"/>
    <w:rsid w:val="005641D4"/>
    <w:rsid w:val="00564416"/>
    <w:rsid w:val="005644CB"/>
    <w:rsid w:val="00564D02"/>
    <w:rsid w:val="005651EA"/>
    <w:rsid w:val="00565410"/>
    <w:rsid w:val="00565A59"/>
    <w:rsid w:val="00566265"/>
    <w:rsid w:val="00566818"/>
    <w:rsid w:val="005668F7"/>
    <w:rsid w:val="00566B6D"/>
    <w:rsid w:val="00566C84"/>
    <w:rsid w:val="00567796"/>
    <w:rsid w:val="00567AC0"/>
    <w:rsid w:val="00567C0D"/>
    <w:rsid w:val="00567C90"/>
    <w:rsid w:val="00567EA3"/>
    <w:rsid w:val="00567F1D"/>
    <w:rsid w:val="00570117"/>
    <w:rsid w:val="0057039A"/>
    <w:rsid w:val="00570C11"/>
    <w:rsid w:val="00571128"/>
    <w:rsid w:val="005712CB"/>
    <w:rsid w:val="00572429"/>
    <w:rsid w:val="00572684"/>
    <w:rsid w:val="005726DC"/>
    <w:rsid w:val="005729AE"/>
    <w:rsid w:val="00572C7D"/>
    <w:rsid w:val="00572EC4"/>
    <w:rsid w:val="005730F6"/>
    <w:rsid w:val="00573104"/>
    <w:rsid w:val="00573422"/>
    <w:rsid w:val="005734E4"/>
    <w:rsid w:val="0057350F"/>
    <w:rsid w:val="005736D0"/>
    <w:rsid w:val="0057374F"/>
    <w:rsid w:val="00573804"/>
    <w:rsid w:val="00573CD3"/>
    <w:rsid w:val="0057446F"/>
    <w:rsid w:val="00574E66"/>
    <w:rsid w:val="00574F36"/>
    <w:rsid w:val="00575144"/>
    <w:rsid w:val="005757FB"/>
    <w:rsid w:val="005760D9"/>
    <w:rsid w:val="00576114"/>
    <w:rsid w:val="00576764"/>
    <w:rsid w:val="00576A2D"/>
    <w:rsid w:val="00576AD5"/>
    <w:rsid w:val="005774FB"/>
    <w:rsid w:val="00577CFD"/>
    <w:rsid w:val="0058008D"/>
    <w:rsid w:val="005804DB"/>
    <w:rsid w:val="0058100C"/>
    <w:rsid w:val="0058104B"/>
    <w:rsid w:val="00581398"/>
    <w:rsid w:val="0058198E"/>
    <w:rsid w:val="00581D80"/>
    <w:rsid w:val="00582024"/>
    <w:rsid w:val="00582A60"/>
    <w:rsid w:val="00582E96"/>
    <w:rsid w:val="00583808"/>
    <w:rsid w:val="00583D92"/>
    <w:rsid w:val="005842F6"/>
    <w:rsid w:val="005843E2"/>
    <w:rsid w:val="00584530"/>
    <w:rsid w:val="00584595"/>
    <w:rsid w:val="00584719"/>
    <w:rsid w:val="00584807"/>
    <w:rsid w:val="005849B4"/>
    <w:rsid w:val="005849E7"/>
    <w:rsid w:val="00584CE9"/>
    <w:rsid w:val="0058512C"/>
    <w:rsid w:val="0058540A"/>
    <w:rsid w:val="005854F9"/>
    <w:rsid w:val="00585F2E"/>
    <w:rsid w:val="00586273"/>
    <w:rsid w:val="005862B1"/>
    <w:rsid w:val="00586B87"/>
    <w:rsid w:val="00586EB4"/>
    <w:rsid w:val="005871B7"/>
    <w:rsid w:val="005871C2"/>
    <w:rsid w:val="00587873"/>
    <w:rsid w:val="00587D38"/>
    <w:rsid w:val="00590D67"/>
    <w:rsid w:val="005918CE"/>
    <w:rsid w:val="005919EB"/>
    <w:rsid w:val="00591CC8"/>
    <w:rsid w:val="005923B4"/>
    <w:rsid w:val="005926AA"/>
    <w:rsid w:val="005928A9"/>
    <w:rsid w:val="005929BF"/>
    <w:rsid w:val="00592E0F"/>
    <w:rsid w:val="00592E67"/>
    <w:rsid w:val="0059333B"/>
    <w:rsid w:val="005933F6"/>
    <w:rsid w:val="005939A9"/>
    <w:rsid w:val="00594082"/>
    <w:rsid w:val="0059442E"/>
    <w:rsid w:val="005948FE"/>
    <w:rsid w:val="00594B38"/>
    <w:rsid w:val="00594DEE"/>
    <w:rsid w:val="00595342"/>
    <w:rsid w:val="00595C71"/>
    <w:rsid w:val="00595F61"/>
    <w:rsid w:val="005961AD"/>
    <w:rsid w:val="00596671"/>
    <w:rsid w:val="0059677F"/>
    <w:rsid w:val="0059679E"/>
    <w:rsid w:val="00596D92"/>
    <w:rsid w:val="005970EF"/>
    <w:rsid w:val="00597700"/>
    <w:rsid w:val="00597D50"/>
    <w:rsid w:val="00597EEB"/>
    <w:rsid w:val="00597FBB"/>
    <w:rsid w:val="005A01B6"/>
    <w:rsid w:val="005A036C"/>
    <w:rsid w:val="005A045C"/>
    <w:rsid w:val="005A08C8"/>
    <w:rsid w:val="005A0E4D"/>
    <w:rsid w:val="005A10C9"/>
    <w:rsid w:val="005A1128"/>
    <w:rsid w:val="005A1581"/>
    <w:rsid w:val="005A1B05"/>
    <w:rsid w:val="005A271E"/>
    <w:rsid w:val="005A27C3"/>
    <w:rsid w:val="005A3B2B"/>
    <w:rsid w:val="005A3D3C"/>
    <w:rsid w:val="005A412D"/>
    <w:rsid w:val="005A4467"/>
    <w:rsid w:val="005A45FB"/>
    <w:rsid w:val="005A4996"/>
    <w:rsid w:val="005A4CBD"/>
    <w:rsid w:val="005A4E6D"/>
    <w:rsid w:val="005A5F8A"/>
    <w:rsid w:val="005A699D"/>
    <w:rsid w:val="005A6D4E"/>
    <w:rsid w:val="005A6DCE"/>
    <w:rsid w:val="005A6FC9"/>
    <w:rsid w:val="005A703B"/>
    <w:rsid w:val="005A74FC"/>
    <w:rsid w:val="005A7DFA"/>
    <w:rsid w:val="005A7F7C"/>
    <w:rsid w:val="005B0100"/>
    <w:rsid w:val="005B031B"/>
    <w:rsid w:val="005B060E"/>
    <w:rsid w:val="005B090D"/>
    <w:rsid w:val="005B091E"/>
    <w:rsid w:val="005B0AEE"/>
    <w:rsid w:val="005B1022"/>
    <w:rsid w:val="005B115B"/>
    <w:rsid w:val="005B229F"/>
    <w:rsid w:val="005B29AC"/>
    <w:rsid w:val="005B32FE"/>
    <w:rsid w:val="005B33A0"/>
    <w:rsid w:val="005B3601"/>
    <w:rsid w:val="005B3972"/>
    <w:rsid w:val="005B3DCD"/>
    <w:rsid w:val="005B3FEB"/>
    <w:rsid w:val="005B4089"/>
    <w:rsid w:val="005B4677"/>
    <w:rsid w:val="005B4713"/>
    <w:rsid w:val="005B4A83"/>
    <w:rsid w:val="005B4E4B"/>
    <w:rsid w:val="005B5030"/>
    <w:rsid w:val="005B52BB"/>
    <w:rsid w:val="005B52E6"/>
    <w:rsid w:val="005B5321"/>
    <w:rsid w:val="005B54AD"/>
    <w:rsid w:val="005B5B44"/>
    <w:rsid w:val="005B65F6"/>
    <w:rsid w:val="005B6C73"/>
    <w:rsid w:val="005B6C7E"/>
    <w:rsid w:val="005B6EA2"/>
    <w:rsid w:val="005B711E"/>
    <w:rsid w:val="005B7121"/>
    <w:rsid w:val="005B7994"/>
    <w:rsid w:val="005B7A9A"/>
    <w:rsid w:val="005B7B34"/>
    <w:rsid w:val="005B7D84"/>
    <w:rsid w:val="005B7FB8"/>
    <w:rsid w:val="005C0660"/>
    <w:rsid w:val="005C0752"/>
    <w:rsid w:val="005C0764"/>
    <w:rsid w:val="005C0973"/>
    <w:rsid w:val="005C1795"/>
    <w:rsid w:val="005C1B24"/>
    <w:rsid w:val="005C1EDD"/>
    <w:rsid w:val="005C1EFD"/>
    <w:rsid w:val="005C271B"/>
    <w:rsid w:val="005C2829"/>
    <w:rsid w:val="005C3170"/>
    <w:rsid w:val="005C3D7B"/>
    <w:rsid w:val="005C3FCB"/>
    <w:rsid w:val="005C3FDF"/>
    <w:rsid w:val="005C41EB"/>
    <w:rsid w:val="005C4414"/>
    <w:rsid w:val="005C484B"/>
    <w:rsid w:val="005C4DB4"/>
    <w:rsid w:val="005C5B0B"/>
    <w:rsid w:val="005C5BC5"/>
    <w:rsid w:val="005C5F31"/>
    <w:rsid w:val="005C6642"/>
    <w:rsid w:val="005C72A4"/>
    <w:rsid w:val="005C755F"/>
    <w:rsid w:val="005C756F"/>
    <w:rsid w:val="005C7ADD"/>
    <w:rsid w:val="005C7C42"/>
    <w:rsid w:val="005C7F98"/>
    <w:rsid w:val="005D0037"/>
    <w:rsid w:val="005D01EE"/>
    <w:rsid w:val="005D02A3"/>
    <w:rsid w:val="005D0AC0"/>
    <w:rsid w:val="005D0DC5"/>
    <w:rsid w:val="005D166D"/>
    <w:rsid w:val="005D20D1"/>
    <w:rsid w:val="005D232E"/>
    <w:rsid w:val="005D2386"/>
    <w:rsid w:val="005D28B4"/>
    <w:rsid w:val="005D2A8F"/>
    <w:rsid w:val="005D34E1"/>
    <w:rsid w:val="005D3F8C"/>
    <w:rsid w:val="005D406B"/>
    <w:rsid w:val="005D40D1"/>
    <w:rsid w:val="005D48C9"/>
    <w:rsid w:val="005D4B69"/>
    <w:rsid w:val="005D4CAF"/>
    <w:rsid w:val="005D569A"/>
    <w:rsid w:val="005D5C8E"/>
    <w:rsid w:val="005D5CF0"/>
    <w:rsid w:val="005D5D55"/>
    <w:rsid w:val="005D6229"/>
    <w:rsid w:val="005D6230"/>
    <w:rsid w:val="005D6D19"/>
    <w:rsid w:val="005D7037"/>
    <w:rsid w:val="005D7183"/>
    <w:rsid w:val="005D77E7"/>
    <w:rsid w:val="005D7A30"/>
    <w:rsid w:val="005D7DBE"/>
    <w:rsid w:val="005E0089"/>
    <w:rsid w:val="005E0338"/>
    <w:rsid w:val="005E03BA"/>
    <w:rsid w:val="005E0BAA"/>
    <w:rsid w:val="005E0C69"/>
    <w:rsid w:val="005E0F09"/>
    <w:rsid w:val="005E101B"/>
    <w:rsid w:val="005E1B00"/>
    <w:rsid w:val="005E1E1C"/>
    <w:rsid w:val="005E2635"/>
    <w:rsid w:val="005E2934"/>
    <w:rsid w:val="005E2B2F"/>
    <w:rsid w:val="005E2CE0"/>
    <w:rsid w:val="005E2DC1"/>
    <w:rsid w:val="005E33CC"/>
    <w:rsid w:val="005E35C4"/>
    <w:rsid w:val="005E3937"/>
    <w:rsid w:val="005E3C42"/>
    <w:rsid w:val="005E4475"/>
    <w:rsid w:val="005E45C5"/>
    <w:rsid w:val="005E4A1A"/>
    <w:rsid w:val="005E4D41"/>
    <w:rsid w:val="005E4D9D"/>
    <w:rsid w:val="005E4ECB"/>
    <w:rsid w:val="005E58E5"/>
    <w:rsid w:val="005E5D63"/>
    <w:rsid w:val="005E5F75"/>
    <w:rsid w:val="005E6017"/>
    <w:rsid w:val="005E6631"/>
    <w:rsid w:val="005E6C18"/>
    <w:rsid w:val="005E7021"/>
    <w:rsid w:val="005E74A9"/>
    <w:rsid w:val="005E7530"/>
    <w:rsid w:val="005E7B0D"/>
    <w:rsid w:val="005E7E57"/>
    <w:rsid w:val="005F0207"/>
    <w:rsid w:val="005F062B"/>
    <w:rsid w:val="005F0C61"/>
    <w:rsid w:val="005F165D"/>
    <w:rsid w:val="005F2D5F"/>
    <w:rsid w:val="005F2F26"/>
    <w:rsid w:val="005F2F95"/>
    <w:rsid w:val="005F328A"/>
    <w:rsid w:val="005F33D8"/>
    <w:rsid w:val="005F3786"/>
    <w:rsid w:val="005F37D5"/>
    <w:rsid w:val="005F3951"/>
    <w:rsid w:val="005F3CF2"/>
    <w:rsid w:val="005F3FC2"/>
    <w:rsid w:val="005F4068"/>
    <w:rsid w:val="005F44C3"/>
    <w:rsid w:val="005F44EE"/>
    <w:rsid w:val="005F45B7"/>
    <w:rsid w:val="005F543D"/>
    <w:rsid w:val="005F5460"/>
    <w:rsid w:val="005F5747"/>
    <w:rsid w:val="005F5CA0"/>
    <w:rsid w:val="005F5DD8"/>
    <w:rsid w:val="005F6495"/>
    <w:rsid w:val="005F665F"/>
    <w:rsid w:val="005F6731"/>
    <w:rsid w:val="005F697A"/>
    <w:rsid w:val="005F6CB7"/>
    <w:rsid w:val="005F71A7"/>
    <w:rsid w:val="005F7AE2"/>
    <w:rsid w:val="005F7C58"/>
    <w:rsid w:val="005F7FAC"/>
    <w:rsid w:val="00600A05"/>
    <w:rsid w:val="00600DAC"/>
    <w:rsid w:val="00601302"/>
    <w:rsid w:val="00601689"/>
    <w:rsid w:val="00601F1B"/>
    <w:rsid w:val="006023BF"/>
    <w:rsid w:val="006026C5"/>
    <w:rsid w:val="00602D46"/>
    <w:rsid w:val="00602D5C"/>
    <w:rsid w:val="006030BE"/>
    <w:rsid w:val="00603583"/>
    <w:rsid w:val="006037AA"/>
    <w:rsid w:val="006041F7"/>
    <w:rsid w:val="00604583"/>
    <w:rsid w:val="00604747"/>
    <w:rsid w:val="00604833"/>
    <w:rsid w:val="00604B7C"/>
    <w:rsid w:val="006054CC"/>
    <w:rsid w:val="006057BE"/>
    <w:rsid w:val="00605ABF"/>
    <w:rsid w:val="00605FC7"/>
    <w:rsid w:val="006060C1"/>
    <w:rsid w:val="0060624E"/>
    <w:rsid w:val="00607098"/>
    <w:rsid w:val="00607673"/>
    <w:rsid w:val="0060783E"/>
    <w:rsid w:val="00607840"/>
    <w:rsid w:val="00607BEC"/>
    <w:rsid w:val="00607E9D"/>
    <w:rsid w:val="00611214"/>
    <w:rsid w:val="006112B1"/>
    <w:rsid w:val="006114F0"/>
    <w:rsid w:val="00611833"/>
    <w:rsid w:val="0061212D"/>
    <w:rsid w:val="00612828"/>
    <w:rsid w:val="00612B78"/>
    <w:rsid w:val="0061393A"/>
    <w:rsid w:val="00613CDE"/>
    <w:rsid w:val="006141AC"/>
    <w:rsid w:val="00614524"/>
    <w:rsid w:val="006148BA"/>
    <w:rsid w:val="00614C75"/>
    <w:rsid w:val="00614EDB"/>
    <w:rsid w:val="00615FD1"/>
    <w:rsid w:val="006164F7"/>
    <w:rsid w:val="006167B8"/>
    <w:rsid w:val="00616CAC"/>
    <w:rsid w:val="00617347"/>
    <w:rsid w:val="006178E4"/>
    <w:rsid w:val="00617C83"/>
    <w:rsid w:val="006207AF"/>
    <w:rsid w:val="00620F2F"/>
    <w:rsid w:val="00620FCA"/>
    <w:rsid w:val="00620FE7"/>
    <w:rsid w:val="0062111C"/>
    <w:rsid w:val="00621132"/>
    <w:rsid w:val="006212BB"/>
    <w:rsid w:val="006212DA"/>
    <w:rsid w:val="00621E9D"/>
    <w:rsid w:val="00622033"/>
    <w:rsid w:val="006221BC"/>
    <w:rsid w:val="00622217"/>
    <w:rsid w:val="00622BA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50D"/>
    <w:rsid w:val="006265C4"/>
    <w:rsid w:val="00626C19"/>
    <w:rsid w:val="0062703E"/>
    <w:rsid w:val="006273C9"/>
    <w:rsid w:val="006274A0"/>
    <w:rsid w:val="00627522"/>
    <w:rsid w:val="00627EEF"/>
    <w:rsid w:val="00630212"/>
    <w:rsid w:val="006302AB"/>
    <w:rsid w:val="00630402"/>
    <w:rsid w:val="006308CC"/>
    <w:rsid w:val="00630E45"/>
    <w:rsid w:val="006314A0"/>
    <w:rsid w:val="006314AE"/>
    <w:rsid w:val="00631B1F"/>
    <w:rsid w:val="00631F22"/>
    <w:rsid w:val="006329BB"/>
    <w:rsid w:val="006329F1"/>
    <w:rsid w:val="00632B48"/>
    <w:rsid w:val="00632C69"/>
    <w:rsid w:val="00633308"/>
    <w:rsid w:val="00633B8C"/>
    <w:rsid w:val="00633D26"/>
    <w:rsid w:val="00633E56"/>
    <w:rsid w:val="00633E6F"/>
    <w:rsid w:val="006340E1"/>
    <w:rsid w:val="0063426B"/>
    <w:rsid w:val="006343ED"/>
    <w:rsid w:val="0063471C"/>
    <w:rsid w:val="00634CF0"/>
    <w:rsid w:val="00634F77"/>
    <w:rsid w:val="006352FA"/>
    <w:rsid w:val="006353EB"/>
    <w:rsid w:val="00635525"/>
    <w:rsid w:val="006357B8"/>
    <w:rsid w:val="00635D8C"/>
    <w:rsid w:val="0063655E"/>
    <w:rsid w:val="00636BB2"/>
    <w:rsid w:val="00636BFC"/>
    <w:rsid w:val="00636D02"/>
    <w:rsid w:val="00637168"/>
    <w:rsid w:val="006375ED"/>
    <w:rsid w:val="006376CB"/>
    <w:rsid w:val="00637E1A"/>
    <w:rsid w:val="006400BC"/>
    <w:rsid w:val="00640210"/>
    <w:rsid w:val="00640ECA"/>
    <w:rsid w:val="00640FEC"/>
    <w:rsid w:val="006411CA"/>
    <w:rsid w:val="006412DC"/>
    <w:rsid w:val="0064197D"/>
    <w:rsid w:val="00641A76"/>
    <w:rsid w:val="00642665"/>
    <w:rsid w:val="00642926"/>
    <w:rsid w:val="00642D3C"/>
    <w:rsid w:val="0064461D"/>
    <w:rsid w:val="00644817"/>
    <w:rsid w:val="00644B97"/>
    <w:rsid w:val="00645636"/>
    <w:rsid w:val="0064584E"/>
    <w:rsid w:val="006459E3"/>
    <w:rsid w:val="00646189"/>
    <w:rsid w:val="006466DF"/>
    <w:rsid w:val="00646C7E"/>
    <w:rsid w:val="00647433"/>
    <w:rsid w:val="0064779A"/>
    <w:rsid w:val="00647A35"/>
    <w:rsid w:val="00647B45"/>
    <w:rsid w:val="00650179"/>
    <w:rsid w:val="00650306"/>
    <w:rsid w:val="006503A8"/>
    <w:rsid w:val="00650764"/>
    <w:rsid w:val="00650878"/>
    <w:rsid w:val="0065111D"/>
    <w:rsid w:val="006513D1"/>
    <w:rsid w:val="006516E7"/>
    <w:rsid w:val="006517CE"/>
    <w:rsid w:val="006519A1"/>
    <w:rsid w:val="006519E6"/>
    <w:rsid w:val="00651E47"/>
    <w:rsid w:val="006525DA"/>
    <w:rsid w:val="00652B4B"/>
    <w:rsid w:val="00652B9E"/>
    <w:rsid w:val="00652F94"/>
    <w:rsid w:val="00653022"/>
    <w:rsid w:val="006532D7"/>
    <w:rsid w:val="00653355"/>
    <w:rsid w:val="00653A10"/>
    <w:rsid w:val="00653CDC"/>
    <w:rsid w:val="006541D4"/>
    <w:rsid w:val="0065427A"/>
    <w:rsid w:val="0065461D"/>
    <w:rsid w:val="00654ECF"/>
    <w:rsid w:val="006552FB"/>
    <w:rsid w:val="0065545C"/>
    <w:rsid w:val="00655BEF"/>
    <w:rsid w:val="00655E16"/>
    <w:rsid w:val="00656702"/>
    <w:rsid w:val="00656DF2"/>
    <w:rsid w:val="00656EA3"/>
    <w:rsid w:val="00657859"/>
    <w:rsid w:val="00657AFB"/>
    <w:rsid w:val="0066005F"/>
    <w:rsid w:val="00660107"/>
    <w:rsid w:val="00660436"/>
    <w:rsid w:val="0066066B"/>
    <w:rsid w:val="00660C6F"/>
    <w:rsid w:val="00660E6F"/>
    <w:rsid w:val="00661289"/>
    <w:rsid w:val="00661F24"/>
    <w:rsid w:val="00661FC4"/>
    <w:rsid w:val="00662442"/>
    <w:rsid w:val="00662874"/>
    <w:rsid w:val="006628AD"/>
    <w:rsid w:val="00662C56"/>
    <w:rsid w:val="0066315E"/>
    <w:rsid w:val="00663252"/>
    <w:rsid w:val="0066364C"/>
    <w:rsid w:val="00663BA9"/>
    <w:rsid w:val="00663DEA"/>
    <w:rsid w:val="00663F0A"/>
    <w:rsid w:val="0066406D"/>
    <w:rsid w:val="006640B2"/>
    <w:rsid w:val="00664455"/>
    <w:rsid w:val="006644D9"/>
    <w:rsid w:val="00665123"/>
    <w:rsid w:val="0066590A"/>
    <w:rsid w:val="00665E1C"/>
    <w:rsid w:val="00666277"/>
    <w:rsid w:val="0066664A"/>
    <w:rsid w:val="00666B75"/>
    <w:rsid w:val="00666D9C"/>
    <w:rsid w:val="00667CBF"/>
    <w:rsid w:val="0067054A"/>
    <w:rsid w:val="00670D2D"/>
    <w:rsid w:val="006710A8"/>
    <w:rsid w:val="0067115A"/>
    <w:rsid w:val="00672139"/>
    <w:rsid w:val="006721DE"/>
    <w:rsid w:val="006723D3"/>
    <w:rsid w:val="006727C2"/>
    <w:rsid w:val="00672A16"/>
    <w:rsid w:val="006731F9"/>
    <w:rsid w:val="00673339"/>
    <w:rsid w:val="006734AA"/>
    <w:rsid w:val="00673B80"/>
    <w:rsid w:val="0067408D"/>
    <w:rsid w:val="0067574A"/>
    <w:rsid w:val="00675E00"/>
    <w:rsid w:val="00676429"/>
    <w:rsid w:val="00676503"/>
    <w:rsid w:val="00676656"/>
    <w:rsid w:val="00676767"/>
    <w:rsid w:val="0067681B"/>
    <w:rsid w:val="00676A62"/>
    <w:rsid w:val="00676A7B"/>
    <w:rsid w:val="006771B1"/>
    <w:rsid w:val="00677342"/>
    <w:rsid w:val="006778A1"/>
    <w:rsid w:val="00677A07"/>
    <w:rsid w:val="00677B5C"/>
    <w:rsid w:val="00677D51"/>
    <w:rsid w:val="00680697"/>
    <w:rsid w:val="00680941"/>
    <w:rsid w:val="00680B4A"/>
    <w:rsid w:val="00680DF0"/>
    <w:rsid w:val="006811B1"/>
    <w:rsid w:val="00681281"/>
    <w:rsid w:val="00681B8C"/>
    <w:rsid w:val="00682164"/>
    <w:rsid w:val="00682360"/>
    <w:rsid w:val="006824FF"/>
    <w:rsid w:val="00682E88"/>
    <w:rsid w:val="00683F5E"/>
    <w:rsid w:val="00684020"/>
    <w:rsid w:val="00684056"/>
    <w:rsid w:val="00685076"/>
    <w:rsid w:val="006850A1"/>
    <w:rsid w:val="00685942"/>
    <w:rsid w:val="006862F4"/>
    <w:rsid w:val="00686FB7"/>
    <w:rsid w:val="006877E2"/>
    <w:rsid w:val="00690943"/>
    <w:rsid w:val="00690BF8"/>
    <w:rsid w:val="006913BA"/>
    <w:rsid w:val="00691C41"/>
    <w:rsid w:val="00691CB6"/>
    <w:rsid w:val="0069260F"/>
    <w:rsid w:val="00692659"/>
    <w:rsid w:val="0069292F"/>
    <w:rsid w:val="00692AD9"/>
    <w:rsid w:val="00692DB9"/>
    <w:rsid w:val="0069326A"/>
    <w:rsid w:val="0069384C"/>
    <w:rsid w:val="006939A8"/>
    <w:rsid w:val="00693BAA"/>
    <w:rsid w:val="00693DD9"/>
    <w:rsid w:val="00694062"/>
    <w:rsid w:val="00694174"/>
    <w:rsid w:val="00694406"/>
    <w:rsid w:val="00694B06"/>
    <w:rsid w:val="00694D5F"/>
    <w:rsid w:val="00694DC3"/>
    <w:rsid w:val="00694DE0"/>
    <w:rsid w:val="0069504A"/>
    <w:rsid w:val="006953C5"/>
    <w:rsid w:val="0069549F"/>
    <w:rsid w:val="00695DB8"/>
    <w:rsid w:val="00695DF7"/>
    <w:rsid w:val="006960A3"/>
    <w:rsid w:val="00696155"/>
    <w:rsid w:val="006965F8"/>
    <w:rsid w:val="00696A64"/>
    <w:rsid w:val="00696AC7"/>
    <w:rsid w:val="00696CF9"/>
    <w:rsid w:val="006A00A4"/>
    <w:rsid w:val="006A1019"/>
    <w:rsid w:val="006A165A"/>
    <w:rsid w:val="006A1665"/>
    <w:rsid w:val="006A19A4"/>
    <w:rsid w:val="006A1E16"/>
    <w:rsid w:val="006A2173"/>
    <w:rsid w:val="006A22DD"/>
    <w:rsid w:val="006A2F1C"/>
    <w:rsid w:val="006A3192"/>
    <w:rsid w:val="006A3219"/>
    <w:rsid w:val="006A345F"/>
    <w:rsid w:val="006A3640"/>
    <w:rsid w:val="006A3820"/>
    <w:rsid w:val="006A4396"/>
    <w:rsid w:val="006A4A7C"/>
    <w:rsid w:val="006A5627"/>
    <w:rsid w:val="006A5F3E"/>
    <w:rsid w:val="006A6E10"/>
    <w:rsid w:val="006A7137"/>
    <w:rsid w:val="006A71D4"/>
    <w:rsid w:val="006A7317"/>
    <w:rsid w:val="006A7A6D"/>
    <w:rsid w:val="006A7D9D"/>
    <w:rsid w:val="006A7F0B"/>
    <w:rsid w:val="006A7F1E"/>
    <w:rsid w:val="006A7F69"/>
    <w:rsid w:val="006B0A61"/>
    <w:rsid w:val="006B0B39"/>
    <w:rsid w:val="006B1356"/>
    <w:rsid w:val="006B192E"/>
    <w:rsid w:val="006B19B1"/>
    <w:rsid w:val="006B2203"/>
    <w:rsid w:val="006B2255"/>
    <w:rsid w:val="006B2BB6"/>
    <w:rsid w:val="006B2CF5"/>
    <w:rsid w:val="006B2D4D"/>
    <w:rsid w:val="006B2FBB"/>
    <w:rsid w:val="006B31A8"/>
    <w:rsid w:val="006B3383"/>
    <w:rsid w:val="006B34AB"/>
    <w:rsid w:val="006B352C"/>
    <w:rsid w:val="006B37D7"/>
    <w:rsid w:val="006B3E09"/>
    <w:rsid w:val="006B41FB"/>
    <w:rsid w:val="006B4ABB"/>
    <w:rsid w:val="006B4B64"/>
    <w:rsid w:val="006B5113"/>
    <w:rsid w:val="006B5466"/>
    <w:rsid w:val="006B5707"/>
    <w:rsid w:val="006B5AAB"/>
    <w:rsid w:val="006B6860"/>
    <w:rsid w:val="006B6AB6"/>
    <w:rsid w:val="006B732B"/>
    <w:rsid w:val="006B7758"/>
    <w:rsid w:val="006B7AC2"/>
    <w:rsid w:val="006C0208"/>
    <w:rsid w:val="006C0938"/>
    <w:rsid w:val="006C0E63"/>
    <w:rsid w:val="006C0EC4"/>
    <w:rsid w:val="006C1244"/>
    <w:rsid w:val="006C1344"/>
    <w:rsid w:val="006C135D"/>
    <w:rsid w:val="006C170C"/>
    <w:rsid w:val="006C1ED2"/>
    <w:rsid w:val="006C1F76"/>
    <w:rsid w:val="006C2126"/>
    <w:rsid w:val="006C22AB"/>
    <w:rsid w:val="006C260F"/>
    <w:rsid w:val="006C27EF"/>
    <w:rsid w:val="006C2C56"/>
    <w:rsid w:val="006C3895"/>
    <w:rsid w:val="006C3BE6"/>
    <w:rsid w:val="006C3F10"/>
    <w:rsid w:val="006C43C4"/>
    <w:rsid w:val="006C476B"/>
    <w:rsid w:val="006C4F06"/>
    <w:rsid w:val="006C4F2E"/>
    <w:rsid w:val="006C52BE"/>
    <w:rsid w:val="006C54FB"/>
    <w:rsid w:val="006C5975"/>
    <w:rsid w:val="006C60B9"/>
    <w:rsid w:val="006C63A4"/>
    <w:rsid w:val="006C72FF"/>
    <w:rsid w:val="006C7495"/>
    <w:rsid w:val="006C7F72"/>
    <w:rsid w:val="006C7FCE"/>
    <w:rsid w:val="006D0558"/>
    <w:rsid w:val="006D0679"/>
    <w:rsid w:val="006D0AEF"/>
    <w:rsid w:val="006D0C3B"/>
    <w:rsid w:val="006D11BE"/>
    <w:rsid w:val="006D1A6F"/>
    <w:rsid w:val="006D25E6"/>
    <w:rsid w:val="006D2763"/>
    <w:rsid w:val="006D2E67"/>
    <w:rsid w:val="006D2E80"/>
    <w:rsid w:val="006D34D7"/>
    <w:rsid w:val="006D445A"/>
    <w:rsid w:val="006D4955"/>
    <w:rsid w:val="006D49CF"/>
    <w:rsid w:val="006D522D"/>
    <w:rsid w:val="006D5233"/>
    <w:rsid w:val="006D5460"/>
    <w:rsid w:val="006D5658"/>
    <w:rsid w:val="006D57B6"/>
    <w:rsid w:val="006D5A1B"/>
    <w:rsid w:val="006D5AE0"/>
    <w:rsid w:val="006D5C79"/>
    <w:rsid w:val="006D602C"/>
    <w:rsid w:val="006D6450"/>
    <w:rsid w:val="006D69AC"/>
    <w:rsid w:val="006D6C09"/>
    <w:rsid w:val="006D6D10"/>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31EA"/>
    <w:rsid w:val="006E38B8"/>
    <w:rsid w:val="006E3C0E"/>
    <w:rsid w:val="006E3E42"/>
    <w:rsid w:val="006E4002"/>
    <w:rsid w:val="006E45F9"/>
    <w:rsid w:val="006E4650"/>
    <w:rsid w:val="006E4849"/>
    <w:rsid w:val="006E4B16"/>
    <w:rsid w:val="006E51B4"/>
    <w:rsid w:val="006E5841"/>
    <w:rsid w:val="006E5DF2"/>
    <w:rsid w:val="006E626E"/>
    <w:rsid w:val="006E62C5"/>
    <w:rsid w:val="006E64D6"/>
    <w:rsid w:val="006E6935"/>
    <w:rsid w:val="006E6C9B"/>
    <w:rsid w:val="006E7C45"/>
    <w:rsid w:val="006F00FD"/>
    <w:rsid w:val="006F04A0"/>
    <w:rsid w:val="006F0928"/>
    <w:rsid w:val="006F1062"/>
    <w:rsid w:val="006F1080"/>
    <w:rsid w:val="006F10A2"/>
    <w:rsid w:val="006F1300"/>
    <w:rsid w:val="006F1C4E"/>
    <w:rsid w:val="006F1DB4"/>
    <w:rsid w:val="006F224F"/>
    <w:rsid w:val="006F23B5"/>
    <w:rsid w:val="006F2407"/>
    <w:rsid w:val="006F2572"/>
    <w:rsid w:val="006F2D37"/>
    <w:rsid w:val="006F2E12"/>
    <w:rsid w:val="006F3025"/>
    <w:rsid w:val="006F3465"/>
    <w:rsid w:val="006F3779"/>
    <w:rsid w:val="006F3A45"/>
    <w:rsid w:val="006F3B58"/>
    <w:rsid w:val="006F3CB6"/>
    <w:rsid w:val="006F3CBF"/>
    <w:rsid w:val="006F3D71"/>
    <w:rsid w:val="006F3F15"/>
    <w:rsid w:val="006F4452"/>
    <w:rsid w:val="006F469E"/>
    <w:rsid w:val="006F495F"/>
    <w:rsid w:val="006F4C88"/>
    <w:rsid w:val="006F4FFC"/>
    <w:rsid w:val="006F5F81"/>
    <w:rsid w:val="006F61CC"/>
    <w:rsid w:val="006F64F8"/>
    <w:rsid w:val="006F6B02"/>
    <w:rsid w:val="006F6BCF"/>
    <w:rsid w:val="006F79BA"/>
    <w:rsid w:val="006F7B47"/>
    <w:rsid w:val="00700591"/>
    <w:rsid w:val="007006C7"/>
    <w:rsid w:val="00700EB5"/>
    <w:rsid w:val="00700FED"/>
    <w:rsid w:val="007014A5"/>
    <w:rsid w:val="007016C6"/>
    <w:rsid w:val="007016EA"/>
    <w:rsid w:val="00701859"/>
    <w:rsid w:val="0070190D"/>
    <w:rsid w:val="00701CA0"/>
    <w:rsid w:val="007021B8"/>
    <w:rsid w:val="00702217"/>
    <w:rsid w:val="0070231F"/>
    <w:rsid w:val="0070234D"/>
    <w:rsid w:val="007031C8"/>
    <w:rsid w:val="0070326B"/>
    <w:rsid w:val="00703523"/>
    <w:rsid w:val="00703832"/>
    <w:rsid w:val="00703892"/>
    <w:rsid w:val="00703913"/>
    <w:rsid w:val="007039E2"/>
    <w:rsid w:val="00704196"/>
    <w:rsid w:val="007043B4"/>
    <w:rsid w:val="00704837"/>
    <w:rsid w:val="00704FA6"/>
    <w:rsid w:val="007051A9"/>
    <w:rsid w:val="00705CB6"/>
    <w:rsid w:val="00705CE6"/>
    <w:rsid w:val="007062CE"/>
    <w:rsid w:val="00706358"/>
    <w:rsid w:val="007068D5"/>
    <w:rsid w:val="00706B3A"/>
    <w:rsid w:val="00707521"/>
    <w:rsid w:val="00707603"/>
    <w:rsid w:val="007105B2"/>
    <w:rsid w:val="00710747"/>
    <w:rsid w:val="007107C1"/>
    <w:rsid w:val="00710E29"/>
    <w:rsid w:val="00710FC0"/>
    <w:rsid w:val="00711FB1"/>
    <w:rsid w:val="007120B7"/>
    <w:rsid w:val="00712123"/>
    <w:rsid w:val="00712984"/>
    <w:rsid w:val="0071301E"/>
    <w:rsid w:val="007132C7"/>
    <w:rsid w:val="00713985"/>
    <w:rsid w:val="0071398A"/>
    <w:rsid w:val="00713AA9"/>
    <w:rsid w:val="00713B8D"/>
    <w:rsid w:val="00713CEE"/>
    <w:rsid w:val="00713D60"/>
    <w:rsid w:val="00714078"/>
    <w:rsid w:val="00714604"/>
    <w:rsid w:val="00714643"/>
    <w:rsid w:val="007146CE"/>
    <w:rsid w:val="007146DE"/>
    <w:rsid w:val="007148F3"/>
    <w:rsid w:val="00715099"/>
    <w:rsid w:val="00715A3A"/>
    <w:rsid w:val="00715CB1"/>
    <w:rsid w:val="00715F7F"/>
    <w:rsid w:val="007165CC"/>
    <w:rsid w:val="0071682D"/>
    <w:rsid w:val="00717DEA"/>
    <w:rsid w:val="00717ED9"/>
    <w:rsid w:val="00720107"/>
    <w:rsid w:val="00720192"/>
    <w:rsid w:val="0072059C"/>
    <w:rsid w:val="00720760"/>
    <w:rsid w:val="007208DF"/>
    <w:rsid w:val="0072129A"/>
    <w:rsid w:val="00721363"/>
    <w:rsid w:val="00721370"/>
    <w:rsid w:val="00721691"/>
    <w:rsid w:val="00721B53"/>
    <w:rsid w:val="00721CBE"/>
    <w:rsid w:val="0072203B"/>
    <w:rsid w:val="00722EEA"/>
    <w:rsid w:val="0072321C"/>
    <w:rsid w:val="00723290"/>
    <w:rsid w:val="00723421"/>
    <w:rsid w:val="00723EB3"/>
    <w:rsid w:val="00724844"/>
    <w:rsid w:val="007248E6"/>
    <w:rsid w:val="007254C5"/>
    <w:rsid w:val="0072555C"/>
    <w:rsid w:val="00725B5C"/>
    <w:rsid w:val="00726533"/>
    <w:rsid w:val="007265FC"/>
    <w:rsid w:val="00726D80"/>
    <w:rsid w:val="00726DBF"/>
    <w:rsid w:val="00726E03"/>
    <w:rsid w:val="00727658"/>
    <w:rsid w:val="00727A16"/>
    <w:rsid w:val="00727E04"/>
    <w:rsid w:val="0073016E"/>
    <w:rsid w:val="00730293"/>
    <w:rsid w:val="0073038E"/>
    <w:rsid w:val="0073064E"/>
    <w:rsid w:val="00730D64"/>
    <w:rsid w:val="00731FE2"/>
    <w:rsid w:val="007323E4"/>
    <w:rsid w:val="007327D4"/>
    <w:rsid w:val="007329F8"/>
    <w:rsid w:val="007331E3"/>
    <w:rsid w:val="007340B1"/>
    <w:rsid w:val="0073439E"/>
    <w:rsid w:val="007343B7"/>
    <w:rsid w:val="00734649"/>
    <w:rsid w:val="00734F96"/>
    <w:rsid w:val="0073503C"/>
    <w:rsid w:val="0073550A"/>
    <w:rsid w:val="00735AEF"/>
    <w:rsid w:val="00735BF4"/>
    <w:rsid w:val="00735FAB"/>
    <w:rsid w:val="007364A2"/>
    <w:rsid w:val="00736A45"/>
    <w:rsid w:val="007379C2"/>
    <w:rsid w:val="00737D0B"/>
    <w:rsid w:val="00737FCB"/>
    <w:rsid w:val="0074056D"/>
    <w:rsid w:val="00740740"/>
    <w:rsid w:val="00740954"/>
    <w:rsid w:val="00740BB1"/>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47FBF"/>
    <w:rsid w:val="0075093F"/>
    <w:rsid w:val="00750A81"/>
    <w:rsid w:val="0075118E"/>
    <w:rsid w:val="0075121F"/>
    <w:rsid w:val="00751250"/>
    <w:rsid w:val="0075163E"/>
    <w:rsid w:val="00751F77"/>
    <w:rsid w:val="00752427"/>
    <w:rsid w:val="00752739"/>
    <w:rsid w:val="00752DD3"/>
    <w:rsid w:val="00752E84"/>
    <w:rsid w:val="00753737"/>
    <w:rsid w:val="00753944"/>
    <w:rsid w:val="00753CF3"/>
    <w:rsid w:val="00753DED"/>
    <w:rsid w:val="00753F4E"/>
    <w:rsid w:val="007547E5"/>
    <w:rsid w:val="00754CA9"/>
    <w:rsid w:val="0075505B"/>
    <w:rsid w:val="007558C1"/>
    <w:rsid w:val="00755B1D"/>
    <w:rsid w:val="00756D89"/>
    <w:rsid w:val="00756F45"/>
    <w:rsid w:val="007577BB"/>
    <w:rsid w:val="007577BD"/>
    <w:rsid w:val="00757834"/>
    <w:rsid w:val="00757DD1"/>
    <w:rsid w:val="00757EEC"/>
    <w:rsid w:val="00757F08"/>
    <w:rsid w:val="00757F2C"/>
    <w:rsid w:val="00760272"/>
    <w:rsid w:val="00760B48"/>
    <w:rsid w:val="00760C65"/>
    <w:rsid w:val="00761C2E"/>
    <w:rsid w:val="0076204B"/>
    <w:rsid w:val="00762D0C"/>
    <w:rsid w:val="00763157"/>
    <w:rsid w:val="007634CE"/>
    <w:rsid w:val="00763D9B"/>
    <w:rsid w:val="00764A1B"/>
    <w:rsid w:val="00764F7B"/>
    <w:rsid w:val="0076512F"/>
    <w:rsid w:val="0076555C"/>
    <w:rsid w:val="0076572B"/>
    <w:rsid w:val="007658C3"/>
    <w:rsid w:val="00765993"/>
    <w:rsid w:val="00766216"/>
    <w:rsid w:val="00766B8B"/>
    <w:rsid w:val="00766BB9"/>
    <w:rsid w:val="00766F28"/>
    <w:rsid w:val="0077026B"/>
    <w:rsid w:val="007710C7"/>
    <w:rsid w:val="00771128"/>
    <w:rsid w:val="00771C56"/>
    <w:rsid w:val="00772040"/>
    <w:rsid w:val="0077237B"/>
    <w:rsid w:val="0077246E"/>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DBA"/>
    <w:rsid w:val="00780F25"/>
    <w:rsid w:val="00781288"/>
    <w:rsid w:val="0078128D"/>
    <w:rsid w:val="0078134A"/>
    <w:rsid w:val="0078169C"/>
    <w:rsid w:val="00781C01"/>
    <w:rsid w:val="00781D8B"/>
    <w:rsid w:val="007821E3"/>
    <w:rsid w:val="00782711"/>
    <w:rsid w:val="00782789"/>
    <w:rsid w:val="007829F1"/>
    <w:rsid w:val="00782CDD"/>
    <w:rsid w:val="00782F90"/>
    <w:rsid w:val="007836EC"/>
    <w:rsid w:val="00783E6F"/>
    <w:rsid w:val="00783ECF"/>
    <w:rsid w:val="0078424D"/>
    <w:rsid w:val="007842D1"/>
    <w:rsid w:val="007845FA"/>
    <w:rsid w:val="0078460D"/>
    <w:rsid w:val="007846C3"/>
    <w:rsid w:val="007847A3"/>
    <w:rsid w:val="007847FC"/>
    <w:rsid w:val="00784DD9"/>
    <w:rsid w:val="007859E5"/>
    <w:rsid w:val="00785DFC"/>
    <w:rsid w:val="00786084"/>
    <w:rsid w:val="00786715"/>
    <w:rsid w:val="007867E5"/>
    <w:rsid w:val="00787044"/>
    <w:rsid w:val="0078717D"/>
    <w:rsid w:val="007872C1"/>
    <w:rsid w:val="00787D88"/>
    <w:rsid w:val="00787E69"/>
    <w:rsid w:val="007901A3"/>
    <w:rsid w:val="007905E7"/>
    <w:rsid w:val="00790C4A"/>
    <w:rsid w:val="00790DDD"/>
    <w:rsid w:val="00790E96"/>
    <w:rsid w:val="00790F4E"/>
    <w:rsid w:val="0079109C"/>
    <w:rsid w:val="00791B83"/>
    <w:rsid w:val="007926E8"/>
    <w:rsid w:val="007928C0"/>
    <w:rsid w:val="00793AE4"/>
    <w:rsid w:val="0079464A"/>
    <w:rsid w:val="00794672"/>
    <w:rsid w:val="00794E7C"/>
    <w:rsid w:val="00795390"/>
    <w:rsid w:val="00795AD6"/>
    <w:rsid w:val="00795E12"/>
    <w:rsid w:val="00795F0B"/>
    <w:rsid w:val="0079648E"/>
    <w:rsid w:val="007964EA"/>
    <w:rsid w:val="00796604"/>
    <w:rsid w:val="0079666C"/>
    <w:rsid w:val="00796806"/>
    <w:rsid w:val="00796BD4"/>
    <w:rsid w:val="00796F9A"/>
    <w:rsid w:val="007970F2"/>
    <w:rsid w:val="00797D02"/>
    <w:rsid w:val="007A06A6"/>
    <w:rsid w:val="007A08B4"/>
    <w:rsid w:val="007A0AD8"/>
    <w:rsid w:val="007A0F0A"/>
    <w:rsid w:val="007A1063"/>
    <w:rsid w:val="007A121D"/>
    <w:rsid w:val="007A1A92"/>
    <w:rsid w:val="007A1E52"/>
    <w:rsid w:val="007A1EB8"/>
    <w:rsid w:val="007A1FAF"/>
    <w:rsid w:val="007A216D"/>
    <w:rsid w:val="007A2AEC"/>
    <w:rsid w:val="007A2BBD"/>
    <w:rsid w:val="007A2D93"/>
    <w:rsid w:val="007A2D9D"/>
    <w:rsid w:val="007A2FC3"/>
    <w:rsid w:val="007A3079"/>
    <w:rsid w:val="007A32E0"/>
    <w:rsid w:val="007A37D5"/>
    <w:rsid w:val="007A3DB3"/>
    <w:rsid w:val="007A43A1"/>
    <w:rsid w:val="007A4535"/>
    <w:rsid w:val="007A4A0A"/>
    <w:rsid w:val="007A5674"/>
    <w:rsid w:val="007A57DB"/>
    <w:rsid w:val="007A5F69"/>
    <w:rsid w:val="007A6B08"/>
    <w:rsid w:val="007A6F59"/>
    <w:rsid w:val="007A75C2"/>
    <w:rsid w:val="007A797E"/>
    <w:rsid w:val="007A7E88"/>
    <w:rsid w:val="007B041C"/>
    <w:rsid w:val="007B07D4"/>
    <w:rsid w:val="007B0C7C"/>
    <w:rsid w:val="007B0F86"/>
    <w:rsid w:val="007B109E"/>
    <w:rsid w:val="007B132F"/>
    <w:rsid w:val="007B134C"/>
    <w:rsid w:val="007B16A0"/>
    <w:rsid w:val="007B1706"/>
    <w:rsid w:val="007B1D3D"/>
    <w:rsid w:val="007B1D6C"/>
    <w:rsid w:val="007B1F8D"/>
    <w:rsid w:val="007B1FCD"/>
    <w:rsid w:val="007B1FEE"/>
    <w:rsid w:val="007B2124"/>
    <w:rsid w:val="007B277E"/>
    <w:rsid w:val="007B2B2C"/>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D2F"/>
    <w:rsid w:val="007B6EC9"/>
    <w:rsid w:val="007B716C"/>
    <w:rsid w:val="007B75CA"/>
    <w:rsid w:val="007B7B55"/>
    <w:rsid w:val="007B7BBE"/>
    <w:rsid w:val="007B7EA2"/>
    <w:rsid w:val="007C029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0B"/>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F59"/>
    <w:rsid w:val="007D4497"/>
    <w:rsid w:val="007D45B1"/>
    <w:rsid w:val="007D55F3"/>
    <w:rsid w:val="007D56B8"/>
    <w:rsid w:val="007D578E"/>
    <w:rsid w:val="007D605A"/>
    <w:rsid w:val="007D6982"/>
    <w:rsid w:val="007D6E1D"/>
    <w:rsid w:val="007D7777"/>
    <w:rsid w:val="007D7B5E"/>
    <w:rsid w:val="007D7C98"/>
    <w:rsid w:val="007D7FC3"/>
    <w:rsid w:val="007E0133"/>
    <w:rsid w:val="007E02AB"/>
    <w:rsid w:val="007E069A"/>
    <w:rsid w:val="007E0771"/>
    <w:rsid w:val="007E0835"/>
    <w:rsid w:val="007E08AB"/>
    <w:rsid w:val="007E0913"/>
    <w:rsid w:val="007E0C04"/>
    <w:rsid w:val="007E0F38"/>
    <w:rsid w:val="007E1204"/>
    <w:rsid w:val="007E1312"/>
    <w:rsid w:val="007E154F"/>
    <w:rsid w:val="007E1707"/>
    <w:rsid w:val="007E1A56"/>
    <w:rsid w:val="007E207E"/>
    <w:rsid w:val="007E23E5"/>
    <w:rsid w:val="007E30FA"/>
    <w:rsid w:val="007E3174"/>
    <w:rsid w:val="007E3CFA"/>
    <w:rsid w:val="007E4383"/>
    <w:rsid w:val="007E44EE"/>
    <w:rsid w:val="007E4BC7"/>
    <w:rsid w:val="007E4D4E"/>
    <w:rsid w:val="007E4EC4"/>
    <w:rsid w:val="007E4F97"/>
    <w:rsid w:val="007E509C"/>
    <w:rsid w:val="007E510D"/>
    <w:rsid w:val="007E5225"/>
    <w:rsid w:val="007E5354"/>
    <w:rsid w:val="007E592E"/>
    <w:rsid w:val="007E6736"/>
    <w:rsid w:val="007E673B"/>
    <w:rsid w:val="007E6A75"/>
    <w:rsid w:val="007E6C39"/>
    <w:rsid w:val="007E6DAF"/>
    <w:rsid w:val="007E7667"/>
    <w:rsid w:val="007E7BA0"/>
    <w:rsid w:val="007E7F50"/>
    <w:rsid w:val="007F02D9"/>
    <w:rsid w:val="007F0517"/>
    <w:rsid w:val="007F099D"/>
    <w:rsid w:val="007F1211"/>
    <w:rsid w:val="007F1343"/>
    <w:rsid w:val="007F1378"/>
    <w:rsid w:val="007F140F"/>
    <w:rsid w:val="007F1AD7"/>
    <w:rsid w:val="007F1C2C"/>
    <w:rsid w:val="007F1F71"/>
    <w:rsid w:val="007F2174"/>
    <w:rsid w:val="007F21FD"/>
    <w:rsid w:val="007F2922"/>
    <w:rsid w:val="007F2D16"/>
    <w:rsid w:val="007F2ED8"/>
    <w:rsid w:val="007F34A7"/>
    <w:rsid w:val="007F3A0B"/>
    <w:rsid w:val="007F3DF6"/>
    <w:rsid w:val="007F448E"/>
    <w:rsid w:val="007F4721"/>
    <w:rsid w:val="007F478B"/>
    <w:rsid w:val="007F5635"/>
    <w:rsid w:val="007F582C"/>
    <w:rsid w:val="007F5E5E"/>
    <w:rsid w:val="007F61D6"/>
    <w:rsid w:val="007F6A1B"/>
    <w:rsid w:val="007F6E15"/>
    <w:rsid w:val="007F6F33"/>
    <w:rsid w:val="007F7653"/>
    <w:rsid w:val="007F78F4"/>
    <w:rsid w:val="007F7B7E"/>
    <w:rsid w:val="007F7D9A"/>
    <w:rsid w:val="008007CD"/>
    <w:rsid w:val="008007E8"/>
    <w:rsid w:val="00801026"/>
    <w:rsid w:val="008016D1"/>
    <w:rsid w:val="00801971"/>
    <w:rsid w:val="00801EAE"/>
    <w:rsid w:val="00801FB8"/>
    <w:rsid w:val="008025A8"/>
    <w:rsid w:val="008028DA"/>
    <w:rsid w:val="00803231"/>
    <w:rsid w:val="0080331E"/>
    <w:rsid w:val="008033C7"/>
    <w:rsid w:val="0080358B"/>
    <w:rsid w:val="0080378A"/>
    <w:rsid w:val="00803809"/>
    <w:rsid w:val="008038AB"/>
    <w:rsid w:val="0080396E"/>
    <w:rsid w:val="00803A4B"/>
    <w:rsid w:val="00803E73"/>
    <w:rsid w:val="00804380"/>
    <w:rsid w:val="00804B34"/>
    <w:rsid w:val="00804D12"/>
    <w:rsid w:val="00805FE7"/>
    <w:rsid w:val="008062D8"/>
    <w:rsid w:val="0080652A"/>
    <w:rsid w:val="008069BD"/>
    <w:rsid w:val="00806D7F"/>
    <w:rsid w:val="0080722C"/>
    <w:rsid w:val="00807270"/>
    <w:rsid w:val="00807737"/>
    <w:rsid w:val="00807E39"/>
    <w:rsid w:val="00807EF6"/>
    <w:rsid w:val="008100F9"/>
    <w:rsid w:val="00810517"/>
    <w:rsid w:val="00810BC8"/>
    <w:rsid w:val="00810DCC"/>
    <w:rsid w:val="00810EF9"/>
    <w:rsid w:val="00810F22"/>
    <w:rsid w:val="00810F91"/>
    <w:rsid w:val="0081110A"/>
    <w:rsid w:val="0081124D"/>
    <w:rsid w:val="00811C2D"/>
    <w:rsid w:val="00812C05"/>
    <w:rsid w:val="00812E06"/>
    <w:rsid w:val="00813B9C"/>
    <w:rsid w:val="008140F8"/>
    <w:rsid w:val="008141EC"/>
    <w:rsid w:val="00814920"/>
    <w:rsid w:val="0081493D"/>
    <w:rsid w:val="00814A85"/>
    <w:rsid w:val="00814FB3"/>
    <w:rsid w:val="0081518C"/>
    <w:rsid w:val="00815372"/>
    <w:rsid w:val="00815430"/>
    <w:rsid w:val="008156A5"/>
    <w:rsid w:val="00815B3D"/>
    <w:rsid w:val="00815CD0"/>
    <w:rsid w:val="00815EF0"/>
    <w:rsid w:val="00815F83"/>
    <w:rsid w:val="00816164"/>
    <w:rsid w:val="00816BC0"/>
    <w:rsid w:val="00817667"/>
    <w:rsid w:val="00817892"/>
    <w:rsid w:val="00817AA4"/>
    <w:rsid w:val="0082022D"/>
    <w:rsid w:val="008202A8"/>
    <w:rsid w:val="008204D6"/>
    <w:rsid w:val="00820606"/>
    <w:rsid w:val="00820E1F"/>
    <w:rsid w:val="00821E77"/>
    <w:rsid w:val="00821EC3"/>
    <w:rsid w:val="0082222A"/>
    <w:rsid w:val="008223EB"/>
    <w:rsid w:val="00822811"/>
    <w:rsid w:val="0082282E"/>
    <w:rsid w:val="008228A1"/>
    <w:rsid w:val="00822C56"/>
    <w:rsid w:val="0082332F"/>
    <w:rsid w:val="0082351F"/>
    <w:rsid w:val="008235DF"/>
    <w:rsid w:val="008237EC"/>
    <w:rsid w:val="00823E1E"/>
    <w:rsid w:val="008241F5"/>
    <w:rsid w:val="00824C14"/>
    <w:rsid w:val="008252B4"/>
    <w:rsid w:val="0082549E"/>
    <w:rsid w:val="0082585D"/>
    <w:rsid w:val="00825B26"/>
    <w:rsid w:val="00825C4C"/>
    <w:rsid w:val="0082625E"/>
    <w:rsid w:val="0082685F"/>
    <w:rsid w:val="00826DC7"/>
    <w:rsid w:val="00826FAB"/>
    <w:rsid w:val="00827109"/>
    <w:rsid w:val="00827B01"/>
    <w:rsid w:val="00827D2D"/>
    <w:rsid w:val="00827E98"/>
    <w:rsid w:val="00830084"/>
    <w:rsid w:val="008307C9"/>
    <w:rsid w:val="00830E75"/>
    <w:rsid w:val="00831119"/>
    <w:rsid w:val="00831226"/>
    <w:rsid w:val="0083194E"/>
    <w:rsid w:val="00831A1E"/>
    <w:rsid w:val="00831BC2"/>
    <w:rsid w:val="00831D24"/>
    <w:rsid w:val="00831F66"/>
    <w:rsid w:val="00832AF2"/>
    <w:rsid w:val="00833148"/>
    <w:rsid w:val="00833918"/>
    <w:rsid w:val="00833D4D"/>
    <w:rsid w:val="0083513A"/>
    <w:rsid w:val="00835814"/>
    <w:rsid w:val="0083586F"/>
    <w:rsid w:val="00835EC8"/>
    <w:rsid w:val="0083606C"/>
    <w:rsid w:val="0083645D"/>
    <w:rsid w:val="00836A23"/>
    <w:rsid w:val="00836AAB"/>
    <w:rsid w:val="00836B9C"/>
    <w:rsid w:val="00836C07"/>
    <w:rsid w:val="00836D8E"/>
    <w:rsid w:val="008372D2"/>
    <w:rsid w:val="008373F3"/>
    <w:rsid w:val="00837653"/>
    <w:rsid w:val="0083788F"/>
    <w:rsid w:val="008378FE"/>
    <w:rsid w:val="00837927"/>
    <w:rsid w:val="008379ED"/>
    <w:rsid w:val="00837FA3"/>
    <w:rsid w:val="008409A4"/>
    <w:rsid w:val="00840D53"/>
    <w:rsid w:val="00840EE4"/>
    <w:rsid w:val="00840F3C"/>
    <w:rsid w:val="00841096"/>
    <w:rsid w:val="00841481"/>
    <w:rsid w:val="00841F6A"/>
    <w:rsid w:val="008420A9"/>
    <w:rsid w:val="00842330"/>
    <w:rsid w:val="008424D1"/>
    <w:rsid w:val="00842C2D"/>
    <w:rsid w:val="0084340A"/>
    <w:rsid w:val="00843562"/>
    <w:rsid w:val="0084431B"/>
    <w:rsid w:val="00844410"/>
    <w:rsid w:val="008444E6"/>
    <w:rsid w:val="008446F3"/>
    <w:rsid w:val="00844A24"/>
    <w:rsid w:val="008451D8"/>
    <w:rsid w:val="0084543C"/>
    <w:rsid w:val="00845704"/>
    <w:rsid w:val="00845D87"/>
    <w:rsid w:val="00845FED"/>
    <w:rsid w:val="008469CF"/>
    <w:rsid w:val="00846EF4"/>
    <w:rsid w:val="00846F81"/>
    <w:rsid w:val="008512C4"/>
    <w:rsid w:val="00851AC8"/>
    <w:rsid w:val="00851E91"/>
    <w:rsid w:val="00852AEC"/>
    <w:rsid w:val="008534D3"/>
    <w:rsid w:val="00853737"/>
    <w:rsid w:val="00853AD4"/>
    <w:rsid w:val="00853D97"/>
    <w:rsid w:val="0085432F"/>
    <w:rsid w:val="00854390"/>
    <w:rsid w:val="00854641"/>
    <w:rsid w:val="00854A06"/>
    <w:rsid w:val="00854B35"/>
    <w:rsid w:val="00854ECE"/>
    <w:rsid w:val="00855047"/>
    <w:rsid w:val="008554C4"/>
    <w:rsid w:val="00855577"/>
    <w:rsid w:val="00855D75"/>
    <w:rsid w:val="00856A25"/>
    <w:rsid w:val="00856B35"/>
    <w:rsid w:val="00856C85"/>
    <w:rsid w:val="00857798"/>
    <w:rsid w:val="00857903"/>
    <w:rsid w:val="00857D3B"/>
    <w:rsid w:val="00857FCD"/>
    <w:rsid w:val="008602A1"/>
    <w:rsid w:val="008602E3"/>
    <w:rsid w:val="008609F4"/>
    <w:rsid w:val="0086129F"/>
    <w:rsid w:val="00861648"/>
    <w:rsid w:val="00861E6D"/>
    <w:rsid w:val="00862033"/>
    <w:rsid w:val="00862345"/>
    <w:rsid w:val="008624BA"/>
    <w:rsid w:val="00862A54"/>
    <w:rsid w:val="00862BD3"/>
    <w:rsid w:val="00863236"/>
    <w:rsid w:val="00863293"/>
    <w:rsid w:val="00863656"/>
    <w:rsid w:val="008640D6"/>
    <w:rsid w:val="00864C43"/>
    <w:rsid w:val="00864CB9"/>
    <w:rsid w:val="00864F87"/>
    <w:rsid w:val="008651E9"/>
    <w:rsid w:val="008654C7"/>
    <w:rsid w:val="00865F35"/>
    <w:rsid w:val="00866639"/>
    <w:rsid w:val="00866785"/>
    <w:rsid w:val="0086697E"/>
    <w:rsid w:val="008672B2"/>
    <w:rsid w:val="00867D7E"/>
    <w:rsid w:val="008701DD"/>
    <w:rsid w:val="00870ECE"/>
    <w:rsid w:val="008713CC"/>
    <w:rsid w:val="008716F0"/>
    <w:rsid w:val="00871ACB"/>
    <w:rsid w:val="00871E7D"/>
    <w:rsid w:val="008724B0"/>
    <w:rsid w:val="008725FB"/>
    <w:rsid w:val="00872CDC"/>
    <w:rsid w:val="00872CF0"/>
    <w:rsid w:val="008734A1"/>
    <w:rsid w:val="0087389F"/>
    <w:rsid w:val="00873BC5"/>
    <w:rsid w:val="0087446D"/>
    <w:rsid w:val="00874550"/>
    <w:rsid w:val="00874D73"/>
    <w:rsid w:val="00875859"/>
    <w:rsid w:val="00875D4B"/>
    <w:rsid w:val="00876318"/>
    <w:rsid w:val="00876414"/>
    <w:rsid w:val="00876771"/>
    <w:rsid w:val="00876F97"/>
    <w:rsid w:val="00876FB5"/>
    <w:rsid w:val="00877534"/>
    <w:rsid w:val="008775D8"/>
    <w:rsid w:val="0087794E"/>
    <w:rsid w:val="00877D5A"/>
    <w:rsid w:val="00877D8F"/>
    <w:rsid w:val="00877F41"/>
    <w:rsid w:val="008807B1"/>
    <w:rsid w:val="0088091E"/>
    <w:rsid w:val="00880949"/>
    <w:rsid w:val="008809DD"/>
    <w:rsid w:val="008811BA"/>
    <w:rsid w:val="0088144F"/>
    <w:rsid w:val="00881464"/>
    <w:rsid w:val="008814F3"/>
    <w:rsid w:val="00881D5F"/>
    <w:rsid w:val="00881FCE"/>
    <w:rsid w:val="00881FE0"/>
    <w:rsid w:val="008827FC"/>
    <w:rsid w:val="008829CA"/>
    <w:rsid w:val="00882D4B"/>
    <w:rsid w:val="00882DD1"/>
    <w:rsid w:val="0088323F"/>
    <w:rsid w:val="00883D0B"/>
    <w:rsid w:val="0088404B"/>
    <w:rsid w:val="0088472F"/>
    <w:rsid w:val="008849F8"/>
    <w:rsid w:val="00884AB6"/>
    <w:rsid w:val="0088579A"/>
    <w:rsid w:val="008858EB"/>
    <w:rsid w:val="00885F68"/>
    <w:rsid w:val="0088607A"/>
    <w:rsid w:val="008860B5"/>
    <w:rsid w:val="00886C60"/>
    <w:rsid w:val="0088718E"/>
    <w:rsid w:val="008871AE"/>
    <w:rsid w:val="00887287"/>
    <w:rsid w:val="0088780F"/>
    <w:rsid w:val="00887C02"/>
    <w:rsid w:val="00887F30"/>
    <w:rsid w:val="00890486"/>
    <w:rsid w:val="00890D2D"/>
    <w:rsid w:val="00890D82"/>
    <w:rsid w:val="00891198"/>
    <w:rsid w:val="008918FC"/>
    <w:rsid w:val="00891A27"/>
    <w:rsid w:val="00891ADB"/>
    <w:rsid w:val="00891BC0"/>
    <w:rsid w:val="00891C73"/>
    <w:rsid w:val="00891CED"/>
    <w:rsid w:val="00891D76"/>
    <w:rsid w:val="00892182"/>
    <w:rsid w:val="0089231B"/>
    <w:rsid w:val="00892333"/>
    <w:rsid w:val="0089265B"/>
    <w:rsid w:val="0089269B"/>
    <w:rsid w:val="0089271B"/>
    <w:rsid w:val="00892959"/>
    <w:rsid w:val="00892AF7"/>
    <w:rsid w:val="00893311"/>
    <w:rsid w:val="0089331B"/>
    <w:rsid w:val="008935B1"/>
    <w:rsid w:val="0089361E"/>
    <w:rsid w:val="00893982"/>
    <w:rsid w:val="00893AE3"/>
    <w:rsid w:val="008941EF"/>
    <w:rsid w:val="00895298"/>
    <w:rsid w:val="00895375"/>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8B5"/>
    <w:rsid w:val="008A1A2F"/>
    <w:rsid w:val="008A1B56"/>
    <w:rsid w:val="008A1EB4"/>
    <w:rsid w:val="008A2372"/>
    <w:rsid w:val="008A3291"/>
    <w:rsid w:val="008A34B6"/>
    <w:rsid w:val="008A3E92"/>
    <w:rsid w:val="008A41D0"/>
    <w:rsid w:val="008A428F"/>
    <w:rsid w:val="008A4474"/>
    <w:rsid w:val="008A4C6F"/>
    <w:rsid w:val="008A4D3F"/>
    <w:rsid w:val="008A511E"/>
    <w:rsid w:val="008A5208"/>
    <w:rsid w:val="008A540C"/>
    <w:rsid w:val="008A5468"/>
    <w:rsid w:val="008A59AA"/>
    <w:rsid w:val="008A5A68"/>
    <w:rsid w:val="008A5BFB"/>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3A0"/>
    <w:rsid w:val="008B0487"/>
    <w:rsid w:val="008B0587"/>
    <w:rsid w:val="008B06D6"/>
    <w:rsid w:val="008B078D"/>
    <w:rsid w:val="008B0C69"/>
    <w:rsid w:val="008B0E46"/>
    <w:rsid w:val="008B0F07"/>
    <w:rsid w:val="008B1047"/>
    <w:rsid w:val="008B113F"/>
    <w:rsid w:val="008B1263"/>
    <w:rsid w:val="008B16C7"/>
    <w:rsid w:val="008B2087"/>
    <w:rsid w:val="008B21B3"/>
    <w:rsid w:val="008B2B2E"/>
    <w:rsid w:val="008B2C69"/>
    <w:rsid w:val="008B337F"/>
    <w:rsid w:val="008B386C"/>
    <w:rsid w:val="008B4172"/>
    <w:rsid w:val="008B4FF4"/>
    <w:rsid w:val="008B5227"/>
    <w:rsid w:val="008B60BC"/>
    <w:rsid w:val="008B654E"/>
    <w:rsid w:val="008B65DB"/>
    <w:rsid w:val="008B6902"/>
    <w:rsid w:val="008B6A64"/>
    <w:rsid w:val="008B70A6"/>
    <w:rsid w:val="008B70CF"/>
    <w:rsid w:val="008B7528"/>
    <w:rsid w:val="008B75AA"/>
    <w:rsid w:val="008B7846"/>
    <w:rsid w:val="008C00D7"/>
    <w:rsid w:val="008C0807"/>
    <w:rsid w:val="008C0A97"/>
    <w:rsid w:val="008C0DE2"/>
    <w:rsid w:val="008C0E1E"/>
    <w:rsid w:val="008C11C3"/>
    <w:rsid w:val="008C1681"/>
    <w:rsid w:val="008C1D14"/>
    <w:rsid w:val="008C1EC4"/>
    <w:rsid w:val="008C21BB"/>
    <w:rsid w:val="008C2257"/>
    <w:rsid w:val="008C2438"/>
    <w:rsid w:val="008C2D97"/>
    <w:rsid w:val="008C2EEC"/>
    <w:rsid w:val="008C344E"/>
    <w:rsid w:val="008C384E"/>
    <w:rsid w:val="008C3F8F"/>
    <w:rsid w:val="008C4463"/>
    <w:rsid w:val="008C4E59"/>
    <w:rsid w:val="008C5209"/>
    <w:rsid w:val="008C53CA"/>
    <w:rsid w:val="008C5C32"/>
    <w:rsid w:val="008C5EDF"/>
    <w:rsid w:val="008C6146"/>
    <w:rsid w:val="008C62BE"/>
    <w:rsid w:val="008C679E"/>
    <w:rsid w:val="008C6C13"/>
    <w:rsid w:val="008C6DBA"/>
    <w:rsid w:val="008C6DD4"/>
    <w:rsid w:val="008C6DE9"/>
    <w:rsid w:val="008C6E91"/>
    <w:rsid w:val="008C70BC"/>
    <w:rsid w:val="008C7AB5"/>
    <w:rsid w:val="008C7B22"/>
    <w:rsid w:val="008C7FBE"/>
    <w:rsid w:val="008C7FF5"/>
    <w:rsid w:val="008D0439"/>
    <w:rsid w:val="008D05BB"/>
    <w:rsid w:val="008D07B3"/>
    <w:rsid w:val="008D07F4"/>
    <w:rsid w:val="008D0E12"/>
    <w:rsid w:val="008D1459"/>
    <w:rsid w:val="008D15B8"/>
    <w:rsid w:val="008D1C42"/>
    <w:rsid w:val="008D2815"/>
    <w:rsid w:val="008D29DC"/>
    <w:rsid w:val="008D30C9"/>
    <w:rsid w:val="008D32DC"/>
    <w:rsid w:val="008D38CF"/>
    <w:rsid w:val="008D4800"/>
    <w:rsid w:val="008D4847"/>
    <w:rsid w:val="008D4A9F"/>
    <w:rsid w:val="008D5943"/>
    <w:rsid w:val="008D6403"/>
    <w:rsid w:val="008D6D24"/>
    <w:rsid w:val="008D6FBD"/>
    <w:rsid w:val="008D7080"/>
    <w:rsid w:val="008D72A5"/>
    <w:rsid w:val="008E0056"/>
    <w:rsid w:val="008E007E"/>
    <w:rsid w:val="008E437D"/>
    <w:rsid w:val="008E444F"/>
    <w:rsid w:val="008E4FE9"/>
    <w:rsid w:val="008E5618"/>
    <w:rsid w:val="008E63E7"/>
    <w:rsid w:val="008E6A84"/>
    <w:rsid w:val="008E7398"/>
    <w:rsid w:val="008E741E"/>
    <w:rsid w:val="008E742E"/>
    <w:rsid w:val="008E7A6A"/>
    <w:rsid w:val="008E7E66"/>
    <w:rsid w:val="008E7F3D"/>
    <w:rsid w:val="008F01A0"/>
    <w:rsid w:val="008F06F2"/>
    <w:rsid w:val="008F0C75"/>
    <w:rsid w:val="008F12F4"/>
    <w:rsid w:val="008F174C"/>
    <w:rsid w:val="008F2B23"/>
    <w:rsid w:val="008F30C8"/>
    <w:rsid w:val="008F31BC"/>
    <w:rsid w:val="008F3438"/>
    <w:rsid w:val="008F3463"/>
    <w:rsid w:val="008F3837"/>
    <w:rsid w:val="008F384B"/>
    <w:rsid w:val="008F3FEF"/>
    <w:rsid w:val="008F42B2"/>
    <w:rsid w:val="008F4646"/>
    <w:rsid w:val="008F4A84"/>
    <w:rsid w:val="008F4B3F"/>
    <w:rsid w:val="008F4E82"/>
    <w:rsid w:val="008F58BA"/>
    <w:rsid w:val="008F5EC6"/>
    <w:rsid w:val="008F5F57"/>
    <w:rsid w:val="008F604D"/>
    <w:rsid w:val="008F6456"/>
    <w:rsid w:val="008F73C2"/>
    <w:rsid w:val="008F79C2"/>
    <w:rsid w:val="008F7D14"/>
    <w:rsid w:val="008F7D33"/>
    <w:rsid w:val="008F7EBE"/>
    <w:rsid w:val="0090003B"/>
    <w:rsid w:val="00900B2E"/>
    <w:rsid w:val="00900B83"/>
    <w:rsid w:val="00902052"/>
    <w:rsid w:val="009022ED"/>
    <w:rsid w:val="009023B6"/>
    <w:rsid w:val="00902779"/>
    <w:rsid w:val="0090309A"/>
    <w:rsid w:val="00903170"/>
    <w:rsid w:val="009036B9"/>
    <w:rsid w:val="009041B5"/>
    <w:rsid w:val="0090455A"/>
    <w:rsid w:val="009047D7"/>
    <w:rsid w:val="00904B6C"/>
    <w:rsid w:val="00904EB7"/>
    <w:rsid w:val="00904F34"/>
    <w:rsid w:val="0090528E"/>
    <w:rsid w:val="00905335"/>
    <w:rsid w:val="009056D6"/>
    <w:rsid w:val="00905816"/>
    <w:rsid w:val="0090618A"/>
    <w:rsid w:val="0090658B"/>
    <w:rsid w:val="009065F3"/>
    <w:rsid w:val="0090681C"/>
    <w:rsid w:val="00906863"/>
    <w:rsid w:val="00906A4B"/>
    <w:rsid w:val="00906B95"/>
    <w:rsid w:val="00906D05"/>
    <w:rsid w:val="00907125"/>
    <w:rsid w:val="009076DE"/>
    <w:rsid w:val="009078F3"/>
    <w:rsid w:val="00907E32"/>
    <w:rsid w:val="009103EF"/>
    <w:rsid w:val="009103F7"/>
    <w:rsid w:val="00910626"/>
    <w:rsid w:val="00910C2D"/>
    <w:rsid w:val="00910CA7"/>
    <w:rsid w:val="00910E1F"/>
    <w:rsid w:val="00910FAE"/>
    <w:rsid w:val="009110E1"/>
    <w:rsid w:val="00911194"/>
    <w:rsid w:val="0091132F"/>
    <w:rsid w:val="00911411"/>
    <w:rsid w:val="00911685"/>
    <w:rsid w:val="00911A59"/>
    <w:rsid w:val="009125AA"/>
    <w:rsid w:val="009128DE"/>
    <w:rsid w:val="00912DDE"/>
    <w:rsid w:val="0091316A"/>
    <w:rsid w:val="0091322B"/>
    <w:rsid w:val="00913456"/>
    <w:rsid w:val="009137B9"/>
    <w:rsid w:val="00913BC2"/>
    <w:rsid w:val="00914192"/>
    <w:rsid w:val="009142DC"/>
    <w:rsid w:val="009145CE"/>
    <w:rsid w:val="00914F6D"/>
    <w:rsid w:val="009150FB"/>
    <w:rsid w:val="00915452"/>
    <w:rsid w:val="0091552D"/>
    <w:rsid w:val="009157C0"/>
    <w:rsid w:val="0091580D"/>
    <w:rsid w:val="009159E6"/>
    <w:rsid w:val="00915DA4"/>
    <w:rsid w:val="0091646B"/>
    <w:rsid w:val="00916C0A"/>
    <w:rsid w:val="009171EB"/>
    <w:rsid w:val="00917B0E"/>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2F83"/>
    <w:rsid w:val="0092345B"/>
    <w:rsid w:val="00923CAD"/>
    <w:rsid w:val="009242F9"/>
    <w:rsid w:val="0092466D"/>
    <w:rsid w:val="00924F32"/>
    <w:rsid w:val="00924FB6"/>
    <w:rsid w:val="009253F0"/>
    <w:rsid w:val="00925A18"/>
    <w:rsid w:val="00925EC1"/>
    <w:rsid w:val="009267FF"/>
    <w:rsid w:val="00926862"/>
    <w:rsid w:val="00926A3E"/>
    <w:rsid w:val="00926B15"/>
    <w:rsid w:val="00926F1F"/>
    <w:rsid w:val="0092701D"/>
    <w:rsid w:val="0092724C"/>
    <w:rsid w:val="00927375"/>
    <w:rsid w:val="00927675"/>
    <w:rsid w:val="00927C55"/>
    <w:rsid w:val="00927E89"/>
    <w:rsid w:val="0093033B"/>
    <w:rsid w:val="00930BA5"/>
    <w:rsid w:val="0093137D"/>
    <w:rsid w:val="0093197B"/>
    <w:rsid w:val="00932CAA"/>
    <w:rsid w:val="009334E1"/>
    <w:rsid w:val="0093397D"/>
    <w:rsid w:val="0093488A"/>
    <w:rsid w:val="00934C58"/>
    <w:rsid w:val="00934D3A"/>
    <w:rsid w:val="00934FC9"/>
    <w:rsid w:val="0093500E"/>
    <w:rsid w:val="0093534F"/>
    <w:rsid w:val="009353FD"/>
    <w:rsid w:val="00935489"/>
    <w:rsid w:val="00935D22"/>
    <w:rsid w:val="0093642C"/>
    <w:rsid w:val="00936680"/>
    <w:rsid w:val="009367B3"/>
    <w:rsid w:val="00936A83"/>
    <w:rsid w:val="00936B4F"/>
    <w:rsid w:val="00936F7D"/>
    <w:rsid w:val="009370A8"/>
    <w:rsid w:val="009370FF"/>
    <w:rsid w:val="00937249"/>
    <w:rsid w:val="0093748F"/>
    <w:rsid w:val="009377E6"/>
    <w:rsid w:val="0094009C"/>
    <w:rsid w:val="0094045F"/>
    <w:rsid w:val="00940CD4"/>
    <w:rsid w:val="00940E66"/>
    <w:rsid w:val="00940F06"/>
    <w:rsid w:val="009418C7"/>
    <w:rsid w:val="00941A42"/>
    <w:rsid w:val="00942765"/>
    <w:rsid w:val="00942809"/>
    <w:rsid w:val="0094306A"/>
    <w:rsid w:val="00943369"/>
    <w:rsid w:val="00943477"/>
    <w:rsid w:val="00943BA2"/>
    <w:rsid w:val="00943CB8"/>
    <w:rsid w:val="00944275"/>
    <w:rsid w:val="009445E4"/>
    <w:rsid w:val="00944983"/>
    <w:rsid w:val="0094499C"/>
    <w:rsid w:val="00944A61"/>
    <w:rsid w:val="00944C0A"/>
    <w:rsid w:val="00944E51"/>
    <w:rsid w:val="00945D2A"/>
    <w:rsid w:val="009466BC"/>
    <w:rsid w:val="00946EB3"/>
    <w:rsid w:val="00946F69"/>
    <w:rsid w:val="00947049"/>
    <w:rsid w:val="00947313"/>
    <w:rsid w:val="009477A0"/>
    <w:rsid w:val="009479BC"/>
    <w:rsid w:val="00947C88"/>
    <w:rsid w:val="00947CB9"/>
    <w:rsid w:val="0095006E"/>
    <w:rsid w:val="009500AE"/>
    <w:rsid w:val="00952013"/>
    <w:rsid w:val="00952A05"/>
    <w:rsid w:val="00953E51"/>
    <w:rsid w:val="0095465B"/>
    <w:rsid w:val="00954BF5"/>
    <w:rsid w:val="00954CE5"/>
    <w:rsid w:val="00954E5B"/>
    <w:rsid w:val="00954FCC"/>
    <w:rsid w:val="009557AA"/>
    <w:rsid w:val="00955A36"/>
    <w:rsid w:val="00955C53"/>
    <w:rsid w:val="00955CC3"/>
    <w:rsid w:val="00955EE3"/>
    <w:rsid w:val="009561F5"/>
    <w:rsid w:val="009569B0"/>
    <w:rsid w:val="009573A6"/>
    <w:rsid w:val="0095758B"/>
    <w:rsid w:val="009575CF"/>
    <w:rsid w:val="0095788E"/>
    <w:rsid w:val="009600B7"/>
    <w:rsid w:val="00960347"/>
    <w:rsid w:val="00960444"/>
    <w:rsid w:val="009605CA"/>
    <w:rsid w:val="00960D9F"/>
    <w:rsid w:val="00960E75"/>
    <w:rsid w:val="0096118F"/>
    <w:rsid w:val="00961816"/>
    <w:rsid w:val="00961A22"/>
    <w:rsid w:val="00961A4E"/>
    <w:rsid w:val="00961F06"/>
    <w:rsid w:val="00963023"/>
    <w:rsid w:val="00963560"/>
    <w:rsid w:val="00963A15"/>
    <w:rsid w:val="009642DD"/>
    <w:rsid w:val="00964805"/>
    <w:rsid w:val="00964BBA"/>
    <w:rsid w:val="00964CBC"/>
    <w:rsid w:val="009652BD"/>
    <w:rsid w:val="0096545B"/>
    <w:rsid w:val="009655B9"/>
    <w:rsid w:val="0096575D"/>
    <w:rsid w:val="00965A72"/>
    <w:rsid w:val="00965F79"/>
    <w:rsid w:val="00966051"/>
    <w:rsid w:val="0096619B"/>
    <w:rsid w:val="00966343"/>
    <w:rsid w:val="00966C22"/>
    <w:rsid w:val="009673B6"/>
    <w:rsid w:val="00967535"/>
    <w:rsid w:val="009677F9"/>
    <w:rsid w:val="00967AC7"/>
    <w:rsid w:val="00967C84"/>
    <w:rsid w:val="00970225"/>
    <w:rsid w:val="00970263"/>
    <w:rsid w:val="00970595"/>
    <w:rsid w:val="00970AA3"/>
    <w:rsid w:val="00970BD5"/>
    <w:rsid w:val="009712E7"/>
    <w:rsid w:val="009715D8"/>
    <w:rsid w:val="0097169B"/>
    <w:rsid w:val="00971912"/>
    <w:rsid w:val="00971C70"/>
    <w:rsid w:val="00971EC2"/>
    <w:rsid w:val="00972668"/>
    <w:rsid w:val="00972AC7"/>
    <w:rsid w:val="009730FE"/>
    <w:rsid w:val="009734DF"/>
    <w:rsid w:val="0097373E"/>
    <w:rsid w:val="00973C5B"/>
    <w:rsid w:val="00973C94"/>
    <w:rsid w:val="00973E95"/>
    <w:rsid w:val="00974B31"/>
    <w:rsid w:val="0097529F"/>
    <w:rsid w:val="00975B9C"/>
    <w:rsid w:val="00975BAA"/>
    <w:rsid w:val="009761F3"/>
    <w:rsid w:val="00976209"/>
    <w:rsid w:val="0097632C"/>
    <w:rsid w:val="00976750"/>
    <w:rsid w:val="009768A8"/>
    <w:rsid w:val="00976A3D"/>
    <w:rsid w:val="00977228"/>
    <w:rsid w:val="009772B1"/>
    <w:rsid w:val="00977950"/>
    <w:rsid w:val="009804D0"/>
    <w:rsid w:val="00980504"/>
    <w:rsid w:val="009808A3"/>
    <w:rsid w:val="00980B8A"/>
    <w:rsid w:val="009813CE"/>
    <w:rsid w:val="00981704"/>
    <w:rsid w:val="00981EA9"/>
    <w:rsid w:val="0098206E"/>
    <w:rsid w:val="00982676"/>
    <w:rsid w:val="009827F7"/>
    <w:rsid w:val="00982C3F"/>
    <w:rsid w:val="00982E14"/>
    <w:rsid w:val="00982E78"/>
    <w:rsid w:val="009833CD"/>
    <w:rsid w:val="00983487"/>
    <w:rsid w:val="009834F2"/>
    <w:rsid w:val="009834FA"/>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7F4"/>
    <w:rsid w:val="00992A09"/>
    <w:rsid w:val="00992C3F"/>
    <w:rsid w:val="0099311D"/>
    <w:rsid w:val="00993A83"/>
    <w:rsid w:val="00993AFB"/>
    <w:rsid w:val="0099428B"/>
    <w:rsid w:val="009948C9"/>
    <w:rsid w:val="00994956"/>
    <w:rsid w:val="00995F31"/>
    <w:rsid w:val="00996856"/>
    <w:rsid w:val="00996A4D"/>
    <w:rsid w:val="00996B55"/>
    <w:rsid w:val="00996E7C"/>
    <w:rsid w:val="00996FD6"/>
    <w:rsid w:val="009973F3"/>
    <w:rsid w:val="009A06E5"/>
    <w:rsid w:val="009A0D0F"/>
    <w:rsid w:val="009A0F7C"/>
    <w:rsid w:val="009A1373"/>
    <w:rsid w:val="009A1374"/>
    <w:rsid w:val="009A1617"/>
    <w:rsid w:val="009A23B9"/>
    <w:rsid w:val="009A2837"/>
    <w:rsid w:val="009A28B8"/>
    <w:rsid w:val="009A28C1"/>
    <w:rsid w:val="009A2EDD"/>
    <w:rsid w:val="009A332F"/>
    <w:rsid w:val="009A38F6"/>
    <w:rsid w:val="009A3B51"/>
    <w:rsid w:val="009A3D5C"/>
    <w:rsid w:val="009A4AC7"/>
    <w:rsid w:val="009A4E52"/>
    <w:rsid w:val="009A523B"/>
    <w:rsid w:val="009A5483"/>
    <w:rsid w:val="009A57AF"/>
    <w:rsid w:val="009A5D7E"/>
    <w:rsid w:val="009A6888"/>
    <w:rsid w:val="009A7113"/>
    <w:rsid w:val="009A731B"/>
    <w:rsid w:val="009A750C"/>
    <w:rsid w:val="009A7C35"/>
    <w:rsid w:val="009B0074"/>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4DAE"/>
    <w:rsid w:val="009B5EB3"/>
    <w:rsid w:val="009B5FE7"/>
    <w:rsid w:val="009B6409"/>
    <w:rsid w:val="009B65F1"/>
    <w:rsid w:val="009B6A97"/>
    <w:rsid w:val="009B7CB0"/>
    <w:rsid w:val="009B7D15"/>
    <w:rsid w:val="009C01BA"/>
    <w:rsid w:val="009C042F"/>
    <w:rsid w:val="009C0A1F"/>
    <w:rsid w:val="009C0F66"/>
    <w:rsid w:val="009C1536"/>
    <w:rsid w:val="009C1745"/>
    <w:rsid w:val="009C1AFA"/>
    <w:rsid w:val="009C27C4"/>
    <w:rsid w:val="009C35D8"/>
    <w:rsid w:val="009C4A90"/>
    <w:rsid w:val="009C4CC8"/>
    <w:rsid w:val="009C4E58"/>
    <w:rsid w:val="009C5258"/>
    <w:rsid w:val="009C5302"/>
    <w:rsid w:val="009C561A"/>
    <w:rsid w:val="009C562A"/>
    <w:rsid w:val="009C56CA"/>
    <w:rsid w:val="009C5786"/>
    <w:rsid w:val="009C63C3"/>
    <w:rsid w:val="009C647F"/>
    <w:rsid w:val="009C7480"/>
    <w:rsid w:val="009C7594"/>
    <w:rsid w:val="009C7B32"/>
    <w:rsid w:val="009C7C16"/>
    <w:rsid w:val="009C7CE1"/>
    <w:rsid w:val="009C7E44"/>
    <w:rsid w:val="009D006D"/>
    <w:rsid w:val="009D1065"/>
    <w:rsid w:val="009D1200"/>
    <w:rsid w:val="009D1251"/>
    <w:rsid w:val="009D18E6"/>
    <w:rsid w:val="009D1935"/>
    <w:rsid w:val="009D2D6A"/>
    <w:rsid w:val="009D34CF"/>
    <w:rsid w:val="009D388D"/>
    <w:rsid w:val="009D3E7C"/>
    <w:rsid w:val="009D3FEB"/>
    <w:rsid w:val="009D40A8"/>
    <w:rsid w:val="009D4607"/>
    <w:rsid w:val="009D47F9"/>
    <w:rsid w:val="009D49BC"/>
    <w:rsid w:val="009D4A7B"/>
    <w:rsid w:val="009D4BDF"/>
    <w:rsid w:val="009D4C88"/>
    <w:rsid w:val="009D5463"/>
    <w:rsid w:val="009D5CD7"/>
    <w:rsid w:val="009D5D25"/>
    <w:rsid w:val="009D5F6A"/>
    <w:rsid w:val="009D6D30"/>
    <w:rsid w:val="009D6FC3"/>
    <w:rsid w:val="009D71F3"/>
    <w:rsid w:val="009D7368"/>
    <w:rsid w:val="009D789E"/>
    <w:rsid w:val="009D7A89"/>
    <w:rsid w:val="009D7C79"/>
    <w:rsid w:val="009D7E69"/>
    <w:rsid w:val="009E01BA"/>
    <w:rsid w:val="009E050C"/>
    <w:rsid w:val="009E0B95"/>
    <w:rsid w:val="009E1622"/>
    <w:rsid w:val="009E166B"/>
    <w:rsid w:val="009E1C27"/>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4E34"/>
    <w:rsid w:val="009E506D"/>
    <w:rsid w:val="009E5720"/>
    <w:rsid w:val="009E5743"/>
    <w:rsid w:val="009E57A7"/>
    <w:rsid w:val="009E58CF"/>
    <w:rsid w:val="009E66FC"/>
    <w:rsid w:val="009E6C4E"/>
    <w:rsid w:val="009E6D3E"/>
    <w:rsid w:val="009E6F92"/>
    <w:rsid w:val="009E733A"/>
    <w:rsid w:val="009E7488"/>
    <w:rsid w:val="009F005E"/>
    <w:rsid w:val="009F021D"/>
    <w:rsid w:val="009F0835"/>
    <w:rsid w:val="009F1330"/>
    <w:rsid w:val="009F1AC4"/>
    <w:rsid w:val="009F1BE4"/>
    <w:rsid w:val="009F1FAD"/>
    <w:rsid w:val="009F2010"/>
    <w:rsid w:val="009F2100"/>
    <w:rsid w:val="009F22AF"/>
    <w:rsid w:val="009F23E5"/>
    <w:rsid w:val="009F3E20"/>
    <w:rsid w:val="009F444C"/>
    <w:rsid w:val="009F4787"/>
    <w:rsid w:val="009F4941"/>
    <w:rsid w:val="009F4ECB"/>
    <w:rsid w:val="009F57BB"/>
    <w:rsid w:val="009F5B63"/>
    <w:rsid w:val="009F62BE"/>
    <w:rsid w:val="009F652E"/>
    <w:rsid w:val="009F70AC"/>
    <w:rsid w:val="009F73A1"/>
    <w:rsid w:val="009F78B4"/>
    <w:rsid w:val="009F7B1A"/>
    <w:rsid w:val="009F7C8E"/>
    <w:rsid w:val="00A00152"/>
    <w:rsid w:val="00A00B4A"/>
    <w:rsid w:val="00A01684"/>
    <w:rsid w:val="00A0184B"/>
    <w:rsid w:val="00A01C86"/>
    <w:rsid w:val="00A02477"/>
    <w:rsid w:val="00A02B4C"/>
    <w:rsid w:val="00A02DF8"/>
    <w:rsid w:val="00A0305F"/>
    <w:rsid w:val="00A033C5"/>
    <w:rsid w:val="00A036B2"/>
    <w:rsid w:val="00A04369"/>
    <w:rsid w:val="00A04DEC"/>
    <w:rsid w:val="00A04F9E"/>
    <w:rsid w:val="00A0513A"/>
    <w:rsid w:val="00A05597"/>
    <w:rsid w:val="00A06322"/>
    <w:rsid w:val="00A06679"/>
    <w:rsid w:val="00A0696C"/>
    <w:rsid w:val="00A06E08"/>
    <w:rsid w:val="00A06E92"/>
    <w:rsid w:val="00A0712C"/>
    <w:rsid w:val="00A0724F"/>
    <w:rsid w:val="00A0797F"/>
    <w:rsid w:val="00A07D01"/>
    <w:rsid w:val="00A10203"/>
    <w:rsid w:val="00A10218"/>
    <w:rsid w:val="00A103DC"/>
    <w:rsid w:val="00A10865"/>
    <w:rsid w:val="00A10E06"/>
    <w:rsid w:val="00A10FA2"/>
    <w:rsid w:val="00A1105B"/>
    <w:rsid w:val="00A110A3"/>
    <w:rsid w:val="00A1150C"/>
    <w:rsid w:val="00A11B93"/>
    <w:rsid w:val="00A12426"/>
    <w:rsid w:val="00A128A7"/>
    <w:rsid w:val="00A12F12"/>
    <w:rsid w:val="00A130A8"/>
    <w:rsid w:val="00A13549"/>
    <w:rsid w:val="00A13D5C"/>
    <w:rsid w:val="00A13F1F"/>
    <w:rsid w:val="00A1416E"/>
    <w:rsid w:val="00A1442E"/>
    <w:rsid w:val="00A144CD"/>
    <w:rsid w:val="00A144E8"/>
    <w:rsid w:val="00A1491D"/>
    <w:rsid w:val="00A14CA6"/>
    <w:rsid w:val="00A15FF6"/>
    <w:rsid w:val="00A1677F"/>
    <w:rsid w:val="00A16942"/>
    <w:rsid w:val="00A16AE1"/>
    <w:rsid w:val="00A16BC5"/>
    <w:rsid w:val="00A17521"/>
    <w:rsid w:val="00A175FD"/>
    <w:rsid w:val="00A176AF"/>
    <w:rsid w:val="00A179AC"/>
    <w:rsid w:val="00A208FB"/>
    <w:rsid w:val="00A20A30"/>
    <w:rsid w:val="00A20B4C"/>
    <w:rsid w:val="00A20DDC"/>
    <w:rsid w:val="00A20DE9"/>
    <w:rsid w:val="00A2159B"/>
    <w:rsid w:val="00A219A7"/>
    <w:rsid w:val="00A21AAF"/>
    <w:rsid w:val="00A21F03"/>
    <w:rsid w:val="00A2205D"/>
    <w:rsid w:val="00A22222"/>
    <w:rsid w:val="00A224E1"/>
    <w:rsid w:val="00A22B96"/>
    <w:rsid w:val="00A22E7E"/>
    <w:rsid w:val="00A23CB6"/>
    <w:rsid w:val="00A2407D"/>
    <w:rsid w:val="00A242B3"/>
    <w:rsid w:val="00A2444B"/>
    <w:rsid w:val="00A24711"/>
    <w:rsid w:val="00A24AD0"/>
    <w:rsid w:val="00A24B5E"/>
    <w:rsid w:val="00A2529E"/>
    <w:rsid w:val="00A25326"/>
    <w:rsid w:val="00A255DC"/>
    <w:rsid w:val="00A2580B"/>
    <w:rsid w:val="00A25C58"/>
    <w:rsid w:val="00A25CEC"/>
    <w:rsid w:val="00A264AE"/>
    <w:rsid w:val="00A26CCD"/>
    <w:rsid w:val="00A27DDE"/>
    <w:rsid w:val="00A30AEB"/>
    <w:rsid w:val="00A30D40"/>
    <w:rsid w:val="00A31316"/>
    <w:rsid w:val="00A3136F"/>
    <w:rsid w:val="00A3173B"/>
    <w:rsid w:val="00A31BA8"/>
    <w:rsid w:val="00A31C87"/>
    <w:rsid w:val="00A32478"/>
    <w:rsid w:val="00A324CF"/>
    <w:rsid w:val="00A3297D"/>
    <w:rsid w:val="00A32AF5"/>
    <w:rsid w:val="00A32D4A"/>
    <w:rsid w:val="00A33159"/>
    <w:rsid w:val="00A33524"/>
    <w:rsid w:val="00A33668"/>
    <w:rsid w:val="00A33980"/>
    <w:rsid w:val="00A33F19"/>
    <w:rsid w:val="00A33F3D"/>
    <w:rsid w:val="00A33F44"/>
    <w:rsid w:val="00A344E0"/>
    <w:rsid w:val="00A3480F"/>
    <w:rsid w:val="00A3573E"/>
    <w:rsid w:val="00A358E7"/>
    <w:rsid w:val="00A35B52"/>
    <w:rsid w:val="00A35CF9"/>
    <w:rsid w:val="00A35D0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D30"/>
    <w:rsid w:val="00A41509"/>
    <w:rsid w:val="00A419EC"/>
    <w:rsid w:val="00A41B82"/>
    <w:rsid w:val="00A42272"/>
    <w:rsid w:val="00A4294F"/>
    <w:rsid w:val="00A42BF1"/>
    <w:rsid w:val="00A433DD"/>
    <w:rsid w:val="00A43CF0"/>
    <w:rsid w:val="00A43DEA"/>
    <w:rsid w:val="00A44C4C"/>
    <w:rsid w:val="00A44E94"/>
    <w:rsid w:val="00A45322"/>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406"/>
    <w:rsid w:val="00A5179B"/>
    <w:rsid w:val="00A51873"/>
    <w:rsid w:val="00A5255D"/>
    <w:rsid w:val="00A52ABB"/>
    <w:rsid w:val="00A52DC5"/>
    <w:rsid w:val="00A53159"/>
    <w:rsid w:val="00A533EA"/>
    <w:rsid w:val="00A541F3"/>
    <w:rsid w:val="00A544CA"/>
    <w:rsid w:val="00A5523F"/>
    <w:rsid w:val="00A5595E"/>
    <w:rsid w:val="00A56C8A"/>
    <w:rsid w:val="00A56FCE"/>
    <w:rsid w:val="00A57695"/>
    <w:rsid w:val="00A578E6"/>
    <w:rsid w:val="00A57E75"/>
    <w:rsid w:val="00A57EB6"/>
    <w:rsid w:val="00A600AA"/>
    <w:rsid w:val="00A61222"/>
    <w:rsid w:val="00A61A16"/>
    <w:rsid w:val="00A61CE8"/>
    <w:rsid w:val="00A61D1A"/>
    <w:rsid w:val="00A61EB6"/>
    <w:rsid w:val="00A620B1"/>
    <w:rsid w:val="00A62150"/>
    <w:rsid w:val="00A62F2B"/>
    <w:rsid w:val="00A63208"/>
    <w:rsid w:val="00A64651"/>
    <w:rsid w:val="00A64CAA"/>
    <w:rsid w:val="00A64CE0"/>
    <w:rsid w:val="00A64E00"/>
    <w:rsid w:val="00A65755"/>
    <w:rsid w:val="00A65FC0"/>
    <w:rsid w:val="00A6617E"/>
    <w:rsid w:val="00A66635"/>
    <w:rsid w:val="00A6688F"/>
    <w:rsid w:val="00A6690C"/>
    <w:rsid w:val="00A66A8D"/>
    <w:rsid w:val="00A66CF2"/>
    <w:rsid w:val="00A66F62"/>
    <w:rsid w:val="00A67016"/>
    <w:rsid w:val="00A674BA"/>
    <w:rsid w:val="00A67B0A"/>
    <w:rsid w:val="00A67BA6"/>
    <w:rsid w:val="00A67C3C"/>
    <w:rsid w:val="00A70167"/>
    <w:rsid w:val="00A70325"/>
    <w:rsid w:val="00A704BF"/>
    <w:rsid w:val="00A708B3"/>
    <w:rsid w:val="00A70F40"/>
    <w:rsid w:val="00A71407"/>
    <w:rsid w:val="00A7142A"/>
    <w:rsid w:val="00A71463"/>
    <w:rsid w:val="00A71B98"/>
    <w:rsid w:val="00A7219A"/>
    <w:rsid w:val="00A72C7F"/>
    <w:rsid w:val="00A7345D"/>
    <w:rsid w:val="00A73658"/>
    <w:rsid w:val="00A73B79"/>
    <w:rsid w:val="00A740D0"/>
    <w:rsid w:val="00A7412A"/>
    <w:rsid w:val="00A7478D"/>
    <w:rsid w:val="00A74B7B"/>
    <w:rsid w:val="00A74F99"/>
    <w:rsid w:val="00A754C8"/>
    <w:rsid w:val="00A75949"/>
    <w:rsid w:val="00A75C48"/>
    <w:rsid w:val="00A767E6"/>
    <w:rsid w:val="00A7681E"/>
    <w:rsid w:val="00A768DC"/>
    <w:rsid w:val="00A769B4"/>
    <w:rsid w:val="00A7778F"/>
    <w:rsid w:val="00A77A3F"/>
    <w:rsid w:val="00A77ED0"/>
    <w:rsid w:val="00A77ED2"/>
    <w:rsid w:val="00A8002A"/>
    <w:rsid w:val="00A80B89"/>
    <w:rsid w:val="00A81256"/>
    <w:rsid w:val="00A81415"/>
    <w:rsid w:val="00A81496"/>
    <w:rsid w:val="00A817BF"/>
    <w:rsid w:val="00A81853"/>
    <w:rsid w:val="00A81C89"/>
    <w:rsid w:val="00A81F9A"/>
    <w:rsid w:val="00A822DA"/>
    <w:rsid w:val="00A827CE"/>
    <w:rsid w:val="00A82901"/>
    <w:rsid w:val="00A82F6E"/>
    <w:rsid w:val="00A833C4"/>
    <w:rsid w:val="00A837B9"/>
    <w:rsid w:val="00A837DC"/>
    <w:rsid w:val="00A83BDB"/>
    <w:rsid w:val="00A83FF3"/>
    <w:rsid w:val="00A841F0"/>
    <w:rsid w:val="00A8422F"/>
    <w:rsid w:val="00A84492"/>
    <w:rsid w:val="00A847BB"/>
    <w:rsid w:val="00A849A2"/>
    <w:rsid w:val="00A849D9"/>
    <w:rsid w:val="00A84B64"/>
    <w:rsid w:val="00A84F1C"/>
    <w:rsid w:val="00A85069"/>
    <w:rsid w:val="00A85094"/>
    <w:rsid w:val="00A855BD"/>
    <w:rsid w:val="00A85795"/>
    <w:rsid w:val="00A85A94"/>
    <w:rsid w:val="00A85C12"/>
    <w:rsid w:val="00A85E0A"/>
    <w:rsid w:val="00A86247"/>
    <w:rsid w:val="00A8684E"/>
    <w:rsid w:val="00A87683"/>
    <w:rsid w:val="00A8787F"/>
    <w:rsid w:val="00A87899"/>
    <w:rsid w:val="00A87BB2"/>
    <w:rsid w:val="00A90660"/>
    <w:rsid w:val="00A9077C"/>
    <w:rsid w:val="00A907BF"/>
    <w:rsid w:val="00A909CC"/>
    <w:rsid w:val="00A9100E"/>
    <w:rsid w:val="00A91E00"/>
    <w:rsid w:val="00A91E80"/>
    <w:rsid w:val="00A91F88"/>
    <w:rsid w:val="00A9220B"/>
    <w:rsid w:val="00A926CA"/>
    <w:rsid w:val="00A92813"/>
    <w:rsid w:val="00A935D1"/>
    <w:rsid w:val="00A93692"/>
    <w:rsid w:val="00A93806"/>
    <w:rsid w:val="00A93D00"/>
    <w:rsid w:val="00A9483D"/>
    <w:rsid w:val="00A94D8A"/>
    <w:rsid w:val="00A94E2E"/>
    <w:rsid w:val="00A94EBD"/>
    <w:rsid w:val="00A951D2"/>
    <w:rsid w:val="00A95BF1"/>
    <w:rsid w:val="00A95D33"/>
    <w:rsid w:val="00A95F18"/>
    <w:rsid w:val="00A9600D"/>
    <w:rsid w:val="00A964E5"/>
    <w:rsid w:val="00A9656C"/>
    <w:rsid w:val="00A96810"/>
    <w:rsid w:val="00A968CB"/>
    <w:rsid w:val="00A969B6"/>
    <w:rsid w:val="00A96B0C"/>
    <w:rsid w:val="00A96BE1"/>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4B"/>
    <w:rsid w:val="00AA38B3"/>
    <w:rsid w:val="00AA45A3"/>
    <w:rsid w:val="00AA4B3D"/>
    <w:rsid w:val="00AA4C49"/>
    <w:rsid w:val="00AA4CBC"/>
    <w:rsid w:val="00AA52BC"/>
    <w:rsid w:val="00AA5367"/>
    <w:rsid w:val="00AA53D4"/>
    <w:rsid w:val="00AA54FF"/>
    <w:rsid w:val="00AA619D"/>
    <w:rsid w:val="00AA6317"/>
    <w:rsid w:val="00AA67DF"/>
    <w:rsid w:val="00AA67FA"/>
    <w:rsid w:val="00AA6DD6"/>
    <w:rsid w:val="00AA7430"/>
    <w:rsid w:val="00AA79F4"/>
    <w:rsid w:val="00AA7A45"/>
    <w:rsid w:val="00AA7AF3"/>
    <w:rsid w:val="00AA7BD2"/>
    <w:rsid w:val="00AA7C18"/>
    <w:rsid w:val="00AB05E6"/>
    <w:rsid w:val="00AB08E5"/>
    <w:rsid w:val="00AB0978"/>
    <w:rsid w:val="00AB0B35"/>
    <w:rsid w:val="00AB0F91"/>
    <w:rsid w:val="00AB1438"/>
    <w:rsid w:val="00AB2195"/>
    <w:rsid w:val="00AB230A"/>
    <w:rsid w:val="00AB2B0D"/>
    <w:rsid w:val="00AB320D"/>
    <w:rsid w:val="00AB32D7"/>
    <w:rsid w:val="00AB334D"/>
    <w:rsid w:val="00AB3724"/>
    <w:rsid w:val="00AB4345"/>
    <w:rsid w:val="00AB4ADD"/>
    <w:rsid w:val="00AB4C2C"/>
    <w:rsid w:val="00AB4F97"/>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2B1"/>
    <w:rsid w:val="00AC1328"/>
    <w:rsid w:val="00AC178A"/>
    <w:rsid w:val="00AC2063"/>
    <w:rsid w:val="00AC28CF"/>
    <w:rsid w:val="00AC33E8"/>
    <w:rsid w:val="00AC348C"/>
    <w:rsid w:val="00AC39F2"/>
    <w:rsid w:val="00AC3B17"/>
    <w:rsid w:val="00AC404E"/>
    <w:rsid w:val="00AC44F6"/>
    <w:rsid w:val="00AC454F"/>
    <w:rsid w:val="00AC4FE7"/>
    <w:rsid w:val="00AC5046"/>
    <w:rsid w:val="00AC5100"/>
    <w:rsid w:val="00AC59E5"/>
    <w:rsid w:val="00AC5C9D"/>
    <w:rsid w:val="00AC654C"/>
    <w:rsid w:val="00AC65AF"/>
    <w:rsid w:val="00AC6E4D"/>
    <w:rsid w:val="00AC712C"/>
    <w:rsid w:val="00AC7282"/>
    <w:rsid w:val="00AC73DA"/>
    <w:rsid w:val="00AC7442"/>
    <w:rsid w:val="00AC745F"/>
    <w:rsid w:val="00AC7ADC"/>
    <w:rsid w:val="00AC7F32"/>
    <w:rsid w:val="00AC7FD4"/>
    <w:rsid w:val="00AD04E4"/>
    <w:rsid w:val="00AD0A22"/>
    <w:rsid w:val="00AD0E98"/>
    <w:rsid w:val="00AD101E"/>
    <w:rsid w:val="00AD147B"/>
    <w:rsid w:val="00AD1987"/>
    <w:rsid w:val="00AD2321"/>
    <w:rsid w:val="00AD25B1"/>
    <w:rsid w:val="00AD2D99"/>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E01A2"/>
    <w:rsid w:val="00AE0213"/>
    <w:rsid w:val="00AE0976"/>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4B5"/>
    <w:rsid w:val="00AE75A7"/>
    <w:rsid w:val="00AE7753"/>
    <w:rsid w:val="00AE7ADC"/>
    <w:rsid w:val="00AE7F0C"/>
    <w:rsid w:val="00AF0249"/>
    <w:rsid w:val="00AF082D"/>
    <w:rsid w:val="00AF0D22"/>
    <w:rsid w:val="00AF0DF5"/>
    <w:rsid w:val="00AF0F94"/>
    <w:rsid w:val="00AF16B1"/>
    <w:rsid w:val="00AF1E98"/>
    <w:rsid w:val="00AF21E0"/>
    <w:rsid w:val="00AF226C"/>
    <w:rsid w:val="00AF284D"/>
    <w:rsid w:val="00AF2A58"/>
    <w:rsid w:val="00AF2D83"/>
    <w:rsid w:val="00AF339F"/>
    <w:rsid w:val="00AF3438"/>
    <w:rsid w:val="00AF352C"/>
    <w:rsid w:val="00AF35BB"/>
    <w:rsid w:val="00AF3DD3"/>
    <w:rsid w:val="00AF410A"/>
    <w:rsid w:val="00AF4548"/>
    <w:rsid w:val="00AF4571"/>
    <w:rsid w:val="00AF4DB7"/>
    <w:rsid w:val="00AF521B"/>
    <w:rsid w:val="00AF5304"/>
    <w:rsid w:val="00AF569D"/>
    <w:rsid w:val="00AF5E25"/>
    <w:rsid w:val="00AF6138"/>
    <w:rsid w:val="00AF619D"/>
    <w:rsid w:val="00AF6CCA"/>
    <w:rsid w:val="00AF73B2"/>
    <w:rsid w:val="00AF7459"/>
    <w:rsid w:val="00AF759A"/>
    <w:rsid w:val="00AF7690"/>
    <w:rsid w:val="00AF7A80"/>
    <w:rsid w:val="00AF7E77"/>
    <w:rsid w:val="00B0067B"/>
    <w:rsid w:val="00B00AA1"/>
    <w:rsid w:val="00B00C03"/>
    <w:rsid w:val="00B00E05"/>
    <w:rsid w:val="00B00E5F"/>
    <w:rsid w:val="00B00EC0"/>
    <w:rsid w:val="00B0101F"/>
    <w:rsid w:val="00B01668"/>
    <w:rsid w:val="00B01A63"/>
    <w:rsid w:val="00B01E4E"/>
    <w:rsid w:val="00B02209"/>
    <w:rsid w:val="00B02276"/>
    <w:rsid w:val="00B023F5"/>
    <w:rsid w:val="00B02B63"/>
    <w:rsid w:val="00B02E74"/>
    <w:rsid w:val="00B02F6D"/>
    <w:rsid w:val="00B03835"/>
    <w:rsid w:val="00B04533"/>
    <w:rsid w:val="00B045A0"/>
    <w:rsid w:val="00B05D50"/>
    <w:rsid w:val="00B05DBF"/>
    <w:rsid w:val="00B067FE"/>
    <w:rsid w:val="00B071AF"/>
    <w:rsid w:val="00B07B40"/>
    <w:rsid w:val="00B07C66"/>
    <w:rsid w:val="00B07EB3"/>
    <w:rsid w:val="00B10097"/>
    <w:rsid w:val="00B1019C"/>
    <w:rsid w:val="00B11361"/>
    <w:rsid w:val="00B115A0"/>
    <w:rsid w:val="00B119B2"/>
    <w:rsid w:val="00B11AE4"/>
    <w:rsid w:val="00B12006"/>
    <w:rsid w:val="00B12231"/>
    <w:rsid w:val="00B1242E"/>
    <w:rsid w:val="00B12E89"/>
    <w:rsid w:val="00B1301A"/>
    <w:rsid w:val="00B13029"/>
    <w:rsid w:val="00B13329"/>
    <w:rsid w:val="00B1334A"/>
    <w:rsid w:val="00B13AEC"/>
    <w:rsid w:val="00B13B6F"/>
    <w:rsid w:val="00B14048"/>
    <w:rsid w:val="00B14677"/>
    <w:rsid w:val="00B1488B"/>
    <w:rsid w:val="00B14BD8"/>
    <w:rsid w:val="00B15101"/>
    <w:rsid w:val="00B15491"/>
    <w:rsid w:val="00B15524"/>
    <w:rsid w:val="00B156B4"/>
    <w:rsid w:val="00B1670D"/>
    <w:rsid w:val="00B1672D"/>
    <w:rsid w:val="00B16D22"/>
    <w:rsid w:val="00B16E90"/>
    <w:rsid w:val="00B170ED"/>
    <w:rsid w:val="00B174C3"/>
    <w:rsid w:val="00B178EF"/>
    <w:rsid w:val="00B1795E"/>
    <w:rsid w:val="00B179D9"/>
    <w:rsid w:val="00B17A7D"/>
    <w:rsid w:val="00B17E34"/>
    <w:rsid w:val="00B202CC"/>
    <w:rsid w:val="00B205D0"/>
    <w:rsid w:val="00B20BEB"/>
    <w:rsid w:val="00B21157"/>
    <w:rsid w:val="00B21537"/>
    <w:rsid w:val="00B2154E"/>
    <w:rsid w:val="00B21B54"/>
    <w:rsid w:val="00B22154"/>
    <w:rsid w:val="00B227CF"/>
    <w:rsid w:val="00B228C8"/>
    <w:rsid w:val="00B22C9F"/>
    <w:rsid w:val="00B231BE"/>
    <w:rsid w:val="00B2335C"/>
    <w:rsid w:val="00B233DB"/>
    <w:rsid w:val="00B2396D"/>
    <w:rsid w:val="00B23DC4"/>
    <w:rsid w:val="00B24577"/>
    <w:rsid w:val="00B24738"/>
    <w:rsid w:val="00B248E7"/>
    <w:rsid w:val="00B24913"/>
    <w:rsid w:val="00B24937"/>
    <w:rsid w:val="00B25208"/>
    <w:rsid w:val="00B25500"/>
    <w:rsid w:val="00B25632"/>
    <w:rsid w:val="00B25669"/>
    <w:rsid w:val="00B26DF0"/>
    <w:rsid w:val="00B26F99"/>
    <w:rsid w:val="00B27029"/>
    <w:rsid w:val="00B2709C"/>
    <w:rsid w:val="00B2711C"/>
    <w:rsid w:val="00B2772F"/>
    <w:rsid w:val="00B27984"/>
    <w:rsid w:val="00B27D00"/>
    <w:rsid w:val="00B306CE"/>
    <w:rsid w:val="00B30ADB"/>
    <w:rsid w:val="00B30D46"/>
    <w:rsid w:val="00B30EB4"/>
    <w:rsid w:val="00B3115E"/>
    <w:rsid w:val="00B31271"/>
    <w:rsid w:val="00B317A4"/>
    <w:rsid w:val="00B31E5C"/>
    <w:rsid w:val="00B32109"/>
    <w:rsid w:val="00B323C4"/>
    <w:rsid w:val="00B3251F"/>
    <w:rsid w:val="00B32C19"/>
    <w:rsid w:val="00B32C69"/>
    <w:rsid w:val="00B33080"/>
    <w:rsid w:val="00B33292"/>
    <w:rsid w:val="00B33456"/>
    <w:rsid w:val="00B33C40"/>
    <w:rsid w:val="00B34035"/>
    <w:rsid w:val="00B34086"/>
    <w:rsid w:val="00B3442D"/>
    <w:rsid w:val="00B3445D"/>
    <w:rsid w:val="00B344D1"/>
    <w:rsid w:val="00B34583"/>
    <w:rsid w:val="00B353A4"/>
    <w:rsid w:val="00B35544"/>
    <w:rsid w:val="00B35F42"/>
    <w:rsid w:val="00B364A3"/>
    <w:rsid w:val="00B36662"/>
    <w:rsid w:val="00B367F2"/>
    <w:rsid w:val="00B37220"/>
    <w:rsid w:val="00B37304"/>
    <w:rsid w:val="00B375DD"/>
    <w:rsid w:val="00B4016B"/>
    <w:rsid w:val="00B40747"/>
    <w:rsid w:val="00B4087D"/>
    <w:rsid w:val="00B41170"/>
    <w:rsid w:val="00B414B2"/>
    <w:rsid w:val="00B4168A"/>
    <w:rsid w:val="00B42519"/>
    <w:rsid w:val="00B425F3"/>
    <w:rsid w:val="00B4302B"/>
    <w:rsid w:val="00B4386D"/>
    <w:rsid w:val="00B43CE6"/>
    <w:rsid w:val="00B43D1B"/>
    <w:rsid w:val="00B442AF"/>
    <w:rsid w:val="00B443C7"/>
    <w:rsid w:val="00B44AB3"/>
    <w:rsid w:val="00B44FE8"/>
    <w:rsid w:val="00B45585"/>
    <w:rsid w:val="00B45B8C"/>
    <w:rsid w:val="00B4619F"/>
    <w:rsid w:val="00B46AB2"/>
    <w:rsid w:val="00B470CD"/>
    <w:rsid w:val="00B47859"/>
    <w:rsid w:val="00B47F09"/>
    <w:rsid w:val="00B506F9"/>
    <w:rsid w:val="00B5080A"/>
    <w:rsid w:val="00B50D30"/>
    <w:rsid w:val="00B50E9D"/>
    <w:rsid w:val="00B520E9"/>
    <w:rsid w:val="00B52645"/>
    <w:rsid w:val="00B52712"/>
    <w:rsid w:val="00B5287D"/>
    <w:rsid w:val="00B5372E"/>
    <w:rsid w:val="00B53CCB"/>
    <w:rsid w:val="00B53D13"/>
    <w:rsid w:val="00B53D8C"/>
    <w:rsid w:val="00B53E44"/>
    <w:rsid w:val="00B54518"/>
    <w:rsid w:val="00B54756"/>
    <w:rsid w:val="00B54998"/>
    <w:rsid w:val="00B551E0"/>
    <w:rsid w:val="00B556EE"/>
    <w:rsid w:val="00B55A74"/>
    <w:rsid w:val="00B55DEA"/>
    <w:rsid w:val="00B564FB"/>
    <w:rsid w:val="00B56895"/>
    <w:rsid w:val="00B569BB"/>
    <w:rsid w:val="00B57234"/>
    <w:rsid w:val="00B57392"/>
    <w:rsid w:val="00B576F5"/>
    <w:rsid w:val="00B577FF"/>
    <w:rsid w:val="00B57A71"/>
    <w:rsid w:val="00B6019E"/>
    <w:rsid w:val="00B601F9"/>
    <w:rsid w:val="00B6046B"/>
    <w:rsid w:val="00B60CA9"/>
    <w:rsid w:val="00B61019"/>
    <w:rsid w:val="00B613E1"/>
    <w:rsid w:val="00B618CD"/>
    <w:rsid w:val="00B61F92"/>
    <w:rsid w:val="00B625CD"/>
    <w:rsid w:val="00B627A7"/>
    <w:rsid w:val="00B62D13"/>
    <w:rsid w:val="00B62DDE"/>
    <w:rsid w:val="00B63012"/>
    <w:rsid w:val="00B631F5"/>
    <w:rsid w:val="00B6350E"/>
    <w:rsid w:val="00B6351B"/>
    <w:rsid w:val="00B6353C"/>
    <w:rsid w:val="00B636F7"/>
    <w:rsid w:val="00B64C1B"/>
    <w:rsid w:val="00B64DE4"/>
    <w:rsid w:val="00B6589F"/>
    <w:rsid w:val="00B65CBC"/>
    <w:rsid w:val="00B65D73"/>
    <w:rsid w:val="00B65F0D"/>
    <w:rsid w:val="00B65FDE"/>
    <w:rsid w:val="00B66103"/>
    <w:rsid w:val="00B66534"/>
    <w:rsid w:val="00B66830"/>
    <w:rsid w:val="00B6698A"/>
    <w:rsid w:val="00B669C8"/>
    <w:rsid w:val="00B67642"/>
    <w:rsid w:val="00B677AF"/>
    <w:rsid w:val="00B7010E"/>
    <w:rsid w:val="00B71289"/>
    <w:rsid w:val="00B71397"/>
    <w:rsid w:val="00B714D8"/>
    <w:rsid w:val="00B71605"/>
    <w:rsid w:val="00B716B0"/>
    <w:rsid w:val="00B71797"/>
    <w:rsid w:val="00B723EB"/>
    <w:rsid w:val="00B72A16"/>
    <w:rsid w:val="00B72B48"/>
    <w:rsid w:val="00B72BF3"/>
    <w:rsid w:val="00B737F9"/>
    <w:rsid w:val="00B73AAA"/>
    <w:rsid w:val="00B73B61"/>
    <w:rsid w:val="00B73F17"/>
    <w:rsid w:val="00B74396"/>
    <w:rsid w:val="00B744E0"/>
    <w:rsid w:val="00B749D9"/>
    <w:rsid w:val="00B74F20"/>
    <w:rsid w:val="00B74FD0"/>
    <w:rsid w:val="00B75028"/>
    <w:rsid w:val="00B7536D"/>
    <w:rsid w:val="00B762EC"/>
    <w:rsid w:val="00B76B2C"/>
    <w:rsid w:val="00B76E7A"/>
    <w:rsid w:val="00B77152"/>
    <w:rsid w:val="00B774FF"/>
    <w:rsid w:val="00B77529"/>
    <w:rsid w:val="00B77914"/>
    <w:rsid w:val="00B77D8D"/>
    <w:rsid w:val="00B77DD6"/>
    <w:rsid w:val="00B77E84"/>
    <w:rsid w:val="00B801EA"/>
    <w:rsid w:val="00B808C0"/>
    <w:rsid w:val="00B80D88"/>
    <w:rsid w:val="00B81642"/>
    <w:rsid w:val="00B816E3"/>
    <w:rsid w:val="00B819D6"/>
    <w:rsid w:val="00B81BA1"/>
    <w:rsid w:val="00B81BC0"/>
    <w:rsid w:val="00B81D9E"/>
    <w:rsid w:val="00B826E9"/>
    <w:rsid w:val="00B8273A"/>
    <w:rsid w:val="00B83238"/>
    <w:rsid w:val="00B83283"/>
    <w:rsid w:val="00B832AC"/>
    <w:rsid w:val="00B837DC"/>
    <w:rsid w:val="00B837E5"/>
    <w:rsid w:val="00B83B01"/>
    <w:rsid w:val="00B83F38"/>
    <w:rsid w:val="00B84835"/>
    <w:rsid w:val="00B84D91"/>
    <w:rsid w:val="00B853A8"/>
    <w:rsid w:val="00B85683"/>
    <w:rsid w:val="00B8573A"/>
    <w:rsid w:val="00B85BBA"/>
    <w:rsid w:val="00B861B9"/>
    <w:rsid w:val="00B862BA"/>
    <w:rsid w:val="00B868AF"/>
    <w:rsid w:val="00B87163"/>
    <w:rsid w:val="00B8750A"/>
    <w:rsid w:val="00B87EF3"/>
    <w:rsid w:val="00B87FDB"/>
    <w:rsid w:val="00B9001F"/>
    <w:rsid w:val="00B90656"/>
    <w:rsid w:val="00B908ED"/>
    <w:rsid w:val="00B9098C"/>
    <w:rsid w:val="00B90B4A"/>
    <w:rsid w:val="00B915B7"/>
    <w:rsid w:val="00B916BB"/>
    <w:rsid w:val="00B916ED"/>
    <w:rsid w:val="00B91922"/>
    <w:rsid w:val="00B9205F"/>
    <w:rsid w:val="00B920FE"/>
    <w:rsid w:val="00B929AD"/>
    <w:rsid w:val="00B931D7"/>
    <w:rsid w:val="00B93432"/>
    <w:rsid w:val="00B93C31"/>
    <w:rsid w:val="00B93DE1"/>
    <w:rsid w:val="00B93F63"/>
    <w:rsid w:val="00B94993"/>
    <w:rsid w:val="00B95504"/>
    <w:rsid w:val="00B95DE4"/>
    <w:rsid w:val="00B962AC"/>
    <w:rsid w:val="00B9636A"/>
    <w:rsid w:val="00B96579"/>
    <w:rsid w:val="00B9747E"/>
    <w:rsid w:val="00B97500"/>
    <w:rsid w:val="00B975AD"/>
    <w:rsid w:val="00B9799D"/>
    <w:rsid w:val="00B97F96"/>
    <w:rsid w:val="00BA00FC"/>
    <w:rsid w:val="00BA02BF"/>
    <w:rsid w:val="00BA0B2A"/>
    <w:rsid w:val="00BA0F05"/>
    <w:rsid w:val="00BA0F32"/>
    <w:rsid w:val="00BA0F64"/>
    <w:rsid w:val="00BA13FD"/>
    <w:rsid w:val="00BA1A07"/>
    <w:rsid w:val="00BA1B57"/>
    <w:rsid w:val="00BA1DBA"/>
    <w:rsid w:val="00BA2597"/>
    <w:rsid w:val="00BA25F7"/>
    <w:rsid w:val="00BA2C07"/>
    <w:rsid w:val="00BA2D5F"/>
    <w:rsid w:val="00BA2EFD"/>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714"/>
    <w:rsid w:val="00BB2849"/>
    <w:rsid w:val="00BB2B27"/>
    <w:rsid w:val="00BB343F"/>
    <w:rsid w:val="00BB3582"/>
    <w:rsid w:val="00BB4843"/>
    <w:rsid w:val="00BB4DFE"/>
    <w:rsid w:val="00BB4F5A"/>
    <w:rsid w:val="00BB5965"/>
    <w:rsid w:val="00BB59E7"/>
    <w:rsid w:val="00BB5AE6"/>
    <w:rsid w:val="00BB5CF3"/>
    <w:rsid w:val="00BB6338"/>
    <w:rsid w:val="00BB6430"/>
    <w:rsid w:val="00BB6B74"/>
    <w:rsid w:val="00BB74E3"/>
    <w:rsid w:val="00BB75E3"/>
    <w:rsid w:val="00BB78AC"/>
    <w:rsid w:val="00BB7E04"/>
    <w:rsid w:val="00BB7ECB"/>
    <w:rsid w:val="00BC049D"/>
    <w:rsid w:val="00BC0BDC"/>
    <w:rsid w:val="00BC0E54"/>
    <w:rsid w:val="00BC1222"/>
    <w:rsid w:val="00BC1450"/>
    <w:rsid w:val="00BC1B79"/>
    <w:rsid w:val="00BC1C7A"/>
    <w:rsid w:val="00BC1D3C"/>
    <w:rsid w:val="00BC1E7C"/>
    <w:rsid w:val="00BC2386"/>
    <w:rsid w:val="00BC2872"/>
    <w:rsid w:val="00BC2C31"/>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E03"/>
    <w:rsid w:val="00BC6FFD"/>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A4"/>
    <w:rsid w:val="00BD33B3"/>
    <w:rsid w:val="00BD3914"/>
    <w:rsid w:val="00BD39DD"/>
    <w:rsid w:val="00BD3F59"/>
    <w:rsid w:val="00BD4089"/>
    <w:rsid w:val="00BD4266"/>
    <w:rsid w:val="00BD43DA"/>
    <w:rsid w:val="00BD442E"/>
    <w:rsid w:val="00BD4799"/>
    <w:rsid w:val="00BD47B9"/>
    <w:rsid w:val="00BD4C44"/>
    <w:rsid w:val="00BD4EE5"/>
    <w:rsid w:val="00BD5E2B"/>
    <w:rsid w:val="00BD5E89"/>
    <w:rsid w:val="00BD5F21"/>
    <w:rsid w:val="00BD6104"/>
    <w:rsid w:val="00BD62D7"/>
    <w:rsid w:val="00BD6488"/>
    <w:rsid w:val="00BD6A44"/>
    <w:rsid w:val="00BD6C8D"/>
    <w:rsid w:val="00BD6DDD"/>
    <w:rsid w:val="00BD727F"/>
    <w:rsid w:val="00BD7390"/>
    <w:rsid w:val="00BD7EE4"/>
    <w:rsid w:val="00BD7F7B"/>
    <w:rsid w:val="00BE0992"/>
    <w:rsid w:val="00BE0AA8"/>
    <w:rsid w:val="00BE0ACB"/>
    <w:rsid w:val="00BE0B8B"/>
    <w:rsid w:val="00BE0E7D"/>
    <w:rsid w:val="00BE0F6C"/>
    <w:rsid w:val="00BE1019"/>
    <w:rsid w:val="00BE136A"/>
    <w:rsid w:val="00BE1488"/>
    <w:rsid w:val="00BE1D56"/>
    <w:rsid w:val="00BE2055"/>
    <w:rsid w:val="00BE229D"/>
    <w:rsid w:val="00BE2684"/>
    <w:rsid w:val="00BE297C"/>
    <w:rsid w:val="00BE2C49"/>
    <w:rsid w:val="00BE3967"/>
    <w:rsid w:val="00BE3D6E"/>
    <w:rsid w:val="00BE3DDF"/>
    <w:rsid w:val="00BE40CF"/>
    <w:rsid w:val="00BE4807"/>
    <w:rsid w:val="00BE4EC4"/>
    <w:rsid w:val="00BE4EE1"/>
    <w:rsid w:val="00BE57D1"/>
    <w:rsid w:val="00BE6169"/>
    <w:rsid w:val="00BE63EB"/>
    <w:rsid w:val="00BE6783"/>
    <w:rsid w:val="00BE6952"/>
    <w:rsid w:val="00BE6A5A"/>
    <w:rsid w:val="00BE6F16"/>
    <w:rsid w:val="00BE73E3"/>
    <w:rsid w:val="00BE7988"/>
    <w:rsid w:val="00BE7B13"/>
    <w:rsid w:val="00BE7DD0"/>
    <w:rsid w:val="00BE7E08"/>
    <w:rsid w:val="00BF0960"/>
    <w:rsid w:val="00BF0F2B"/>
    <w:rsid w:val="00BF1034"/>
    <w:rsid w:val="00BF1244"/>
    <w:rsid w:val="00BF13BD"/>
    <w:rsid w:val="00BF1950"/>
    <w:rsid w:val="00BF19F7"/>
    <w:rsid w:val="00BF1C69"/>
    <w:rsid w:val="00BF1EE0"/>
    <w:rsid w:val="00BF252E"/>
    <w:rsid w:val="00BF3327"/>
    <w:rsid w:val="00BF336F"/>
    <w:rsid w:val="00BF3458"/>
    <w:rsid w:val="00BF3918"/>
    <w:rsid w:val="00BF3988"/>
    <w:rsid w:val="00BF3BB5"/>
    <w:rsid w:val="00BF3CE0"/>
    <w:rsid w:val="00BF4052"/>
    <w:rsid w:val="00BF4CF6"/>
    <w:rsid w:val="00BF4F47"/>
    <w:rsid w:val="00BF511C"/>
    <w:rsid w:val="00BF5503"/>
    <w:rsid w:val="00BF5642"/>
    <w:rsid w:val="00BF5732"/>
    <w:rsid w:val="00BF5B4A"/>
    <w:rsid w:val="00BF61AC"/>
    <w:rsid w:val="00BF6986"/>
    <w:rsid w:val="00BF6BCE"/>
    <w:rsid w:val="00BF72F8"/>
    <w:rsid w:val="00BF76F4"/>
    <w:rsid w:val="00BF7DCF"/>
    <w:rsid w:val="00C00236"/>
    <w:rsid w:val="00C00572"/>
    <w:rsid w:val="00C0063F"/>
    <w:rsid w:val="00C01139"/>
    <w:rsid w:val="00C011DD"/>
    <w:rsid w:val="00C02266"/>
    <w:rsid w:val="00C024D5"/>
    <w:rsid w:val="00C03245"/>
    <w:rsid w:val="00C0436B"/>
    <w:rsid w:val="00C04431"/>
    <w:rsid w:val="00C0471B"/>
    <w:rsid w:val="00C04A8B"/>
    <w:rsid w:val="00C05402"/>
    <w:rsid w:val="00C06195"/>
    <w:rsid w:val="00C06E81"/>
    <w:rsid w:val="00C06F30"/>
    <w:rsid w:val="00C06FD7"/>
    <w:rsid w:val="00C07A37"/>
    <w:rsid w:val="00C07D25"/>
    <w:rsid w:val="00C102F1"/>
    <w:rsid w:val="00C1072C"/>
    <w:rsid w:val="00C10D09"/>
    <w:rsid w:val="00C11157"/>
    <w:rsid w:val="00C11185"/>
    <w:rsid w:val="00C11499"/>
    <w:rsid w:val="00C11EDF"/>
    <w:rsid w:val="00C11F08"/>
    <w:rsid w:val="00C120BB"/>
    <w:rsid w:val="00C12252"/>
    <w:rsid w:val="00C12281"/>
    <w:rsid w:val="00C123DF"/>
    <w:rsid w:val="00C12697"/>
    <w:rsid w:val="00C1299A"/>
    <w:rsid w:val="00C13B03"/>
    <w:rsid w:val="00C1403C"/>
    <w:rsid w:val="00C1459E"/>
    <w:rsid w:val="00C1461C"/>
    <w:rsid w:val="00C146B4"/>
    <w:rsid w:val="00C14917"/>
    <w:rsid w:val="00C15325"/>
    <w:rsid w:val="00C1588F"/>
    <w:rsid w:val="00C159F8"/>
    <w:rsid w:val="00C1632E"/>
    <w:rsid w:val="00C16387"/>
    <w:rsid w:val="00C16464"/>
    <w:rsid w:val="00C1660C"/>
    <w:rsid w:val="00C16976"/>
    <w:rsid w:val="00C16E8E"/>
    <w:rsid w:val="00C16FAD"/>
    <w:rsid w:val="00C1754B"/>
    <w:rsid w:val="00C17880"/>
    <w:rsid w:val="00C17AFA"/>
    <w:rsid w:val="00C205AD"/>
    <w:rsid w:val="00C20C66"/>
    <w:rsid w:val="00C20F27"/>
    <w:rsid w:val="00C21421"/>
    <w:rsid w:val="00C21695"/>
    <w:rsid w:val="00C21A64"/>
    <w:rsid w:val="00C21ADD"/>
    <w:rsid w:val="00C21E5F"/>
    <w:rsid w:val="00C22FAA"/>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6C4F"/>
    <w:rsid w:val="00C26D47"/>
    <w:rsid w:val="00C26E1A"/>
    <w:rsid w:val="00C2700B"/>
    <w:rsid w:val="00C27137"/>
    <w:rsid w:val="00C273FA"/>
    <w:rsid w:val="00C275E0"/>
    <w:rsid w:val="00C27E45"/>
    <w:rsid w:val="00C3013B"/>
    <w:rsid w:val="00C302F1"/>
    <w:rsid w:val="00C302FA"/>
    <w:rsid w:val="00C30502"/>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61A4"/>
    <w:rsid w:val="00C368D5"/>
    <w:rsid w:val="00C36DB3"/>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965"/>
    <w:rsid w:val="00C41A11"/>
    <w:rsid w:val="00C41ED6"/>
    <w:rsid w:val="00C41FAE"/>
    <w:rsid w:val="00C4226E"/>
    <w:rsid w:val="00C42430"/>
    <w:rsid w:val="00C424F1"/>
    <w:rsid w:val="00C42992"/>
    <w:rsid w:val="00C42D3A"/>
    <w:rsid w:val="00C431DA"/>
    <w:rsid w:val="00C43A2A"/>
    <w:rsid w:val="00C43B3A"/>
    <w:rsid w:val="00C43BA5"/>
    <w:rsid w:val="00C43E05"/>
    <w:rsid w:val="00C44CF1"/>
    <w:rsid w:val="00C452EA"/>
    <w:rsid w:val="00C45B9D"/>
    <w:rsid w:val="00C45CDC"/>
    <w:rsid w:val="00C45F4E"/>
    <w:rsid w:val="00C46DDC"/>
    <w:rsid w:val="00C4797E"/>
    <w:rsid w:val="00C47B09"/>
    <w:rsid w:val="00C47F49"/>
    <w:rsid w:val="00C5045B"/>
    <w:rsid w:val="00C50617"/>
    <w:rsid w:val="00C50D10"/>
    <w:rsid w:val="00C51305"/>
    <w:rsid w:val="00C513C7"/>
    <w:rsid w:val="00C51550"/>
    <w:rsid w:val="00C51607"/>
    <w:rsid w:val="00C51947"/>
    <w:rsid w:val="00C520A4"/>
    <w:rsid w:val="00C524D3"/>
    <w:rsid w:val="00C52EE8"/>
    <w:rsid w:val="00C53009"/>
    <w:rsid w:val="00C530CD"/>
    <w:rsid w:val="00C5312E"/>
    <w:rsid w:val="00C533DF"/>
    <w:rsid w:val="00C53D23"/>
    <w:rsid w:val="00C53F4C"/>
    <w:rsid w:val="00C548E8"/>
    <w:rsid w:val="00C54CDE"/>
    <w:rsid w:val="00C54E40"/>
    <w:rsid w:val="00C55602"/>
    <w:rsid w:val="00C5564B"/>
    <w:rsid w:val="00C55891"/>
    <w:rsid w:val="00C55F90"/>
    <w:rsid w:val="00C56092"/>
    <w:rsid w:val="00C56746"/>
    <w:rsid w:val="00C56FCC"/>
    <w:rsid w:val="00C572C8"/>
    <w:rsid w:val="00C576A6"/>
    <w:rsid w:val="00C576D0"/>
    <w:rsid w:val="00C576DA"/>
    <w:rsid w:val="00C57B1F"/>
    <w:rsid w:val="00C57B82"/>
    <w:rsid w:val="00C60A93"/>
    <w:rsid w:val="00C60E32"/>
    <w:rsid w:val="00C61073"/>
    <w:rsid w:val="00C6121F"/>
    <w:rsid w:val="00C6153B"/>
    <w:rsid w:val="00C61BE9"/>
    <w:rsid w:val="00C61EBE"/>
    <w:rsid w:val="00C61EC4"/>
    <w:rsid w:val="00C6218F"/>
    <w:rsid w:val="00C6244A"/>
    <w:rsid w:val="00C624B4"/>
    <w:rsid w:val="00C626B0"/>
    <w:rsid w:val="00C6275D"/>
    <w:rsid w:val="00C631BC"/>
    <w:rsid w:val="00C64424"/>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4E"/>
    <w:rsid w:val="00C70677"/>
    <w:rsid w:val="00C712C0"/>
    <w:rsid w:val="00C7134D"/>
    <w:rsid w:val="00C71475"/>
    <w:rsid w:val="00C72618"/>
    <w:rsid w:val="00C7271F"/>
    <w:rsid w:val="00C72732"/>
    <w:rsid w:val="00C72B38"/>
    <w:rsid w:val="00C72BBC"/>
    <w:rsid w:val="00C72EB8"/>
    <w:rsid w:val="00C73210"/>
    <w:rsid w:val="00C7348B"/>
    <w:rsid w:val="00C734BF"/>
    <w:rsid w:val="00C73CEF"/>
    <w:rsid w:val="00C73E12"/>
    <w:rsid w:val="00C73F94"/>
    <w:rsid w:val="00C742EA"/>
    <w:rsid w:val="00C746AF"/>
    <w:rsid w:val="00C74812"/>
    <w:rsid w:val="00C74C32"/>
    <w:rsid w:val="00C75AA5"/>
    <w:rsid w:val="00C75AE2"/>
    <w:rsid w:val="00C75EAB"/>
    <w:rsid w:val="00C75FE1"/>
    <w:rsid w:val="00C76308"/>
    <w:rsid w:val="00C767FE"/>
    <w:rsid w:val="00C76B23"/>
    <w:rsid w:val="00C777AA"/>
    <w:rsid w:val="00C80DF3"/>
    <w:rsid w:val="00C81112"/>
    <w:rsid w:val="00C81566"/>
    <w:rsid w:val="00C816E5"/>
    <w:rsid w:val="00C81E00"/>
    <w:rsid w:val="00C8223A"/>
    <w:rsid w:val="00C82AF0"/>
    <w:rsid w:val="00C835C1"/>
    <w:rsid w:val="00C836AA"/>
    <w:rsid w:val="00C83E14"/>
    <w:rsid w:val="00C84390"/>
    <w:rsid w:val="00C8482B"/>
    <w:rsid w:val="00C84AB9"/>
    <w:rsid w:val="00C84D48"/>
    <w:rsid w:val="00C84EA4"/>
    <w:rsid w:val="00C85D6B"/>
    <w:rsid w:val="00C85E22"/>
    <w:rsid w:val="00C8637F"/>
    <w:rsid w:val="00C865DF"/>
    <w:rsid w:val="00C86712"/>
    <w:rsid w:val="00C90151"/>
    <w:rsid w:val="00C90A2B"/>
    <w:rsid w:val="00C90C64"/>
    <w:rsid w:val="00C90DA2"/>
    <w:rsid w:val="00C911DB"/>
    <w:rsid w:val="00C9162B"/>
    <w:rsid w:val="00C918EC"/>
    <w:rsid w:val="00C91A62"/>
    <w:rsid w:val="00C91C6F"/>
    <w:rsid w:val="00C91D8D"/>
    <w:rsid w:val="00C922D7"/>
    <w:rsid w:val="00C92621"/>
    <w:rsid w:val="00C93393"/>
    <w:rsid w:val="00C9383F"/>
    <w:rsid w:val="00C938A6"/>
    <w:rsid w:val="00C9391C"/>
    <w:rsid w:val="00C93AA3"/>
    <w:rsid w:val="00C93BB1"/>
    <w:rsid w:val="00C93DBC"/>
    <w:rsid w:val="00C9408B"/>
    <w:rsid w:val="00C94325"/>
    <w:rsid w:val="00C9451C"/>
    <w:rsid w:val="00C9455D"/>
    <w:rsid w:val="00C945E0"/>
    <w:rsid w:val="00C94AD3"/>
    <w:rsid w:val="00C94D97"/>
    <w:rsid w:val="00C9547B"/>
    <w:rsid w:val="00C9556B"/>
    <w:rsid w:val="00C964BF"/>
    <w:rsid w:val="00C96551"/>
    <w:rsid w:val="00C9657E"/>
    <w:rsid w:val="00C96D4A"/>
    <w:rsid w:val="00C96F44"/>
    <w:rsid w:val="00C9736F"/>
    <w:rsid w:val="00C973F5"/>
    <w:rsid w:val="00C975BE"/>
    <w:rsid w:val="00C97839"/>
    <w:rsid w:val="00C97AA7"/>
    <w:rsid w:val="00C97B88"/>
    <w:rsid w:val="00C97EBA"/>
    <w:rsid w:val="00C97F6C"/>
    <w:rsid w:val="00C97FAA"/>
    <w:rsid w:val="00CA033E"/>
    <w:rsid w:val="00CA072B"/>
    <w:rsid w:val="00CA0D40"/>
    <w:rsid w:val="00CA0F1C"/>
    <w:rsid w:val="00CA147F"/>
    <w:rsid w:val="00CA1485"/>
    <w:rsid w:val="00CA219E"/>
    <w:rsid w:val="00CA284A"/>
    <w:rsid w:val="00CA2883"/>
    <w:rsid w:val="00CA3190"/>
    <w:rsid w:val="00CA33A9"/>
    <w:rsid w:val="00CA3749"/>
    <w:rsid w:val="00CA3C74"/>
    <w:rsid w:val="00CA4139"/>
    <w:rsid w:val="00CA4271"/>
    <w:rsid w:val="00CA4637"/>
    <w:rsid w:val="00CA4A55"/>
    <w:rsid w:val="00CA5039"/>
    <w:rsid w:val="00CA5093"/>
    <w:rsid w:val="00CA52DC"/>
    <w:rsid w:val="00CA5607"/>
    <w:rsid w:val="00CA5867"/>
    <w:rsid w:val="00CA5B99"/>
    <w:rsid w:val="00CA6912"/>
    <w:rsid w:val="00CA6D97"/>
    <w:rsid w:val="00CA70AB"/>
    <w:rsid w:val="00CA7385"/>
    <w:rsid w:val="00CA7465"/>
    <w:rsid w:val="00CA77DD"/>
    <w:rsid w:val="00CA7CB2"/>
    <w:rsid w:val="00CB016D"/>
    <w:rsid w:val="00CB09BF"/>
    <w:rsid w:val="00CB11CD"/>
    <w:rsid w:val="00CB121A"/>
    <w:rsid w:val="00CB1249"/>
    <w:rsid w:val="00CB14D1"/>
    <w:rsid w:val="00CB2733"/>
    <w:rsid w:val="00CB29FF"/>
    <w:rsid w:val="00CB3151"/>
    <w:rsid w:val="00CB31AA"/>
    <w:rsid w:val="00CB34FC"/>
    <w:rsid w:val="00CB4B31"/>
    <w:rsid w:val="00CB4CE1"/>
    <w:rsid w:val="00CB5904"/>
    <w:rsid w:val="00CB5956"/>
    <w:rsid w:val="00CB5B32"/>
    <w:rsid w:val="00CB5B46"/>
    <w:rsid w:val="00CB5D6F"/>
    <w:rsid w:val="00CB6287"/>
    <w:rsid w:val="00CB685C"/>
    <w:rsid w:val="00CB68E1"/>
    <w:rsid w:val="00CB706F"/>
    <w:rsid w:val="00CB7C15"/>
    <w:rsid w:val="00CB7D3B"/>
    <w:rsid w:val="00CC01E3"/>
    <w:rsid w:val="00CC02B8"/>
    <w:rsid w:val="00CC0836"/>
    <w:rsid w:val="00CC1647"/>
    <w:rsid w:val="00CC1B1A"/>
    <w:rsid w:val="00CC27E7"/>
    <w:rsid w:val="00CC2968"/>
    <w:rsid w:val="00CC2BED"/>
    <w:rsid w:val="00CC2E3D"/>
    <w:rsid w:val="00CC3043"/>
    <w:rsid w:val="00CC33B4"/>
    <w:rsid w:val="00CC33C1"/>
    <w:rsid w:val="00CC3AAD"/>
    <w:rsid w:val="00CC3DE2"/>
    <w:rsid w:val="00CC4239"/>
    <w:rsid w:val="00CC462A"/>
    <w:rsid w:val="00CC4B70"/>
    <w:rsid w:val="00CC4E5B"/>
    <w:rsid w:val="00CC5532"/>
    <w:rsid w:val="00CC5D57"/>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416"/>
    <w:rsid w:val="00CD244E"/>
    <w:rsid w:val="00CD2A54"/>
    <w:rsid w:val="00CD2C27"/>
    <w:rsid w:val="00CD2E46"/>
    <w:rsid w:val="00CD2FB4"/>
    <w:rsid w:val="00CD33A6"/>
    <w:rsid w:val="00CD36AC"/>
    <w:rsid w:val="00CD3839"/>
    <w:rsid w:val="00CD3C2A"/>
    <w:rsid w:val="00CD3CA9"/>
    <w:rsid w:val="00CD46DB"/>
    <w:rsid w:val="00CD4ED4"/>
    <w:rsid w:val="00CD5122"/>
    <w:rsid w:val="00CD565C"/>
    <w:rsid w:val="00CD5D62"/>
    <w:rsid w:val="00CD6055"/>
    <w:rsid w:val="00CD60CC"/>
    <w:rsid w:val="00CD61C2"/>
    <w:rsid w:val="00CD677A"/>
    <w:rsid w:val="00CD6897"/>
    <w:rsid w:val="00CD69CC"/>
    <w:rsid w:val="00CD74A6"/>
    <w:rsid w:val="00CD74BF"/>
    <w:rsid w:val="00CD78A9"/>
    <w:rsid w:val="00CD78D7"/>
    <w:rsid w:val="00CE0334"/>
    <w:rsid w:val="00CE0DB0"/>
    <w:rsid w:val="00CE0FF0"/>
    <w:rsid w:val="00CE124A"/>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61C3"/>
    <w:rsid w:val="00CE64F6"/>
    <w:rsid w:val="00CE65D0"/>
    <w:rsid w:val="00CE6791"/>
    <w:rsid w:val="00CE7103"/>
    <w:rsid w:val="00CE769C"/>
    <w:rsid w:val="00CE79C2"/>
    <w:rsid w:val="00CE7A3D"/>
    <w:rsid w:val="00CE7D37"/>
    <w:rsid w:val="00CF0820"/>
    <w:rsid w:val="00CF0967"/>
    <w:rsid w:val="00CF0EFB"/>
    <w:rsid w:val="00CF1121"/>
    <w:rsid w:val="00CF12AF"/>
    <w:rsid w:val="00CF13CA"/>
    <w:rsid w:val="00CF168E"/>
    <w:rsid w:val="00CF1CCD"/>
    <w:rsid w:val="00CF233E"/>
    <w:rsid w:val="00CF238F"/>
    <w:rsid w:val="00CF28A6"/>
    <w:rsid w:val="00CF28DF"/>
    <w:rsid w:val="00CF29D9"/>
    <w:rsid w:val="00CF3979"/>
    <w:rsid w:val="00CF3AFE"/>
    <w:rsid w:val="00CF4505"/>
    <w:rsid w:val="00CF489F"/>
    <w:rsid w:val="00CF5042"/>
    <w:rsid w:val="00CF5C72"/>
    <w:rsid w:val="00CF6108"/>
    <w:rsid w:val="00CF63E3"/>
    <w:rsid w:val="00CF6F48"/>
    <w:rsid w:val="00CF70B6"/>
    <w:rsid w:val="00CF733E"/>
    <w:rsid w:val="00CF77BA"/>
    <w:rsid w:val="00CF7B37"/>
    <w:rsid w:val="00D00263"/>
    <w:rsid w:val="00D006B8"/>
    <w:rsid w:val="00D00834"/>
    <w:rsid w:val="00D00BDA"/>
    <w:rsid w:val="00D00E05"/>
    <w:rsid w:val="00D0116E"/>
    <w:rsid w:val="00D017CA"/>
    <w:rsid w:val="00D028AC"/>
    <w:rsid w:val="00D02B4A"/>
    <w:rsid w:val="00D02F32"/>
    <w:rsid w:val="00D03B36"/>
    <w:rsid w:val="00D03B5B"/>
    <w:rsid w:val="00D03EBB"/>
    <w:rsid w:val="00D04C9C"/>
    <w:rsid w:val="00D04E8C"/>
    <w:rsid w:val="00D0532C"/>
    <w:rsid w:val="00D05455"/>
    <w:rsid w:val="00D05977"/>
    <w:rsid w:val="00D05C84"/>
    <w:rsid w:val="00D05E1F"/>
    <w:rsid w:val="00D0633A"/>
    <w:rsid w:val="00D067DD"/>
    <w:rsid w:val="00D06A8F"/>
    <w:rsid w:val="00D0713D"/>
    <w:rsid w:val="00D0737B"/>
    <w:rsid w:val="00D078B1"/>
    <w:rsid w:val="00D078BC"/>
    <w:rsid w:val="00D102A3"/>
    <w:rsid w:val="00D10D21"/>
    <w:rsid w:val="00D10DC3"/>
    <w:rsid w:val="00D10F87"/>
    <w:rsid w:val="00D1109C"/>
    <w:rsid w:val="00D116DC"/>
    <w:rsid w:val="00D1179F"/>
    <w:rsid w:val="00D121AE"/>
    <w:rsid w:val="00D124B3"/>
    <w:rsid w:val="00D12ADF"/>
    <w:rsid w:val="00D13724"/>
    <w:rsid w:val="00D139FE"/>
    <w:rsid w:val="00D13E57"/>
    <w:rsid w:val="00D141D3"/>
    <w:rsid w:val="00D14553"/>
    <w:rsid w:val="00D146D3"/>
    <w:rsid w:val="00D1497F"/>
    <w:rsid w:val="00D14E6F"/>
    <w:rsid w:val="00D14EBF"/>
    <w:rsid w:val="00D15E33"/>
    <w:rsid w:val="00D15F8E"/>
    <w:rsid w:val="00D164D7"/>
    <w:rsid w:val="00D16530"/>
    <w:rsid w:val="00D16CB4"/>
    <w:rsid w:val="00D16E10"/>
    <w:rsid w:val="00D17158"/>
    <w:rsid w:val="00D17678"/>
    <w:rsid w:val="00D1788A"/>
    <w:rsid w:val="00D17B23"/>
    <w:rsid w:val="00D17D0E"/>
    <w:rsid w:val="00D17D4F"/>
    <w:rsid w:val="00D17D79"/>
    <w:rsid w:val="00D20088"/>
    <w:rsid w:val="00D203CC"/>
    <w:rsid w:val="00D20676"/>
    <w:rsid w:val="00D20724"/>
    <w:rsid w:val="00D20DB5"/>
    <w:rsid w:val="00D21483"/>
    <w:rsid w:val="00D215A2"/>
    <w:rsid w:val="00D21642"/>
    <w:rsid w:val="00D2167E"/>
    <w:rsid w:val="00D217B2"/>
    <w:rsid w:val="00D21903"/>
    <w:rsid w:val="00D2195B"/>
    <w:rsid w:val="00D21F68"/>
    <w:rsid w:val="00D2257C"/>
    <w:rsid w:val="00D226C3"/>
    <w:rsid w:val="00D227A8"/>
    <w:rsid w:val="00D22B46"/>
    <w:rsid w:val="00D23323"/>
    <w:rsid w:val="00D23B25"/>
    <w:rsid w:val="00D23FE3"/>
    <w:rsid w:val="00D24243"/>
    <w:rsid w:val="00D2456C"/>
    <w:rsid w:val="00D245A1"/>
    <w:rsid w:val="00D2466C"/>
    <w:rsid w:val="00D2485F"/>
    <w:rsid w:val="00D24915"/>
    <w:rsid w:val="00D24A88"/>
    <w:rsid w:val="00D24B33"/>
    <w:rsid w:val="00D254E3"/>
    <w:rsid w:val="00D2554E"/>
    <w:rsid w:val="00D2588C"/>
    <w:rsid w:val="00D259F4"/>
    <w:rsid w:val="00D25DB0"/>
    <w:rsid w:val="00D26167"/>
    <w:rsid w:val="00D26A36"/>
    <w:rsid w:val="00D26B02"/>
    <w:rsid w:val="00D26CA9"/>
    <w:rsid w:val="00D26F94"/>
    <w:rsid w:val="00D2774B"/>
    <w:rsid w:val="00D30DF6"/>
    <w:rsid w:val="00D30F01"/>
    <w:rsid w:val="00D30F3B"/>
    <w:rsid w:val="00D3134E"/>
    <w:rsid w:val="00D31F35"/>
    <w:rsid w:val="00D3235D"/>
    <w:rsid w:val="00D32BEC"/>
    <w:rsid w:val="00D32C72"/>
    <w:rsid w:val="00D33388"/>
    <w:rsid w:val="00D33B9F"/>
    <w:rsid w:val="00D33EF3"/>
    <w:rsid w:val="00D3479A"/>
    <w:rsid w:val="00D34D14"/>
    <w:rsid w:val="00D35309"/>
    <w:rsid w:val="00D356F1"/>
    <w:rsid w:val="00D356F9"/>
    <w:rsid w:val="00D35780"/>
    <w:rsid w:val="00D35D53"/>
    <w:rsid w:val="00D36573"/>
    <w:rsid w:val="00D36932"/>
    <w:rsid w:val="00D36D95"/>
    <w:rsid w:val="00D37195"/>
    <w:rsid w:val="00D371B7"/>
    <w:rsid w:val="00D3747F"/>
    <w:rsid w:val="00D37D5C"/>
    <w:rsid w:val="00D37DF7"/>
    <w:rsid w:val="00D37EB8"/>
    <w:rsid w:val="00D37EDF"/>
    <w:rsid w:val="00D40D92"/>
    <w:rsid w:val="00D40FDB"/>
    <w:rsid w:val="00D41056"/>
    <w:rsid w:val="00D41334"/>
    <w:rsid w:val="00D42FC8"/>
    <w:rsid w:val="00D43531"/>
    <w:rsid w:val="00D43BC6"/>
    <w:rsid w:val="00D43C41"/>
    <w:rsid w:val="00D43C8D"/>
    <w:rsid w:val="00D43E7D"/>
    <w:rsid w:val="00D442A0"/>
    <w:rsid w:val="00D4459E"/>
    <w:rsid w:val="00D44655"/>
    <w:rsid w:val="00D448C7"/>
    <w:rsid w:val="00D44BE8"/>
    <w:rsid w:val="00D45719"/>
    <w:rsid w:val="00D45ED1"/>
    <w:rsid w:val="00D464C1"/>
    <w:rsid w:val="00D4670C"/>
    <w:rsid w:val="00D467DB"/>
    <w:rsid w:val="00D47184"/>
    <w:rsid w:val="00D47B65"/>
    <w:rsid w:val="00D47B99"/>
    <w:rsid w:val="00D47C24"/>
    <w:rsid w:val="00D5031B"/>
    <w:rsid w:val="00D504B0"/>
    <w:rsid w:val="00D5054D"/>
    <w:rsid w:val="00D50648"/>
    <w:rsid w:val="00D50C8D"/>
    <w:rsid w:val="00D50D8E"/>
    <w:rsid w:val="00D519BC"/>
    <w:rsid w:val="00D51AE4"/>
    <w:rsid w:val="00D51C67"/>
    <w:rsid w:val="00D520FF"/>
    <w:rsid w:val="00D521D4"/>
    <w:rsid w:val="00D5242E"/>
    <w:rsid w:val="00D526D6"/>
    <w:rsid w:val="00D5274E"/>
    <w:rsid w:val="00D52CDF"/>
    <w:rsid w:val="00D52D34"/>
    <w:rsid w:val="00D52E58"/>
    <w:rsid w:val="00D52E5B"/>
    <w:rsid w:val="00D52F9C"/>
    <w:rsid w:val="00D53830"/>
    <w:rsid w:val="00D53854"/>
    <w:rsid w:val="00D53F8E"/>
    <w:rsid w:val="00D54E83"/>
    <w:rsid w:val="00D551AC"/>
    <w:rsid w:val="00D55254"/>
    <w:rsid w:val="00D55572"/>
    <w:rsid w:val="00D557F6"/>
    <w:rsid w:val="00D55C7D"/>
    <w:rsid w:val="00D55D5B"/>
    <w:rsid w:val="00D55F85"/>
    <w:rsid w:val="00D55FFE"/>
    <w:rsid w:val="00D5604A"/>
    <w:rsid w:val="00D56344"/>
    <w:rsid w:val="00D565A4"/>
    <w:rsid w:val="00D5685D"/>
    <w:rsid w:val="00D56B35"/>
    <w:rsid w:val="00D570D5"/>
    <w:rsid w:val="00D5753F"/>
    <w:rsid w:val="00D57C25"/>
    <w:rsid w:val="00D6040F"/>
    <w:rsid w:val="00D6055C"/>
    <w:rsid w:val="00D606B3"/>
    <w:rsid w:val="00D60CC1"/>
    <w:rsid w:val="00D60EC4"/>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7D1"/>
    <w:rsid w:val="00D63893"/>
    <w:rsid w:val="00D63AE8"/>
    <w:rsid w:val="00D63CB5"/>
    <w:rsid w:val="00D63DF6"/>
    <w:rsid w:val="00D643B4"/>
    <w:rsid w:val="00D64679"/>
    <w:rsid w:val="00D648D1"/>
    <w:rsid w:val="00D653CB"/>
    <w:rsid w:val="00D65445"/>
    <w:rsid w:val="00D6584E"/>
    <w:rsid w:val="00D65C4C"/>
    <w:rsid w:val="00D66238"/>
    <w:rsid w:val="00D66CA5"/>
    <w:rsid w:val="00D66F09"/>
    <w:rsid w:val="00D6737E"/>
    <w:rsid w:val="00D67573"/>
    <w:rsid w:val="00D67625"/>
    <w:rsid w:val="00D6784D"/>
    <w:rsid w:val="00D67D09"/>
    <w:rsid w:val="00D67FF1"/>
    <w:rsid w:val="00D70074"/>
    <w:rsid w:val="00D707A9"/>
    <w:rsid w:val="00D70B39"/>
    <w:rsid w:val="00D71107"/>
    <w:rsid w:val="00D713B2"/>
    <w:rsid w:val="00D71560"/>
    <w:rsid w:val="00D7171C"/>
    <w:rsid w:val="00D71820"/>
    <w:rsid w:val="00D71879"/>
    <w:rsid w:val="00D71D79"/>
    <w:rsid w:val="00D71F19"/>
    <w:rsid w:val="00D72B6C"/>
    <w:rsid w:val="00D72DC6"/>
    <w:rsid w:val="00D73049"/>
    <w:rsid w:val="00D7327B"/>
    <w:rsid w:val="00D735E4"/>
    <w:rsid w:val="00D73B26"/>
    <w:rsid w:val="00D73B4D"/>
    <w:rsid w:val="00D7419B"/>
    <w:rsid w:val="00D7429B"/>
    <w:rsid w:val="00D746DE"/>
    <w:rsid w:val="00D74913"/>
    <w:rsid w:val="00D74A1F"/>
    <w:rsid w:val="00D751E7"/>
    <w:rsid w:val="00D75215"/>
    <w:rsid w:val="00D75FB7"/>
    <w:rsid w:val="00D76082"/>
    <w:rsid w:val="00D768E0"/>
    <w:rsid w:val="00D775CF"/>
    <w:rsid w:val="00D77A49"/>
    <w:rsid w:val="00D77AAD"/>
    <w:rsid w:val="00D80503"/>
    <w:rsid w:val="00D8094C"/>
    <w:rsid w:val="00D80A1A"/>
    <w:rsid w:val="00D80A81"/>
    <w:rsid w:val="00D80D07"/>
    <w:rsid w:val="00D81037"/>
    <w:rsid w:val="00D8122D"/>
    <w:rsid w:val="00D81378"/>
    <w:rsid w:val="00D81BD4"/>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D0C"/>
    <w:rsid w:val="00D86D1B"/>
    <w:rsid w:val="00D87950"/>
    <w:rsid w:val="00D87968"/>
    <w:rsid w:val="00D90158"/>
    <w:rsid w:val="00D90F12"/>
    <w:rsid w:val="00D90F25"/>
    <w:rsid w:val="00D91159"/>
    <w:rsid w:val="00D9142F"/>
    <w:rsid w:val="00D92075"/>
    <w:rsid w:val="00D9218D"/>
    <w:rsid w:val="00D92598"/>
    <w:rsid w:val="00D9260D"/>
    <w:rsid w:val="00D92D53"/>
    <w:rsid w:val="00D92F10"/>
    <w:rsid w:val="00D9350C"/>
    <w:rsid w:val="00D936AA"/>
    <w:rsid w:val="00D938B4"/>
    <w:rsid w:val="00D939F8"/>
    <w:rsid w:val="00D93CD5"/>
    <w:rsid w:val="00D94026"/>
    <w:rsid w:val="00D9452D"/>
    <w:rsid w:val="00D946F4"/>
    <w:rsid w:val="00D951A5"/>
    <w:rsid w:val="00D952A6"/>
    <w:rsid w:val="00D95389"/>
    <w:rsid w:val="00D957E6"/>
    <w:rsid w:val="00D95A29"/>
    <w:rsid w:val="00D965D4"/>
    <w:rsid w:val="00D968DC"/>
    <w:rsid w:val="00D96A6C"/>
    <w:rsid w:val="00D96C0B"/>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288"/>
    <w:rsid w:val="00DA48D4"/>
    <w:rsid w:val="00DA4902"/>
    <w:rsid w:val="00DA493E"/>
    <w:rsid w:val="00DA4A91"/>
    <w:rsid w:val="00DA4A9F"/>
    <w:rsid w:val="00DA54BF"/>
    <w:rsid w:val="00DA57D0"/>
    <w:rsid w:val="00DA5C22"/>
    <w:rsid w:val="00DA5CE5"/>
    <w:rsid w:val="00DA64B9"/>
    <w:rsid w:val="00DA65B1"/>
    <w:rsid w:val="00DA7284"/>
    <w:rsid w:val="00DA7286"/>
    <w:rsid w:val="00DA7A3B"/>
    <w:rsid w:val="00DA7D61"/>
    <w:rsid w:val="00DA7F01"/>
    <w:rsid w:val="00DA7FF3"/>
    <w:rsid w:val="00DB0402"/>
    <w:rsid w:val="00DB0CFD"/>
    <w:rsid w:val="00DB11D8"/>
    <w:rsid w:val="00DB140D"/>
    <w:rsid w:val="00DB1B15"/>
    <w:rsid w:val="00DB1CE6"/>
    <w:rsid w:val="00DB204E"/>
    <w:rsid w:val="00DB20B9"/>
    <w:rsid w:val="00DB2669"/>
    <w:rsid w:val="00DB2DA0"/>
    <w:rsid w:val="00DB3266"/>
    <w:rsid w:val="00DB33B4"/>
    <w:rsid w:val="00DB3906"/>
    <w:rsid w:val="00DB39D6"/>
    <w:rsid w:val="00DB3AA5"/>
    <w:rsid w:val="00DB3BC4"/>
    <w:rsid w:val="00DB3E1C"/>
    <w:rsid w:val="00DB5037"/>
    <w:rsid w:val="00DB5533"/>
    <w:rsid w:val="00DB61A7"/>
    <w:rsid w:val="00DB6487"/>
    <w:rsid w:val="00DB64AE"/>
    <w:rsid w:val="00DB67CC"/>
    <w:rsid w:val="00DB6EC4"/>
    <w:rsid w:val="00DB6FA8"/>
    <w:rsid w:val="00DB71FD"/>
    <w:rsid w:val="00DB7269"/>
    <w:rsid w:val="00DC0BA1"/>
    <w:rsid w:val="00DC0D35"/>
    <w:rsid w:val="00DC0FBE"/>
    <w:rsid w:val="00DC10A7"/>
    <w:rsid w:val="00DC1BC2"/>
    <w:rsid w:val="00DC1C3F"/>
    <w:rsid w:val="00DC1CAC"/>
    <w:rsid w:val="00DC1D85"/>
    <w:rsid w:val="00DC25D1"/>
    <w:rsid w:val="00DC2728"/>
    <w:rsid w:val="00DC2890"/>
    <w:rsid w:val="00DC357C"/>
    <w:rsid w:val="00DC3E79"/>
    <w:rsid w:val="00DC3ED4"/>
    <w:rsid w:val="00DC3F7F"/>
    <w:rsid w:val="00DC430B"/>
    <w:rsid w:val="00DC433A"/>
    <w:rsid w:val="00DC434D"/>
    <w:rsid w:val="00DC43BC"/>
    <w:rsid w:val="00DC474A"/>
    <w:rsid w:val="00DC48D4"/>
    <w:rsid w:val="00DC4ACF"/>
    <w:rsid w:val="00DC4B47"/>
    <w:rsid w:val="00DC510F"/>
    <w:rsid w:val="00DC531E"/>
    <w:rsid w:val="00DC5D10"/>
    <w:rsid w:val="00DC5E0F"/>
    <w:rsid w:val="00DC5E3C"/>
    <w:rsid w:val="00DC5E9F"/>
    <w:rsid w:val="00DC63B6"/>
    <w:rsid w:val="00DC66A8"/>
    <w:rsid w:val="00DC68B0"/>
    <w:rsid w:val="00DC7037"/>
    <w:rsid w:val="00DC70DE"/>
    <w:rsid w:val="00DC715E"/>
    <w:rsid w:val="00DC74BC"/>
    <w:rsid w:val="00DC7D73"/>
    <w:rsid w:val="00DD0595"/>
    <w:rsid w:val="00DD08DD"/>
    <w:rsid w:val="00DD0BA7"/>
    <w:rsid w:val="00DD1A2A"/>
    <w:rsid w:val="00DD1A6C"/>
    <w:rsid w:val="00DD1F80"/>
    <w:rsid w:val="00DD1FC8"/>
    <w:rsid w:val="00DD20BD"/>
    <w:rsid w:val="00DD2320"/>
    <w:rsid w:val="00DD305B"/>
    <w:rsid w:val="00DD3111"/>
    <w:rsid w:val="00DD358B"/>
    <w:rsid w:val="00DD3A89"/>
    <w:rsid w:val="00DD3B10"/>
    <w:rsid w:val="00DD4148"/>
    <w:rsid w:val="00DD494E"/>
    <w:rsid w:val="00DD4C95"/>
    <w:rsid w:val="00DD5523"/>
    <w:rsid w:val="00DD5986"/>
    <w:rsid w:val="00DD5A09"/>
    <w:rsid w:val="00DD5AED"/>
    <w:rsid w:val="00DD61EB"/>
    <w:rsid w:val="00DD6A3C"/>
    <w:rsid w:val="00DD70F5"/>
    <w:rsid w:val="00DD7363"/>
    <w:rsid w:val="00DD7625"/>
    <w:rsid w:val="00DD7647"/>
    <w:rsid w:val="00DD78FA"/>
    <w:rsid w:val="00DD7EFB"/>
    <w:rsid w:val="00DE0971"/>
    <w:rsid w:val="00DE0D59"/>
    <w:rsid w:val="00DE0E9D"/>
    <w:rsid w:val="00DE0EE8"/>
    <w:rsid w:val="00DE0FEC"/>
    <w:rsid w:val="00DE11C6"/>
    <w:rsid w:val="00DE158B"/>
    <w:rsid w:val="00DE15B8"/>
    <w:rsid w:val="00DE18EE"/>
    <w:rsid w:val="00DE1B80"/>
    <w:rsid w:val="00DE24F4"/>
    <w:rsid w:val="00DE2748"/>
    <w:rsid w:val="00DE2FC4"/>
    <w:rsid w:val="00DE3203"/>
    <w:rsid w:val="00DE3250"/>
    <w:rsid w:val="00DE383D"/>
    <w:rsid w:val="00DE3C2E"/>
    <w:rsid w:val="00DE3D38"/>
    <w:rsid w:val="00DE3F7B"/>
    <w:rsid w:val="00DE3FFB"/>
    <w:rsid w:val="00DE42B8"/>
    <w:rsid w:val="00DE4481"/>
    <w:rsid w:val="00DE455F"/>
    <w:rsid w:val="00DE475F"/>
    <w:rsid w:val="00DE4B9E"/>
    <w:rsid w:val="00DE5B17"/>
    <w:rsid w:val="00DE5BD2"/>
    <w:rsid w:val="00DE6502"/>
    <w:rsid w:val="00DE66C4"/>
    <w:rsid w:val="00DE690B"/>
    <w:rsid w:val="00DE6AB3"/>
    <w:rsid w:val="00DE7521"/>
    <w:rsid w:val="00DE7551"/>
    <w:rsid w:val="00DE7661"/>
    <w:rsid w:val="00DE7BA4"/>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545D"/>
    <w:rsid w:val="00DF5467"/>
    <w:rsid w:val="00DF564D"/>
    <w:rsid w:val="00DF5958"/>
    <w:rsid w:val="00DF5BB1"/>
    <w:rsid w:val="00DF5D48"/>
    <w:rsid w:val="00DF5FB8"/>
    <w:rsid w:val="00DF679B"/>
    <w:rsid w:val="00DF6B7C"/>
    <w:rsid w:val="00DF6C7E"/>
    <w:rsid w:val="00DF70FE"/>
    <w:rsid w:val="00DF74A0"/>
    <w:rsid w:val="00E006F5"/>
    <w:rsid w:val="00E00B34"/>
    <w:rsid w:val="00E00D5B"/>
    <w:rsid w:val="00E00F7E"/>
    <w:rsid w:val="00E012FC"/>
    <w:rsid w:val="00E01445"/>
    <w:rsid w:val="00E021A9"/>
    <w:rsid w:val="00E023C2"/>
    <w:rsid w:val="00E02742"/>
    <w:rsid w:val="00E02846"/>
    <w:rsid w:val="00E03430"/>
    <w:rsid w:val="00E03577"/>
    <w:rsid w:val="00E036E5"/>
    <w:rsid w:val="00E03BA9"/>
    <w:rsid w:val="00E03C48"/>
    <w:rsid w:val="00E03F29"/>
    <w:rsid w:val="00E040DA"/>
    <w:rsid w:val="00E04171"/>
    <w:rsid w:val="00E042C3"/>
    <w:rsid w:val="00E04380"/>
    <w:rsid w:val="00E04508"/>
    <w:rsid w:val="00E04E67"/>
    <w:rsid w:val="00E05017"/>
    <w:rsid w:val="00E054E5"/>
    <w:rsid w:val="00E058E6"/>
    <w:rsid w:val="00E05B39"/>
    <w:rsid w:val="00E075EF"/>
    <w:rsid w:val="00E07653"/>
    <w:rsid w:val="00E07D31"/>
    <w:rsid w:val="00E07E52"/>
    <w:rsid w:val="00E10C4F"/>
    <w:rsid w:val="00E10F05"/>
    <w:rsid w:val="00E114A1"/>
    <w:rsid w:val="00E11D58"/>
    <w:rsid w:val="00E121BF"/>
    <w:rsid w:val="00E122C4"/>
    <w:rsid w:val="00E1253C"/>
    <w:rsid w:val="00E12E3C"/>
    <w:rsid w:val="00E131D7"/>
    <w:rsid w:val="00E13699"/>
    <w:rsid w:val="00E141AB"/>
    <w:rsid w:val="00E14824"/>
    <w:rsid w:val="00E149B9"/>
    <w:rsid w:val="00E14B89"/>
    <w:rsid w:val="00E14C6E"/>
    <w:rsid w:val="00E162D7"/>
    <w:rsid w:val="00E163B1"/>
    <w:rsid w:val="00E16631"/>
    <w:rsid w:val="00E16790"/>
    <w:rsid w:val="00E20006"/>
    <w:rsid w:val="00E202AC"/>
    <w:rsid w:val="00E203F7"/>
    <w:rsid w:val="00E20800"/>
    <w:rsid w:val="00E20A2A"/>
    <w:rsid w:val="00E210C3"/>
    <w:rsid w:val="00E211EF"/>
    <w:rsid w:val="00E2143A"/>
    <w:rsid w:val="00E21C03"/>
    <w:rsid w:val="00E21CFD"/>
    <w:rsid w:val="00E21DB9"/>
    <w:rsid w:val="00E21DBF"/>
    <w:rsid w:val="00E2231F"/>
    <w:rsid w:val="00E2294E"/>
    <w:rsid w:val="00E22C31"/>
    <w:rsid w:val="00E234DA"/>
    <w:rsid w:val="00E238E2"/>
    <w:rsid w:val="00E23AD1"/>
    <w:rsid w:val="00E23DA4"/>
    <w:rsid w:val="00E24291"/>
    <w:rsid w:val="00E24B32"/>
    <w:rsid w:val="00E24F11"/>
    <w:rsid w:val="00E250EB"/>
    <w:rsid w:val="00E25750"/>
    <w:rsid w:val="00E25814"/>
    <w:rsid w:val="00E25AFC"/>
    <w:rsid w:val="00E25B8B"/>
    <w:rsid w:val="00E263C1"/>
    <w:rsid w:val="00E26491"/>
    <w:rsid w:val="00E26667"/>
    <w:rsid w:val="00E270BF"/>
    <w:rsid w:val="00E27158"/>
    <w:rsid w:val="00E2760D"/>
    <w:rsid w:val="00E279D8"/>
    <w:rsid w:val="00E27B28"/>
    <w:rsid w:val="00E27DEE"/>
    <w:rsid w:val="00E27F3B"/>
    <w:rsid w:val="00E3022E"/>
    <w:rsid w:val="00E30504"/>
    <w:rsid w:val="00E307FA"/>
    <w:rsid w:val="00E30942"/>
    <w:rsid w:val="00E30AE1"/>
    <w:rsid w:val="00E31021"/>
    <w:rsid w:val="00E3159D"/>
    <w:rsid w:val="00E3174E"/>
    <w:rsid w:val="00E31AE0"/>
    <w:rsid w:val="00E31BB7"/>
    <w:rsid w:val="00E31C36"/>
    <w:rsid w:val="00E320C2"/>
    <w:rsid w:val="00E32148"/>
    <w:rsid w:val="00E3243E"/>
    <w:rsid w:val="00E32815"/>
    <w:rsid w:val="00E32967"/>
    <w:rsid w:val="00E32DC6"/>
    <w:rsid w:val="00E32E9D"/>
    <w:rsid w:val="00E3324C"/>
    <w:rsid w:val="00E33BE5"/>
    <w:rsid w:val="00E33CC0"/>
    <w:rsid w:val="00E343D2"/>
    <w:rsid w:val="00E346F0"/>
    <w:rsid w:val="00E347B5"/>
    <w:rsid w:val="00E3483F"/>
    <w:rsid w:val="00E34A95"/>
    <w:rsid w:val="00E34B65"/>
    <w:rsid w:val="00E34DA9"/>
    <w:rsid w:val="00E35056"/>
    <w:rsid w:val="00E35480"/>
    <w:rsid w:val="00E354EB"/>
    <w:rsid w:val="00E3567E"/>
    <w:rsid w:val="00E358BE"/>
    <w:rsid w:val="00E35C8A"/>
    <w:rsid w:val="00E362AC"/>
    <w:rsid w:val="00E36553"/>
    <w:rsid w:val="00E365C9"/>
    <w:rsid w:val="00E3674C"/>
    <w:rsid w:val="00E36B0C"/>
    <w:rsid w:val="00E36F90"/>
    <w:rsid w:val="00E37266"/>
    <w:rsid w:val="00E37438"/>
    <w:rsid w:val="00E37547"/>
    <w:rsid w:val="00E37893"/>
    <w:rsid w:val="00E40329"/>
    <w:rsid w:val="00E40505"/>
    <w:rsid w:val="00E406A8"/>
    <w:rsid w:val="00E41001"/>
    <w:rsid w:val="00E410F5"/>
    <w:rsid w:val="00E414B0"/>
    <w:rsid w:val="00E417A7"/>
    <w:rsid w:val="00E418D5"/>
    <w:rsid w:val="00E41B66"/>
    <w:rsid w:val="00E420E5"/>
    <w:rsid w:val="00E4328B"/>
    <w:rsid w:val="00E43818"/>
    <w:rsid w:val="00E441E3"/>
    <w:rsid w:val="00E44613"/>
    <w:rsid w:val="00E44EAF"/>
    <w:rsid w:val="00E45239"/>
    <w:rsid w:val="00E45765"/>
    <w:rsid w:val="00E45830"/>
    <w:rsid w:val="00E4638B"/>
    <w:rsid w:val="00E46EB3"/>
    <w:rsid w:val="00E46ECD"/>
    <w:rsid w:val="00E47082"/>
    <w:rsid w:val="00E471B5"/>
    <w:rsid w:val="00E50102"/>
    <w:rsid w:val="00E50806"/>
    <w:rsid w:val="00E50814"/>
    <w:rsid w:val="00E50A8A"/>
    <w:rsid w:val="00E50AC7"/>
    <w:rsid w:val="00E516AA"/>
    <w:rsid w:val="00E5219F"/>
    <w:rsid w:val="00E52CFD"/>
    <w:rsid w:val="00E52FCF"/>
    <w:rsid w:val="00E53345"/>
    <w:rsid w:val="00E5338B"/>
    <w:rsid w:val="00E533D9"/>
    <w:rsid w:val="00E5457A"/>
    <w:rsid w:val="00E54A9A"/>
    <w:rsid w:val="00E54C53"/>
    <w:rsid w:val="00E54C74"/>
    <w:rsid w:val="00E54DCA"/>
    <w:rsid w:val="00E554EB"/>
    <w:rsid w:val="00E5566E"/>
    <w:rsid w:val="00E56066"/>
    <w:rsid w:val="00E5615B"/>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D1D"/>
    <w:rsid w:val="00E61FCC"/>
    <w:rsid w:val="00E6230F"/>
    <w:rsid w:val="00E623A5"/>
    <w:rsid w:val="00E62C78"/>
    <w:rsid w:val="00E62F83"/>
    <w:rsid w:val="00E63419"/>
    <w:rsid w:val="00E6342E"/>
    <w:rsid w:val="00E63C91"/>
    <w:rsid w:val="00E64A0D"/>
    <w:rsid w:val="00E64E5A"/>
    <w:rsid w:val="00E650AC"/>
    <w:rsid w:val="00E6591D"/>
    <w:rsid w:val="00E65B0A"/>
    <w:rsid w:val="00E65D6F"/>
    <w:rsid w:val="00E66713"/>
    <w:rsid w:val="00E673D2"/>
    <w:rsid w:val="00E67504"/>
    <w:rsid w:val="00E67D7E"/>
    <w:rsid w:val="00E70309"/>
    <w:rsid w:val="00E7031D"/>
    <w:rsid w:val="00E704E0"/>
    <w:rsid w:val="00E70986"/>
    <w:rsid w:val="00E71283"/>
    <w:rsid w:val="00E71B3E"/>
    <w:rsid w:val="00E71DE0"/>
    <w:rsid w:val="00E71EF6"/>
    <w:rsid w:val="00E7259E"/>
    <w:rsid w:val="00E7302D"/>
    <w:rsid w:val="00E730D7"/>
    <w:rsid w:val="00E734E2"/>
    <w:rsid w:val="00E7351D"/>
    <w:rsid w:val="00E73E6C"/>
    <w:rsid w:val="00E745EC"/>
    <w:rsid w:val="00E74779"/>
    <w:rsid w:val="00E74AFB"/>
    <w:rsid w:val="00E7521A"/>
    <w:rsid w:val="00E752C5"/>
    <w:rsid w:val="00E7549A"/>
    <w:rsid w:val="00E7577B"/>
    <w:rsid w:val="00E759EE"/>
    <w:rsid w:val="00E75A6D"/>
    <w:rsid w:val="00E75AB1"/>
    <w:rsid w:val="00E75C54"/>
    <w:rsid w:val="00E75C91"/>
    <w:rsid w:val="00E75E54"/>
    <w:rsid w:val="00E76095"/>
    <w:rsid w:val="00E76503"/>
    <w:rsid w:val="00E765DA"/>
    <w:rsid w:val="00E76A3B"/>
    <w:rsid w:val="00E76E8F"/>
    <w:rsid w:val="00E76F48"/>
    <w:rsid w:val="00E771E0"/>
    <w:rsid w:val="00E801F0"/>
    <w:rsid w:val="00E8039E"/>
    <w:rsid w:val="00E80A28"/>
    <w:rsid w:val="00E80E70"/>
    <w:rsid w:val="00E81E2D"/>
    <w:rsid w:val="00E82105"/>
    <w:rsid w:val="00E821E7"/>
    <w:rsid w:val="00E82B5E"/>
    <w:rsid w:val="00E83323"/>
    <w:rsid w:val="00E84035"/>
    <w:rsid w:val="00E841D1"/>
    <w:rsid w:val="00E84454"/>
    <w:rsid w:val="00E84EED"/>
    <w:rsid w:val="00E85398"/>
    <w:rsid w:val="00E85445"/>
    <w:rsid w:val="00E85A4C"/>
    <w:rsid w:val="00E85E9F"/>
    <w:rsid w:val="00E861EA"/>
    <w:rsid w:val="00E864C8"/>
    <w:rsid w:val="00E86952"/>
    <w:rsid w:val="00E86A35"/>
    <w:rsid w:val="00E8737E"/>
    <w:rsid w:val="00E87983"/>
    <w:rsid w:val="00E879D5"/>
    <w:rsid w:val="00E87A92"/>
    <w:rsid w:val="00E90668"/>
    <w:rsid w:val="00E90BAA"/>
    <w:rsid w:val="00E910EF"/>
    <w:rsid w:val="00E919B6"/>
    <w:rsid w:val="00E91AEC"/>
    <w:rsid w:val="00E91B77"/>
    <w:rsid w:val="00E91C94"/>
    <w:rsid w:val="00E91DA2"/>
    <w:rsid w:val="00E91E93"/>
    <w:rsid w:val="00E920C7"/>
    <w:rsid w:val="00E92901"/>
    <w:rsid w:val="00E92FC6"/>
    <w:rsid w:val="00E92FEB"/>
    <w:rsid w:val="00E93328"/>
    <w:rsid w:val="00E93803"/>
    <w:rsid w:val="00E939FA"/>
    <w:rsid w:val="00E93C82"/>
    <w:rsid w:val="00E93DD3"/>
    <w:rsid w:val="00E93FE8"/>
    <w:rsid w:val="00E941ED"/>
    <w:rsid w:val="00E94545"/>
    <w:rsid w:val="00E94AB4"/>
    <w:rsid w:val="00E95FA5"/>
    <w:rsid w:val="00E96059"/>
    <w:rsid w:val="00E96173"/>
    <w:rsid w:val="00E96CAD"/>
    <w:rsid w:val="00E96FF4"/>
    <w:rsid w:val="00E97515"/>
    <w:rsid w:val="00E97752"/>
    <w:rsid w:val="00EA0400"/>
    <w:rsid w:val="00EA0757"/>
    <w:rsid w:val="00EA0A63"/>
    <w:rsid w:val="00EA0BB4"/>
    <w:rsid w:val="00EA1306"/>
    <w:rsid w:val="00EA166A"/>
    <w:rsid w:val="00EA1958"/>
    <w:rsid w:val="00EA1D5A"/>
    <w:rsid w:val="00EA207D"/>
    <w:rsid w:val="00EA2AD2"/>
    <w:rsid w:val="00EA2BA4"/>
    <w:rsid w:val="00EA2E0F"/>
    <w:rsid w:val="00EA3148"/>
    <w:rsid w:val="00EA37CB"/>
    <w:rsid w:val="00EA3A0F"/>
    <w:rsid w:val="00EA3EE1"/>
    <w:rsid w:val="00EA3EF2"/>
    <w:rsid w:val="00EA3F52"/>
    <w:rsid w:val="00EA3FAC"/>
    <w:rsid w:val="00EA4636"/>
    <w:rsid w:val="00EA485C"/>
    <w:rsid w:val="00EA5446"/>
    <w:rsid w:val="00EA550B"/>
    <w:rsid w:val="00EA5DA9"/>
    <w:rsid w:val="00EA5E34"/>
    <w:rsid w:val="00EA641E"/>
    <w:rsid w:val="00EA67A2"/>
    <w:rsid w:val="00EA6ABE"/>
    <w:rsid w:val="00EA70CB"/>
    <w:rsid w:val="00EA74A8"/>
    <w:rsid w:val="00EB044F"/>
    <w:rsid w:val="00EB06B4"/>
    <w:rsid w:val="00EB0799"/>
    <w:rsid w:val="00EB0B2D"/>
    <w:rsid w:val="00EB0BAF"/>
    <w:rsid w:val="00EB0D0E"/>
    <w:rsid w:val="00EB1273"/>
    <w:rsid w:val="00EB13AD"/>
    <w:rsid w:val="00EB151A"/>
    <w:rsid w:val="00EB22D9"/>
    <w:rsid w:val="00EB27C0"/>
    <w:rsid w:val="00EB344A"/>
    <w:rsid w:val="00EB3931"/>
    <w:rsid w:val="00EB393F"/>
    <w:rsid w:val="00EB3E3D"/>
    <w:rsid w:val="00EB420C"/>
    <w:rsid w:val="00EB47B7"/>
    <w:rsid w:val="00EB4902"/>
    <w:rsid w:val="00EB4B18"/>
    <w:rsid w:val="00EB52C9"/>
    <w:rsid w:val="00EB5330"/>
    <w:rsid w:val="00EB56A4"/>
    <w:rsid w:val="00EB5837"/>
    <w:rsid w:val="00EB5C78"/>
    <w:rsid w:val="00EB5D4B"/>
    <w:rsid w:val="00EB663E"/>
    <w:rsid w:val="00EB6905"/>
    <w:rsid w:val="00EB6DA3"/>
    <w:rsid w:val="00EB6E54"/>
    <w:rsid w:val="00EB6E8F"/>
    <w:rsid w:val="00EB6F15"/>
    <w:rsid w:val="00EB727A"/>
    <w:rsid w:val="00EB7467"/>
    <w:rsid w:val="00EB74E8"/>
    <w:rsid w:val="00EC016B"/>
    <w:rsid w:val="00EC0508"/>
    <w:rsid w:val="00EC0717"/>
    <w:rsid w:val="00EC078D"/>
    <w:rsid w:val="00EC0E4B"/>
    <w:rsid w:val="00EC1600"/>
    <w:rsid w:val="00EC17D2"/>
    <w:rsid w:val="00EC1A3B"/>
    <w:rsid w:val="00EC1CD6"/>
    <w:rsid w:val="00EC1F98"/>
    <w:rsid w:val="00EC207A"/>
    <w:rsid w:val="00EC2239"/>
    <w:rsid w:val="00EC26CF"/>
    <w:rsid w:val="00EC283C"/>
    <w:rsid w:val="00EC2A73"/>
    <w:rsid w:val="00EC35A3"/>
    <w:rsid w:val="00EC3797"/>
    <w:rsid w:val="00EC42FC"/>
    <w:rsid w:val="00EC4A2E"/>
    <w:rsid w:val="00EC4D3E"/>
    <w:rsid w:val="00EC4DB9"/>
    <w:rsid w:val="00EC5440"/>
    <w:rsid w:val="00EC5935"/>
    <w:rsid w:val="00EC595C"/>
    <w:rsid w:val="00EC5AC5"/>
    <w:rsid w:val="00EC6CC9"/>
    <w:rsid w:val="00EC6D45"/>
    <w:rsid w:val="00EC7BB7"/>
    <w:rsid w:val="00EC7F2C"/>
    <w:rsid w:val="00ED02D1"/>
    <w:rsid w:val="00ED04B9"/>
    <w:rsid w:val="00ED058A"/>
    <w:rsid w:val="00ED06D8"/>
    <w:rsid w:val="00ED072C"/>
    <w:rsid w:val="00ED0843"/>
    <w:rsid w:val="00ED0B05"/>
    <w:rsid w:val="00ED0BA7"/>
    <w:rsid w:val="00ED149B"/>
    <w:rsid w:val="00ED1706"/>
    <w:rsid w:val="00ED2CCB"/>
    <w:rsid w:val="00ED3387"/>
    <w:rsid w:val="00ED3404"/>
    <w:rsid w:val="00ED37A3"/>
    <w:rsid w:val="00ED397D"/>
    <w:rsid w:val="00ED3BAB"/>
    <w:rsid w:val="00ED426A"/>
    <w:rsid w:val="00ED445A"/>
    <w:rsid w:val="00ED45A3"/>
    <w:rsid w:val="00ED46D9"/>
    <w:rsid w:val="00ED4C7B"/>
    <w:rsid w:val="00ED5613"/>
    <w:rsid w:val="00ED5813"/>
    <w:rsid w:val="00ED5A0F"/>
    <w:rsid w:val="00ED5C6A"/>
    <w:rsid w:val="00ED5FE3"/>
    <w:rsid w:val="00ED6311"/>
    <w:rsid w:val="00ED63A4"/>
    <w:rsid w:val="00ED63E0"/>
    <w:rsid w:val="00ED67A7"/>
    <w:rsid w:val="00ED6832"/>
    <w:rsid w:val="00ED7781"/>
    <w:rsid w:val="00ED794F"/>
    <w:rsid w:val="00EE01EB"/>
    <w:rsid w:val="00EE020A"/>
    <w:rsid w:val="00EE0421"/>
    <w:rsid w:val="00EE0C4E"/>
    <w:rsid w:val="00EE16D0"/>
    <w:rsid w:val="00EE1CE0"/>
    <w:rsid w:val="00EE27FF"/>
    <w:rsid w:val="00EE2E0B"/>
    <w:rsid w:val="00EE2E93"/>
    <w:rsid w:val="00EE3529"/>
    <w:rsid w:val="00EE374A"/>
    <w:rsid w:val="00EE39EA"/>
    <w:rsid w:val="00EE3B4D"/>
    <w:rsid w:val="00EE3B68"/>
    <w:rsid w:val="00EE4063"/>
    <w:rsid w:val="00EE43BD"/>
    <w:rsid w:val="00EE567D"/>
    <w:rsid w:val="00EE5A8F"/>
    <w:rsid w:val="00EE5B5C"/>
    <w:rsid w:val="00EE6285"/>
    <w:rsid w:val="00EE6321"/>
    <w:rsid w:val="00EE64A0"/>
    <w:rsid w:val="00EE67D1"/>
    <w:rsid w:val="00EE6A66"/>
    <w:rsid w:val="00EE74F8"/>
    <w:rsid w:val="00EE7B35"/>
    <w:rsid w:val="00EE7D1B"/>
    <w:rsid w:val="00EE7EEA"/>
    <w:rsid w:val="00EF0819"/>
    <w:rsid w:val="00EF0AC9"/>
    <w:rsid w:val="00EF0BD2"/>
    <w:rsid w:val="00EF0DE5"/>
    <w:rsid w:val="00EF0E55"/>
    <w:rsid w:val="00EF116A"/>
    <w:rsid w:val="00EF1B6C"/>
    <w:rsid w:val="00EF2133"/>
    <w:rsid w:val="00EF25D1"/>
    <w:rsid w:val="00EF2A03"/>
    <w:rsid w:val="00EF33F7"/>
    <w:rsid w:val="00EF37C3"/>
    <w:rsid w:val="00EF38F0"/>
    <w:rsid w:val="00EF39C3"/>
    <w:rsid w:val="00EF414F"/>
    <w:rsid w:val="00EF444B"/>
    <w:rsid w:val="00EF45A9"/>
    <w:rsid w:val="00EF4952"/>
    <w:rsid w:val="00EF4B9F"/>
    <w:rsid w:val="00EF4DA9"/>
    <w:rsid w:val="00EF504D"/>
    <w:rsid w:val="00EF53A5"/>
    <w:rsid w:val="00EF53B3"/>
    <w:rsid w:val="00EF549E"/>
    <w:rsid w:val="00EF56D9"/>
    <w:rsid w:val="00EF58B6"/>
    <w:rsid w:val="00EF5C2C"/>
    <w:rsid w:val="00EF5E5F"/>
    <w:rsid w:val="00EF6549"/>
    <w:rsid w:val="00EF66C6"/>
    <w:rsid w:val="00EF6A10"/>
    <w:rsid w:val="00EF6D1E"/>
    <w:rsid w:val="00EF71E2"/>
    <w:rsid w:val="00EF72CE"/>
    <w:rsid w:val="00EF749F"/>
    <w:rsid w:val="00EF776D"/>
    <w:rsid w:val="00EF786F"/>
    <w:rsid w:val="00EF7F5A"/>
    <w:rsid w:val="00F006BD"/>
    <w:rsid w:val="00F006D3"/>
    <w:rsid w:val="00F007A9"/>
    <w:rsid w:val="00F00BDE"/>
    <w:rsid w:val="00F01561"/>
    <w:rsid w:val="00F017CB"/>
    <w:rsid w:val="00F02904"/>
    <w:rsid w:val="00F02B20"/>
    <w:rsid w:val="00F031F4"/>
    <w:rsid w:val="00F03404"/>
    <w:rsid w:val="00F03664"/>
    <w:rsid w:val="00F03A35"/>
    <w:rsid w:val="00F03D62"/>
    <w:rsid w:val="00F041DB"/>
    <w:rsid w:val="00F0439A"/>
    <w:rsid w:val="00F045C6"/>
    <w:rsid w:val="00F056CF"/>
    <w:rsid w:val="00F057CE"/>
    <w:rsid w:val="00F058FC"/>
    <w:rsid w:val="00F05B8E"/>
    <w:rsid w:val="00F05C38"/>
    <w:rsid w:val="00F05D63"/>
    <w:rsid w:val="00F05D65"/>
    <w:rsid w:val="00F05FBA"/>
    <w:rsid w:val="00F0659E"/>
    <w:rsid w:val="00F06619"/>
    <w:rsid w:val="00F068A1"/>
    <w:rsid w:val="00F06B3A"/>
    <w:rsid w:val="00F06EE3"/>
    <w:rsid w:val="00F06FF5"/>
    <w:rsid w:val="00F07630"/>
    <w:rsid w:val="00F07633"/>
    <w:rsid w:val="00F0785D"/>
    <w:rsid w:val="00F079FB"/>
    <w:rsid w:val="00F07EA8"/>
    <w:rsid w:val="00F107AB"/>
    <w:rsid w:val="00F107BC"/>
    <w:rsid w:val="00F108E3"/>
    <w:rsid w:val="00F109E1"/>
    <w:rsid w:val="00F11667"/>
    <w:rsid w:val="00F11A10"/>
    <w:rsid w:val="00F12223"/>
    <w:rsid w:val="00F1303E"/>
    <w:rsid w:val="00F1304C"/>
    <w:rsid w:val="00F13321"/>
    <w:rsid w:val="00F1412D"/>
    <w:rsid w:val="00F14141"/>
    <w:rsid w:val="00F141D6"/>
    <w:rsid w:val="00F14328"/>
    <w:rsid w:val="00F14407"/>
    <w:rsid w:val="00F144E7"/>
    <w:rsid w:val="00F14ABF"/>
    <w:rsid w:val="00F14C3B"/>
    <w:rsid w:val="00F169A8"/>
    <w:rsid w:val="00F169EB"/>
    <w:rsid w:val="00F16B64"/>
    <w:rsid w:val="00F16C53"/>
    <w:rsid w:val="00F16E62"/>
    <w:rsid w:val="00F20070"/>
    <w:rsid w:val="00F200DF"/>
    <w:rsid w:val="00F202A3"/>
    <w:rsid w:val="00F2036E"/>
    <w:rsid w:val="00F20487"/>
    <w:rsid w:val="00F209BB"/>
    <w:rsid w:val="00F21189"/>
    <w:rsid w:val="00F212E0"/>
    <w:rsid w:val="00F217A6"/>
    <w:rsid w:val="00F2199F"/>
    <w:rsid w:val="00F21A46"/>
    <w:rsid w:val="00F21B75"/>
    <w:rsid w:val="00F21D4E"/>
    <w:rsid w:val="00F22223"/>
    <w:rsid w:val="00F225C1"/>
    <w:rsid w:val="00F22F8C"/>
    <w:rsid w:val="00F22FAD"/>
    <w:rsid w:val="00F23377"/>
    <w:rsid w:val="00F23A35"/>
    <w:rsid w:val="00F24187"/>
    <w:rsid w:val="00F2496D"/>
    <w:rsid w:val="00F2533C"/>
    <w:rsid w:val="00F2562D"/>
    <w:rsid w:val="00F25A29"/>
    <w:rsid w:val="00F26710"/>
    <w:rsid w:val="00F269F5"/>
    <w:rsid w:val="00F26E8A"/>
    <w:rsid w:val="00F27064"/>
    <w:rsid w:val="00F270B2"/>
    <w:rsid w:val="00F271CA"/>
    <w:rsid w:val="00F272A0"/>
    <w:rsid w:val="00F276AF"/>
    <w:rsid w:val="00F27F0F"/>
    <w:rsid w:val="00F30551"/>
    <w:rsid w:val="00F30F13"/>
    <w:rsid w:val="00F30FF6"/>
    <w:rsid w:val="00F3171B"/>
    <w:rsid w:val="00F31CCC"/>
    <w:rsid w:val="00F31E27"/>
    <w:rsid w:val="00F31E5F"/>
    <w:rsid w:val="00F321A5"/>
    <w:rsid w:val="00F32474"/>
    <w:rsid w:val="00F32586"/>
    <w:rsid w:val="00F325C6"/>
    <w:rsid w:val="00F331A2"/>
    <w:rsid w:val="00F333B4"/>
    <w:rsid w:val="00F3368D"/>
    <w:rsid w:val="00F33C76"/>
    <w:rsid w:val="00F348DD"/>
    <w:rsid w:val="00F34BEA"/>
    <w:rsid w:val="00F351D7"/>
    <w:rsid w:val="00F3558D"/>
    <w:rsid w:val="00F35846"/>
    <w:rsid w:val="00F361CF"/>
    <w:rsid w:val="00F36266"/>
    <w:rsid w:val="00F36825"/>
    <w:rsid w:val="00F36E55"/>
    <w:rsid w:val="00F37191"/>
    <w:rsid w:val="00F375AE"/>
    <w:rsid w:val="00F3789F"/>
    <w:rsid w:val="00F37984"/>
    <w:rsid w:val="00F379CB"/>
    <w:rsid w:val="00F37C63"/>
    <w:rsid w:val="00F37C78"/>
    <w:rsid w:val="00F41257"/>
    <w:rsid w:val="00F41295"/>
    <w:rsid w:val="00F417B9"/>
    <w:rsid w:val="00F41DF0"/>
    <w:rsid w:val="00F421D5"/>
    <w:rsid w:val="00F42289"/>
    <w:rsid w:val="00F422BF"/>
    <w:rsid w:val="00F4276F"/>
    <w:rsid w:val="00F431AE"/>
    <w:rsid w:val="00F43453"/>
    <w:rsid w:val="00F43C49"/>
    <w:rsid w:val="00F4515F"/>
    <w:rsid w:val="00F45DA2"/>
    <w:rsid w:val="00F45EA7"/>
    <w:rsid w:val="00F45F75"/>
    <w:rsid w:val="00F463D1"/>
    <w:rsid w:val="00F4655A"/>
    <w:rsid w:val="00F46633"/>
    <w:rsid w:val="00F46852"/>
    <w:rsid w:val="00F46967"/>
    <w:rsid w:val="00F46CF5"/>
    <w:rsid w:val="00F46E2F"/>
    <w:rsid w:val="00F46F00"/>
    <w:rsid w:val="00F47351"/>
    <w:rsid w:val="00F473F5"/>
    <w:rsid w:val="00F47414"/>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37D"/>
    <w:rsid w:val="00F53833"/>
    <w:rsid w:val="00F53CAD"/>
    <w:rsid w:val="00F541EB"/>
    <w:rsid w:val="00F54259"/>
    <w:rsid w:val="00F5459B"/>
    <w:rsid w:val="00F5464E"/>
    <w:rsid w:val="00F547DB"/>
    <w:rsid w:val="00F55007"/>
    <w:rsid w:val="00F5506C"/>
    <w:rsid w:val="00F552A3"/>
    <w:rsid w:val="00F55454"/>
    <w:rsid w:val="00F55902"/>
    <w:rsid w:val="00F55D20"/>
    <w:rsid w:val="00F55F8D"/>
    <w:rsid w:val="00F55FB4"/>
    <w:rsid w:val="00F5638A"/>
    <w:rsid w:val="00F563F4"/>
    <w:rsid w:val="00F565C4"/>
    <w:rsid w:val="00F56B34"/>
    <w:rsid w:val="00F56B5A"/>
    <w:rsid w:val="00F56B7C"/>
    <w:rsid w:val="00F57B9A"/>
    <w:rsid w:val="00F57BDB"/>
    <w:rsid w:val="00F57E4C"/>
    <w:rsid w:val="00F57EA6"/>
    <w:rsid w:val="00F604E3"/>
    <w:rsid w:val="00F6124C"/>
    <w:rsid w:val="00F614E5"/>
    <w:rsid w:val="00F61607"/>
    <w:rsid w:val="00F616E9"/>
    <w:rsid w:val="00F61C35"/>
    <w:rsid w:val="00F61C5E"/>
    <w:rsid w:val="00F620EE"/>
    <w:rsid w:val="00F624C4"/>
    <w:rsid w:val="00F62E76"/>
    <w:rsid w:val="00F63177"/>
    <w:rsid w:val="00F634FC"/>
    <w:rsid w:val="00F63672"/>
    <w:rsid w:val="00F64FC3"/>
    <w:rsid w:val="00F6543E"/>
    <w:rsid w:val="00F6560A"/>
    <w:rsid w:val="00F6576A"/>
    <w:rsid w:val="00F65801"/>
    <w:rsid w:val="00F65B03"/>
    <w:rsid w:val="00F65F9B"/>
    <w:rsid w:val="00F662FA"/>
    <w:rsid w:val="00F66435"/>
    <w:rsid w:val="00F664FC"/>
    <w:rsid w:val="00F66A7D"/>
    <w:rsid w:val="00F66AD7"/>
    <w:rsid w:val="00F66EF8"/>
    <w:rsid w:val="00F66F99"/>
    <w:rsid w:val="00F6759E"/>
    <w:rsid w:val="00F67DC2"/>
    <w:rsid w:val="00F7004B"/>
    <w:rsid w:val="00F7012A"/>
    <w:rsid w:val="00F702C4"/>
    <w:rsid w:val="00F706B0"/>
    <w:rsid w:val="00F70EE0"/>
    <w:rsid w:val="00F713B0"/>
    <w:rsid w:val="00F716E0"/>
    <w:rsid w:val="00F71A2D"/>
    <w:rsid w:val="00F71B17"/>
    <w:rsid w:val="00F71F15"/>
    <w:rsid w:val="00F71F84"/>
    <w:rsid w:val="00F72048"/>
    <w:rsid w:val="00F726CD"/>
    <w:rsid w:val="00F72B93"/>
    <w:rsid w:val="00F72E1F"/>
    <w:rsid w:val="00F7365C"/>
    <w:rsid w:val="00F7369A"/>
    <w:rsid w:val="00F73746"/>
    <w:rsid w:val="00F7395B"/>
    <w:rsid w:val="00F73A2D"/>
    <w:rsid w:val="00F73C1D"/>
    <w:rsid w:val="00F73CFA"/>
    <w:rsid w:val="00F73F3B"/>
    <w:rsid w:val="00F74124"/>
    <w:rsid w:val="00F74213"/>
    <w:rsid w:val="00F74B73"/>
    <w:rsid w:val="00F75492"/>
    <w:rsid w:val="00F756D9"/>
    <w:rsid w:val="00F75738"/>
    <w:rsid w:val="00F75881"/>
    <w:rsid w:val="00F759A4"/>
    <w:rsid w:val="00F75D84"/>
    <w:rsid w:val="00F75E9A"/>
    <w:rsid w:val="00F761D3"/>
    <w:rsid w:val="00F76223"/>
    <w:rsid w:val="00F766D5"/>
    <w:rsid w:val="00F768BA"/>
    <w:rsid w:val="00F76A84"/>
    <w:rsid w:val="00F76C10"/>
    <w:rsid w:val="00F76FEF"/>
    <w:rsid w:val="00F7741F"/>
    <w:rsid w:val="00F775B0"/>
    <w:rsid w:val="00F7762C"/>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AF"/>
    <w:rsid w:val="00F82EDA"/>
    <w:rsid w:val="00F83621"/>
    <w:rsid w:val="00F83E47"/>
    <w:rsid w:val="00F83F06"/>
    <w:rsid w:val="00F8488A"/>
    <w:rsid w:val="00F849BC"/>
    <w:rsid w:val="00F84FDD"/>
    <w:rsid w:val="00F852D1"/>
    <w:rsid w:val="00F85869"/>
    <w:rsid w:val="00F86234"/>
    <w:rsid w:val="00F8691C"/>
    <w:rsid w:val="00F86A07"/>
    <w:rsid w:val="00F8756A"/>
    <w:rsid w:val="00F876EE"/>
    <w:rsid w:val="00F8774E"/>
    <w:rsid w:val="00F878E2"/>
    <w:rsid w:val="00F87B2E"/>
    <w:rsid w:val="00F87BC3"/>
    <w:rsid w:val="00F901BD"/>
    <w:rsid w:val="00F9073D"/>
    <w:rsid w:val="00F9074B"/>
    <w:rsid w:val="00F9088F"/>
    <w:rsid w:val="00F90C82"/>
    <w:rsid w:val="00F90E51"/>
    <w:rsid w:val="00F911BB"/>
    <w:rsid w:val="00F91B82"/>
    <w:rsid w:val="00F92119"/>
    <w:rsid w:val="00F92257"/>
    <w:rsid w:val="00F929B8"/>
    <w:rsid w:val="00F92CB8"/>
    <w:rsid w:val="00F92DC7"/>
    <w:rsid w:val="00F9302D"/>
    <w:rsid w:val="00F93031"/>
    <w:rsid w:val="00F939E1"/>
    <w:rsid w:val="00F93CFF"/>
    <w:rsid w:val="00F93E80"/>
    <w:rsid w:val="00F940B4"/>
    <w:rsid w:val="00F945B0"/>
    <w:rsid w:val="00F94E52"/>
    <w:rsid w:val="00F95A41"/>
    <w:rsid w:val="00F95B24"/>
    <w:rsid w:val="00F95E1E"/>
    <w:rsid w:val="00F95EAB"/>
    <w:rsid w:val="00F9625F"/>
    <w:rsid w:val="00F963F8"/>
    <w:rsid w:val="00F96772"/>
    <w:rsid w:val="00F967FC"/>
    <w:rsid w:val="00F9682E"/>
    <w:rsid w:val="00F969D4"/>
    <w:rsid w:val="00F96DD5"/>
    <w:rsid w:val="00F97370"/>
    <w:rsid w:val="00F975FA"/>
    <w:rsid w:val="00F979E6"/>
    <w:rsid w:val="00F97A39"/>
    <w:rsid w:val="00F97B2C"/>
    <w:rsid w:val="00F97EF5"/>
    <w:rsid w:val="00FA03AC"/>
    <w:rsid w:val="00FA07B8"/>
    <w:rsid w:val="00FA07E4"/>
    <w:rsid w:val="00FA0A55"/>
    <w:rsid w:val="00FA1256"/>
    <w:rsid w:val="00FA1ABC"/>
    <w:rsid w:val="00FA21ED"/>
    <w:rsid w:val="00FA23B6"/>
    <w:rsid w:val="00FA28C9"/>
    <w:rsid w:val="00FA2F0E"/>
    <w:rsid w:val="00FA35A7"/>
    <w:rsid w:val="00FA3683"/>
    <w:rsid w:val="00FA46CC"/>
    <w:rsid w:val="00FA4B94"/>
    <w:rsid w:val="00FA4FB7"/>
    <w:rsid w:val="00FA5FC8"/>
    <w:rsid w:val="00FA6745"/>
    <w:rsid w:val="00FA6BC5"/>
    <w:rsid w:val="00FA6E26"/>
    <w:rsid w:val="00FA74BF"/>
    <w:rsid w:val="00FA74CB"/>
    <w:rsid w:val="00FA77D9"/>
    <w:rsid w:val="00FA7B4E"/>
    <w:rsid w:val="00FA7C7C"/>
    <w:rsid w:val="00FA7E1C"/>
    <w:rsid w:val="00FB0345"/>
    <w:rsid w:val="00FB067D"/>
    <w:rsid w:val="00FB0A01"/>
    <w:rsid w:val="00FB0A8F"/>
    <w:rsid w:val="00FB0DCE"/>
    <w:rsid w:val="00FB11EC"/>
    <w:rsid w:val="00FB14A5"/>
    <w:rsid w:val="00FB16F1"/>
    <w:rsid w:val="00FB2345"/>
    <w:rsid w:val="00FB2351"/>
    <w:rsid w:val="00FB2514"/>
    <w:rsid w:val="00FB2666"/>
    <w:rsid w:val="00FB26F1"/>
    <w:rsid w:val="00FB2AD2"/>
    <w:rsid w:val="00FB2D74"/>
    <w:rsid w:val="00FB2E24"/>
    <w:rsid w:val="00FB2F40"/>
    <w:rsid w:val="00FB3659"/>
    <w:rsid w:val="00FB366E"/>
    <w:rsid w:val="00FB39FC"/>
    <w:rsid w:val="00FB4217"/>
    <w:rsid w:val="00FB42B0"/>
    <w:rsid w:val="00FB4373"/>
    <w:rsid w:val="00FB46E5"/>
    <w:rsid w:val="00FB4AC9"/>
    <w:rsid w:val="00FB4EC9"/>
    <w:rsid w:val="00FB4FE6"/>
    <w:rsid w:val="00FB5111"/>
    <w:rsid w:val="00FB54F4"/>
    <w:rsid w:val="00FB5D0E"/>
    <w:rsid w:val="00FB5D8C"/>
    <w:rsid w:val="00FB5EF6"/>
    <w:rsid w:val="00FB6978"/>
    <w:rsid w:val="00FB6E65"/>
    <w:rsid w:val="00FB717A"/>
    <w:rsid w:val="00FB71A8"/>
    <w:rsid w:val="00FB74A9"/>
    <w:rsid w:val="00FB74C3"/>
    <w:rsid w:val="00FB755A"/>
    <w:rsid w:val="00FB7DE3"/>
    <w:rsid w:val="00FC031E"/>
    <w:rsid w:val="00FC0343"/>
    <w:rsid w:val="00FC110D"/>
    <w:rsid w:val="00FC145D"/>
    <w:rsid w:val="00FC196B"/>
    <w:rsid w:val="00FC1AE8"/>
    <w:rsid w:val="00FC2585"/>
    <w:rsid w:val="00FC2658"/>
    <w:rsid w:val="00FC26E1"/>
    <w:rsid w:val="00FC2C1B"/>
    <w:rsid w:val="00FC2E5A"/>
    <w:rsid w:val="00FC33C7"/>
    <w:rsid w:val="00FC3616"/>
    <w:rsid w:val="00FC365E"/>
    <w:rsid w:val="00FC43EA"/>
    <w:rsid w:val="00FC50AF"/>
    <w:rsid w:val="00FC53CF"/>
    <w:rsid w:val="00FC63D0"/>
    <w:rsid w:val="00FC685E"/>
    <w:rsid w:val="00FC68C3"/>
    <w:rsid w:val="00FC6CC8"/>
    <w:rsid w:val="00FC6D3C"/>
    <w:rsid w:val="00FC7451"/>
    <w:rsid w:val="00FC76A8"/>
    <w:rsid w:val="00FC7847"/>
    <w:rsid w:val="00FC7BDA"/>
    <w:rsid w:val="00FC7F94"/>
    <w:rsid w:val="00FD0B02"/>
    <w:rsid w:val="00FD0E5C"/>
    <w:rsid w:val="00FD0F23"/>
    <w:rsid w:val="00FD0F2F"/>
    <w:rsid w:val="00FD110E"/>
    <w:rsid w:val="00FD1ACD"/>
    <w:rsid w:val="00FD20DA"/>
    <w:rsid w:val="00FD276D"/>
    <w:rsid w:val="00FD2810"/>
    <w:rsid w:val="00FD28B3"/>
    <w:rsid w:val="00FD2AA3"/>
    <w:rsid w:val="00FD2E5A"/>
    <w:rsid w:val="00FD30A4"/>
    <w:rsid w:val="00FD338D"/>
    <w:rsid w:val="00FD3742"/>
    <w:rsid w:val="00FD4644"/>
    <w:rsid w:val="00FD4784"/>
    <w:rsid w:val="00FD4AF5"/>
    <w:rsid w:val="00FD58A8"/>
    <w:rsid w:val="00FD6320"/>
    <w:rsid w:val="00FD64F6"/>
    <w:rsid w:val="00FD6670"/>
    <w:rsid w:val="00FD69BF"/>
    <w:rsid w:val="00FD6C9E"/>
    <w:rsid w:val="00FD704F"/>
    <w:rsid w:val="00FD7BB1"/>
    <w:rsid w:val="00FD7ED8"/>
    <w:rsid w:val="00FE0B72"/>
    <w:rsid w:val="00FE0D57"/>
    <w:rsid w:val="00FE170C"/>
    <w:rsid w:val="00FE196E"/>
    <w:rsid w:val="00FE1BFC"/>
    <w:rsid w:val="00FE1FF9"/>
    <w:rsid w:val="00FE2356"/>
    <w:rsid w:val="00FE275C"/>
    <w:rsid w:val="00FE28AF"/>
    <w:rsid w:val="00FE2C62"/>
    <w:rsid w:val="00FE2C9E"/>
    <w:rsid w:val="00FE2DB0"/>
    <w:rsid w:val="00FE3624"/>
    <w:rsid w:val="00FE37A8"/>
    <w:rsid w:val="00FE3A5C"/>
    <w:rsid w:val="00FE3F8D"/>
    <w:rsid w:val="00FE47FC"/>
    <w:rsid w:val="00FE48A3"/>
    <w:rsid w:val="00FE497D"/>
    <w:rsid w:val="00FE4DE0"/>
    <w:rsid w:val="00FE5761"/>
    <w:rsid w:val="00FE578A"/>
    <w:rsid w:val="00FE59A1"/>
    <w:rsid w:val="00FE5EA6"/>
    <w:rsid w:val="00FE60A1"/>
    <w:rsid w:val="00FE64AF"/>
    <w:rsid w:val="00FE64E6"/>
    <w:rsid w:val="00FE6619"/>
    <w:rsid w:val="00FE6768"/>
    <w:rsid w:val="00FE68A6"/>
    <w:rsid w:val="00FE7186"/>
    <w:rsid w:val="00FE72F3"/>
    <w:rsid w:val="00FE78AA"/>
    <w:rsid w:val="00FE7A10"/>
    <w:rsid w:val="00FE7AFF"/>
    <w:rsid w:val="00FE7CB7"/>
    <w:rsid w:val="00FE7D1F"/>
    <w:rsid w:val="00FE7FCE"/>
    <w:rsid w:val="00FF11A9"/>
    <w:rsid w:val="00FF1DE5"/>
    <w:rsid w:val="00FF2C3E"/>
    <w:rsid w:val="00FF2DFE"/>
    <w:rsid w:val="00FF2EA2"/>
    <w:rsid w:val="00FF2EB9"/>
    <w:rsid w:val="00FF361D"/>
    <w:rsid w:val="00FF3E79"/>
    <w:rsid w:val="00FF3E8E"/>
    <w:rsid w:val="00FF484C"/>
    <w:rsid w:val="00FF49DB"/>
    <w:rsid w:val="00FF4B31"/>
    <w:rsid w:val="00FF516A"/>
    <w:rsid w:val="00FF5224"/>
    <w:rsid w:val="00FF526B"/>
    <w:rsid w:val="00FF572E"/>
    <w:rsid w:val="00FF678E"/>
    <w:rsid w:val="00FF6E5E"/>
    <w:rsid w:val="00FF6F53"/>
    <w:rsid w:val="00FF714A"/>
    <w:rsid w:val="00FF76CF"/>
    <w:rsid w:val="00FF7789"/>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3DD92307"/>
  <w15:docId w15:val="{06355BFA-A895-4C4D-A556-6D4EA34A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535"/>
    <w:rPr>
      <w:sz w:val="24"/>
      <w:szCs w:val="24"/>
    </w:rPr>
  </w:style>
  <w:style w:type="paragraph" w:styleId="Heading1">
    <w:name w:val="heading 1"/>
    <w:basedOn w:val="Normal"/>
    <w:next w:val="Normal"/>
    <w:link w:val="Heading1Char"/>
    <w:uiPriority w:val="99"/>
    <w:qFormat/>
    <w:rsid w:val="00B12E89"/>
    <w:pPr>
      <w:keepNext/>
      <w:jc w:val="center"/>
      <w:outlineLvl w:val="0"/>
    </w:pPr>
    <w:rPr>
      <w:rFonts w:ascii="Arial" w:hAnsi="Arial"/>
      <w:b/>
      <w:szCs w:val="20"/>
    </w:rPr>
  </w:style>
  <w:style w:type="paragraph" w:styleId="Heading2">
    <w:name w:val="heading 2"/>
    <w:basedOn w:val="Normal"/>
    <w:next w:val="Normal"/>
    <w:link w:val="Heading2Char"/>
    <w:uiPriority w:val="99"/>
    <w:qFormat/>
    <w:rsid w:val="00B12E89"/>
    <w:pPr>
      <w:keepNext/>
      <w:outlineLvl w:val="1"/>
    </w:pPr>
    <w:rPr>
      <w:rFonts w:ascii="Arial" w:hAnsi="Arial"/>
      <w:szCs w:val="20"/>
    </w:rPr>
  </w:style>
  <w:style w:type="paragraph" w:styleId="Heading3">
    <w:name w:val="heading 3"/>
    <w:basedOn w:val="Normal"/>
    <w:next w:val="Normal"/>
    <w:link w:val="Heading3Char"/>
    <w:uiPriority w:val="99"/>
    <w:qFormat/>
    <w:rsid w:val="00B12E89"/>
    <w:pPr>
      <w:keepNext/>
      <w:ind w:firstLine="720"/>
      <w:outlineLvl w:val="2"/>
    </w:pPr>
    <w:rPr>
      <w:rFonts w:ascii="Arial" w:hAnsi="Arial"/>
      <w:szCs w:val="20"/>
    </w:rPr>
  </w:style>
  <w:style w:type="paragraph" w:styleId="Heading4">
    <w:name w:val="heading 4"/>
    <w:basedOn w:val="Normal"/>
    <w:next w:val="Normal"/>
    <w:link w:val="Heading4Char"/>
    <w:uiPriority w:val="99"/>
    <w:qFormat/>
    <w:rsid w:val="00B12E89"/>
    <w:pPr>
      <w:keepNext/>
      <w:outlineLvl w:val="3"/>
    </w:pPr>
    <w:rPr>
      <w:rFonts w:ascii="Arial" w:hAnsi="Arial" w:cs="Arial"/>
      <w:b/>
      <w:szCs w:val="20"/>
    </w:rPr>
  </w:style>
  <w:style w:type="paragraph" w:styleId="Heading5">
    <w:name w:val="heading 5"/>
    <w:basedOn w:val="Normal"/>
    <w:next w:val="Normal"/>
    <w:link w:val="Heading5Char"/>
    <w:uiPriority w:val="99"/>
    <w:qFormat/>
    <w:rsid w:val="00B12E89"/>
    <w:pPr>
      <w:keepNext/>
      <w:numPr>
        <w:numId w:val="1"/>
      </w:numPr>
      <w:outlineLvl w:val="4"/>
    </w:pPr>
    <w:rPr>
      <w:b/>
      <w:szCs w:val="20"/>
    </w:rPr>
  </w:style>
  <w:style w:type="paragraph" w:styleId="Heading6">
    <w:name w:val="heading 6"/>
    <w:basedOn w:val="Normal"/>
    <w:next w:val="Normal"/>
    <w:link w:val="Heading6Char"/>
    <w:uiPriority w:val="99"/>
    <w:qFormat/>
    <w:locked/>
    <w:rsid w:val="00146363"/>
    <w:pPr>
      <w:spacing w:before="240" w:after="60"/>
      <w:outlineLvl w:val="5"/>
    </w:pPr>
    <w:rPr>
      <w:b/>
      <w:bCs/>
      <w:sz w:val="22"/>
      <w:szCs w:val="22"/>
    </w:rPr>
  </w:style>
  <w:style w:type="paragraph" w:styleId="Heading7">
    <w:name w:val="heading 7"/>
    <w:basedOn w:val="Normal"/>
    <w:next w:val="Normal"/>
    <w:link w:val="Heading7Char"/>
    <w:uiPriority w:val="99"/>
    <w:qFormat/>
    <w:locked/>
    <w:rsid w:val="00146363"/>
    <w:pPr>
      <w:spacing w:before="240" w:after="60"/>
      <w:outlineLvl w:val="6"/>
    </w:pPr>
  </w:style>
  <w:style w:type="paragraph" w:styleId="Heading8">
    <w:name w:val="heading 8"/>
    <w:basedOn w:val="Normal"/>
    <w:next w:val="Normal"/>
    <w:link w:val="Heading8Char"/>
    <w:uiPriority w:val="99"/>
    <w:qFormat/>
    <w:locked/>
    <w:rsid w:val="00146363"/>
    <w:pPr>
      <w:spacing w:before="240" w:after="60"/>
      <w:outlineLvl w:val="7"/>
    </w:pPr>
    <w:rPr>
      <w:i/>
      <w:iCs/>
    </w:rPr>
  </w:style>
  <w:style w:type="paragraph" w:styleId="Heading9">
    <w:name w:val="heading 9"/>
    <w:basedOn w:val="Normal"/>
    <w:next w:val="Normal"/>
    <w:link w:val="Heading9Char"/>
    <w:uiPriority w:val="99"/>
    <w:qFormat/>
    <w:locked/>
    <w:rsid w:val="0014636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229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0A229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A229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0A229E"/>
    <w:rPr>
      <w:rFonts w:ascii="Calibri" w:hAnsi="Calibri" w:cs="Times New Roman"/>
      <w:b/>
      <w:bCs/>
      <w:sz w:val="28"/>
      <w:szCs w:val="28"/>
    </w:rPr>
  </w:style>
  <w:style w:type="character" w:customStyle="1" w:styleId="Heading5Char">
    <w:name w:val="Heading 5 Char"/>
    <w:basedOn w:val="DefaultParagraphFont"/>
    <w:link w:val="Heading5"/>
    <w:uiPriority w:val="99"/>
    <w:locked/>
    <w:rsid w:val="000A229E"/>
    <w:rPr>
      <w:b/>
      <w:sz w:val="24"/>
    </w:rPr>
  </w:style>
  <w:style w:type="character" w:customStyle="1" w:styleId="Heading6Char">
    <w:name w:val="Heading 6 Char"/>
    <w:basedOn w:val="DefaultParagraphFont"/>
    <w:link w:val="Heading6"/>
    <w:uiPriority w:val="9"/>
    <w:semiHidden/>
    <w:rsid w:val="00C1743A"/>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C1743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1743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1743A"/>
    <w:rPr>
      <w:rFonts w:ascii="Cambria" w:eastAsia="Times New Roman" w:hAnsi="Cambria" w:cs="Times New Roman"/>
    </w:rPr>
  </w:style>
  <w:style w:type="character" w:styleId="Hyperlink">
    <w:name w:val="Hyperlink"/>
    <w:basedOn w:val="DefaultParagraphFont"/>
    <w:uiPriority w:val="99"/>
    <w:rsid w:val="00C90DA2"/>
    <w:rPr>
      <w:rFonts w:cs="Times New Roman"/>
      <w:color w:val="002BB8"/>
      <w:u w:val="none"/>
      <w:effect w:val="none"/>
    </w:rPr>
  </w:style>
  <w:style w:type="paragraph" w:styleId="NormalWeb">
    <w:name w:val="Normal (Web)"/>
    <w:basedOn w:val="Normal"/>
    <w:uiPriority w:val="99"/>
    <w:rsid w:val="00C90DA2"/>
    <w:pPr>
      <w:spacing w:before="96" w:after="120" w:line="360" w:lineRule="atLeast"/>
    </w:pPr>
  </w:style>
  <w:style w:type="character" w:customStyle="1" w:styleId="texhtml">
    <w:name w:val="texhtml"/>
    <w:basedOn w:val="DefaultParagraphFont"/>
    <w:uiPriority w:val="99"/>
    <w:rsid w:val="00C90DA2"/>
    <w:rPr>
      <w:rFonts w:ascii="Times New Roman" w:hAnsi="Times New Roman" w:cs="Times New Roman"/>
    </w:rPr>
  </w:style>
  <w:style w:type="character" w:customStyle="1" w:styleId="mw-headline">
    <w:name w:val="mw-headline"/>
    <w:basedOn w:val="DefaultParagraphFont"/>
    <w:uiPriority w:val="99"/>
    <w:rsid w:val="00C90DA2"/>
    <w:rPr>
      <w:rFonts w:cs="Times New Roman"/>
    </w:rPr>
  </w:style>
  <w:style w:type="table" w:styleId="TableGrid">
    <w:name w:val="Table Grid"/>
    <w:basedOn w:val="TableNormal"/>
    <w:uiPriority w:val="39"/>
    <w:rsid w:val="00781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B12E89"/>
    <w:rPr>
      <w:rFonts w:ascii="Arial" w:hAnsi="Arial" w:cs="Arial"/>
      <w:szCs w:val="20"/>
    </w:rPr>
  </w:style>
  <w:style w:type="character" w:customStyle="1" w:styleId="BodyTextChar">
    <w:name w:val="Body Text Char"/>
    <w:basedOn w:val="DefaultParagraphFont"/>
    <w:link w:val="BodyText"/>
    <w:uiPriority w:val="99"/>
    <w:semiHidden/>
    <w:locked/>
    <w:rsid w:val="000A229E"/>
    <w:rPr>
      <w:rFonts w:cs="Times New Roman"/>
      <w:sz w:val="24"/>
      <w:szCs w:val="24"/>
    </w:rPr>
  </w:style>
  <w:style w:type="paragraph" w:styleId="Footer">
    <w:name w:val="footer"/>
    <w:basedOn w:val="Normal"/>
    <w:link w:val="FooterChar"/>
    <w:uiPriority w:val="99"/>
    <w:rsid w:val="00B12E89"/>
    <w:pPr>
      <w:tabs>
        <w:tab w:val="center" w:pos="4320"/>
        <w:tab w:val="right" w:pos="8640"/>
      </w:tabs>
    </w:pPr>
    <w:rPr>
      <w:sz w:val="20"/>
      <w:szCs w:val="20"/>
    </w:rPr>
  </w:style>
  <w:style w:type="character" w:customStyle="1" w:styleId="FooterChar">
    <w:name w:val="Footer Char"/>
    <w:basedOn w:val="DefaultParagraphFont"/>
    <w:link w:val="Footer"/>
    <w:uiPriority w:val="99"/>
    <w:semiHidden/>
    <w:locked/>
    <w:rsid w:val="000A229E"/>
    <w:rPr>
      <w:rFonts w:cs="Times New Roman"/>
      <w:sz w:val="24"/>
      <w:szCs w:val="24"/>
    </w:rPr>
  </w:style>
  <w:style w:type="character" w:styleId="PageNumber">
    <w:name w:val="page number"/>
    <w:basedOn w:val="DefaultParagraphFont"/>
    <w:uiPriority w:val="99"/>
    <w:rsid w:val="00B12E89"/>
    <w:rPr>
      <w:rFonts w:cs="Times New Roman"/>
    </w:rPr>
  </w:style>
  <w:style w:type="paragraph" w:styleId="Header">
    <w:name w:val="header"/>
    <w:basedOn w:val="Normal"/>
    <w:link w:val="HeaderChar"/>
    <w:uiPriority w:val="99"/>
    <w:rsid w:val="00B12E89"/>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sid w:val="000A229E"/>
    <w:rPr>
      <w:rFonts w:cs="Times New Roman"/>
      <w:sz w:val="24"/>
      <w:szCs w:val="24"/>
    </w:rPr>
  </w:style>
  <w:style w:type="paragraph" w:styleId="Title">
    <w:name w:val="Title"/>
    <w:basedOn w:val="Normal"/>
    <w:link w:val="TitleChar"/>
    <w:uiPriority w:val="99"/>
    <w:qFormat/>
    <w:rsid w:val="00B12E89"/>
    <w:pPr>
      <w:jc w:val="center"/>
    </w:pPr>
    <w:rPr>
      <w:sz w:val="28"/>
    </w:rPr>
  </w:style>
  <w:style w:type="character" w:customStyle="1" w:styleId="TitleChar">
    <w:name w:val="Title Char"/>
    <w:basedOn w:val="DefaultParagraphFont"/>
    <w:link w:val="Title"/>
    <w:uiPriority w:val="99"/>
    <w:locked/>
    <w:rsid w:val="000A229E"/>
    <w:rPr>
      <w:rFonts w:ascii="Cambria" w:hAnsi="Cambria" w:cs="Times New Roman"/>
      <w:b/>
      <w:bCs/>
      <w:kern w:val="28"/>
      <w:sz w:val="32"/>
      <w:szCs w:val="32"/>
    </w:rPr>
  </w:style>
  <w:style w:type="paragraph" w:styleId="BodyText2">
    <w:name w:val="Body Text 2"/>
    <w:basedOn w:val="Normal"/>
    <w:link w:val="BodyText2Char"/>
    <w:uiPriority w:val="99"/>
    <w:rsid w:val="00B12E89"/>
    <w:pPr>
      <w:spacing w:line="360" w:lineRule="auto"/>
    </w:pPr>
    <w:rPr>
      <w:szCs w:val="20"/>
    </w:rPr>
  </w:style>
  <w:style w:type="character" w:customStyle="1" w:styleId="BodyText2Char">
    <w:name w:val="Body Text 2 Char"/>
    <w:basedOn w:val="DefaultParagraphFont"/>
    <w:link w:val="BodyText2"/>
    <w:uiPriority w:val="99"/>
    <w:semiHidden/>
    <w:locked/>
    <w:rsid w:val="000A229E"/>
    <w:rPr>
      <w:rFonts w:cs="Times New Roman"/>
      <w:sz w:val="24"/>
      <w:szCs w:val="24"/>
    </w:rPr>
  </w:style>
  <w:style w:type="paragraph" w:styleId="BodyTextIndent">
    <w:name w:val="Body Text Indent"/>
    <w:basedOn w:val="Normal"/>
    <w:link w:val="BodyTextIndentChar"/>
    <w:uiPriority w:val="99"/>
    <w:rsid w:val="00B12E89"/>
    <w:pPr>
      <w:spacing w:after="120"/>
      <w:ind w:left="360"/>
    </w:pPr>
    <w:rPr>
      <w:sz w:val="20"/>
      <w:szCs w:val="20"/>
    </w:rPr>
  </w:style>
  <w:style w:type="character" w:customStyle="1" w:styleId="BodyTextIndentChar">
    <w:name w:val="Body Text Indent Char"/>
    <w:basedOn w:val="DefaultParagraphFont"/>
    <w:link w:val="BodyTextIndent"/>
    <w:uiPriority w:val="99"/>
    <w:semiHidden/>
    <w:locked/>
    <w:rsid w:val="000A229E"/>
    <w:rPr>
      <w:rFonts w:cs="Times New Roman"/>
      <w:sz w:val="24"/>
      <w:szCs w:val="24"/>
    </w:rPr>
  </w:style>
  <w:style w:type="paragraph" w:styleId="z-TopofForm">
    <w:name w:val="HTML Top of Form"/>
    <w:basedOn w:val="Normal"/>
    <w:next w:val="Normal"/>
    <w:link w:val="z-TopofFormChar"/>
    <w:hidden/>
    <w:uiPriority w:val="99"/>
    <w:rsid w:val="00B12E8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0A229E"/>
    <w:rPr>
      <w:rFonts w:ascii="Arial" w:hAnsi="Arial" w:cs="Arial"/>
      <w:vanish/>
      <w:sz w:val="16"/>
      <w:szCs w:val="16"/>
    </w:rPr>
  </w:style>
  <w:style w:type="paragraph" w:styleId="z-BottomofForm">
    <w:name w:val="HTML Bottom of Form"/>
    <w:basedOn w:val="Normal"/>
    <w:next w:val="Normal"/>
    <w:link w:val="z-BottomofFormChar"/>
    <w:hidden/>
    <w:uiPriority w:val="99"/>
    <w:rsid w:val="00B12E8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0A229E"/>
    <w:rPr>
      <w:rFonts w:ascii="Arial" w:hAnsi="Arial" w:cs="Arial"/>
      <w:vanish/>
      <w:sz w:val="16"/>
      <w:szCs w:val="16"/>
    </w:rPr>
  </w:style>
  <w:style w:type="character" w:styleId="Strong">
    <w:name w:val="Strong"/>
    <w:basedOn w:val="DefaultParagraphFont"/>
    <w:uiPriority w:val="99"/>
    <w:qFormat/>
    <w:rsid w:val="00B12E89"/>
    <w:rPr>
      <w:rFonts w:cs="Times New Roman"/>
      <w:b/>
      <w:bCs/>
    </w:rPr>
  </w:style>
  <w:style w:type="character" w:customStyle="1" w:styleId="Hyperlink1">
    <w:name w:val="Hyperlink1"/>
    <w:basedOn w:val="DefaultParagraphFont"/>
    <w:uiPriority w:val="99"/>
    <w:rsid w:val="00B12E89"/>
    <w:rPr>
      <w:rFonts w:cs="Times New Roman"/>
      <w:color w:val="003399"/>
      <w:u w:val="none"/>
      <w:effect w:val="none"/>
    </w:rPr>
  </w:style>
  <w:style w:type="character" w:customStyle="1" w:styleId="Hyperlink2">
    <w:name w:val="Hyperlink2"/>
    <w:basedOn w:val="DefaultParagraphFont"/>
    <w:uiPriority w:val="99"/>
    <w:rsid w:val="00B12E89"/>
    <w:rPr>
      <w:rFonts w:cs="Times New Roman"/>
      <w:color w:val="003399"/>
      <w:u w:val="none"/>
      <w:effect w:val="none"/>
    </w:rPr>
  </w:style>
  <w:style w:type="paragraph" w:customStyle="1" w:styleId="FormField">
    <w:name w:val="FormField"/>
    <w:basedOn w:val="BodyText"/>
    <w:uiPriority w:val="99"/>
    <w:rsid w:val="00B12E89"/>
    <w:rPr>
      <w:rFonts w:ascii="Times New Roman" w:hAnsi="Times New Roman" w:cs="Times New Roman"/>
      <w:sz w:val="22"/>
      <w:szCs w:val="24"/>
    </w:rPr>
  </w:style>
  <w:style w:type="paragraph" w:styleId="EnvelopeReturn">
    <w:name w:val="envelope return"/>
    <w:basedOn w:val="Normal"/>
    <w:uiPriority w:val="99"/>
    <w:rsid w:val="00B12E89"/>
    <w:rPr>
      <w:szCs w:val="20"/>
    </w:rPr>
  </w:style>
  <w:style w:type="paragraph" w:styleId="List">
    <w:name w:val="List"/>
    <w:basedOn w:val="Normal"/>
    <w:uiPriority w:val="99"/>
    <w:rsid w:val="00B12E89"/>
    <w:pPr>
      <w:ind w:left="360" w:hanging="360"/>
    </w:pPr>
    <w:rPr>
      <w:szCs w:val="20"/>
    </w:rPr>
  </w:style>
  <w:style w:type="character" w:styleId="FollowedHyperlink">
    <w:name w:val="FollowedHyperlink"/>
    <w:basedOn w:val="DefaultParagraphFont"/>
    <w:uiPriority w:val="99"/>
    <w:rsid w:val="00146363"/>
    <w:rPr>
      <w:rFonts w:cs="Times New Roman"/>
      <w:color w:val="0000FF"/>
      <w:u w:val="single"/>
    </w:rPr>
  </w:style>
  <w:style w:type="paragraph" w:styleId="BalloonText">
    <w:name w:val="Balloon Text"/>
    <w:basedOn w:val="Normal"/>
    <w:link w:val="BalloonTextChar"/>
    <w:uiPriority w:val="99"/>
    <w:semiHidden/>
    <w:rsid w:val="00146363"/>
    <w:rPr>
      <w:rFonts w:ascii="Tahoma" w:hAnsi="Tahoma" w:cs="Tahoma"/>
      <w:sz w:val="16"/>
      <w:szCs w:val="16"/>
    </w:rPr>
  </w:style>
  <w:style w:type="character" w:customStyle="1" w:styleId="BalloonTextChar">
    <w:name w:val="Balloon Text Char"/>
    <w:basedOn w:val="DefaultParagraphFont"/>
    <w:link w:val="BalloonText"/>
    <w:uiPriority w:val="99"/>
    <w:semiHidden/>
    <w:rsid w:val="00C1743A"/>
    <w:rPr>
      <w:sz w:val="0"/>
      <w:szCs w:val="0"/>
    </w:rPr>
  </w:style>
  <w:style w:type="paragraph" w:styleId="BlockText">
    <w:name w:val="Block Text"/>
    <w:basedOn w:val="Normal"/>
    <w:uiPriority w:val="99"/>
    <w:rsid w:val="00146363"/>
    <w:pPr>
      <w:spacing w:after="120"/>
      <w:ind w:left="1440" w:right="1440"/>
    </w:pPr>
  </w:style>
  <w:style w:type="paragraph" w:styleId="BodyText3">
    <w:name w:val="Body Text 3"/>
    <w:basedOn w:val="Normal"/>
    <w:link w:val="BodyText3Char"/>
    <w:uiPriority w:val="99"/>
    <w:rsid w:val="00146363"/>
    <w:pPr>
      <w:spacing w:after="120"/>
    </w:pPr>
    <w:rPr>
      <w:sz w:val="16"/>
      <w:szCs w:val="16"/>
    </w:rPr>
  </w:style>
  <w:style w:type="character" w:customStyle="1" w:styleId="BodyText3Char">
    <w:name w:val="Body Text 3 Char"/>
    <w:basedOn w:val="DefaultParagraphFont"/>
    <w:link w:val="BodyText3"/>
    <w:uiPriority w:val="99"/>
    <w:semiHidden/>
    <w:rsid w:val="00C1743A"/>
    <w:rPr>
      <w:sz w:val="16"/>
      <w:szCs w:val="16"/>
    </w:rPr>
  </w:style>
  <w:style w:type="paragraph" w:styleId="BodyTextFirstIndent">
    <w:name w:val="Body Text First Indent"/>
    <w:basedOn w:val="BodyText"/>
    <w:link w:val="BodyTextFirstIndentChar"/>
    <w:uiPriority w:val="99"/>
    <w:rsid w:val="00146363"/>
    <w:pPr>
      <w:spacing w:after="120"/>
      <w:ind w:firstLine="210"/>
    </w:pPr>
    <w:rPr>
      <w:rFonts w:ascii="Times New Roman" w:hAnsi="Times New Roman" w:cs="Times New Roman"/>
      <w:szCs w:val="24"/>
    </w:rPr>
  </w:style>
  <w:style w:type="character" w:customStyle="1" w:styleId="BodyTextFirstIndentChar">
    <w:name w:val="Body Text First Indent Char"/>
    <w:basedOn w:val="BodyTextChar"/>
    <w:link w:val="BodyTextFirstIndent"/>
    <w:uiPriority w:val="99"/>
    <w:semiHidden/>
    <w:rsid w:val="00C1743A"/>
    <w:rPr>
      <w:rFonts w:cs="Times New Roman"/>
      <w:sz w:val="24"/>
      <w:szCs w:val="24"/>
    </w:rPr>
  </w:style>
  <w:style w:type="paragraph" w:styleId="BodyTextFirstIndent2">
    <w:name w:val="Body Text First Indent 2"/>
    <w:basedOn w:val="BodyTextIndent"/>
    <w:link w:val="BodyTextFirstIndent2Char"/>
    <w:uiPriority w:val="99"/>
    <w:rsid w:val="00146363"/>
    <w:pPr>
      <w:ind w:firstLine="210"/>
    </w:pPr>
    <w:rPr>
      <w:sz w:val="24"/>
      <w:szCs w:val="24"/>
    </w:rPr>
  </w:style>
  <w:style w:type="character" w:customStyle="1" w:styleId="BodyTextFirstIndent2Char">
    <w:name w:val="Body Text First Indent 2 Char"/>
    <w:basedOn w:val="BodyTextIndentChar"/>
    <w:link w:val="BodyTextFirstIndent2"/>
    <w:uiPriority w:val="99"/>
    <w:semiHidden/>
    <w:rsid w:val="00C1743A"/>
    <w:rPr>
      <w:rFonts w:cs="Times New Roman"/>
      <w:sz w:val="24"/>
      <w:szCs w:val="24"/>
    </w:rPr>
  </w:style>
  <w:style w:type="paragraph" w:styleId="BodyTextIndent2">
    <w:name w:val="Body Text Indent 2"/>
    <w:basedOn w:val="Normal"/>
    <w:link w:val="BodyTextIndent2Char"/>
    <w:uiPriority w:val="99"/>
    <w:rsid w:val="00146363"/>
    <w:pPr>
      <w:spacing w:after="120" w:line="480" w:lineRule="auto"/>
      <w:ind w:left="360"/>
    </w:pPr>
  </w:style>
  <w:style w:type="character" w:customStyle="1" w:styleId="BodyTextIndent2Char">
    <w:name w:val="Body Text Indent 2 Char"/>
    <w:basedOn w:val="DefaultParagraphFont"/>
    <w:link w:val="BodyTextIndent2"/>
    <w:uiPriority w:val="99"/>
    <w:semiHidden/>
    <w:rsid w:val="00C1743A"/>
    <w:rPr>
      <w:sz w:val="24"/>
      <w:szCs w:val="24"/>
    </w:rPr>
  </w:style>
  <w:style w:type="paragraph" w:styleId="BodyTextIndent3">
    <w:name w:val="Body Text Indent 3"/>
    <w:basedOn w:val="Normal"/>
    <w:link w:val="BodyTextIndent3Char"/>
    <w:uiPriority w:val="99"/>
    <w:rsid w:val="0014636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43A"/>
    <w:rPr>
      <w:sz w:val="16"/>
      <w:szCs w:val="16"/>
    </w:rPr>
  </w:style>
  <w:style w:type="paragraph" w:styleId="Caption">
    <w:name w:val="caption"/>
    <w:basedOn w:val="Normal"/>
    <w:next w:val="Normal"/>
    <w:uiPriority w:val="99"/>
    <w:qFormat/>
    <w:locked/>
    <w:rsid w:val="00146363"/>
    <w:rPr>
      <w:b/>
      <w:bCs/>
      <w:sz w:val="20"/>
      <w:szCs w:val="20"/>
    </w:rPr>
  </w:style>
  <w:style w:type="paragraph" w:styleId="Closing">
    <w:name w:val="Closing"/>
    <w:basedOn w:val="Normal"/>
    <w:link w:val="ClosingChar"/>
    <w:uiPriority w:val="99"/>
    <w:rsid w:val="00146363"/>
    <w:pPr>
      <w:ind w:left="4320"/>
    </w:pPr>
  </w:style>
  <w:style w:type="character" w:customStyle="1" w:styleId="ClosingChar">
    <w:name w:val="Closing Char"/>
    <w:basedOn w:val="DefaultParagraphFont"/>
    <w:link w:val="Closing"/>
    <w:uiPriority w:val="99"/>
    <w:semiHidden/>
    <w:rsid w:val="00C1743A"/>
    <w:rPr>
      <w:sz w:val="24"/>
      <w:szCs w:val="24"/>
    </w:rPr>
  </w:style>
  <w:style w:type="paragraph" w:styleId="CommentText">
    <w:name w:val="annotation text"/>
    <w:basedOn w:val="Normal"/>
    <w:link w:val="CommentTextChar"/>
    <w:uiPriority w:val="99"/>
    <w:semiHidden/>
    <w:rsid w:val="00146363"/>
    <w:rPr>
      <w:sz w:val="20"/>
      <w:szCs w:val="20"/>
    </w:rPr>
  </w:style>
  <w:style w:type="character" w:customStyle="1" w:styleId="CommentTextChar">
    <w:name w:val="Comment Text Char"/>
    <w:basedOn w:val="DefaultParagraphFont"/>
    <w:link w:val="CommentText"/>
    <w:uiPriority w:val="99"/>
    <w:semiHidden/>
    <w:rsid w:val="00C1743A"/>
    <w:rPr>
      <w:sz w:val="20"/>
      <w:szCs w:val="20"/>
    </w:rPr>
  </w:style>
  <w:style w:type="paragraph" w:styleId="CommentSubject">
    <w:name w:val="annotation subject"/>
    <w:basedOn w:val="CommentText"/>
    <w:next w:val="CommentText"/>
    <w:link w:val="CommentSubjectChar"/>
    <w:uiPriority w:val="99"/>
    <w:semiHidden/>
    <w:rsid w:val="00146363"/>
    <w:rPr>
      <w:b/>
      <w:bCs/>
    </w:rPr>
  </w:style>
  <w:style w:type="character" w:customStyle="1" w:styleId="CommentSubjectChar">
    <w:name w:val="Comment Subject Char"/>
    <w:basedOn w:val="CommentTextChar"/>
    <w:link w:val="CommentSubject"/>
    <w:uiPriority w:val="99"/>
    <w:semiHidden/>
    <w:rsid w:val="00C1743A"/>
    <w:rPr>
      <w:b/>
      <w:bCs/>
      <w:sz w:val="20"/>
      <w:szCs w:val="20"/>
    </w:rPr>
  </w:style>
  <w:style w:type="paragraph" w:styleId="Date">
    <w:name w:val="Date"/>
    <w:basedOn w:val="Normal"/>
    <w:next w:val="Normal"/>
    <w:link w:val="DateChar"/>
    <w:uiPriority w:val="99"/>
    <w:rsid w:val="00146363"/>
  </w:style>
  <w:style w:type="character" w:customStyle="1" w:styleId="DateChar">
    <w:name w:val="Date Char"/>
    <w:basedOn w:val="DefaultParagraphFont"/>
    <w:link w:val="Date"/>
    <w:uiPriority w:val="99"/>
    <w:semiHidden/>
    <w:rsid w:val="00C1743A"/>
    <w:rPr>
      <w:sz w:val="24"/>
      <w:szCs w:val="24"/>
    </w:rPr>
  </w:style>
  <w:style w:type="paragraph" w:styleId="DocumentMap">
    <w:name w:val="Document Map"/>
    <w:basedOn w:val="Normal"/>
    <w:link w:val="DocumentMapChar"/>
    <w:uiPriority w:val="99"/>
    <w:semiHidden/>
    <w:rsid w:val="001463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C1743A"/>
    <w:rPr>
      <w:sz w:val="0"/>
      <w:szCs w:val="0"/>
    </w:rPr>
  </w:style>
  <w:style w:type="paragraph" w:styleId="E-mailSignature">
    <w:name w:val="E-mail Signature"/>
    <w:basedOn w:val="Normal"/>
    <w:link w:val="E-mailSignatureChar"/>
    <w:uiPriority w:val="99"/>
    <w:rsid w:val="00146363"/>
  </w:style>
  <w:style w:type="character" w:customStyle="1" w:styleId="E-mailSignatureChar">
    <w:name w:val="E-mail Signature Char"/>
    <w:basedOn w:val="DefaultParagraphFont"/>
    <w:link w:val="E-mailSignature"/>
    <w:uiPriority w:val="99"/>
    <w:semiHidden/>
    <w:rsid w:val="00C1743A"/>
    <w:rPr>
      <w:sz w:val="24"/>
      <w:szCs w:val="24"/>
    </w:rPr>
  </w:style>
  <w:style w:type="paragraph" w:styleId="EndnoteText">
    <w:name w:val="endnote text"/>
    <w:basedOn w:val="Normal"/>
    <w:link w:val="EndnoteTextChar"/>
    <w:uiPriority w:val="99"/>
    <w:semiHidden/>
    <w:rsid w:val="00146363"/>
    <w:rPr>
      <w:sz w:val="20"/>
      <w:szCs w:val="20"/>
    </w:rPr>
  </w:style>
  <w:style w:type="character" w:customStyle="1" w:styleId="EndnoteTextChar">
    <w:name w:val="Endnote Text Char"/>
    <w:basedOn w:val="DefaultParagraphFont"/>
    <w:link w:val="EndnoteText"/>
    <w:uiPriority w:val="99"/>
    <w:semiHidden/>
    <w:rsid w:val="00C1743A"/>
    <w:rPr>
      <w:sz w:val="20"/>
      <w:szCs w:val="20"/>
    </w:rPr>
  </w:style>
  <w:style w:type="paragraph" w:styleId="EnvelopeAddress">
    <w:name w:val="envelope address"/>
    <w:basedOn w:val="Normal"/>
    <w:uiPriority w:val="99"/>
    <w:rsid w:val="00146363"/>
    <w:pPr>
      <w:framePr w:w="7920" w:h="1980" w:hRule="exact" w:hSpace="180" w:wrap="auto" w:hAnchor="page" w:xAlign="center" w:yAlign="bottom"/>
      <w:ind w:left="2880"/>
    </w:pPr>
    <w:rPr>
      <w:rFonts w:ascii="Arial" w:hAnsi="Arial" w:cs="Arial"/>
    </w:rPr>
  </w:style>
  <w:style w:type="paragraph" w:styleId="FootnoteText">
    <w:name w:val="footnote text"/>
    <w:basedOn w:val="Normal"/>
    <w:link w:val="FootnoteTextChar"/>
    <w:uiPriority w:val="99"/>
    <w:semiHidden/>
    <w:rsid w:val="00146363"/>
    <w:rPr>
      <w:sz w:val="20"/>
      <w:szCs w:val="20"/>
    </w:rPr>
  </w:style>
  <w:style w:type="character" w:customStyle="1" w:styleId="FootnoteTextChar">
    <w:name w:val="Footnote Text Char"/>
    <w:basedOn w:val="DefaultParagraphFont"/>
    <w:link w:val="FootnoteText"/>
    <w:uiPriority w:val="99"/>
    <w:semiHidden/>
    <w:rsid w:val="00C1743A"/>
    <w:rPr>
      <w:sz w:val="20"/>
      <w:szCs w:val="20"/>
    </w:rPr>
  </w:style>
  <w:style w:type="paragraph" w:styleId="HTMLAddress">
    <w:name w:val="HTML Address"/>
    <w:basedOn w:val="Normal"/>
    <w:link w:val="HTMLAddressChar"/>
    <w:uiPriority w:val="99"/>
    <w:rsid w:val="00146363"/>
    <w:rPr>
      <w:i/>
      <w:iCs/>
    </w:rPr>
  </w:style>
  <w:style w:type="character" w:customStyle="1" w:styleId="HTMLAddressChar">
    <w:name w:val="HTML Address Char"/>
    <w:basedOn w:val="DefaultParagraphFont"/>
    <w:link w:val="HTMLAddress"/>
    <w:uiPriority w:val="99"/>
    <w:semiHidden/>
    <w:rsid w:val="00C1743A"/>
    <w:rPr>
      <w:i/>
      <w:iCs/>
      <w:sz w:val="24"/>
      <w:szCs w:val="24"/>
    </w:rPr>
  </w:style>
  <w:style w:type="paragraph" w:styleId="HTMLPreformatted">
    <w:name w:val="HTML Preformatted"/>
    <w:basedOn w:val="Normal"/>
    <w:link w:val="HTMLPreformattedChar"/>
    <w:uiPriority w:val="99"/>
    <w:rsid w:val="0014636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743A"/>
    <w:rPr>
      <w:rFonts w:ascii="Courier New" w:hAnsi="Courier New" w:cs="Courier New"/>
      <w:sz w:val="20"/>
      <w:szCs w:val="20"/>
    </w:rPr>
  </w:style>
  <w:style w:type="paragraph" w:styleId="Index1">
    <w:name w:val="index 1"/>
    <w:basedOn w:val="Normal"/>
    <w:next w:val="Normal"/>
    <w:autoRedefine/>
    <w:uiPriority w:val="99"/>
    <w:semiHidden/>
    <w:rsid w:val="00146363"/>
    <w:pPr>
      <w:ind w:left="240" w:hanging="240"/>
    </w:pPr>
  </w:style>
  <w:style w:type="paragraph" w:styleId="Index2">
    <w:name w:val="index 2"/>
    <w:basedOn w:val="Normal"/>
    <w:next w:val="Normal"/>
    <w:autoRedefine/>
    <w:uiPriority w:val="99"/>
    <w:semiHidden/>
    <w:rsid w:val="00146363"/>
    <w:pPr>
      <w:ind w:left="480" w:hanging="240"/>
    </w:pPr>
  </w:style>
  <w:style w:type="paragraph" w:styleId="Index3">
    <w:name w:val="index 3"/>
    <w:basedOn w:val="Normal"/>
    <w:next w:val="Normal"/>
    <w:autoRedefine/>
    <w:uiPriority w:val="99"/>
    <w:semiHidden/>
    <w:rsid w:val="00146363"/>
    <w:pPr>
      <w:ind w:left="720" w:hanging="240"/>
    </w:pPr>
  </w:style>
  <w:style w:type="paragraph" w:styleId="Index4">
    <w:name w:val="index 4"/>
    <w:basedOn w:val="Normal"/>
    <w:next w:val="Normal"/>
    <w:autoRedefine/>
    <w:uiPriority w:val="99"/>
    <w:semiHidden/>
    <w:rsid w:val="00146363"/>
    <w:pPr>
      <w:ind w:left="960" w:hanging="240"/>
    </w:pPr>
  </w:style>
  <w:style w:type="paragraph" w:styleId="Index5">
    <w:name w:val="index 5"/>
    <w:basedOn w:val="Normal"/>
    <w:next w:val="Normal"/>
    <w:autoRedefine/>
    <w:uiPriority w:val="99"/>
    <w:semiHidden/>
    <w:rsid w:val="00146363"/>
    <w:pPr>
      <w:ind w:left="1200" w:hanging="240"/>
    </w:pPr>
  </w:style>
  <w:style w:type="paragraph" w:styleId="Index6">
    <w:name w:val="index 6"/>
    <w:basedOn w:val="Normal"/>
    <w:next w:val="Normal"/>
    <w:autoRedefine/>
    <w:uiPriority w:val="99"/>
    <w:semiHidden/>
    <w:rsid w:val="00146363"/>
    <w:pPr>
      <w:ind w:left="1440" w:hanging="240"/>
    </w:pPr>
  </w:style>
  <w:style w:type="paragraph" w:styleId="Index7">
    <w:name w:val="index 7"/>
    <w:basedOn w:val="Normal"/>
    <w:next w:val="Normal"/>
    <w:autoRedefine/>
    <w:uiPriority w:val="99"/>
    <w:semiHidden/>
    <w:rsid w:val="00146363"/>
    <w:pPr>
      <w:ind w:left="1680" w:hanging="240"/>
    </w:pPr>
  </w:style>
  <w:style w:type="paragraph" w:styleId="Index8">
    <w:name w:val="index 8"/>
    <w:basedOn w:val="Normal"/>
    <w:next w:val="Normal"/>
    <w:autoRedefine/>
    <w:uiPriority w:val="99"/>
    <w:semiHidden/>
    <w:rsid w:val="00146363"/>
    <w:pPr>
      <w:ind w:left="1920" w:hanging="240"/>
    </w:pPr>
  </w:style>
  <w:style w:type="paragraph" w:styleId="Index9">
    <w:name w:val="index 9"/>
    <w:basedOn w:val="Normal"/>
    <w:next w:val="Normal"/>
    <w:autoRedefine/>
    <w:uiPriority w:val="99"/>
    <w:semiHidden/>
    <w:rsid w:val="00146363"/>
    <w:pPr>
      <w:ind w:left="2160" w:hanging="240"/>
    </w:pPr>
  </w:style>
  <w:style w:type="paragraph" w:styleId="IndexHeading">
    <w:name w:val="index heading"/>
    <w:basedOn w:val="Normal"/>
    <w:next w:val="Index1"/>
    <w:uiPriority w:val="99"/>
    <w:semiHidden/>
    <w:rsid w:val="00146363"/>
    <w:rPr>
      <w:rFonts w:ascii="Arial" w:hAnsi="Arial" w:cs="Arial"/>
      <w:b/>
      <w:bCs/>
    </w:rPr>
  </w:style>
  <w:style w:type="paragraph" w:styleId="List2">
    <w:name w:val="List 2"/>
    <w:basedOn w:val="Normal"/>
    <w:uiPriority w:val="99"/>
    <w:rsid w:val="00146363"/>
    <w:pPr>
      <w:ind w:left="720" w:hanging="360"/>
    </w:pPr>
  </w:style>
  <w:style w:type="paragraph" w:styleId="List3">
    <w:name w:val="List 3"/>
    <w:basedOn w:val="Normal"/>
    <w:uiPriority w:val="99"/>
    <w:rsid w:val="00146363"/>
    <w:pPr>
      <w:ind w:left="1080" w:hanging="360"/>
    </w:pPr>
  </w:style>
  <w:style w:type="paragraph" w:styleId="List4">
    <w:name w:val="List 4"/>
    <w:basedOn w:val="Normal"/>
    <w:uiPriority w:val="99"/>
    <w:rsid w:val="00146363"/>
    <w:pPr>
      <w:ind w:left="1440" w:hanging="360"/>
    </w:pPr>
  </w:style>
  <w:style w:type="paragraph" w:styleId="List5">
    <w:name w:val="List 5"/>
    <w:basedOn w:val="Normal"/>
    <w:uiPriority w:val="99"/>
    <w:rsid w:val="00146363"/>
    <w:pPr>
      <w:ind w:left="1800" w:hanging="360"/>
    </w:pPr>
  </w:style>
  <w:style w:type="paragraph" w:styleId="ListBullet">
    <w:name w:val="List Bullet"/>
    <w:basedOn w:val="Normal"/>
    <w:uiPriority w:val="99"/>
    <w:rsid w:val="00146363"/>
    <w:pPr>
      <w:numPr>
        <w:numId w:val="2"/>
      </w:numPr>
      <w:tabs>
        <w:tab w:val="clear" w:pos="1080"/>
        <w:tab w:val="num" w:pos="360"/>
      </w:tabs>
      <w:ind w:left="360" w:hanging="360"/>
    </w:pPr>
  </w:style>
  <w:style w:type="paragraph" w:styleId="ListBullet2">
    <w:name w:val="List Bullet 2"/>
    <w:basedOn w:val="Normal"/>
    <w:uiPriority w:val="99"/>
    <w:rsid w:val="00146363"/>
    <w:pPr>
      <w:numPr>
        <w:numId w:val="3"/>
      </w:numPr>
    </w:pPr>
  </w:style>
  <w:style w:type="paragraph" w:styleId="ListBullet3">
    <w:name w:val="List Bullet 3"/>
    <w:basedOn w:val="Normal"/>
    <w:uiPriority w:val="99"/>
    <w:rsid w:val="00146363"/>
    <w:pPr>
      <w:numPr>
        <w:numId w:val="4"/>
      </w:numPr>
      <w:ind w:hanging="360"/>
    </w:pPr>
  </w:style>
  <w:style w:type="paragraph" w:styleId="ListBullet4">
    <w:name w:val="List Bullet 4"/>
    <w:basedOn w:val="Normal"/>
    <w:uiPriority w:val="99"/>
    <w:rsid w:val="00146363"/>
    <w:pPr>
      <w:numPr>
        <w:numId w:val="5"/>
      </w:numPr>
      <w:tabs>
        <w:tab w:val="clear" w:pos="720"/>
        <w:tab w:val="num" w:pos="1440"/>
      </w:tabs>
      <w:ind w:left="1440"/>
    </w:pPr>
  </w:style>
  <w:style w:type="paragraph" w:styleId="ListBullet5">
    <w:name w:val="List Bullet 5"/>
    <w:basedOn w:val="Normal"/>
    <w:uiPriority w:val="99"/>
    <w:rsid w:val="00146363"/>
    <w:pPr>
      <w:numPr>
        <w:numId w:val="6"/>
      </w:numPr>
      <w:tabs>
        <w:tab w:val="clear" w:pos="720"/>
        <w:tab w:val="num" w:pos="1800"/>
      </w:tabs>
      <w:ind w:left="1800"/>
    </w:pPr>
  </w:style>
  <w:style w:type="paragraph" w:styleId="ListContinue">
    <w:name w:val="List Continue"/>
    <w:basedOn w:val="Normal"/>
    <w:uiPriority w:val="99"/>
    <w:rsid w:val="00146363"/>
    <w:pPr>
      <w:spacing w:after="120"/>
      <w:ind w:left="360"/>
    </w:pPr>
  </w:style>
  <w:style w:type="paragraph" w:styleId="ListContinue2">
    <w:name w:val="List Continue 2"/>
    <w:basedOn w:val="Normal"/>
    <w:uiPriority w:val="99"/>
    <w:rsid w:val="00146363"/>
    <w:pPr>
      <w:spacing w:after="120"/>
      <w:ind w:left="720"/>
    </w:pPr>
  </w:style>
  <w:style w:type="paragraph" w:styleId="ListContinue3">
    <w:name w:val="List Continue 3"/>
    <w:basedOn w:val="Normal"/>
    <w:uiPriority w:val="99"/>
    <w:rsid w:val="00146363"/>
    <w:pPr>
      <w:spacing w:after="120"/>
      <w:ind w:left="1080"/>
    </w:pPr>
  </w:style>
  <w:style w:type="paragraph" w:styleId="ListContinue4">
    <w:name w:val="List Continue 4"/>
    <w:basedOn w:val="Normal"/>
    <w:uiPriority w:val="99"/>
    <w:rsid w:val="00146363"/>
    <w:pPr>
      <w:spacing w:after="120"/>
      <w:ind w:left="1440"/>
    </w:pPr>
  </w:style>
  <w:style w:type="paragraph" w:styleId="ListContinue5">
    <w:name w:val="List Continue 5"/>
    <w:basedOn w:val="Normal"/>
    <w:uiPriority w:val="99"/>
    <w:rsid w:val="00146363"/>
    <w:pPr>
      <w:spacing w:after="120"/>
      <w:ind w:left="1800"/>
    </w:pPr>
  </w:style>
  <w:style w:type="paragraph" w:styleId="ListNumber">
    <w:name w:val="List Number"/>
    <w:basedOn w:val="Normal"/>
    <w:uiPriority w:val="99"/>
    <w:rsid w:val="00146363"/>
    <w:pPr>
      <w:numPr>
        <w:numId w:val="7"/>
      </w:numPr>
      <w:tabs>
        <w:tab w:val="clear" w:pos="720"/>
        <w:tab w:val="num" w:pos="360"/>
      </w:tabs>
      <w:ind w:left="360"/>
    </w:pPr>
  </w:style>
  <w:style w:type="paragraph" w:styleId="ListNumber2">
    <w:name w:val="List Number 2"/>
    <w:basedOn w:val="Normal"/>
    <w:uiPriority w:val="99"/>
    <w:rsid w:val="00146363"/>
    <w:pPr>
      <w:numPr>
        <w:numId w:val="8"/>
      </w:numPr>
    </w:pPr>
  </w:style>
  <w:style w:type="paragraph" w:styleId="ListNumber3">
    <w:name w:val="List Number 3"/>
    <w:basedOn w:val="Normal"/>
    <w:uiPriority w:val="99"/>
    <w:rsid w:val="00146363"/>
    <w:pPr>
      <w:numPr>
        <w:numId w:val="9"/>
      </w:numPr>
      <w:tabs>
        <w:tab w:val="clear" w:pos="360"/>
        <w:tab w:val="num" w:pos="1080"/>
      </w:tabs>
      <w:ind w:left="1080"/>
    </w:pPr>
  </w:style>
  <w:style w:type="paragraph" w:styleId="ListNumber4">
    <w:name w:val="List Number 4"/>
    <w:basedOn w:val="Normal"/>
    <w:uiPriority w:val="99"/>
    <w:rsid w:val="00146363"/>
    <w:pPr>
      <w:numPr>
        <w:numId w:val="10"/>
      </w:numPr>
      <w:tabs>
        <w:tab w:val="clear" w:pos="420"/>
        <w:tab w:val="num" w:pos="1440"/>
      </w:tabs>
      <w:ind w:left="1440" w:hanging="360"/>
    </w:pPr>
  </w:style>
  <w:style w:type="paragraph" w:styleId="ListNumber5">
    <w:name w:val="List Number 5"/>
    <w:basedOn w:val="Normal"/>
    <w:uiPriority w:val="99"/>
    <w:rsid w:val="00146363"/>
    <w:pPr>
      <w:numPr>
        <w:numId w:val="11"/>
      </w:numPr>
      <w:tabs>
        <w:tab w:val="clear" w:pos="420"/>
        <w:tab w:val="num" w:pos="1800"/>
      </w:tabs>
      <w:ind w:left="1800" w:hanging="360"/>
    </w:pPr>
  </w:style>
  <w:style w:type="paragraph" w:styleId="MacroText">
    <w:name w:val="macro"/>
    <w:link w:val="MacroTextChar"/>
    <w:uiPriority w:val="99"/>
    <w:semiHidden/>
    <w:rsid w:val="0014636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C1743A"/>
    <w:rPr>
      <w:rFonts w:ascii="Courier New" w:hAnsi="Courier New" w:cs="Courier New"/>
      <w:lang w:val="en-US" w:eastAsia="en-US" w:bidi="ar-SA"/>
    </w:rPr>
  </w:style>
  <w:style w:type="paragraph" w:styleId="MessageHeader">
    <w:name w:val="Message Header"/>
    <w:basedOn w:val="Normal"/>
    <w:link w:val="MessageHeaderChar"/>
    <w:uiPriority w:val="99"/>
    <w:rsid w:val="001463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C1743A"/>
    <w:rPr>
      <w:rFonts w:ascii="Cambria" w:eastAsia="Times New Roman" w:hAnsi="Cambria" w:cs="Times New Roman"/>
      <w:sz w:val="24"/>
      <w:szCs w:val="24"/>
      <w:shd w:val="pct20" w:color="auto" w:fill="auto"/>
    </w:rPr>
  </w:style>
  <w:style w:type="paragraph" w:styleId="NormalIndent">
    <w:name w:val="Normal Indent"/>
    <w:basedOn w:val="Normal"/>
    <w:uiPriority w:val="99"/>
    <w:rsid w:val="00146363"/>
    <w:pPr>
      <w:ind w:left="720"/>
    </w:pPr>
  </w:style>
  <w:style w:type="paragraph" w:styleId="NoteHeading">
    <w:name w:val="Note Heading"/>
    <w:basedOn w:val="Normal"/>
    <w:next w:val="Normal"/>
    <w:link w:val="NoteHeadingChar"/>
    <w:uiPriority w:val="99"/>
    <w:rsid w:val="00146363"/>
  </w:style>
  <w:style w:type="character" w:customStyle="1" w:styleId="NoteHeadingChar">
    <w:name w:val="Note Heading Char"/>
    <w:basedOn w:val="DefaultParagraphFont"/>
    <w:link w:val="NoteHeading"/>
    <w:uiPriority w:val="99"/>
    <w:semiHidden/>
    <w:rsid w:val="00C1743A"/>
    <w:rPr>
      <w:sz w:val="24"/>
      <w:szCs w:val="24"/>
    </w:rPr>
  </w:style>
  <w:style w:type="paragraph" w:styleId="PlainText">
    <w:name w:val="Plain Text"/>
    <w:basedOn w:val="Normal"/>
    <w:link w:val="PlainTextChar"/>
    <w:uiPriority w:val="99"/>
    <w:rsid w:val="00146363"/>
    <w:rPr>
      <w:rFonts w:ascii="Courier New" w:hAnsi="Courier New" w:cs="Courier New"/>
      <w:sz w:val="20"/>
      <w:szCs w:val="20"/>
    </w:rPr>
  </w:style>
  <w:style w:type="character" w:customStyle="1" w:styleId="PlainTextChar">
    <w:name w:val="Plain Text Char"/>
    <w:basedOn w:val="DefaultParagraphFont"/>
    <w:link w:val="PlainText"/>
    <w:uiPriority w:val="99"/>
    <w:rsid w:val="00C1743A"/>
    <w:rPr>
      <w:rFonts w:ascii="Courier New" w:hAnsi="Courier New" w:cs="Courier New"/>
      <w:sz w:val="20"/>
      <w:szCs w:val="20"/>
    </w:rPr>
  </w:style>
  <w:style w:type="paragraph" w:styleId="Salutation">
    <w:name w:val="Salutation"/>
    <w:basedOn w:val="Normal"/>
    <w:next w:val="Normal"/>
    <w:link w:val="SalutationChar"/>
    <w:uiPriority w:val="99"/>
    <w:rsid w:val="00146363"/>
  </w:style>
  <w:style w:type="character" w:customStyle="1" w:styleId="SalutationChar">
    <w:name w:val="Salutation Char"/>
    <w:basedOn w:val="DefaultParagraphFont"/>
    <w:link w:val="Salutation"/>
    <w:uiPriority w:val="99"/>
    <w:semiHidden/>
    <w:rsid w:val="00C1743A"/>
    <w:rPr>
      <w:sz w:val="24"/>
      <w:szCs w:val="24"/>
    </w:rPr>
  </w:style>
  <w:style w:type="paragraph" w:styleId="Signature">
    <w:name w:val="Signature"/>
    <w:basedOn w:val="Normal"/>
    <w:link w:val="SignatureChar"/>
    <w:uiPriority w:val="99"/>
    <w:rsid w:val="00146363"/>
    <w:pPr>
      <w:ind w:left="4320"/>
    </w:pPr>
  </w:style>
  <w:style w:type="character" w:customStyle="1" w:styleId="SignatureChar">
    <w:name w:val="Signature Char"/>
    <w:basedOn w:val="DefaultParagraphFont"/>
    <w:link w:val="Signature"/>
    <w:uiPriority w:val="99"/>
    <w:semiHidden/>
    <w:rsid w:val="00C1743A"/>
    <w:rPr>
      <w:sz w:val="24"/>
      <w:szCs w:val="24"/>
    </w:rPr>
  </w:style>
  <w:style w:type="paragraph" w:styleId="Subtitle">
    <w:name w:val="Subtitle"/>
    <w:basedOn w:val="Normal"/>
    <w:link w:val="SubtitleChar"/>
    <w:uiPriority w:val="99"/>
    <w:qFormat/>
    <w:locked/>
    <w:rsid w:val="00146363"/>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C1743A"/>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146363"/>
    <w:pPr>
      <w:ind w:left="240" w:hanging="240"/>
    </w:pPr>
  </w:style>
  <w:style w:type="paragraph" w:styleId="TableofFigures">
    <w:name w:val="table of figures"/>
    <w:basedOn w:val="Normal"/>
    <w:next w:val="Normal"/>
    <w:uiPriority w:val="99"/>
    <w:semiHidden/>
    <w:rsid w:val="00146363"/>
  </w:style>
  <w:style w:type="paragraph" w:styleId="TOAHeading">
    <w:name w:val="toa heading"/>
    <w:basedOn w:val="Normal"/>
    <w:next w:val="Normal"/>
    <w:uiPriority w:val="99"/>
    <w:semiHidden/>
    <w:rsid w:val="00146363"/>
    <w:pPr>
      <w:spacing w:before="120"/>
    </w:pPr>
    <w:rPr>
      <w:rFonts w:ascii="Arial" w:hAnsi="Arial" w:cs="Arial"/>
      <w:b/>
      <w:bCs/>
    </w:rPr>
  </w:style>
  <w:style w:type="paragraph" w:styleId="TOC1">
    <w:name w:val="toc 1"/>
    <w:basedOn w:val="Normal"/>
    <w:next w:val="Normal"/>
    <w:autoRedefine/>
    <w:uiPriority w:val="99"/>
    <w:semiHidden/>
    <w:locked/>
    <w:rsid w:val="00146363"/>
  </w:style>
  <w:style w:type="paragraph" w:styleId="TOC2">
    <w:name w:val="toc 2"/>
    <w:basedOn w:val="Normal"/>
    <w:next w:val="Normal"/>
    <w:autoRedefine/>
    <w:uiPriority w:val="99"/>
    <w:semiHidden/>
    <w:locked/>
    <w:rsid w:val="00146363"/>
    <w:pPr>
      <w:ind w:left="240"/>
    </w:pPr>
  </w:style>
  <w:style w:type="paragraph" w:styleId="TOC3">
    <w:name w:val="toc 3"/>
    <w:basedOn w:val="Normal"/>
    <w:next w:val="Normal"/>
    <w:autoRedefine/>
    <w:uiPriority w:val="99"/>
    <w:semiHidden/>
    <w:locked/>
    <w:rsid w:val="00146363"/>
    <w:pPr>
      <w:ind w:left="480"/>
    </w:pPr>
  </w:style>
  <w:style w:type="paragraph" w:styleId="TOC4">
    <w:name w:val="toc 4"/>
    <w:basedOn w:val="Normal"/>
    <w:next w:val="Normal"/>
    <w:autoRedefine/>
    <w:uiPriority w:val="99"/>
    <w:semiHidden/>
    <w:locked/>
    <w:rsid w:val="00146363"/>
    <w:pPr>
      <w:ind w:left="720"/>
    </w:pPr>
  </w:style>
  <w:style w:type="paragraph" w:styleId="TOC5">
    <w:name w:val="toc 5"/>
    <w:basedOn w:val="Normal"/>
    <w:next w:val="Normal"/>
    <w:autoRedefine/>
    <w:uiPriority w:val="99"/>
    <w:semiHidden/>
    <w:locked/>
    <w:rsid w:val="00146363"/>
    <w:pPr>
      <w:ind w:left="960"/>
    </w:pPr>
  </w:style>
  <w:style w:type="paragraph" w:styleId="TOC6">
    <w:name w:val="toc 6"/>
    <w:basedOn w:val="Normal"/>
    <w:next w:val="Normal"/>
    <w:autoRedefine/>
    <w:uiPriority w:val="99"/>
    <w:semiHidden/>
    <w:locked/>
    <w:rsid w:val="00146363"/>
    <w:pPr>
      <w:ind w:left="1200"/>
    </w:pPr>
  </w:style>
  <w:style w:type="paragraph" w:styleId="TOC7">
    <w:name w:val="toc 7"/>
    <w:basedOn w:val="Normal"/>
    <w:next w:val="Normal"/>
    <w:autoRedefine/>
    <w:uiPriority w:val="99"/>
    <w:semiHidden/>
    <w:locked/>
    <w:rsid w:val="00146363"/>
    <w:pPr>
      <w:ind w:left="1440"/>
    </w:pPr>
  </w:style>
  <w:style w:type="paragraph" w:styleId="TOC8">
    <w:name w:val="toc 8"/>
    <w:basedOn w:val="Normal"/>
    <w:next w:val="Normal"/>
    <w:autoRedefine/>
    <w:uiPriority w:val="99"/>
    <w:semiHidden/>
    <w:locked/>
    <w:rsid w:val="00146363"/>
    <w:pPr>
      <w:ind w:left="1680"/>
    </w:pPr>
  </w:style>
  <w:style w:type="paragraph" w:styleId="TOC9">
    <w:name w:val="toc 9"/>
    <w:basedOn w:val="Normal"/>
    <w:next w:val="Normal"/>
    <w:autoRedefine/>
    <w:uiPriority w:val="99"/>
    <w:semiHidden/>
    <w:locked/>
    <w:rsid w:val="00146363"/>
    <w:pPr>
      <w:ind w:left="1920"/>
    </w:pPr>
  </w:style>
  <w:style w:type="character" w:styleId="CommentReference">
    <w:name w:val="annotation reference"/>
    <w:basedOn w:val="DefaultParagraphFont"/>
    <w:uiPriority w:val="99"/>
    <w:semiHidden/>
    <w:rsid w:val="00490273"/>
    <w:rPr>
      <w:rFonts w:cs="Times New Roman"/>
      <w:sz w:val="16"/>
      <w:szCs w:val="16"/>
    </w:rPr>
  </w:style>
  <w:style w:type="paragraph" w:styleId="ListParagraph">
    <w:name w:val="List Paragraph"/>
    <w:basedOn w:val="Normal"/>
    <w:uiPriority w:val="99"/>
    <w:qFormat/>
    <w:rsid w:val="0082585D"/>
    <w:pPr>
      <w:ind w:left="720"/>
      <w:contextualSpacing/>
    </w:pPr>
  </w:style>
  <w:style w:type="paragraph" w:styleId="NoSpacing">
    <w:name w:val="No Spacing"/>
    <w:uiPriority w:val="1"/>
    <w:qFormat/>
    <w:rsid w:val="004E435A"/>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945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88319">
      <w:marLeft w:val="0"/>
      <w:marRight w:val="0"/>
      <w:marTop w:val="0"/>
      <w:marBottom w:val="0"/>
      <w:divBdr>
        <w:top w:val="none" w:sz="0" w:space="0" w:color="auto"/>
        <w:left w:val="none" w:sz="0" w:space="0" w:color="auto"/>
        <w:bottom w:val="none" w:sz="0" w:space="0" w:color="auto"/>
        <w:right w:val="none" w:sz="0" w:space="0" w:color="auto"/>
      </w:divBdr>
      <w:divsChild>
        <w:div w:id="1865288320">
          <w:marLeft w:val="0"/>
          <w:marRight w:val="0"/>
          <w:marTop w:val="0"/>
          <w:marBottom w:val="0"/>
          <w:divBdr>
            <w:top w:val="none" w:sz="0" w:space="0" w:color="auto"/>
            <w:left w:val="none" w:sz="0" w:space="0" w:color="auto"/>
            <w:bottom w:val="none" w:sz="0" w:space="0" w:color="auto"/>
            <w:right w:val="none" w:sz="0" w:space="0" w:color="auto"/>
          </w:divBdr>
          <w:divsChild>
            <w:div w:id="1865288323">
              <w:marLeft w:val="0"/>
              <w:marRight w:val="0"/>
              <w:marTop w:val="0"/>
              <w:marBottom w:val="144"/>
              <w:divBdr>
                <w:top w:val="none" w:sz="0" w:space="0" w:color="auto"/>
                <w:left w:val="none" w:sz="0" w:space="0" w:color="auto"/>
                <w:bottom w:val="none" w:sz="0" w:space="0" w:color="auto"/>
                <w:right w:val="none" w:sz="0" w:space="0" w:color="auto"/>
              </w:divBdr>
              <w:divsChild>
                <w:div w:id="1865288326">
                  <w:marLeft w:val="2928"/>
                  <w:marRight w:val="0"/>
                  <w:marTop w:val="720"/>
                  <w:marBottom w:val="0"/>
                  <w:divBdr>
                    <w:top w:val="single" w:sz="6" w:space="0" w:color="AAAAAA"/>
                    <w:left w:val="single" w:sz="6" w:space="0" w:color="AAAAAA"/>
                    <w:bottom w:val="single" w:sz="6" w:space="0" w:color="AAAAAA"/>
                    <w:right w:val="none" w:sz="0" w:space="0" w:color="auto"/>
                  </w:divBdr>
                  <w:divsChild>
                    <w:div w:id="18652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88321">
      <w:marLeft w:val="0"/>
      <w:marRight w:val="0"/>
      <w:marTop w:val="0"/>
      <w:marBottom w:val="0"/>
      <w:divBdr>
        <w:top w:val="none" w:sz="0" w:space="0" w:color="auto"/>
        <w:left w:val="none" w:sz="0" w:space="0" w:color="auto"/>
        <w:bottom w:val="none" w:sz="0" w:space="0" w:color="auto"/>
        <w:right w:val="none" w:sz="0" w:space="0" w:color="auto"/>
      </w:divBdr>
      <w:divsChild>
        <w:div w:id="1865288318">
          <w:marLeft w:val="0"/>
          <w:marRight w:val="0"/>
          <w:marTop w:val="0"/>
          <w:marBottom w:val="0"/>
          <w:divBdr>
            <w:top w:val="none" w:sz="0" w:space="0" w:color="auto"/>
            <w:left w:val="none" w:sz="0" w:space="0" w:color="auto"/>
            <w:bottom w:val="none" w:sz="0" w:space="0" w:color="auto"/>
            <w:right w:val="none" w:sz="0" w:space="0" w:color="auto"/>
          </w:divBdr>
          <w:divsChild>
            <w:div w:id="1865288327">
              <w:marLeft w:val="0"/>
              <w:marRight w:val="0"/>
              <w:marTop w:val="0"/>
              <w:marBottom w:val="144"/>
              <w:divBdr>
                <w:top w:val="none" w:sz="0" w:space="0" w:color="auto"/>
                <w:left w:val="none" w:sz="0" w:space="0" w:color="auto"/>
                <w:bottom w:val="none" w:sz="0" w:space="0" w:color="auto"/>
                <w:right w:val="none" w:sz="0" w:space="0" w:color="auto"/>
              </w:divBdr>
              <w:divsChild>
                <w:div w:id="1865288322">
                  <w:marLeft w:val="2928"/>
                  <w:marRight w:val="0"/>
                  <w:marTop w:val="720"/>
                  <w:marBottom w:val="0"/>
                  <w:divBdr>
                    <w:top w:val="single" w:sz="6" w:space="0" w:color="AAAAAA"/>
                    <w:left w:val="single" w:sz="6" w:space="0" w:color="AAAAAA"/>
                    <w:bottom w:val="single" w:sz="6" w:space="0" w:color="AAAAAA"/>
                    <w:right w:val="none" w:sz="0" w:space="0" w:color="auto"/>
                  </w:divBdr>
                  <w:divsChild>
                    <w:div w:id="18652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chart" Target="charts/chart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header" Target="header1.xml"/><Relationship Id="rId8" Type="http://schemas.openxmlformats.org/officeDocument/2006/relationships/chart" Target="charts/chart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chart" Target="charts/chart2.xml"/><Relationship Id="rId20" Type="http://schemas.openxmlformats.org/officeDocument/2006/relationships/oleObject" Target="embeddings/oleObject6.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Desktop\fitnes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teaching\fitness%20data\fitnes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teaching\fitness%20data\fitness%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Fitness data (green=higher</a:t>
            </a:r>
            <a:r>
              <a:rPr lang="en-US" sz="1600" b="1" baseline="0"/>
              <a:t> intensity; orange=lower intensity)</a:t>
            </a:r>
            <a:endParaRPr lang="en-US" sz="1600" b="1"/>
          </a:p>
        </c:rich>
      </c:tx>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'[fitness data.xlsx]Sheet1'!$B$2</c:f>
              <c:strCache>
                <c:ptCount val="1"/>
                <c:pt idx="0">
                  <c:v>y1</c:v>
                </c:pt>
              </c:strCache>
            </c:strRef>
          </c:tx>
          <c:spPr>
            <a:ln w="28575" cap="rnd">
              <a:solidFill>
                <a:srgbClr val="FFC000"/>
              </a:solidFill>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data.xlsx]Sheet1'!$B$3:$B$7</c:f>
              <c:numCache>
                <c:formatCode>General</c:formatCode>
                <c:ptCount val="5"/>
                <c:pt idx="0">
                  <c:v>6</c:v>
                </c:pt>
                <c:pt idx="1">
                  <c:v>9</c:v>
                </c:pt>
                <c:pt idx="2">
                  <c:v>15</c:v>
                </c:pt>
                <c:pt idx="3">
                  <c:v>22</c:v>
                </c:pt>
                <c:pt idx="4">
                  <c:v>28</c:v>
                </c:pt>
              </c:numCache>
            </c:numRef>
          </c:val>
          <c:smooth val="0"/>
          <c:extLst>
            <c:ext xmlns:c16="http://schemas.microsoft.com/office/drawing/2014/chart" uri="{C3380CC4-5D6E-409C-BE32-E72D297353CC}">
              <c16:uniqueId val="{00000000-E90B-4BD0-B225-E10F15CE923B}"/>
            </c:ext>
          </c:extLst>
        </c:ser>
        <c:ser>
          <c:idx val="2"/>
          <c:order val="1"/>
          <c:tx>
            <c:strRef>
              <c:f>'[fitness data.xlsx]Sheet1'!$C$2</c:f>
              <c:strCache>
                <c:ptCount val="1"/>
                <c:pt idx="0">
                  <c:v>y2</c:v>
                </c:pt>
              </c:strCache>
            </c:strRef>
          </c:tx>
          <c:spPr>
            <a:ln w="28575" cap="rnd">
              <a:solidFill>
                <a:srgbClr val="FFC000"/>
              </a:solidFill>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data.xlsx]Sheet1'!$C$3:$C$7</c:f>
              <c:numCache>
                <c:formatCode>General</c:formatCode>
                <c:ptCount val="5"/>
                <c:pt idx="0">
                  <c:v>10</c:v>
                </c:pt>
                <c:pt idx="1">
                  <c:v>12</c:v>
                </c:pt>
                <c:pt idx="2">
                  <c:v>19</c:v>
                </c:pt>
                <c:pt idx="3">
                  <c:v>22</c:v>
                </c:pt>
                <c:pt idx="4">
                  <c:v>36</c:v>
                </c:pt>
              </c:numCache>
            </c:numRef>
          </c:val>
          <c:smooth val="0"/>
          <c:extLst>
            <c:ext xmlns:c16="http://schemas.microsoft.com/office/drawing/2014/chart" uri="{C3380CC4-5D6E-409C-BE32-E72D297353CC}">
              <c16:uniqueId val="{00000001-E90B-4BD0-B225-E10F15CE923B}"/>
            </c:ext>
          </c:extLst>
        </c:ser>
        <c:ser>
          <c:idx val="3"/>
          <c:order val="2"/>
          <c:tx>
            <c:strRef>
              <c:f>'[fitness data.xlsx]Sheet1'!$D$2</c:f>
              <c:strCache>
                <c:ptCount val="1"/>
                <c:pt idx="0">
                  <c:v>y3</c:v>
                </c:pt>
              </c:strCache>
            </c:strRef>
          </c:tx>
          <c:spPr>
            <a:ln w="28575" cap="rnd">
              <a:solidFill>
                <a:srgbClr val="FFC000"/>
              </a:solidFill>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data.xlsx]Sheet1'!$D$3:$D$7</c:f>
              <c:numCache>
                <c:formatCode>General</c:formatCode>
                <c:ptCount val="5"/>
                <c:pt idx="0">
                  <c:v>22</c:v>
                </c:pt>
                <c:pt idx="1">
                  <c:v>24</c:v>
                </c:pt>
                <c:pt idx="2">
                  <c:v>28</c:v>
                </c:pt>
                <c:pt idx="3">
                  <c:v>32</c:v>
                </c:pt>
                <c:pt idx="4">
                  <c:v>38</c:v>
                </c:pt>
              </c:numCache>
            </c:numRef>
          </c:val>
          <c:smooth val="0"/>
          <c:extLst>
            <c:ext xmlns:c16="http://schemas.microsoft.com/office/drawing/2014/chart" uri="{C3380CC4-5D6E-409C-BE32-E72D297353CC}">
              <c16:uniqueId val="{00000002-E90B-4BD0-B225-E10F15CE923B}"/>
            </c:ext>
          </c:extLst>
        </c:ser>
        <c:ser>
          <c:idx val="4"/>
          <c:order val="3"/>
          <c:tx>
            <c:strRef>
              <c:f>'[fitness data.xlsx]Sheet1'!$E$2</c:f>
              <c:strCache>
                <c:ptCount val="1"/>
                <c:pt idx="0">
                  <c:v>y4</c:v>
                </c:pt>
              </c:strCache>
            </c:strRef>
          </c:tx>
          <c:spPr>
            <a:ln w="28575" cap="rnd">
              <a:solidFill>
                <a:srgbClr val="FFC000"/>
              </a:solidFill>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data.xlsx]Sheet1'!$E$3:$E$7</c:f>
              <c:numCache>
                <c:formatCode>General</c:formatCode>
                <c:ptCount val="5"/>
                <c:pt idx="0">
                  <c:v>4</c:v>
                </c:pt>
                <c:pt idx="1">
                  <c:v>12</c:v>
                </c:pt>
                <c:pt idx="2">
                  <c:v>15</c:v>
                </c:pt>
                <c:pt idx="3">
                  <c:v>17</c:v>
                </c:pt>
                <c:pt idx="4">
                  <c:v>18</c:v>
                </c:pt>
              </c:numCache>
            </c:numRef>
          </c:val>
          <c:smooth val="0"/>
          <c:extLst>
            <c:ext xmlns:c16="http://schemas.microsoft.com/office/drawing/2014/chart" uri="{C3380CC4-5D6E-409C-BE32-E72D297353CC}">
              <c16:uniqueId val="{00000003-E90B-4BD0-B225-E10F15CE923B}"/>
            </c:ext>
          </c:extLst>
        </c:ser>
        <c:ser>
          <c:idx val="5"/>
          <c:order val="4"/>
          <c:tx>
            <c:strRef>
              <c:f>'[fitness data.xlsx]Sheet1'!$F$2</c:f>
              <c:strCache>
                <c:ptCount val="1"/>
                <c:pt idx="0">
                  <c:v>y5</c:v>
                </c:pt>
              </c:strCache>
            </c:strRef>
          </c:tx>
          <c:spPr>
            <a:ln w="28575" cap="rnd">
              <a:solidFill>
                <a:srgbClr val="FFC000"/>
              </a:solidFill>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data.xlsx]Sheet1'!$F$3:$F$7</c:f>
              <c:numCache>
                <c:formatCode>General</c:formatCode>
                <c:ptCount val="5"/>
                <c:pt idx="0">
                  <c:v>16</c:v>
                </c:pt>
                <c:pt idx="1">
                  <c:v>17</c:v>
                </c:pt>
                <c:pt idx="2">
                  <c:v>18</c:v>
                </c:pt>
                <c:pt idx="3">
                  <c:v>20</c:v>
                </c:pt>
                <c:pt idx="4">
                  <c:v>19</c:v>
                </c:pt>
              </c:numCache>
            </c:numRef>
          </c:val>
          <c:smooth val="0"/>
          <c:extLst>
            <c:ext xmlns:c16="http://schemas.microsoft.com/office/drawing/2014/chart" uri="{C3380CC4-5D6E-409C-BE32-E72D297353CC}">
              <c16:uniqueId val="{00000004-E90B-4BD0-B225-E10F15CE923B}"/>
            </c:ext>
          </c:extLst>
        </c:ser>
        <c:ser>
          <c:idx val="6"/>
          <c:order val="5"/>
          <c:tx>
            <c:strRef>
              <c:f>'[fitness data.xlsx]Sheet1'!$G$2</c:f>
              <c:strCache>
                <c:ptCount val="1"/>
                <c:pt idx="0">
                  <c:v>y6</c:v>
                </c:pt>
              </c:strCache>
            </c:strRef>
          </c:tx>
          <c:spPr>
            <a:ln w="28575" cap="rnd">
              <a:solidFill>
                <a:srgbClr val="92D050"/>
              </a:solidFill>
              <a:prstDash val="solid"/>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data.xlsx]Sheet1'!$G$3:$G$7</c:f>
              <c:numCache>
                <c:formatCode>General</c:formatCode>
                <c:ptCount val="5"/>
                <c:pt idx="0">
                  <c:v>22</c:v>
                </c:pt>
                <c:pt idx="1">
                  <c:v>19</c:v>
                </c:pt>
                <c:pt idx="2">
                  <c:v>28</c:v>
                </c:pt>
                <c:pt idx="3">
                  <c:v>46</c:v>
                </c:pt>
                <c:pt idx="4">
                  <c:v>58</c:v>
                </c:pt>
              </c:numCache>
            </c:numRef>
          </c:val>
          <c:smooth val="0"/>
          <c:extLst>
            <c:ext xmlns:c16="http://schemas.microsoft.com/office/drawing/2014/chart" uri="{C3380CC4-5D6E-409C-BE32-E72D297353CC}">
              <c16:uniqueId val="{00000005-E90B-4BD0-B225-E10F15CE923B}"/>
            </c:ext>
          </c:extLst>
        </c:ser>
        <c:ser>
          <c:idx val="7"/>
          <c:order val="6"/>
          <c:tx>
            <c:strRef>
              <c:f>'[fitness data.xlsx]Sheet1'!$H$2</c:f>
              <c:strCache>
                <c:ptCount val="1"/>
                <c:pt idx="0">
                  <c:v>y7</c:v>
                </c:pt>
              </c:strCache>
            </c:strRef>
          </c:tx>
          <c:spPr>
            <a:ln w="28575" cap="rnd">
              <a:solidFill>
                <a:srgbClr val="92D050"/>
              </a:solidFill>
              <a:prstDash val="solid"/>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data.xlsx]Sheet1'!$H$3:$H$7</c:f>
              <c:numCache>
                <c:formatCode>General</c:formatCode>
                <c:ptCount val="5"/>
                <c:pt idx="0">
                  <c:v>32</c:v>
                </c:pt>
                <c:pt idx="1">
                  <c:v>35</c:v>
                </c:pt>
                <c:pt idx="2">
                  <c:v>46</c:v>
                </c:pt>
                <c:pt idx="3">
                  <c:v>52</c:v>
                </c:pt>
                <c:pt idx="4">
                  <c:v>48</c:v>
                </c:pt>
              </c:numCache>
            </c:numRef>
          </c:val>
          <c:smooth val="0"/>
          <c:extLst>
            <c:ext xmlns:c16="http://schemas.microsoft.com/office/drawing/2014/chart" uri="{C3380CC4-5D6E-409C-BE32-E72D297353CC}">
              <c16:uniqueId val="{00000006-E90B-4BD0-B225-E10F15CE923B}"/>
            </c:ext>
          </c:extLst>
        </c:ser>
        <c:ser>
          <c:idx val="8"/>
          <c:order val="7"/>
          <c:tx>
            <c:strRef>
              <c:f>'[fitness data.xlsx]Sheet1'!$I$2</c:f>
              <c:strCache>
                <c:ptCount val="1"/>
                <c:pt idx="0">
                  <c:v>y8</c:v>
                </c:pt>
              </c:strCache>
            </c:strRef>
          </c:tx>
          <c:spPr>
            <a:ln w="28575" cap="rnd">
              <a:solidFill>
                <a:srgbClr val="92D050"/>
              </a:solidFill>
              <a:prstDash val="solid"/>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data.xlsx]Sheet1'!$I$3:$I$7</c:f>
              <c:numCache>
                <c:formatCode>General</c:formatCode>
                <c:ptCount val="5"/>
                <c:pt idx="0">
                  <c:v>9</c:v>
                </c:pt>
                <c:pt idx="1">
                  <c:v>11</c:v>
                </c:pt>
                <c:pt idx="2">
                  <c:v>15</c:v>
                </c:pt>
                <c:pt idx="3">
                  <c:v>22</c:v>
                </c:pt>
                <c:pt idx="4">
                  <c:v>35</c:v>
                </c:pt>
              </c:numCache>
            </c:numRef>
          </c:val>
          <c:smooth val="0"/>
          <c:extLst>
            <c:ext xmlns:c16="http://schemas.microsoft.com/office/drawing/2014/chart" uri="{C3380CC4-5D6E-409C-BE32-E72D297353CC}">
              <c16:uniqueId val="{00000007-E90B-4BD0-B225-E10F15CE923B}"/>
            </c:ext>
          </c:extLst>
        </c:ser>
        <c:ser>
          <c:idx val="0"/>
          <c:order val="8"/>
          <c:tx>
            <c:strRef>
              <c:f>'[fitness data.xlsx]Sheet1'!$J$2</c:f>
              <c:strCache>
                <c:ptCount val="1"/>
                <c:pt idx="0">
                  <c:v>y9</c:v>
                </c:pt>
              </c:strCache>
            </c:strRef>
          </c:tx>
          <c:spPr>
            <a:ln w="28575" cap="rnd">
              <a:solidFill>
                <a:srgbClr val="92D050"/>
              </a:solidFill>
              <a:prstDash val="solid"/>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data.xlsx]Sheet1'!$J$3:$J$7</c:f>
              <c:numCache>
                <c:formatCode>General</c:formatCode>
                <c:ptCount val="5"/>
                <c:pt idx="0">
                  <c:v>4</c:v>
                </c:pt>
                <c:pt idx="1">
                  <c:v>3</c:v>
                </c:pt>
                <c:pt idx="2">
                  <c:v>6</c:v>
                </c:pt>
                <c:pt idx="3">
                  <c:v>15</c:v>
                </c:pt>
                <c:pt idx="4">
                  <c:v>32</c:v>
                </c:pt>
              </c:numCache>
            </c:numRef>
          </c:val>
          <c:smooth val="0"/>
          <c:extLst>
            <c:ext xmlns:c16="http://schemas.microsoft.com/office/drawing/2014/chart" uri="{C3380CC4-5D6E-409C-BE32-E72D297353CC}">
              <c16:uniqueId val="{00000008-E90B-4BD0-B225-E10F15CE923B}"/>
            </c:ext>
          </c:extLst>
        </c:ser>
        <c:ser>
          <c:idx val="9"/>
          <c:order val="9"/>
          <c:tx>
            <c:strRef>
              <c:f>'[fitness data.xlsx]Sheet1'!$K$2</c:f>
              <c:strCache>
                <c:ptCount val="1"/>
                <c:pt idx="0">
                  <c:v>y10</c:v>
                </c:pt>
              </c:strCache>
            </c:strRef>
          </c:tx>
          <c:spPr>
            <a:ln w="28575" cap="rnd">
              <a:solidFill>
                <a:srgbClr val="92D050"/>
              </a:solidFill>
              <a:prstDash val="solid"/>
              <a:round/>
            </a:ln>
            <a:effectLst/>
          </c:spPr>
          <c:marker>
            <c:symbol val="none"/>
          </c:marker>
          <c:cat>
            <c:numRef>
              <c:f>'[fitness data.xlsx]Sheet1'!$A$3:$A$7</c:f>
              <c:numCache>
                <c:formatCode>General</c:formatCode>
                <c:ptCount val="5"/>
                <c:pt idx="0">
                  <c:v>0</c:v>
                </c:pt>
                <c:pt idx="1">
                  <c:v>1</c:v>
                </c:pt>
                <c:pt idx="2">
                  <c:v>2</c:v>
                </c:pt>
                <c:pt idx="3">
                  <c:v>3</c:v>
                </c:pt>
                <c:pt idx="4">
                  <c:v>4</c:v>
                </c:pt>
              </c:numCache>
            </c:numRef>
          </c:cat>
          <c:val>
            <c:numRef>
              <c:f>'[fitness data.xlsx]Sheet1'!$K$3:$K$7</c:f>
              <c:numCache>
                <c:formatCode>General</c:formatCode>
                <c:ptCount val="5"/>
                <c:pt idx="0">
                  <c:v>13</c:v>
                </c:pt>
                <c:pt idx="1">
                  <c:v>15</c:v>
                </c:pt>
                <c:pt idx="2">
                  <c:v>14</c:v>
                </c:pt>
                <c:pt idx="3">
                  <c:v>20</c:v>
                </c:pt>
                <c:pt idx="4">
                  <c:v>29</c:v>
                </c:pt>
              </c:numCache>
            </c:numRef>
          </c:val>
          <c:smooth val="0"/>
          <c:extLst>
            <c:ext xmlns:c16="http://schemas.microsoft.com/office/drawing/2014/chart" uri="{C3380CC4-5D6E-409C-BE32-E72D297353CC}">
              <c16:uniqueId val="{00000009-E90B-4BD0-B225-E10F15CE923B}"/>
            </c:ext>
          </c:extLst>
        </c:ser>
        <c:dLbls>
          <c:showLegendKey val="0"/>
          <c:showVal val="0"/>
          <c:showCatName val="0"/>
          <c:showSerName val="0"/>
          <c:showPercent val="0"/>
          <c:showBubbleSize val="0"/>
        </c:dLbls>
        <c:smooth val="0"/>
        <c:axId val="159498304"/>
        <c:axId val="5699864"/>
      </c:lineChart>
      <c:catAx>
        <c:axId val="15949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Week</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699864"/>
        <c:crosses val="autoZero"/>
        <c:auto val="1"/>
        <c:lblAlgn val="ctr"/>
        <c:lblOffset val="100"/>
        <c:noMultiLvlLbl val="0"/>
      </c:catAx>
      <c:valAx>
        <c:axId val="5699864"/>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Compostite Fitness Score</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594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LMM BLUP estimates (blue) and standard GLM predicted values (red)</a:t>
            </a:r>
          </a:p>
        </c:rich>
      </c:tx>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'[fitness data.xlsx]Sheet1'!$B$24</c:f>
              <c:strCache>
                <c:ptCount val="1"/>
                <c:pt idx="0">
                  <c:v>y1_glm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data.xlsx]Sheet1'!$B$25:$B$29</c:f>
              <c:numCache>
                <c:formatCode>General</c:formatCode>
                <c:ptCount val="5"/>
                <c:pt idx="0">
                  <c:v>8.44</c:v>
                </c:pt>
                <c:pt idx="1">
                  <c:v>11.64</c:v>
                </c:pt>
                <c:pt idx="2">
                  <c:v>15.84</c:v>
                </c:pt>
                <c:pt idx="3">
                  <c:v>19.440000000000001</c:v>
                </c:pt>
                <c:pt idx="4">
                  <c:v>24.64</c:v>
                </c:pt>
              </c:numCache>
            </c:numRef>
          </c:val>
          <c:smooth val="0"/>
          <c:extLst>
            <c:ext xmlns:c16="http://schemas.microsoft.com/office/drawing/2014/chart" uri="{C3380CC4-5D6E-409C-BE32-E72D297353CC}">
              <c16:uniqueId val="{00000000-4958-4B4B-A844-75EDBB9F54B9}"/>
            </c:ext>
          </c:extLst>
        </c:ser>
        <c:ser>
          <c:idx val="2"/>
          <c:order val="1"/>
          <c:tx>
            <c:strRef>
              <c:f>'[fitness data.xlsx]Sheet1'!$C$24</c:f>
              <c:strCache>
                <c:ptCount val="1"/>
                <c:pt idx="0">
                  <c:v>y2_glm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data.xlsx]Sheet1'!$C$25:$C$29</c:f>
              <c:numCache>
                <c:formatCode>General</c:formatCode>
                <c:ptCount val="5"/>
                <c:pt idx="0">
                  <c:v>12.24</c:v>
                </c:pt>
                <c:pt idx="1">
                  <c:v>15.44</c:v>
                </c:pt>
                <c:pt idx="2">
                  <c:v>19.64</c:v>
                </c:pt>
                <c:pt idx="3">
                  <c:v>23.24</c:v>
                </c:pt>
                <c:pt idx="4">
                  <c:v>28.44</c:v>
                </c:pt>
              </c:numCache>
            </c:numRef>
          </c:val>
          <c:smooth val="0"/>
          <c:extLst>
            <c:ext xmlns:c16="http://schemas.microsoft.com/office/drawing/2014/chart" uri="{C3380CC4-5D6E-409C-BE32-E72D297353CC}">
              <c16:uniqueId val="{00000001-4958-4B4B-A844-75EDBB9F54B9}"/>
            </c:ext>
          </c:extLst>
        </c:ser>
        <c:ser>
          <c:idx val="3"/>
          <c:order val="2"/>
          <c:tx>
            <c:strRef>
              <c:f>'[fitness data.xlsx]Sheet1'!$D$24</c:f>
              <c:strCache>
                <c:ptCount val="1"/>
                <c:pt idx="0">
                  <c:v>y3_glm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data.xlsx]Sheet1'!$D$25:$D$29</c:f>
              <c:numCache>
                <c:formatCode>General</c:formatCode>
                <c:ptCount val="5"/>
                <c:pt idx="0">
                  <c:v>21.24</c:v>
                </c:pt>
                <c:pt idx="1">
                  <c:v>24.44</c:v>
                </c:pt>
                <c:pt idx="2">
                  <c:v>28.64</c:v>
                </c:pt>
                <c:pt idx="3">
                  <c:v>32.24</c:v>
                </c:pt>
                <c:pt idx="4">
                  <c:v>37.44</c:v>
                </c:pt>
              </c:numCache>
            </c:numRef>
          </c:val>
          <c:smooth val="0"/>
          <c:extLst>
            <c:ext xmlns:c16="http://schemas.microsoft.com/office/drawing/2014/chart" uri="{C3380CC4-5D6E-409C-BE32-E72D297353CC}">
              <c16:uniqueId val="{00000002-4958-4B4B-A844-75EDBB9F54B9}"/>
            </c:ext>
          </c:extLst>
        </c:ser>
        <c:ser>
          <c:idx val="4"/>
          <c:order val="3"/>
          <c:tx>
            <c:strRef>
              <c:f>'[fitness data.xlsx]Sheet1'!$E$24</c:f>
              <c:strCache>
                <c:ptCount val="1"/>
                <c:pt idx="0">
                  <c:v>y4_glm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data.xlsx]Sheet1'!$E$25:$E$29</c:f>
              <c:numCache>
                <c:formatCode>General</c:formatCode>
                <c:ptCount val="5"/>
                <c:pt idx="0">
                  <c:v>5.64</c:v>
                </c:pt>
                <c:pt idx="1">
                  <c:v>8.84</c:v>
                </c:pt>
                <c:pt idx="2">
                  <c:v>13.04</c:v>
                </c:pt>
                <c:pt idx="3">
                  <c:v>16.64</c:v>
                </c:pt>
                <c:pt idx="4">
                  <c:v>21.84</c:v>
                </c:pt>
              </c:numCache>
            </c:numRef>
          </c:val>
          <c:smooth val="0"/>
          <c:extLst>
            <c:ext xmlns:c16="http://schemas.microsoft.com/office/drawing/2014/chart" uri="{C3380CC4-5D6E-409C-BE32-E72D297353CC}">
              <c16:uniqueId val="{00000003-4958-4B4B-A844-75EDBB9F54B9}"/>
            </c:ext>
          </c:extLst>
        </c:ser>
        <c:ser>
          <c:idx val="5"/>
          <c:order val="4"/>
          <c:tx>
            <c:strRef>
              <c:f>'[fitness data.xlsx]Sheet1'!$F$24</c:f>
              <c:strCache>
                <c:ptCount val="1"/>
                <c:pt idx="0">
                  <c:v>y5_glm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data.xlsx]Sheet1'!$F$25:$F$29</c:f>
              <c:numCache>
                <c:formatCode>General</c:formatCode>
                <c:ptCount val="5"/>
                <c:pt idx="0">
                  <c:v>10.44</c:v>
                </c:pt>
                <c:pt idx="1">
                  <c:v>13.64</c:v>
                </c:pt>
                <c:pt idx="2">
                  <c:v>17.84</c:v>
                </c:pt>
                <c:pt idx="3">
                  <c:v>21.44</c:v>
                </c:pt>
                <c:pt idx="4">
                  <c:v>26.64</c:v>
                </c:pt>
              </c:numCache>
            </c:numRef>
          </c:val>
          <c:smooth val="0"/>
          <c:extLst>
            <c:ext xmlns:c16="http://schemas.microsoft.com/office/drawing/2014/chart" uri="{C3380CC4-5D6E-409C-BE32-E72D297353CC}">
              <c16:uniqueId val="{00000004-4958-4B4B-A844-75EDBB9F54B9}"/>
            </c:ext>
          </c:extLst>
        </c:ser>
        <c:ser>
          <c:idx val="6"/>
          <c:order val="5"/>
          <c:tx>
            <c:strRef>
              <c:f>'[fitness data.xlsx]Sheet1'!$G$24</c:f>
              <c:strCache>
                <c:ptCount val="1"/>
                <c:pt idx="0">
                  <c:v>y6_glm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data.xlsx]Sheet1'!$G$25:$G$29</c:f>
              <c:numCache>
                <c:formatCode>General</c:formatCode>
                <c:ptCount val="5"/>
                <c:pt idx="0">
                  <c:v>25.44</c:v>
                </c:pt>
                <c:pt idx="1">
                  <c:v>26.04</c:v>
                </c:pt>
                <c:pt idx="2">
                  <c:v>31.24</c:v>
                </c:pt>
                <c:pt idx="3">
                  <c:v>40.44</c:v>
                </c:pt>
                <c:pt idx="4">
                  <c:v>49.84</c:v>
                </c:pt>
              </c:numCache>
            </c:numRef>
          </c:val>
          <c:smooth val="0"/>
          <c:extLst>
            <c:ext xmlns:c16="http://schemas.microsoft.com/office/drawing/2014/chart" uri="{C3380CC4-5D6E-409C-BE32-E72D297353CC}">
              <c16:uniqueId val="{00000005-4958-4B4B-A844-75EDBB9F54B9}"/>
            </c:ext>
          </c:extLst>
        </c:ser>
        <c:ser>
          <c:idx val="7"/>
          <c:order val="6"/>
          <c:tx>
            <c:strRef>
              <c:f>'[fitness data.xlsx]Sheet1'!$H$24</c:f>
              <c:strCache>
                <c:ptCount val="1"/>
                <c:pt idx="0">
                  <c:v>y7_glm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data.xlsx]Sheet1'!$H$25:$H$29</c:f>
              <c:numCache>
                <c:formatCode>General</c:formatCode>
                <c:ptCount val="5"/>
                <c:pt idx="0">
                  <c:v>33.44</c:v>
                </c:pt>
                <c:pt idx="1">
                  <c:v>34.04</c:v>
                </c:pt>
                <c:pt idx="2">
                  <c:v>39.24</c:v>
                </c:pt>
                <c:pt idx="3">
                  <c:v>48.44</c:v>
                </c:pt>
                <c:pt idx="4">
                  <c:v>57.84</c:v>
                </c:pt>
              </c:numCache>
            </c:numRef>
          </c:val>
          <c:smooth val="0"/>
          <c:extLst>
            <c:ext xmlns:c16="http://schemas.microsoft.com/office/drawing/2014/chart" uri="{C3380CC4-5D6E-409C-BE32-E72D297353CC}">
              <c16:uniqueId val="{00000006-4958-4B4B-A844-75EDBB9F54B9}"/>
            </c:ext>
          </c:extLst>
        </c:ser>
        <c:ser>
          <c:idx val="8"/>
          <c:order val="7"/>
          <c:tx>
            <c:strRef>
              <c:f>'[fitness data.xlsx]Sheet1'!$I$24</c:f>
              <c:strCache>
                <c:ptCount val="1"/>
                <c:pt idx="0">
                  <c:v>y8_glm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data.xlsx]Sheet1'!$I$25:$I$29</c:f>
              <c:numCache>
                <c:formatCode>General</c:formatCode>
                <c:ptCount val="5"/>
                <c:pt idx="0">
                  <c:v>9.24</c:v>
                </c:pt>
                <c:pt idx="1">
                  <c:v>9.84</c:v>
                </c:pt>
                <c:pt idx="2">
                  <c:v>15.04</c:v>
                </c:pt>
                <c:pt idx="3">
                  <c:v>24.24</c:v>
                </c:pt>
                <c:pt idx="4">
                  <c:v>33.64</c:v>
                </c:pt>
              </c:numCache>
            </c:numRef>
          </c:val>
          <c:smooth val="0"/>
          <c:extLst>
            <c:ext xmlns:c16="http://schemas.microsoft.com/office/drawing/2014/chart" uri="{C3380CC4-5D6E-409C-BE32-E72D297353CC}">
              <c16:uniqueId val="{00000007-4958-4B4B-A844-75EDBB9F54B9}"/>
            </c:ext>
          </c:extLst>
        </c:ser>
        <c:ser>
          <c:idx val="0"/>
          <c:order val="8"/>
          <c:tx>
            <c:strRef>
              <c:f>'[fitness data.xlsx]Sheet1'!$J$24</c:f>
              <c:strCache>
                <c:ptCount val="1"/>
                <c:pt idx="0">
                  <c:v>y9_glm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data.xlsx]Sheet1'!$J$25:$J$29</c:f>
              <c:numCache>
                <c:formatCode>General</c:formatCode>
                <c:ptCount val="5"/>
                <c:pt idx="0">
                  <c:v>2.84</c:v>
                </c:pt>
                <c:pt idx="1">
                  <c:v>3.44</c:v>
                </c:pt>
                <c:pt idx="2">
                  <c:v>8.64</c:v>
                </c:pt>
                <c:pt idx="3">
                  <c:v>17.84</c:v>
                </c:pt>
                <c:pt idx="4">
                  <c:v>27.24</c:v>
                </c:pt>
              </c:numCache>
            </c:numRef>
          </c:val>
          <c:smooth val="0"/>
          <c:extLst>
            <c:ext xmlns:c16="http://schemas.microsoft.com/office/drawing/2014/chart" uri="{C3380CC4-5D6E-409C-BE32-E72D297353CC}">
              <c16:uniqueId val="{00000008-4958-4B4B-A844-75EDBB9F54B9}"/>
            </c:ext>
          </c:extLst>
        </c:ser>
        <c:ser>
          <c:idx val="9"/>
          <c:order val="9"/>
          <c:tx>
            <c:strRef>
              <c:f>'[fitness data.xlsx]Sheet1'!$K$24</c:f>
              <c:strCache>
                <c:ptCount val="1"/>
                <c:pt idx="0">
                  <c:v>y10_glm</c:v>
                </c:pt>
              </c:strCache>
            </c:strRef>
          </c:tx>
          <c:spPr>
            <a:ln w="19050" cap="rnd">
              <a:solidFill>
                <a:srgbClr val="FF0000"/>
              </a:solidFill>
              <a:prstDash val="dash"/>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data.xlsx]Sheet1'!$K$25:$K$29</c:f>
              <c:numCache>
                <c:formatCode>General</c:formatCode>
                <c:ptCount val="5"/>
                <c:pt idx="0">
                  <c:v>9.0399999999999991</c:v>
                </c:pt>
                <c:pt idx="1">
                  <c:v>9.64</c:v>
                </c:pt>
                <c:pt idx="2">
                  <c:v>14.84</c:v>
                </c:pt>
                <c:pt idx="3">
                  <c:v>24.04</c:v>
                </c:pt>
                <c:pt idx="4">
                  <c:v>33.44</c:v>
                </c:pt>
              </c:numCache>
            </c:numRef>
          </c:val>
          <c:smooth val="0"/>
          <c:extLst>
            <c:ext xmlns:c16="http://schemas.microsoft.com/office/drawing/2014/chart" uri="{C3380CC4-5D6E-409C-BE32-E72D297353CC}">
              <c16:uniqueId val="{00000009-4958-4B4B-A844-75EDBB9F54B9}"/>
            </c:ext>
          </c:extLst>
        </c:ser>
        <c:ser>
          <c:idx val="10"/>
          <c:order val="10"/>
          <c:tx>
            <c:strRef>
              <c:f>'[fitness data.xlsx]Sheet1'!$L$24</c:f>
              <c:strCache>
                <c:ptCount val="1"/>
                <c:pt idx="0">
                  <c:v>y1_lmm</c:v>
                </c:pt>
              </c:strCache>
            </c:strRef>
          </c:tx>
          <c:spPr>
            <a:ln w="19050" cap="rnd">
              <a:solidFill>
                <a:srgbClr val="00B0F0"/>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data.xlsx]Sheet1'!$L$25:$L$29</c:f>
              <c:numCache>
                <c:formatCode>General</c:formatCode>
                <c:ptCount val="5"/>
                <c:pt idx="0">
                  <c:v>8.5779999999999994</c:v>
                </c:pt>
                <c:pt idx="1">
                  <c:v>11.778</c:v>
                </c:pt>
                <c:pt idx="2">
                  <c:v>15.978</c:v>
                </c:pt>
                <c:pt idx="3">
                  <c:v>19.577999999999999</c:v>
                </c:pt>
                <c:pt idx="4">
                  <c:v>24.777999999999999</c:v>
                </c:pt>
              </c:numCache>
            </c:numRef>
          </c:val>
          <c:smooth val="0"/>
          <c:extLst>
            <c:ext xmlns:c16="http://schemas.microsoft.com/office/drawing/2014/chart" uri="{C3380CC4-5D6E-409C-BE32-E72D297353CC}">
              <c16:uniqueId val="{0000000A-4958-4B4B-A844-75EDBB9F54B9}"/>
            </c:ext>
          </c:extLst>
        </c:ser>
        <c:ser>
          <c:idx val="11"/>
          <c:order val="11"/>
          <c:tx>
            <c:strRef>
              <c:f>'[fitness data.xlsx]Sheet1'!$M$24</c:f>
              <c:strCache>
                <c:ptCount val="1"/>
                <c:pt idx="0">
                  <c:v>y2_lmm</c:v>
                </c:pt>
              </c:strCache>
            </c:strRef>
          </c:tx>
          <c:spPr>
            <a:ln w="19050" cap="rnd">
              <a:solidFill>
                <a:srgbClr val="00B0F0"/>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data.xlsx]Sheet1'!$M$25:$M$29</c:f>
              <c:numCache>
                <c:formatCode>General</c:formatCode>
                <c:ptCount val="5"/>
                <c:pt idx="0">
                  <c:v>12.2121</c:v>
                </c:pt>
                <c:pt idx="1">
                  <c:v>15.412100000000001</c:v>
                </c:pt>
                <c:pt idx="2">
                  <c:v>19.612100000000002</c:v>
                </c:pt>
                <c:pt idx="3">
                  <c:v>23.2121</c:v>
                </c:pt>
                <c:pt idx="4">
                  <c:v>28.412099999999999</c:v>
                </c:pt>
              </c:numCache>
            </c:numRef>
          </c:val>
          <c:smooth val="0"/>
          <c:extLst>
            <c:ext xmlns:c16="http://schemas.microsoft.com/office/drawing/2014/chart" uri="{C3380CC4-5D6E-409C-BE32-E72D297353CC}">
              <c16:uniqueId val="{0000000B-4958-4B4B-A844-75EDBB9F54B9}"/>
            </c:ext>
          </c:extLst>
        </c:ser>
        <c:ser>
          <c:idx val="12"/>
          <c:order val="12"/>
          <c:tx>
            <c:strRef>
              <c:f>'[fitness data.xlsx]Sheet1'!$N$24</c:f>
              <c:strCache>
                <c:ptCount val="1"/>
                <c:pt idx="0">
                  <c:v>y3_lmm</c:v>
                </c:pt>
              </c:strCache>
            </c:strRef>
          </c:tx>
          <c:spPr>
            <a:ln w="19050" cap="rnd">
              <a:solidFill>
                <a:srgbClr val="00B0F0"/>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data.xlsx]Sheet1'!$N$25:$N$29</c:f>
              <c:numCache>
                <c:formatCode>General</c:formatCode>
                <c:ptCount val="5"/>
                <c:pt idx="0">
                  <c:v>20.819099999999999</c:v>
                </c:pt>
                <c:pt idx="1">
                  <c:v>24.019100000000002</c:v>
                </c:pt>
                <c:pt idx="2">
                  <c:v>28.219100000000001</c:v>
                </c:pt>
                <c:pt idx="3">
                  <c:v>31.819099999999999</c:v>
                </c:pt>
                <c:pt idx="4">
                  <c:v>37.019100000000002</c:v>
                </c:pt>
              </c:numCache>
            </c:numRef>
          </c:val>
          <c:smooth val="0"/>
          <c:extLst>
            <c:ext xmlns:c16="http://schemas.microsoft.com/office/drawing/2014/chart" uri="{C3380CC4-5D6E-409C-BE32-E72D297353CC}">
              <c16:uniqueId val="{0000000C-4958-4B4B-A844-75EDBB9F54B9}"/>
            </c:ext>
          </c:extLst>
        </c:ser>
        <c:ser>
          <c:idx val="13"/>
          <c:order val="13"/>
          <c:tx>
            <c:strRef>
              <c:f>'[fitness data.xlsx]Sheet1'!$O$24</c:f>
              <c:strCache>
                <c:ptCount val="1"/>
                <c:pt idx="0">
                  <c:v>y4_lmm</c:v>
                </c:pt>
              </c:strCache>
            </c:strRef>
          </c:tx>
          <c:spPr>
            <a:ln w="19050" cap="rnd">
              <a:solidFill>
                <a:srgbClr val="00B0F0"/>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data.xlsx]Sheet1'!$O$25:$O$29</c:f>
              <c:numCache>
                <c:formatCode>General</c:formatCode>
                <c:ptCount val="5"/>
                <c:pt idx="0">
                  <c:v>5.9001999999999999</c:v>
                </c:pt>
                <c:pt idx="1">
                  <c:v>9.1001999999999992</c:v>
                </c:pt>
                <c:pt idx="2">
                  <c:v>13.3002</c:v>
                </c:pt>
                <c:pt idx="3">
                  <c:v>16.900200000000002</c:v>
                </c:pt>
                <c:pt idx="4">
                  <c:v>22.100200000000001</c:v>
                </c:pt>
              </c:numCache>
            </c:numRef>
          </c:val>
          <c:smooth val="0"/>
          <c:extLst>
            <c:ext xmlns:c16="http://schemas.microsoft.com/office/drawing/2014/chart" uri="{C3380CC4-5D6E-409C-BE32-E72D297353CC}">
              <c16:uniqueId val="{0000000D-4958-4B4B-A844-75EDBB9F54B9}"/>
            </c:ext>
          </c:extLst>
        </c:ser>
        <c:ser>
          <c:idx val="14"/>
          <c:order val="14"/>
          <c:tx>
            <c:strRef>
              <c:f>'[fitness data.xlsx]Sheet1'!$P$24</c:f>
              <c:strCache>
                <c:ptCount val="1"/>
                <c:pt idx="0">
                  <c:v>y5_lmm</c:v>
                </c:pt>
              </c:strCache>
            </c:strRef>
          </c:tx>
          <c:spPr>
            <a:ln w="19050" cap="rnd">
              <a:solidFill>
                <a:srgbClr val="00B0F0"/>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data.xlsx]Sheet1'!$P$25:$P$29</c:f>
              <c:numCache>
                <c:formatCode>General</c:formatCode>
                <c:ptCount val="5"/>
                <c:pt idx="0">
                  <c:v>10.490600000000001</c:v>
                </c:pt>
                <c:pt idx="1">
                  <c:v>13.6906</c:v>
                </c:pt>
                <c:pt idx="2">
                  <c:v>17.890599999999999</c:v>
                </c:pt>
                <c:pt idx="3">
                  <c:v>21.490600000000001</c:v>
                </c:pt>
                <c:pt idx="4">
                  <c:v>26.6906</c:v>
                </c:pt>
              </c:numCache>
            </c:numRef>
          </c:val>
          <c:smooth val="0"/>
          <c:extLst>
            <c:ext xmlns:c16="http://schemas.microsoft.com/office/drawing/2014/chart" uri="{C3380CC4-5D6E-409C-BE32-E72D297353CC}">
              <c16:uniqueId val="{0000000E-4958-4B4B-A844-75EDBB9F54B9}"/>
            </c:ext>
          </c:extLst>
        </c:ser>
        <c:ser>
          <c:idx val="15"/>
          <c:order val="15"/>
          <c:tx>
            <c:strRef>
              <c:f>'[fitness data.xlsx]Sheet1'!$Q$24</c:f>
              <c:strCache>
                <c:ptCount val="1"/>
                <c:pt idx="0">
                  <c:v>y6_lmm</c:v>
                </c:pt>
              </c:strCache>
            </c:strRef>
          </c:tx>
          <c:spPr>
            <a:ln w="19050" cap="rnd">
              <a:solidFill>
                <a:srgbClr val="00B0F0"/>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data.xlsx]Sheet1'!$Q$25:$Q$29</c:f>
              <c:numCache>
                <c:formatCode>General</c:formatCode>
                <c:ptCount val="5"/>
                <c:pt idx="0">
                  <c:v>25.027799999999999</c:v>
                </c:pt>
                <c:pt idx="1">
                  <c:v>25.627800000000001</c:v>
                </c:pt>
                <c:pt idx="2">
                  <c:v>30.8278</c:v>
                </c:pt>
                <c:pt idx="3">
                  <c:v>40.027799999999999</c:v>
                </c:pt>
                <c:pt idx="4">
                  <c:v>49.427799999999998</c:v>
                </c:pt>
              </c:numCache>
            </c:numRef>
          </c:val>
          <c:smooth val="0"/>
          <c:extLst>
            <c:ext xmlns:c16="http://schemas.microsoft.com/office/drawing/2014/chart" uri="{C3380CC4-5D6E-409C-BE32-E72D297353CC}">
              <c16:uniqueId val="{0000000F-4958-4B4B-A844-75EDBB9F54B9}"/>
            </c:ext>
          </c:extLst>
        </c:ser>
        <c:ser>
          <c:idx val="16"/>
          <c:order val="16"/>
          <c:tx>
            <c:strRef>
              <c:f>'[fitness data.xlsx]Sheet1'!$R$24</c:f>
              <c:strCache>
                <c:ptCount val="1"/>
                <c:pt idx="0">
                  <c:v>y7_lmm</c:v>
                </c:pt>
              </c:strCache>
            </c:strRef>
          </c:tx>
          <c:spPr>
            <a:ln w="19050" cap="rnd">
              <a:solidFill>
                <a:schemeClr val="accent5">
                  <a:lumMod val="80000"/>
                  <a:lumOff val="20000"/>
                </a:schemeClr>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data.xlsx]Sheet1'!$R$25:$R$29</c:f>
              <c:numCache>
                <c:formatCode>General</c:formatCode>
                <c:ptCount val="5"/>
                <c:pt idx="0">
                  <c:v>32.6785</c:v>
                </c:pt>
                <c:pt idx="1">
                  <c:v>33.278500000000001</c:v>
                </c:pt>
                <c:pt idx="2">
                  <c:v>38.478499999999997</c:v>
                </c:pt>
                <c:pt idx="3">
                  <c:v>47.6785</c:v>
                </c:pt>
                <c:pt idx="4">
                  <c:v>57.078499999999998</c:v>
                </c:pt>
              </c:numCache>
            </c:numRef>
          </c:val>
          <c:smooth val="0"/>
          <c:extLst>
            <c:ext xmlns:c16="http://schemas.microsoft.com/office/drawing/2014/chart" uri="{C3380CC4-5D6E-409C-BE32-E72D297353CC}">
              <c16:uniqueId val="{00000010-4958-4B4B-A844-75EDBB9F54B9}"/>
            </c:ext>
          </c:extLst>
        </c:ser>
        <c:ser>
          <c:idx val="17"/>
          <c:order val="17"/>
          <c:tx>
            <c:strRef>
              <c:f>'[fitness data.xlsx]Sheet1'!$S$24</c:f>
              <c:strCache>
                <c:ptCount val="1"/>
                <c:pt idx="0">
                  <c:v>y8_lmm</c:v>
                </c:pt>
              </c:strCache>
            </c:strRef>
          </c:tx>
          <c:spPr>
            <a:ln w="19050" cap="rnd">
              <a:solidFill>
                <a:srgbClr val="00B0F0"/>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data.xlsx]Sheet1'!$S$25:$S$29</c:f>
              <c:numCache>
                <c:formatCode>General</c:formatCode>
                <c:ptCount val="5"/>
                <c:pt idx="0">
                  <c:v>9.5351999999999997</c:v>
                </c:pt>
                <c:pt idx="1">
                  <c:v>10.135199999999999</c:v>
                </c:pt>
                <c:pt idx="2">
                  <c:v>15.3352</c:v>
                </c:pt>
                <c:pt idx="3">
                  <c:v>24.5352</c:v>
                </c:pt>
                <c:pt idx="4">
                  <c:v>33.935200000000002</c:v>
                </c:pt>
              </c:numCache>
            </c:numRef>
          </c:val>
          <c:smooth val="0"/>
          <c:extLst>
            <c:ext xmlns:c16="http://schemas.microsoft.com/office/drawing/2014/chart" uri="{C3380CC4-5D6E-409C-BE32-E72D297353CC}">
              <c16:uniqueId val="{00000011-4958-4B4B-A844-75EDBB9F54B9}"/>
            </c:ext>
          </c:extLst>
        </c:ser>
        <c:ser>
          <c:idx val="18"/>
          <c:order val="18"/>
          <c:tx>
            <c:strRef>
              <c:f>'[fitness data.xlsx]Sheet1'!$T$24</c:f>
              <c:strCache>
                <c:ptCount val="1"/>
                <c:pt idx="0">
                  <c:v>y9_lmm</c:v>
                </c:pt>
              </c:strCache>
            </c:strRef>
          </c:tx>
          <c:spPr>
            <a:ln w="19050" cap="rnd">
              <a:solidFill>
                <a:srgbClr val="00B0F0"/>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data.xlsx]Sheet1'!$T$25:$T$29</c:f>
              <c:numCache>
                <c:formatCode>General</c:formatCode>
                <c:ptCount val="5"/>
                <c:pt idx="0">
                  <c:v>3.4146000000000001</c:v>
                </c:pt>
                <c:pt idx="1">
                  <c:v>4.0145999999999997</c:v>
                </c:pt>
                <c:pt idx="2">
                  <c:v>9.2146000000000008</c:v>
                </c:pt>
                <c:pt idx="3">
                  <c:v>18.4146</c:v>
                </c:pt>
                <c:pt idx="4">
                  <c:v>27.814599999999999</c:v>
                </c:pt>
              </c:numCache>
            </c:numRef>
          </c:val>
          <c:smooth val="0"/>
          <c:extLst>
            <c:ext xmlns:c16="http://schemas.microsoft.com/office/drawing/2014/chart" uri="{C3380CC4-5D6E-409C-BE32-E72D297353CC}">
              <c16:uniqueId val="{00000012-4958-4B4B-A844-75EDBB9F54B9}"/>
            </c:ext>
          </c:extLst>
        </c:ser>
        <c:ser>
          <c:idx val="19"/>
          <c:order val="19"/>
          <c:tx>
            <c:strRef>
              <c:f>'[fitness data.xlsx]Sheet1'!$U$24</c:f>
              <c:strCache>
                <c:ptCount val="1"/>
                <c:pt idx="0">
                  <c:v>y10_lmm</c:v>
                </c:pt>
              </c:strCache>
            </c:strRef>
          </c:tx>
          <c:spPr>
            <a:ln w="19050" cap="rnd">
              <a:solidFill>
                <a:srgbClr val="00B0F0"/>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data.xlsx]Sheet1'!$U$25:$U$29</c:f>
              <c:numCache>
                <c:formatCode>General</c:formatCode>
                <c:ptCount val="5"/>
                <c:pt idx="0">
                  <c:v>9.3438999999999997</c:v>
                </c:pt>
                <c:pt idx="1">
                  <c:v>9.9438999999999993</c:v>
                </c:pt>
                <c:pt idx="2">
                  <c:v>15.1439</c:v>
                </c:pt>
                <c:pt idx="3">
                  <c:v>24.343900000000001</c:v>
                </c:pt>
                <c:pt idx="4">
                  <c:v>33.743899999999996</c:v>
                </c:pt>
              </c:numCache>
            </c:numRef>
          </c:val>
          <c:smooth val="0"/>
          <c:extLst>
            <c:ext xmlns:c16="http://schemas.microsoft.com/office/drawing/2014/chart" uri="{C3380CC4-5D6E-409C-BE32-E72D297353CC}">
              <c16:uniqueId val="{00000013-4958-4B4B-A844-75EDBB9F54B9}"/>
            </c:ext>
          </c:extLst>
        </c:ser>
        <c:dLbls>
          <c:showLegendKey val="0"/>
          <c:showVal val="0"/>
          <c:showCatName val="0"/>
          <c:showSerName val="0"/>
          <c:showPercent val="0"/>
          <c:showBubbleSize val="0"/>
        </c:dLbls>
        <c:smooth val="0"/>
        <c:axId val="161287848"/>
        <c:axId val="219679280"/>
      </c:lineChart>
      <c:catAx>
        <c:axId val="16128784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Week</a:t>
                </a:r>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9679280"/>
        <c:crosses val="autoZero"/>
        <c:auto val="1"/>
        <c:lblAlgn val="ctr"/>
        <c:lblOffset val="100"/>
        <c:noMultiLvlLbl val="0"/>
      </c:catAx>
      <c:valAx>
        <c:axId val="219679280"/>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Composite Fitness Score</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1287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LMM BLUP estimates (blue for lower intensity; red for higher intensity) and</a:t>
            </a:r>
            <a:r>
              <a:rPr lang="en-US" sz="1600" b="1" baseline="0"/>
              <a:t> BLUE estimates for Program-by-Time combinations, thick solid</a:t>
            </a:r>
            <a:endParaRPr lang="en-US" sz="1600" b="1"/>
          </a:p>
        </c:rich>
      </c:tx>
      <c:layout/>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0"/>
          <c:order val="0"/>
          <c:tx>
            <c:strRef>
              <c:f>'[fitness data.xlsx]Sheet1'!$L$24</c:f>
              <c:strCache>
                <c:ptCount val="1"/>
                <c:pt idx="0">
                  <c:v>y1_lmm</c:v>
                </c:pt>
              </c:strCache>
            </c:strRef>
          </c:tx>
          <c:spPr>
            <a:ln w="19050" cap="rnd">
              <a:solidFill>
                <a:srgbClr val="9BE5FF"/>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data.xlsx]Sheet1'!$L$25:$L$29</c:f>
              <c:numCache>
                <c:formatCode>General</c:formatCode>
                <c:ptCount val="5"/>
                <c:pt idx="0">
                  <c:v>8.5779999999999994</c:v>
                </c:pt>
                <c:pt idx="1">
                  <c:v>11.778</c:v>
                </c:pt>
                <c:pt idx="2">
                  <c:v>15.978</c:v>
                </c:pt>
                <c:pt idx="3">
                  <c:v>19.577999999999999</c:v>
                </c:pt>
                <c:pt idx="4">
                  <c:v>24.777999999999999</c:v>
                </c:pt>
              </c:numCache>
            </c:numRef>
          </c:val>
          <c:smooth val="0"/>
          <c:extLst>
            <c:ext xmlns:c16="http://schemas.microsoft.com/office/drawing/2014/chart" uri="{C3380CC4-5D6E-409C-BE32-E72D297353CC}">
              <c16:uniqueId val="{00000000-7DF6-4477-86DC-36B81D9F59DB}"/>
            </c:ext>
          </c:extLst>
        </c:ser>
        <c:ser>
          <c:idx val="11"/>
          <c:order val="1"/>
          <c:tx>
            <c:strRef>
              <c:f>'[fitness data.xlsx]Sheet1'!$M$24</c:f>
              <c:strCache>
                <c:ptCount val="1"/>
                <c:pt idx="0">
                  <c:v>y2_lmm</c:v>
                </c:pt>
              </c:strCache>
            </c:strRef>
          </c:tx>
          <c:spPr>
            <a:ln w="19050" cap="rnd">
              <a:solidFill>
                <a:srgbClr val="9FE6FF"/>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data.xlsx]Sheet1'!$M$25:$M$29</c:f>
              <c:numCache>
                <c:formatCode>General</c:formatCode>
                <c:ptCount val="5"/>
                <c:pt idx="0">
                  <c:v>12.2121</c:v>
                </c:pt>
                <c:pt idx="1">
                  <c:v>15.412100000000001</c:v>
                </c:pt>
                <c:pt idx="2">
                  <c:v>19.612100000000002</c:v>
                </c:pt>
                <c:pt idx="3">
                  <c:v>23.2121</c:v>
                </c:pt>
                <c:pt idx="4">
                  <c:v>28.412099999999999</c:v>
                </c:pt>
              </c:numCache>
            </c:numRef>
          </c:val>
          <c:smooth val="0"/>
          <c:extLst>
            <c:ext xmlns:c16="http://schemas.microsoft.com/office/drawing/2014/chart" uri="{C3380CC4-5D6E-409C-BE32-E72D297353CC}">
              <c16:uniqueId val="{00000001-7DF6-4477-86DC-36B81D9F59DB}"/>
            </c:ext>
          </c:extLst>
        </c:ser>
        <c:ser>
          <c:idx val="12"/>
          <c:order val="2"/>
          <c:tx>
            <c:strRef>
              <c:f>'[fitness data.xlsx]Sheet1'!$N$24</c:f>
              <c:strCache>
                <c:ptCount val="1"/>
                <c:pt idx="0">
                  <c:v>y3_lmm</c:v>
                </c:pt>
              </c:strCache>
            </c:strRef>
          </c:tx>
          <c:spPr>
            <a:ln w="19050" cap="rnd">
              <a:solidFill>
                <a:srgbClr val="9FE6FF"/>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data.xlsx]Sheet1'!$N$25:$N$29</c:f>
              <c:numCache>
                <c:formatCode>General</c:formatCode>
                <c:ptCount val="5"/>
                <c:pt idx="0">
                  <c:v>20.819099999999999</c:v>
                </c:pt>
                <c:pt idx="1">
                  <c:v>24.019100000000002</c:v>
                </c:pt>
                <c:pt idx="2">
                  <c:v>28.219100000000001</c:v>
                </c:pt>
                <c:pt idx="3">
                  <c:v>31.819099999999999</c:v>
                </c:pt>
                <c:pt idx="4">
                  <c:v>37.019100000000002</c:v>
                </c:pt>
              </c:numCache>
            </c:numRef>
          </c:val>
          <c:smooth val="0"/>
          <c:extLst>
            <c:ext xmlns:c16="http://schemas.microsoft.com/office/drawing/2014/chart" uri="{C3380CC4-5D6E-409C-BE32-E72D297353CC}">
              <c16:uniqueId val="{00000002-7DF6-4477-86DC-36B81D9F59DB}"/>
            </c:ext>
          </c:extLst>
        </c:ser>
        <c:ser>
          <c:idx val="13"/>
          <c:order val="3"/>
          <c:tx>
            <c:strRef>
              <c:f>'[fitness data.xlsx]Sheet1'!$O$24</c:f>
              <c:strCache>
                <c:ptCount val="1"/>
                <c:pt idx="0">
                  <c:v>y4_lmm</c:v>
                </c:pt>
              </c:strCache>
            </c:strRef>
          </c:tx>
          <c:spPr>
            <a:ln w="19050" cap="rnd">
              <a:solidFill>
                <a:srgbClr val="9FE6FF"/>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data.xlsx]Sheet1'!$O$25:$O$29</c:f>
              <c:numCache>
                <c:formatCode>General</c:formatCode>
                <c:ptCount val="5"/>
                <c:pt idx="0">
                  <c:v>5.9001999999999999</c:v>
                </c:pt>
                <c:pt idx="1">
                  <c:v>9.1001999999999992</c:v>
                </c:pt>
                <c:pt idx="2">
                  <c:v>13.3002</c:v>
                </c:pt>
                <c:pt idx="3">
                  <c:v>16.900200000000002</c:v>
                </c:pt>
                <c:pt idx="4">
                  <c:v>22.100200000000001</c:v>
                </c:pt>
              </c:numCache>
            </c:numRef>
          </c:val>
          <c:smooth val="0"/>
          <c:extLst>
            <c:ext xmlns:c16="http://schemas.microsoft.com/office/drawing/2014/chart" uri="{C3380CC4-5D6E-409C-BE32-E72D297353CC}">
              <c16:uniqueId val="{00000003-7DF6-4477-86DC-36B81D9F59DB}"/>
            </c:ext>
          </c:extLst>
        </c:ser>
        <c:ser>
          <c:idx val="14"/>
          <c:order val="4"/>
          <c:tx>
            <c:strRef>
              <c:f>'[fitness data.xlsx]Sheet1'!$P$24</c:f>
              <c:strCache>
                <c:ptCount val="1"/>
                <c:pt idx="0">
                  <c:v>y5_lmm</c:v>
                </c:pt>
              </c:strCache>
            </c:strRef>
          </c:tx>
          <c:spPr>
            <a:ln w="19050" cap="rnd">
              <a:solidFill>
                <a:srgbClr val="9FE6FF"/>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data.xlsx]Sheet1'!$P$25:$P$29</c:f>
              <c:numCache>
                <c:formatCode>General</c:formatCode>
                <c:ptCount val="5"/>
                <c:pt idx="0">
                  <c:v>10.490600000000001</c:v>
                </c:pt>
                <c:pt idx="1">
                  <c:v>13.6906</c:v>
                </c:pt>
                <c:pt idx="2">
                  <c:v>17.890599999999999</c:v>
                </c:pt>
                <c:pt idx="3">
                  <c:v>21.490600000000001</c:v>
                </c:pt>
                <c:pt idx="4">
                  <c:v>26.6906</c:v>
                </c:pt>
              </c:numCache>
            </c:numRef>
          </c:val>
          <c:smooth val="0"/>
          <c:extLst>
            <c:ext xmlns:c16="http://schemas.microsoft.com/office/drawing/2014/chart" uri="{C3380CC4-5D6E-409C-BE32-E72D297353CC}">
              <c16:uniqueId val="{00000004-7DF6-4477-86DC-36B81D9F59DB}"/>
            </c:ext>
          </c:extLst>
        </c:ser>
        <c:ser>
          <c:idx val="15"/>
          <c:order val="5"/>
          <c:tx>
            <c:strRef>
              <c:f>'[fitness data.xlsx]Sheet1'!$Q$24</c:f>
              <c:strCache>
                <c:ptCount val="1"/>
                <c:pt idx="0">
                  <c:v>y6_lmm</c:v>
                </c:pt>
              </c:strCache>
            </c:strRef>
          </c:tx>
          <c:spPr>
            <a:ln w="19050" cap="rnd">
              <a:solidFill>
                <a:srgbClr val="FF9999"/>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data.xlsx]Sheet1'!$Q$25:$Q$29</c:f>
              <c:numCache>
                <c:formatCode>General</c:formatCode>
                <c:ptCount val="5"/>
                <c:pt idx="0">
                  <c:v>25.027799999999999</c:v>
                </c:pt>
                <c:pt idx="1">
                  <c:v>25.627800000000001</c:v>
                </c:pt>
                <c:pt idx="2">
                  <c:v>30.8278</c:v>
                </c:pt>
                <c:pt idx="3">
                  <c:v>40.027799999999999</c:v>
                </c:pt>
                <c:pt idx="4">
                  <c:v>49.427799999999998</c:v>
                </c:pt>
              </c:numCache>
            </c:numRef>
          </c:val>
          <c:smooth val="0"/>
          <c:extLst>
            <c:ext xmlns:c16="http://schemas.microsoft.com/office/drawing/2014/chart" uri="{C3380CC4-5D6E-409C-BE32-E72D297353CC}">
              <c16:uniqueId val="{00000005-7DF6-4477-86DC-36B81D9F59DB}"/>
            </c:ext>
          </c:extLst>
        </c:ser>
        <c:ser>
          <c:idx val="16"/>
          <c:order val="6"/>
          <c:tx>
            <c:strRef>
              <c:f>'[fitness data.xlsx]Sheet1'!$R$24</c:f>
              <c:strCache>
                <c:ptCount val="1"/>
                <c:pt idx="0">
                  <c:v>y7_lmm</c:v>
                </c:pt>
              </c:strCache>
            </c:strRef>
          </c:tx>
          <c:spPr>
            <a:ln w="19050" cap="rnd">
              <a:solidFill>
                <a:srgbClr val="FF9999"/>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data.xlsx]Sheet1'!$R$25:$R$29</c:f>
              <c:numCache>
                <c:formatCode>General</c:formatCode>
                <c:ptCount val="5"/>
                <c:pt idx="0">
                  <c:v>32.6785</c:v>
                </c:pt>
                <c:pt idx="1">
                  <c:v>33.278500000000001</c:v>
                </c:pt>
                <c:pt idx="2">
                  <c:v>38.478499999999997</c:v>
                </c:pt>
                <c:pt idx="3">
                  <c:v>47.6785</c:v>
                </c:pt>
                <c:pt idx="4">
                  <c:v>57.078499999999998</c:v>
                </c:pt>
              </c:numCache>
            </c:numRef>
          </c:val>
          <c:smooth val="0"/>
          <c:extLst>
            <c:ext xmlns:c16="http://schemas.microsoft.com/office/drawing/2014/chart" uri="{C3380CC4-5D6E-409C-BE32-E72D297353CC}">
              <c16:uniqueId val="{00000006-7DF6-4477-86DC-36B81D9F59DB}"/>
            </c:ext>
          </c:extLst>
        </c:ser>
        <c:ser>
          <c:idx val="17"/>
          <c:order val="7"/>
          <c:tx>
            <c:strRef>
              <c:f>'[fitness data.xlsx]Sheet1'!$S$24</c:f>
              <c:strCache>
                <c:ptCount val="1"/>
                <c:pt idx="0">
                  <c:v>y8_lmm</c:v>
                </c:pt>
              </c:strCache>
            </c:strRef>
          </c:tx>
          <c:spPr>
            <a:ln w="19050" cap="rnd">
              <a:solidFill>
                <a:srgbClr val="FF9999"/>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data.xlsx]Sheet1'!$S$25:$S$29</c:f>
              <c:numCache>
                <c:formatCode>General</c:formatCode>
                <c:ptCount val="5"/>
                <c:pt idx="0">
                  <c:v>9.5351999999999997</c:v>
                </c:pt>
                <c:pt idx="1">
                  <c:v>10.135199999999999</c:v>
                </c:pt>
                <c:pt idx="2">
                  <c:v>15.3352</c:v>
                </c:pt>
                <c:pt idx="3">
                  <c:v>24.5352</c:v>
                </c:pt>
                <c:pt idx="4">
                  <c:v>33.935200000000002</c:v>
                </c:pt>
              </c:numCache>
            </c:numRef>
          </c:val>
          <c:smooth val="0"/>
          <c:extLst>
            <c:ext xmlns:c16="http://schemas.microsoft.com/office/drawing/2014/chart" uri="{C3380CC4-5D6E-409C-BE32-E72D297353CC}">
              <c16:uniqueId val="{00000007-7DF6-4477-86DC-36B81D9F59DB}"/>
            </c:ext>
          </c:extLst>
        </c:ser>
        <c:ser>
          <c:idx val="18"/>
          <c:order val="8"/>
          <c:tx>
            <c:strRef>
              <c:f>'[fitness data.xlsx]Sheet1'!$T$24</c:f>
              <c:strCache>
                <c:ptCount val="1"/>
                <c:pt idx="0">
                  <c:v>y9_lmm</c:v>
                </c:pt>
              </c:strCache>
            </c:strRef>
          </c:tx>
          <c:spPr>
            <a:ln w="19050" cap="rnd">
              <a:solidFill>
                <a:srgbClr val="FF9999"/>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data.xlsx]Sheet1'!$T$25:$T$29</c:f>
              <c:numCache>
                <c:formatCode>General</c:formatCode>
                <c:ptCount val="5"/>
                <c:pt idx="0">
                  <c:v>3.4146000000000001</c:v>
                </c:pt>
                <c:pt idx="1">
                  <c:v>4.0145999999999997</c:v>
                </c:pt>
                <c:pt idx="2">
                  <c:v>9.2146000000000008</c:v>
                </c:pt>
                <c:pt idx="3">
                  <c:v>18.4146</c:v>
                </c:pt>
                <c:pt idx="4">
                  <c:v>27.814599999999999</c:v>
                </c:pt>
              </c:numCache>
            </c:numRef>
          </c:val>
          <c:smooth val="0"/>
          <c:extLst>
            <c:ext xmlns:c16="http://schemas.microsoft.com/office/drawing/2014/chart" uri="{C3380CC4-5D6E-409C-BE32-E72D297353CC}">
              <c16:uniqueId val="{00000008-7DF6-4477-86DC-36B81D9F59DB}"/>
            </c:ext>
          </c:extLst>
        </c:ser>
        <c:ser>
          <c:idx val="19"/>
          <c:order val="9"/>
          <c:tx>
            <c:strRef>
              <c:f>'[fitness data.xlsx]Sheet1'!$U$24</c:f>
              <c:strCache>
                <c:ptCount val="1"/>
                <c:pt idx="0">
                  <c:v>y10_lmm</c:v>
                </c:pt>
              </c:strCache>
            </c:strRef>
          </c:tx>
          <c:spPr>
            <a:ln w="19050" cap="rnd">
              <a:solidFill>
                <a:srgbClr val="FF9999"/>
              </a:solidFill>
              <a:prstDash val="solid"/>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data.xlsx]Sheet1'!$U$25:$U$29</c:f>
              <c:numCache>
                <c:formatCode>General</c:formatCode>
                <c:ptCount val="5"/>
                <c:pt idx="0">
                  <c:v>9.3438999999999997</c:v>
                </c:pt>
                <c:pt idx="1">
                  <c:v>9.9438999999999993</c:v>
                </c:pt>
                <c:pt idx="2">
                  <c:v>15.1439</c:v>
                </c:pt>
                <c:pt idx="3">
                  <c:v>24.343900000000001</c:v>
                </c:pt>
                <c:pt idx="4">
                  <c:v>33.743899999999996</c:v>
                </c:pt>
              </c:numCache>
            </c:numRef>
          </c:val>
          <c:smooth val="0"/>
          <c:extLst>
            <c:ext xmlns:c16="http://schemas.microsoft.com/office/drawing/2014/chart" uri="{C3380CC4-5D6E-409C-BE32-E72D297353CC}">
              <c16:uniqueId val="{00000009-7DF6-4477-86DC-36B81D9F59DB}"/>
            </c:ext>
          </c:extLst>
        </c:ser>
        <c:ser>
          <c:idx val="20"/>
          <c:order val="10"/>
          <c:tx>
            <c:strRef>
              <c:f>'[fitness data.xlsx]Sheet1'!$V$24</c:f>
              <c:strCache>
                <c:ptCount val="1"/>
                <c:pt idx="0">
                  <c:v>mean</c:v>
                </c:pt>
              </c:strCache>
            </c:strRef>
          </c:tx>
          <c:spPr>
            <a:ln w="57150" cap="rnd">
              <a:solidFill>
                <a:srgbClr val="00B0F0"/>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data.xlsx]Sheet1'!$V$25:$V$29</c:f>
              <c:numCache>
                <c:formatCode>General</c:formatCode>
                <c:ptCount val="5"/>
                <c:pt idx="0">
                  <c:v>11.6</c:v>
                </c:pt>
                <c:pt idx="1">
                  <c:v>14.8</c:v>
                </c:pt>
                <c:pt idx="2">
                  <c:v>19</c:v>
                </c:pt>
                <c:pt idx="3">
                  <c:v>22.6</c:v>
                </c:pt>
                <c:pt idx="4">
                  <c:v>27.8</c:v>
                </c:pt>
              </c:numCache>
            </c:numRef>
          </c:val>
          <c:smooth val="0"/>
          <c:extLst>
            <c:ext xmlns:c16="http://schemas.microsoft.com/office/drawing/2014/chart" uri="{C3380CC4-5D6E-409C-BE32-E72D297353CC}">
              <c16:uniqueId val="{0000000A-7DF6-4477-86DC-36B81D9F59DB}"/>
            </c:ext>
          </c:extLst>
        </c:ser>
        <c:ser>
          <c:idx val="21"/>
          <c:order val="11"/>
          <c:tx>
            <c:strRef>
              <c:f>'[fitness data.xlsx]Sheet1'!$W$24</c:f>
              <c:strCache>
                <c:ptCount val="1"/>
                <c:pt idx="0">
                  <c:v>mean</c:v>
                </c:pt>
              </c:strCache>
            </c:strRef>
          </c:tx>
          <c:spPr>
            <a:ln w="57150" cap="rnd">
              <a:solidFill>
                <a:srgbClr val="FF0000"/>
              </a:solidFill>
              <a:round/>
            </a:ln>
            <a:effectLst/>
          </c:spPr>
          <c:marker>
            <c:symbol val="none"/>
          </c:marker>
          <c:cat>
            <c:numRef>
              <c:f>'[fitness data.xlsx]Sheet1'!$A$25:$A$29</c:f>
              <c:numCache>
                <c:formatCode>General</c:formatCode>
                <c:ptCount val="5"/>
                <c:pt idx="0">
                  <c:v>0</c:v>
                </c:pt>
                <c:pt idx="1">
                  <c:v>1</c:v>
                </c:pt>
                <c:pt idx="2">
                  <c:v>2</c:v>
                </c:pt>
                <c:pt idx="3">
                  <c:v>3</c:v>
                </c:pt>
                <c:pt idx="4">
                  <c:v>4</c:v>
                </c:pt>
              </c:numCache>
            </c:numRef>
          </c:cat>
          <c:val>
            <c:numRef>
              <c:f>'[fitness data.xlsx]Sheet1'!$W$25:$W$29</c:f>
              <c:numCache>
                <c:formatCode>General</c:formatCode>
                <c:ptCount val="5"/>
                <c:pt idx="0">
                  <c:v>16</c:v>
                </c:pt>
                <c:pt idx="1">
                  <c:v>16.600000000000001</c:v>
                </c:pt>
                <c:pt idx="2">
                  <c:v>21.8</c:v>
                </c:pt>
                <c:pt idx="3">
                  <c:v>31</c:v>
                </c:pt>
                <c:pt idx="4">
                  <c:v>40.4</c:v>
                </c:pt>
              </c:numCache>
            </c:numRef>
          </c:val>
          <c:smooth val="0"/>
          <c:extLst>
            <c:ext xmlns:c16="http://schemas.microsoft.com/office/drawing/2014/chart" uri="{C3380CC4-5D6E-409C-BE32-E72D297353CC}">
              <c16:uniqueId val="{0000000B-7DF6-4477-86DC-36B81D9F59DB}"/>
            </c:ext>
          </c:extLst>
        </c:ser>
        <c:dLbls>
          <c:showLegendKey val="0"/>
          <c:showVal val="0"/>
          <c:showCatName val="0"/>
          <c:showSerName val="0"/>
          <c:showPercent val="0"/>
          <c:showBubbleSize val="0"/>
        </c:dLbls>
        <c:smooth val="0"/>
        <c:axId val="80081008"/>
        <c:axId val="5653944"/>
      </c:lineChart>
      <c:catAx>
        <c:axId val="8008100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Week</a:t>
                </a:r>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653944"/>
        <c:crosses val="autoZero"/>
        <c:auto val="1"/>
        <c:lblAlgn val="ctr"/>
        <c:lblOffset val="100"/>
        <c:noMultiLvlLbl val="0"/>
      </c:catAx>
      <c:valAx>
        <c:axId val="5653944"/>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Composite Fitness Score</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8008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5D1D27-4CF2-44C4-8E59-5844C4CE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2671</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 few common types of longitudinal data</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few common types of longitudinal data</dc:title>
  <dc:creator>Matthew Strand</dc:creator>
  <cp:lastModifiedBy>Strand, Matthew</cp:lastModifiedBy>
  <cp:revision>6</cp:revision>
  <cp:lastPrinted>2018-08-22T16:24:00Z</cp:lastPrinted>
  <dcterms:created xsi:type="dcterms:W3CDTF">2022-09-09T20:06:00Z</dcterms:created>
  <dcterms:modified xsi:type="dcterms:W3CDTF">2022-09-13T20:16:00Z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