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Annotated Source Bibliography</w:t>
      </w:r>
    </w:p>
    <w:p>
      <w:pPr>
        <w:spacing w:after="40"/>
      </w:pPr>
      <w:r>
        <w:rPr>
          <w:color w:val="2E75B6"/>
          <w:sz w:val="26"/>
          <w:szCs w:val="26"/>
        </w:rPr>
        <w:t xml:space="preserve">The Business Information Security Officer (BISO) Role: Emergence, Governance Function, and Effectiveness</w:t>
      </w:r>
    </w:p>
    <w:p>
      <w:pPr>
        <w:spacing w:after="200"/>
      </w:pPr>
      <w:r>
        <w:rPr>
          <w:i/>
          <w:iCs/>
          <w:color w:val="555555"/>
          <w:sz w:val="20"/>
          <w:szCs w:val="20"/>
        </w:rPr>
        <w:t xml:space="preserve">Prepared for graduate research — Georgia Tech MS Cybersecurity</w:t>
      </w:r>
    </w:p>
    <w:p>
      <w:pPr>
        <w:spacing w:after="120" w:line="276"/>
      </w:pPr>
      <w:r>
        <w:rPr>
          <w:b/>
          <w:bCs/>
        </w:rPr>
        <w:t xml:space="preserve">Working thesis: </w:t>
      </w:r>
      <w:r>
        <w:rPr>
          <w:i/>
          <w:iCs/>
        </w:rPr>
        <w:t xml:space="preserve">The BISO role functions as a governance intermediary that enables organizations to navigate competing cybersecurity and business priorities through structured risk-based decision making. Its effectiveness is determined less by technical authority and more by its ability to improve decision quality, facilitate governance processes, and maintain stakeholder trust.</w:t>
      </w:r>
    </w:p>
    <w:p>
      <w:pPr>
        <w:spacing w:after="80" w:line="276"/>
      </w:pPr>
      <w:r>
        <w:rPr>
          <w:b/>
          <w:bCs/>
        </w:rPr>
        <w:t xml:space="preserve">Guiding research question: </w:t>
      </w:r>
      <w:r>
        <w:rPr>
          <w:i/>
          <w:iCs/>
        </w:rPr>
        <w:t xml:space="preserve">How and why did the BISO role emerge, and does it improve organizational cybersecurity outcomes through enhanced business-security alignment and governance?</w:t>
      </w:r>
    </w:p>
    <w:p>
      <w:pPr>
        <w:spacing w:after="120" w:line="276"/>
      </w:pPr>
      <w:r>
        <w:rPr>
          <w:b/>
          <w:bCs/>
        </w:rPr>
        <w:t xml:space="preserve">Note on use. </w:t>
      </w:r>
      <w:r>
        <w:t xml:space="preserve">These 15 sources are selected to explain why the role emerged and what organizational problem it solves, rather than to define job duties. They mix foundational organizational theory (alignment, boundary spanning), authoritative governance frameworks (NIST, COBIT, SEI), analyst evidence on the security-leadership scaling problem (Gartner, Forrester), and the small body of dedicated BISO literature. Verify each citation's volume/issue, DOI, and page numbers against the version your library provides before submission; a few DOIs and one MISQE edition are noted for confirmation.</w:t>
      </w:r>
    </w:p>
    <w:p>
      <w:r>
        <w:br w:type="page"/>
      </w:r>
    </w:p>
    <w:p>
      <w:pPr>
        <w:pStyle w:val="Heading1"/>
      </w:pPr>
      <w:r>
        <w:t xml:space="preserve">Annotated Sources</w:t>
      </w:r>
    </w:p>
    <w:p>
      <w:pPr>
        <w:pBdr>
          <w:bottom w:val="single" w:color="2E75B6" w:sz="6" w:space="2"/>
        </w:pBdr>
        <w:spacing w:after="80" w:before="200"/>
      </w:pPr>
      <w:r>
        <w:rPr>
          <w:b/>
          <w:bCs/>
          <w:color w:val="1F3864"/>
          <w:sz w:val="26"/>
          <w:szCs w:val="26"/>
        </w:rPr>
        <w:t xml:space="preserve">1. Allen, J. (2005). Governing for Enterprise Security</w:t>
      </w:r>
    </w:p>
    <w:p>
      <w:pPr>
        <w:spacing w:after="60" w:line="276"/>
      </w:pPr>
      <w:r>
        <w:rPr>
          <w:b/>
          <w:bCs/>
          <w:color w:val="1F3864"/>
        </w:rPr>
        <w:t xml:space="preserve">Full citation: </w:t>
      </w:r>
      <w:r>
        <w:t xml:space="preserve">Allen, J. H. (2005). Governing for Enterprise Security (Technical Note CMU/SEI-2005-TN-023). Pittsburgh, PA: Carnegie Mellon University, Software Engineering Institute.</w:t>
      </w:r>
    </w:p>
    <w:p>
      <w:pPr>
        <w:spacing w:after="60" w:line="276"/>
      </w:pPr>
      <w:r>
        <w:rPr>
          <w:b/>
          <w:bCs/>
          <w:color w:val="1F3864"/>
        </w:rPr>
        <w:t xml:space="preserve">URL / DOI: </w:t>
      </w:r>
      <w:hyperlink w:history="1" r:id="rIdqus2n7pfuib0x7kc1c1fy">
        <w:r>
          <w:rPr>
            <w:rStyle w:val="Hyperlink"/>
          </w:rPr>
          <w:t xml:space="preserve">https://doi.org/10.1184/R1/6573995.v1</w:t>
        </w:r>
      </w:hyperlink>
    </w:p>
    <w:p>
      <w:pPr>
        <w:spacing w:after="60" w:line="276"/>
      </w:pPr>
      <w:r>
        <w:rPr>
          <w:b/>
          <w:bCs/>
          <w:color w:val="1F3864"/>
        </w:rPr>
        <w:t xml:space="preserve">Source type: </w:t>
      </w:r>
      <w:r>
        <w:t xml:space="preserve">Industry/Research Technical Note (Carnegie Mellon SEI)</w:t>
      </w:r>
    </w:p>
    <w:p>
      <w:pPr>
        <w:spacing w:after="60" w:line="276"/>
      </w:pPr>
      <w:r>
        <w:rPr>
          <w:b/>
          <w:bCs/>
          <w:color w:val="1F3864"/>
        </w:rPr>
        <w:t xml:space="preserve">Research theme(s): </w:t>
      </w:r>
      <w:r>
        <w:t xml:space="preserve">Governance; Organizational Theory</w:t>
      </w:r>
    </w:p>
    <w:p>
      <w:pPr>
        <w:spacing w:after="40" w:before="60"/>
      </w:pPr>
      <w:r>
        <w:rPr>
          <w:b/>
          <w:bCs/>
          <w:color w:val="1F3864"/>
        </w:rPr>
        <w:t xml:space="preserve">Key findings:</w:t>
      </w:r>
    </w:p>
    <w:p>
      <w:pPr>
        <w:pStyle w:val="ListParagraph"/>
        <w:numPr>
          <w:ilvl w:val="0"/>
          <w:numId w:val="2"/>
        </w:numPr>
        <w:spacing w:after="40" w:line="276"/>
      </w:pPr>
      <w:r>
        <w:t xml:space="preserve">Argues that adequate security must be treated as a non-negotiable governance requirement of being in business, owned by boards and senior leadership rather than delegated to technical roles lacking authority and accountability.</w:t>
      </w:r>
    </w:p>
    <w:p>
      <w:pPr>
        <w:pStyle w:val="ListParagraph"/>
        <w:numPr>
          <w:ilvl w:val="0"/>
          <w:numId w:val="2"/>
        </w:numPr>
        <w:spacing w:after="40" w:line="276"/>
      </w:pPr>
      <w:r>
        <w:t xml:space="preserve">Establishes that sustainable security capability depends on leaders with the authority, accountability, and resources to act and enforce compliance — a structural argument, not a technical one.</w:t>
      </w:r>
    </w:p>
    <w:p>
      <w:pPr>
        <w:pStyle w:val="ListParagraph"/>
        <w:numPr>
          <w:ilvl w:val="0"/>
          <w:numId w:val="2"/>
        </w:numPr>
        <w:spacing w:after="40" w:line="276"/>
      </w:pPr>
      <w:r>
        <w:t xml:space="preserve">Specifies that security should be embedded in normal strategic and operational planning cycles, with measurable objectives that align directly with enterprise objectives.</w:t>
      </w:r>
    </w:p>
    <w:p>
      <w:pPr>
        <w:pStyle w:val="ListParagraph"/>
        <w:numPr>
          <w:ilvl w:val="0"/>
          <w:numId w:val="2"/>
        </w:numPr>
        <w:spacing w:after="40" w:line="276"/>
      </w:pPr>
      <w:r>
        <w:t xml:space="preserve">States that every business-unit and function leader should understand security as a business enabler and bear responsibility for it, with security performance measured as part of overall performance.</w:t>
      </w:r>
    </w:p>
    <w:p>
      <w:pPr>
        <w:pStyle w:val="ListParagraph"/>
        <w:numPr>
          <w:ilvl w:val="0"/>
          <w:numId w:val="2"/>
        </w:numPr>
        <w:spacing w:after="40" w:line="276"/>
      </w:pPr>
      <w:r>
        <w:t xml:space="preserve">Provides one of the earliest formal articulations of distributed security accountability across business functions.</w:t>
      </w:r>
    </w:p>
    <w:p>
      <w:pPr>
        <w:spacing w:after="40" w:before="60"/>
      </w:pPr>
      <w:r>
        <w:rPr>
          <w:b/>
          <w:bCs/>
          <w:color w:val="1F3864"/>
        </w:rPr>
        <w:t xml:space="preserve">Relevance to BISO research:</w:t>
      </w:r>
    </w:p>
    <w:p>
      <w:pPr>
        <w:spacing w:after="120" w:line="276"/>
      </w:pPr>
      <w:r>
        <w:t xml:space="preserve">Foundational governance text that frames security as a leadership and accountability problem distributed across business units. Allen's insistence that function leaders own security 'as part of their responsibility' is effectively the intellectual blueprint for an embedded role like the BISO, written nearly two decades before the title became common.</w:t>
      </w:r>
    </w:p>
    <w:p>
      <w:pPr>
        <w:shd w:fill="F2F6FB" w:color="auto" w:val="clear"/>
        <w:spacing w:after="140" w:line="276"/>
      </w:pPr>
      <w:r>
        <w:rPr>
          <w:b/>
          <w:bCs/>
          <w:i/>
          <w:iCs/>
          <w:color w:val="2E75B6"/>
        </w:rPr>
        <w:t xml:space="preserve">Bearing on the research question: </w:t>
      </w:r>
      <w:r>
        <w:rPr>
          <w:i/>
          <w:iCs/>
        </w:rPr>
        <w:t xml:space="preserve">Strongly supports the 'why' of emergence: the BISO can be read as the operational answer to Allen's call for distributed, accountable security ownership inside business units. It supports the governance-enabling half of the thesis while implicitly challenging the idea that a non-executive intermediary can carry true accountability — Allen reserves that for governance-level leaders.</w:t>
      </w:r>
    </w:p>
    <w:p>
      <w:pPr>
        <w:pBdr>
          <w:bottom w:val="single" w:color="2E75B6" w:sz="6" w:space="2"/>
        </w:pBdr>
        <w:spacing w:after="80" w:before="200"/>
      </w:pPr>
      <w:r>
        <w:rPr>
          <w:b/>
          <w:bCs/>
          <w:color w:val="1F3864"/>
          <w:sz w:val="26"/>
          <w:szCs w:val="26"/>
        </w:rPr>
        <w:t xml:space="preserve">2. Henderson, J. C., &amp; Venkatraman, N. (1993). Strategic Alignment Model</w:t>
      </w:r>
    </w:p>
    <w:p>
      <w:pPr>
        <w:spacing w:after="60" w:line="276"/>
      </w:pPr>
      <w:r>
        <w:rPr>
          <w:b/>
          <w:bCs/>
          <w:color w:val="1F3864"/>
        </w:rPr>
        <w:t xml:space="preserve">Full citation: </w:t>
      </w:r>
      <w:r>
        <w:t xml:space="preserve">Henderson, J. C., &amp; Venkatraman, N. (1993). Strategic alignment: Leveraging information technology for transforming organizations. IBM Systems Journal, 32(1), 4–16.</w:t>
      </w:r>
    </w:p>
    <w:p>
      <w:pPr>
        <w:spacing w:after="60" w:line="276"/>
      </w:pPr>
      <w:r>
        <w:rPr>
          <w:b/>
          <w:bCs/>
          <w:color w:val="1F3864"/>
        </w:rPr>
        <w:t xml:space="preserve">URL / DOI: </w:t>
      </w:r>
      <w:hyperlink w:history="1" r:id="rIdypovfwylq2orwitl427gy">
        <w:r>
          <w:rPr>
            <w:rStyle w:val="Hyperlink"/>
          </w:rPr>
          <w:t xml:space="preserve">https://doi.org/10.1147/sj.382.0472</w:t>
        </w:r>
      </w:hyperlink>
    </w:p>
    <w:p>
      <w:pPr>
        <w:spacing w:after="60" w:line="276"/>
      </w:pPr>
      <w:r>
        <w:rPr>
          <w:b/>
          <w:bCs/>
          <w:color w:val="1F3864"/>
        </w:rPr>
        <w:t xml:space="preserve">Source type: </w:t>
      </w:r>
      <w:r>
        <w:t xml:space="preserve">Peer-Reviewed Academic Journal (foundational theory)</w:t>
      </w:r>
    </w:p>
    <w:p>
      <w:pPr>
        <w:spacing w:after="60" w:line="276"/>
      </w:pPr>
      <w:r>
        <w:rPr>
          <w:b/>
          <w:bCs/>
          <w:color w:val="1F3864"/>
        </w:rPr>
        <w:t xml:space="preserve">Research theme(s): </w:t>
      </w:r>
      <w:r>
        <w:t xml:space="preserve">Strategic Alignment; Organizational Theory</w:t>
      </w:r>
    </w:p>
    <w:p>
      <w:pPr>
        <w:spacing w:after="40" w:before="60"/>
      </w:pPr>
      <w:r>
        <w:rPr>
          <w:b/>
          <w:bCs/>
          <w:color w:val="1F3864"/>
        </w:rPr>
        <w:t xml:space="preserve">Key findings:</w:t>
      </w:r>
    </w:p>
    <w:p>
      <w:pPr>
        <w:pStyle w:val="ListParagraph"/>
        <w:numPr>
          <w:ilvl w:val="0"/>
          <w:numId w:val="2"/>
        </w:numPr>
        <w:spacing w:after="40" w:line="276"/>
      </w:pPr>
      <w:r>
        <w:t xml:space="preserve">Introduces the Strategic Alignment Model (SAM), linking business strategy, IT strategy, organizational infrastructure, and IT infrastructure across two dimensions (strategic fit and functional integration).</w:t>
      </w:r>
    </w:p>
    <w:p>
      <w:pPr>
        <w:pStyle w:val="ListParagraph"/>
        <w:numPr>
          <w:ilvl w:val="0"/>
          <w:numId w:val="2"/>
        </w:numPr>
        <w:spacing w:after="40" w:line="276"/>
      </w:pPr>
      <w:r>
        <w:t xml:space="preserve">Argues alignment is dynamic and multi-directional, never a one-time state, requiring continuous management attention.</w:t>
      </w:r>
    </w:p>
    <w:p>
      <w:pPr>
        <w:pStyle w:val="ListParagraph"/>
        <w:numPr>
          <w:ilvl w:val="0"/>
          <w:numId w:val="2"/>
        </w:numPr>
        <w:spacing w:after="40" w:line="276"/>
      </w:pPr>
      <w:r>
        <w:t xml:space="preserve">Demonstrates that IT investment fails to produce business value when business and technology domains are misaligned.</w:t>
      </w:r>
    </w:p>
    <w:p>
      <w:pPr>
        <w:pStyle w:val="ListParagraph"/>
        <w:numPr>
          <w:ilvl w:val="0"/>
          <w:numId w:val="2"/>
        </w:numPr>
        <w:spacing w:after="40" w:line="276"/>
      </w:pPr>
      <w:r>
        <w:t xml:space="preserve">Frames alignment as requiring deliberate cross-domain integration mechanisms rather than assuming it occurs naturally.</w:t>
      </w:r>
    </w:p>
    <w:p>
      <w:pPr>
        <w:pStyle w:val="ListParagraph"/>
        <w:numPr>
          <w:ilvl w:val="0"/>
          <w:numId w:val="2"/>
        </w:numPr>
        <w:spacing w:after="40" w:line="276"/>
      </w:pPr>
      <w:r>
        <w:t xml:space="preserve">Remains among the most cited frameworks in the business–IT alignment literature.</w:t>
      </w:r>
    </w:p>
    <w:p>
      <w:pPr>
        <w:spacing w:after="40" w:before="60"/>
      </w:pPr>
      <w:r>
        <w:rPr>
          <w:b/>
          <w:bCs/>
          <w:color w:val="1F3864"/>
        </w:rPr>
        <w:t xml:space="preserve">Relevance to BISO research:</w:t>
      </w:r>
    </w:p>
    <w:p>
      <w:pPr>
        <w:spacing w:after="120" w:line="276"/>
      </w:pPr>
      <w:r>
        <w:t xml:space="preserve">Provides the theoretical backbone for the 'alignment' construct in your thesis. The BISO can be theorized as a human alignment mechanism operationalizing SAM's functional-integration dimension specifically for the security domain, translating between business strategy and security infrastructure.</w:t>
      </w:r>
    </w:p>
    <w:p>
      <w:pPr>
        <w:shd w:fill="F2F6FB" w:color="auto" w:val="clear"/>
        <w:spacing w:after="140" w:line="276"/>
      </w:pPr>
      <w:r>
        <w:rPr>
          <w:b/>
          <w:bCs/>
          <w:i/>
          <w:iCs/>
          <w:color w:val="2E75B6"/>
        </w:rPr>
        <w:t xml:space="preserve">Bearing on the research question: </w:t>
      </w:r>
      <w:r>
        <w:rPr>
          <w:i/>
          <w:iCs/>
        </w:rPr>
        <w:t xml:space="preserve">Supports the alignment mechanism in the research question by giving it a validated theoretical lineage. It challenges the paper to be precise: SAM treats alignment as a structural/process property, so you must argue why a role (BISO) — rather than a process or governance structure — is the efficient way to achieve security–business alignment.</w:t>
      </w:r>
    </w:p>
    <w:p>
      <w:pPr>
        <w:pBdr>
          <w:bottom w:val="single" w:color="2E75B6" w:sz="6" w:space="2"/>
        </w:pBdr>
        <w:spacing w:after="80" w:before="200"/>
      </w:pPr>
      <w:r>
        <w:rPr>
          <w:b/>
          <w:bCs/>
          <w:color w:val="1F3864"/>
          <w:sz w:val="26"/>
          <w:szCs w:val="26"/>
        </w:rPr>
        <w:t xml:space="preserve">3. Tushman, M. L., &amp; Scanlan, T. J. (1981). Boundary Spanning Individuals</w:t>
      </w:r>
    </w:p>
    <w:p>
      <w:pPr>
        <w:spacing w:after="60" w:line="276"/>
      </w:pPr>
      <w:r>
        <w:rPr>
          <w:b/>
          <w:bCs/>
          <w:color w:val="1F3864"/>
        </w:rPr>
        <w:t xml:space="preserve">Full citation: </w:t>
      </w:r>
      <w:r>
        <w:t xml:space="preserve">Tushman, M. L., &amp; Scanlan, T. J. (1981). Boundary spanning individuals: Their role in information transfer and their antecedents. Academy of Management Journal, 24(2), 289–305.</w:t>
      </w:r>
    </w:p>
    <w:p>
      <w:pPr>
        <w:spacing w:after="60" w:line="276"/>
      </w:pPr>
      <w:r>
        <w:rPr>
          <w:b/>
          <w:bCs/>
          <w:color w:val="1F3864"/>
        </w:rPr>
        <w:t xml:space="preserve">URL / DOI: </w:t>
      </w:r>
      <w:hyperlink w:history="1" r:id="rIdzabo8q_sikggrl6pgqtt9">
        <w:r>
          <w:rPr>
            <w:rStyle w:val="Hyperlink"/>
          </w:rPr>
          <w:t xml:space="preserve">https://doi.org/10.5465/255842</w:t>
        </w:r>
      </w:hyperlink>
    </w:p>
    <w:p>
      <w:pPr>
        <w:spacing w:after="60" w:line="276"/>
      </w:pPr>
      <w:r>
        <w:rPr>
          <w:b/>
          <w:bCs/>
          <w:color w:val="1F3864"/>
        </w:rPr>
        <w:t xml:space="preserve">Source type: </w:t>
      </w:r>
      <w:r>
        <w:t xml:space="preserve">Peer-Reviewed Academic Journal (foundational organizational theory)</w:t>
      </w:r>
    </w:p>
    <w:p>
      <w:pPr>
        <w:spacing w:after="60" w:line="276"/>
      </w:pPr>
      <w:r>
        <w:rPr>
          <w:b/>
          <w:bCs/>
          <w:color w:val="1F3864"/>
        </w:rPr>
        <w:t xml:space="preserve">Research theme(s): </w:t>
      </w:r>
      <w:r>
        <w:t xml:space="preserve">Organizational Theory; Leadership</w:t>
      </w:r>
    </w:p>
    <w:p>
      <w:pPr>
        <w:spacing w:after="40" w:before="60"/>
      </w:pPr>
      <w:r>
        <w:rPr>
          <w:b/>
          <w:bCs/>
          <w:color w:val="1F3864"/>
        </w:rPr>
        <w:t xml:space="preserve">Key findings:</w:t>
      </w:r>
    </w:p>
    <w:p>
      <w:pPr>
        <w:pStyle w:val="ListParagraph"/>
        <w:numPr>
          <w:ilvl w:val="0"/>
          <w:numId w:val="2"/>
        </w:numPr>
        <w:spacing w:after="40" w:line="276"/>
      </w:pPr>
      <w:r>
        <w:t xml:space="preserve">Establishes that effective boundary spanning is performed only by individuals who are simultaneously well connected internally and externally ('internal and external stars').</w:t>
      </w:r>
    </w:p>
    <w:p>
      <w:pPr>
        <w:pStyle w:val="ListParagraph"/>
        <w:numPr>
          <w:ilvl w:val="0"/>
          <w:numId w:val="2"/>
        </w:numPr>
        <w:spacing w:after="40" w:line="276"/>
      </w:pPr>
      <w:r>
        <w:t xml:space="preserve">Shows that communication across organizational boundaries is inefficient and prone to bias and distortion without dedicated spanning individuals.</w:t>
      </w:r>
    </w:p>
    <w:p>
      <w:pPr>
        <w:pStyle w:val="ListParagraph"/>
        <w:numPr>
          <w:ilvl w:val="0"/>
          <w:numId w:val="2"/>
        </w:numPr>
        <w:spacing w:after="40" w:line="276"/>
      </w:pPr>
      <w:r>
        <w:t xml:space="preserve">Identifies boundary spanners as those perceived as technically competent in their home unit, granting them the credibility to translate across domains.</w:t>
      </w:r>
    </w:p>
    <w:p>
      <w:pPr>
        <w:pStyle w:val="ListParagraph"/>
        <w:numPr>
          <w:ilvl w:val="0"/>
          <w:numId w:val="2"/>
        </w:numPr>
        <w:spacing w:after="40" w:line="276"/>
      </w:pPr>
      <w:r>
        <w:t xml:space="preserve">Demonstrates that information transfer across units is a two-step process mediated by specific, identifiable people.</w:t>
      </w:r>
    </w:p>
    <w:p>
      <w:pPr>
        <w:pStyle w:val="ListParagraph"/>
        <w:numPr>
          <w:ilvl w:val="0"/>
          <w:numId w:val="2"/>
        </w:numPr>
        <w:spacing w:after="40" w:line="276"/>
      </w:pPr>
      <w:r>
        <w:t xml:space="preserve">Provides the canonical empirical grounding for the boundary-spanning construct widely applied since.</w:t>
      </w:r>
    </w:p>
    <w:p>
      <w:pPr>
        <w:spacing w:after="40" w:before="60"/>
      </w:pPr>
      <w:r>
        <w:rPr>
          <w:b/>
          <w:bCs/>
          <w:color w:val="1F3864"/>
        </w:rPr>
        <w:t xml:space="preserve">Relevance to BISO research:</w:t>
      </w:r>
    </w:p>
    <w:p>
      <w:pPr>
        <w:spacing w:after="120" w:line="276"/>
      </w:pPr>
      <w:r>
        <w:t xml:space="preserve">Supplies the core organizational-theory lens for the BISO as a boundary-spanning role. The requirement that a spanner be credible inside their unit and connected outside it maps almost exactly onto descriptions of the BISO as embedded in a business unit while connected to the central security function.</w:t>
      </w:r>
    </w:p>
    <w:p>
      <w:pPr>
        <w:shd w:fill="F2F6FB" w:color="auto" w:val="clear"/>
        <w:spacing w:after="140" w:line="276"/>
      </w:pPr>
      <w:r>
        <w:rPr>
          <w:b/>
          <w:bCs/>
          <w:i/>
          <w:iCs/>
          <w:color w:val="2E75B6"/>
        </w:rPr>
        <w:t xml:space="preserve">Bearing on the research question: </w:t>
      </w:r>
      <w:r>
        <w:rPr>
          <w:i/>
          <w:iCs/>
        </w:rPr>
        <w:t xml:space="preserve">Directly supports the 'how' of the BISO's value: it explains the mechanism (credible, dual-connected translation) by which the role could improve alignment. It also offers a testable challenge — if a putative BISO lacks internal credibility or external connectedness, Tushman &amp; Scanlan predict the spanning will fail, giving you a way to explain BISO effectiveness variance.</w:t>
      </w:r>
    </w:p>
    <w:p>
      <w:pPr>
        <w:pBdr>
          <w:bottom w:val="single" w:color="2E75B6" w:sz="6" w:space="2"/>
        </w:pBdr>
        <w:spacing w:after="80" w:before="200"/>
      </w:pPr>
      <w:r>
        <w:rPr>
          <w:b/>
          <w:bCs/>
          <w:color w:val="1F3864"/>
          <w:sz w:val="26"/>
          <w:szCs w:val="26"/>
        </w:rPr>
        <w:t xml:space="preserve">4. NIST. (2024). Cybersecurity Framework (CSF) 2.0</w:t>
      </w:r>
    </w:p>
    <w:p>
      <w:pPr>
        <w:spacing w:after="60" w:line="276"/>
      </w:pPr>
      <w:r>
        <w:rPr>
          <w:b/>
          <w:bCs/>
          <w:color w:val="1F3864"/>
        </w:rPr>
        <w:t xml:space="preserve">Full citation: </w:t>
      </w:r>
      <w:r>
        <w:t xml:space="preserve">National Institute of Standards and Technology. (2024). The NIST Cybersecurity Framework (CSF) 2.0 (NIST CSWP 29). Gaithersburg, MD: U.S. Department of Commerce.</w:t>
      </w:r>
    </w:p>
    <w:p>
      <w:pPr>
        <w:spacing w:after="60" w:line="276"/>
      </w:pPr>
      <w:r>
        <w:rPr>
          <w:b/>
          <w:bCs/>
          <w:color w:val="1F3864"/>
        </w:rPr>
        <w:t xml:space="preserve">URL / DOI: </w:t>
      </w:r>
      <w:hyperlink w:history="1" r:id="rIdoopnmb-aauk9ljidqmx61">
        <w:r>
          <w:rPr>
            <w:rStyle w:val="Hyperlink"/>
          </w:rPr>
          <w:t xml:space="preserve">https://doi.org/10.6028/NIST.CSWP.29</w:t>
        </w:r>
      </w:hyperlink>
    </w:p>
    <w:p>
      <w:pPr>
        <w:spacing w:after="60" w:line="276"/>
      </w:pPr>
      <w:r>
        <w:rPr>
          <w:b/>
          <w:bCs/>
          <w:color w:val="1F3864"/>
        </w:rPr>
        <w:t xml:space="preserve">Source type: </w:t>
      </w:r>
      <w:r>
        <w:t xml:space="preserve">Government Framework / Standard</w:t>
      </w:r>
    </w:p>
    <w:p>
      <w:pPr>
        <w:spacing w:after="60" w:line="276"/>
      </w:pPr>
      <w:r>
        <w:rPr>
          <w:b/>
          <w:bCs/>
          <w:color w:val="1F3864"/>
        </w:rPr>
        <w:t xml:space="preserve">Research theme(s): </w:t>
      </w:r>
      <w:r>
        <w:t xml:space="preserve">Governance; Risk Management; Strategic Alignment</w:t>
      </w:r>
    </w:p>
    <w:p>
      <w:pPr>
        <w:spacing w:after="40" w:before="60"/>
      </w:pPr>
      <w:r>
        <w:rPr>
          <w:b/>
          <w:bCs/>
          <w:color w:val="1F3864"/>
        </w:rPr>
        <w:t xml:space="preserve">Key findings:</w:t>
      </w:r>
    </w:p>
    <w:p>
      <w:pPr>
        <w:pStyle w:val="ListParagraph"/>
        <w:numPr>
          <w:ilvl w:val="0"/>
          <w:numId w:val="2"/>
        </w:numPr>
        <w:spacing w:after="40" w:line="276"/>
      </w:pPr>
      <w:r>
        <w:t xml:space="preserve">Adds 'Govern' (GV) as a new sixth core Function alongside Identify, Protect, Detect, Respond, and Recover — formalizing governance as central to cyber risk management.</w:t>
      </w:r>
    </w:p>
    <w:p>
      <w:pPr>
        <w:pStyle w:val="ListParagraph"/>
        <w:numPr>
          <w:ilvl w:val="0"/>
          <w:numId w:val="2"/>
        </w:numPr>
        <w:spacing w:after="40" w:line="276"/>
      </w:pPr>
      <w:r>
        <w:t xml:space="preserve">Positions cybersecurity as a major source of enterprise risk that senior leaders must weigh alongside finance and reputation, explicitly tying it to enterprise risk management (ERM).</w:t>
      </w:r>
    </w:p>
    <w:p>
      <w:pPr>
        <w:pStyle w:val="ListParagraph"/>
        <w:numPr>
          <w:ilvl w:val="0"/>
          <w:numId w:val="2"/>
        </w:numPr>
        <w:spacing w:after="40" w:line="276"/>
      </w:pPr>
      <w:r>
        <w:t xml:space="preserve">Expands scope from critical infrastructure to organizations of all sizes and sectors.</w:t>
      </w:r>
    </w:p>
    <w:p>
      <w:pPr>
        <w:pStyle w:val="ListParagraph"/>
        <w:numPr>
          <w:ilvl w:val="0"/>
          <w:numId w:val="2"/>
        </w:numPr>
        <w:spacing w:after="40" w:line="276"/>
      </w:pPr>
      <w:r>
        <w:t xml:space="preserve">Emphasizes operationalizing risk management and decision-making by involving executive leadership and business functions beyond the CISO/CSO.</w:t>
      </w:r>
    </w:p>
    <w:p>
      <w:pPr>
        <w:pStyle w:val="ListParagraph"/>
        <w:numPr>
          <w:ilvl w:val="0"/>
          <w:numId w:val="2"/>
        </w:numPr>
        <w:spacing w:after="40" w:line="276"/>
      </w:pPr>
      <w:r>
        <w:t xml:space="preserve">Frames governance outcomes as informing and prioritizing the other five functions in the context of mission and stakeholder expectations.</w:t>
      </w:r>
    </w:p>
    <w:p>
      <w:pPr>
        <w:spacing w:after="40" w:before="60"/>
      </w:pPr>
      <w:r>
        <w:rPr>
          <w:b/>
          <w:bCs/>
          <w:color w:val="1F3864"/>
        </w:rPr>
        <w:t xml:space="preserve">Relevance to BISO research:</w:t>
      </w:r>
    </w:p>
    <w:p>
      <w:pPr>
        <w:spacing w:after="120" w:line="276"/>
      </w:pPr>
      <w:r>
        <w:t xml:space="preserve">The most authoritative recent signal that the field has institutionalized governance and business-context decision-making as first-class security concerns. The Govern function's call to extend risk decisions 'beyond just the CISO' provides framework-level justification for embedded, business-aligned security roles.</w:t>
      </w:r>
    </w:p>
    <w:p>
      <w:pPr>
        <w:shd w:fill="F2F6FB" w:color="auto" w:val="clear"/>
        <w:spacing w:after="140" w:line="276"/>
      </w:pPr>
      <w:r>
        <w:rPr>
          <w:b/>
          <w:bCs/>
          <w:i/>
          <w:iCs/>
          <w:color w:val="2E75B6"/>
        </w:rPr>
        <w:t xml:space="preserve">Bearing on the research question: </w:t>
      </w:r>
      <w:r>
        <w:rPr>
          <w:i/>
          <w:iCs/>
        </w:rPr>
        <w:t xml:space="preserve">Supports the emergence argument: CSF 2.0 codifies the governance/business-alignment gap that the BISO role addresses. It strengthens the governance half of your thesis and supplies an outcomes lens (does embedding governance improve decision quality?), though as a normative framework it asserts rather than empirically demonstrates improved outcomes.</w:t>
      </w:r>
    </w:p>
    <w:p>
      <w:pPr>
        <w:pBdr>
          <w:bottom w:val="single" w:color="2E75B6" w:sz="6" w:space="2"/>
        </w:pBdr>
        <w:spacing w:after="80" w:before="200"/>
      </w:pPr>
      <w:r>
        <w:rPr>
          <w:b/>
          <w:bCs/>
          <w:color w:val="1F3864"/>
          <w:sz w:val="26"/>
          <w:szCs w:val="26"/>
        </w:rPr>
        <w:t xml:space="preserve">5. Gartner. (2020). CISO Effectiveness Survey</w:t>
      </w:r>
    </w:p>
    <w:p>
      <w:pPr>
        <w:spacing w:after="60" w:line="276"/>
      </w:pPr>
      <w:r>
        <w:rPr>
          <w:b/>
          <w:bCs/>
          <w:color w:val="1F3864"/>
        </w:rPr>
        <w:t xml:space="preserve">Full citation: </w:t>
      </w:r>
      <w:r>
        <w:t xml:space="preserve">Gartner, Inc. (2020, September 17). Gartner Survey Reveals Only 12% of CISOs Are Considered 'Highly Effective' [Press release]. Stamford, CT: Gartner.</w:t>
      </w:r>
    </w:p>
    <w:p>
      <w:pPr>
        <w:spacing w:after="60" w:line="276"/>
      </w:pPr>
      <w:r>
        <w:rPr>
          <w:b/>
          <w:bCs/>
          <w:color w:val="1F3864"/>
        </w:rPr>
        <w:t xml:space="preserve">URL / DOI: </w:t>
      </w:r>
      <w:hyperlink w:history="1" r:id="rIdok3anedzg94gqvkxwsf15">
        <w:r>
          <w:rPr>
            <w:rStyle w:val="Hyperlink"/>
          </w:rPr>
          <w:t xml:space="preserve">https://www.gartner.com/en/newsroom/press-releases/2020-09-17-gartner-survey-reveals-only-12-percent-of-cisos-are-considered-highly-effective</w:t>
        </w:r>
      </w:hyperlink>
    </w:p>
    <w:p>
      <w:pPr>
        <w:spacing w:after="60" w:line="276"/>
      </w:pPr>
      <w:r>
        <w:rPr>
          <w:b/>
          <w:bCs/>
          <w:color w:val="1F3864"/>
        </w:rPr>
        <w:t xml:space="preserve">Source type: </w:t>
      </w:r>
      <w:r>
        <w:t xml:space="preserve">Industry Research (analyst firm survey)</w:t>
      </w:r>
    </w:p>
    <w:p>
      <w:pPr>
        <w:spacing w:after="60" w:line="276"/>
      </w:pPr>
      <w:r>
        <w:rPr>
          <w:b/>
          <w:bCs/>
          <w:color w:val="1F3864"/>
        </w:rPr>
        <w:t xml:space="preserve">Research theme(s): </w:t>
      </w:r>
      <w:r>
        <w:t xml:space="preserve">Leadership; Governance</w:t>
      </w:r>
    </w:p>
    <w:p>
      <w:pPr>
        <w:spacing w:after="40" w:before="60"/>
      </w:pPr>
      <w:r>
        <w:rPr>
          <w:b/>
          <w:bCs/>
          <w:color w:val="1F3864"/>
        </w:rPr>
        <w:t xml:space="preserve">Key findings:</w:t>
      </w:r>
    </w:p>
    <w:p>
      <w:pPr>
        <w:pStyle w:val="ListParagraph"/>
        <w:numPr>
          <w:ilvl w:val="0"/>
          <w:numId w:val="2"/>
        </w:numPr>
        <w:spacing w:after="40" w:line="276"/>
      </w:pPr>
      <w:r>
        <w:t xml:space="preserve">Only 12% of CISOs excel across all four categories of the Gartner CISO Effectiveness Index, based on a survey of 129 heads of information risk functions.</w:t>
      </w:r>
    </w:p>
    <w:p>
      <w:pPr>
        <w:pStyle w:val="ListParagraph"/>
        <w:numPr>
          <w:ilvl w:val="0"/>
          <w:numId w:val="2"/>
        </w:numPr>
        <w:spacing w:after="40" w:line="276"/>
      </w:pPr>
      <w:r>
        <w:t xml:space="preserve">Defines effectiveness across functional leadership, information security service delivery, scaled governance, and enterprise responsiveness.</w:t>
      </w:r>
    </w:p>
    <w:p>
      <w:pPr>
        <w:pStyle w:val="ListParagraph"/>
        <w:numPr>
          <w:ilvl w:val="0"/>
          <w:numId w:val="2"/>
        </w:numPr>
        <w:spacing w:after="40" w:line="276"/>
      </w:pPr>
      <w:r>
        <w:t xml:space="preserve">Identifies 'scaled governance' as a distinct capability: distributing the growing volume and variety of information-risk decisions across the organization.</w:t>
      </w:r>
    </w:p>
    <w:p>
      <w:pPr>
        <w:pStyle w:val="ListParagraph"/>
        <w:numPr>
          <w:ilvl w:val="0"/>
          <w:numId w:val="2"/>
        </w:numPr>
        <w:spacing w:after="40" w:line="276"/>
      </w:pPr>
      <w:r>
        <w:t xml:space="preserve">Finds effective CISOs are far less likely to report business-disrupting incidents or project delays attributable to security.</w:t>
      </w:r>
    </w:p>
    <w:p>
      <w:pPr>
        <w:pStyle w:val="ListParagraph"/>
        <w:numPr>
          <w:ilvl w:val="0"/>
          <w:numId w:val="2"/>
        </w:numPr>
        <w:spacing w:after="40" w:line="276"/>
      </w:pPr>
      <w:r>
        <w:t xml:space="preserve">Notes the expanding decision load and oversight from boards/regulators that strains the centralized CISO model.</w:t>
      </w:r>
    </w:p>
    <w:p>
      <w:pPr>
        <w:spacing w:after="40" w:before="60"/>
      </w:pPr>
      <w:r>
        <w:rPr>
          <w:b/>
          <w:bCs/>
          <w:color w:val="1F3864"/>
        </w:rPr>
        <w:t xml:space="preserve">Relevance to BISO research:</w:t>
      </w:r>
    </w:p>
    <w:p>
      <w:pPr>
        <w:spacing w:after="120" w:line="276"/>
      </w:pPr>
      <w:r>
        <w:t xml:space="preserve">Empirically establishes that the centralized CISO cannot scale governance and enterprise responsiveness alone — the precise capacity gap the BISO role is intended to fill. The 'scaled governance' construct is essentially a description of the problem a distributed BISO layer solves.</w:t>
      </w:r>
    </w:p>
    <w:p>
      <w:pPr>
        <w:shd w:fill="F2F6FB" w:color="auto" w:val="clear"/>
        <w:spacing w:after="140" w:line="276"/>
      </w:pPr>
      <w:r>
        <w:rPr>
          <w:b/>
          <w:bCs/>
          <w:i/>
          <w:iCs/>
          <w:color w:val="2E75B6"/>
        </w:rPr>
        <w:t xml:space="preserve">Bearing on the research question: </w:t>
      </w:r>
      <w:r>
        <w:rPr>
          <w:i/>
          <w:iCs/>
        </w:rPr>
        <w:t xml:space="preserve">Strong support for the 'why' of emergence and for the decision-quality mechanism in your thesis: it quantifies the CISO scaling problem. It also offers an outcome proxy (fewer business-disrupting incidents/delays) you can use to operationalize whether business-aligned security structures improve outcomes.</w:t>
      </w:r>
    </w:p>
    <w:p>
      <w:pPr>
        <w:pBdr>
          <w:bottom w:val="single" w:color="2E75B6" w:sz="6" w:space="2"/>
        </w:pBdr>
        <w:spacing w:after="80" w:before="200"/>
      </w:pPr>
      <w:r>
        <w:rPr>
          <w:b/>
          <w:bCs/>
          <w:color w:val="1F3864"/>
          <w:sz w:val="26"/>
          <w:szCs w:val="26"/>
        </w:rPr>
        <w:t xml:space="preserve">6. Gartner. (2022). Security &amp; Risk Management Summit — CISO Effectiveness</w:t>
      </w:r>
    </w:p>
    <w:p>
      <w:pPr>
        <w:spacing w:after="60" w:line="276"/>
      </w:pPr>
      <w:r>
        <w:rPr>
          <w:b/>
          <w:bCs/>
          <w:color w:val="1F3864"/>
        </w:rPr>
        <w:t xml:space="preserve">Full citation: </w:t>
      </w:r>
      <w:r>
        <w:t xml:space="preserve">Gartner, Inc. (2022, June 8). Gartner Security &amp; Risk Management Summit 2022, National Harbor: Day 2 Highlights [Press release]. Stamford, CT: Gartner.</w:t>
      </w:r>
    </w:p>
    <w:p>
      <w:pPr>
        <w:spacing w:after="60" w:line="276"/>
      </w:pPr>
      <w:r>
        <w:rPr>
          <w:b/>
          <w:bCs/>
          <w:color w:val="1F3864"/>
        </w:rPr>
        <w:t xml:space="preserve">URL / DOI: </w:t>
      </w:r>
      <w:hyperlink w:history="1" r:id="rId_bn6jyhocvfksa5i-ilyp">
        <w:r>
          <w:rPr>
            <w:rStyle w:val="Hyperlink"/>
          </w:rPr>
          <w:t xml:space="preserve">https://www.gartner.com/en/newsroom/press-releases/2022-06-08-gartner-security-and-risk-management-summit-national-harbor-day-2-highlights</w:t>
        </w:r>
      </w:hyperlink>
    </w:p>
    <w:p>
      <w:pPr>
        <w:spacing w:after="60" w:line="276"/>
      </w:pPr>
      <w:r>
        <w:rPr>
          <w:b/>
          <w:bCs/>
          <w:color w:val="1F3864"/>
        </w:rPr>
        <w:t xml:space="preserve">Source type: </w:t>
      </w:r>
      <w:r>
        <w:t xml:space="preserve">Industry Research (analyst briefing)</w:t>
      </w:r>
    </w:p>
    <w:p>
      <w:pPr>
        <w:spacing w:after="60" w:line="276"/>
      </w:pPr>
      <w:r>
        <w:rPr>
          <w:b/>
          <w:bCs/>
          <w:color w:val="1F3864"/>
        </w:rPr>
        <w:t xml:space="preserve">Research theme(s): </w:t>
      </w:r>
      <w:r>
        <w:t xml:space="preserve">Leadership; Governance; Organizational Theory</w:t>
      </w:r>
    </w:p>
    <w:p>
      <w:pPr>
        <w:spacing w:after="40" w:before="60"/>
      </w:pPr>
      <w:r>
        <w:rPr>
          <w:b/>
          <w:bCs/>
          <w:color w:val="1F3864"/>
        </w:rPr>
        <w:t xml:space="preserve">Key findings:</w:t>
      </w:r>
    </w:p>
    <w:p>
      <w:pPr>
        <w:pStyle w:val="ListParagraph"/>
        <w:numPr>
          <w:ilvl w:val="0"/>
          <w:numId w:val="2"/>
        </w:numPr>
        <w:spacing w:after="40" w:line="276"/>
      </w:pPr>
      <w:r>
        <w:t xml:space="preserve">Forecasts that by 2025 a single, centralized CISO will no longer be sufficient to manage a digital organization's cybersecurity needs.</w:t>
      </w:r>
    </w:p>
    <w:p>
      <w:pPr>
        <w:pStyle w:val="ListParagraph"/>
        <w:numPr>
          <w:ilvl w:val="0"/>
          <w:numId w:val="2"/>
        </w:numPr>
        <w:spacing w:after="40" w:line="276"/>
      </w:pPr>
      <w:r>
        <w:t xml:space="preserve">Frames effective CISOs as executive influencers, future-risk managers, workforce architects, and stress navigators across 14 controllable differentiators.</w:t>
      </w:r>
    </w:p>
    <w:p>
      <w:pPr>
        <w:pStyle w:val="ListParagraph"/>
        <w:numPr>
          <w:ilvl w:val="0"/>
          <w:numId w:val="2"/>
        </w:numPr>
        <w:spacing w:after="40" w:line="276"/>
      </w:pPr>
      <w:r>
        <w:t xml:space="preserve">Describes widespread organizational experimentation as old org charts fail to fit new digital ecosystems.</w:t>
      </w:r>
    </w:p>
    <w:p>
      <w:pPr>
        <w:pStyle w:val="ListParagraph"/>
        <w:numPr>
          <w:ilvl w:val="0"/>
          <w:numId w:val="2"/>
        </w:numPr>
        <w:spacing w:after="40" w:line="276"/>
      </w:pPr>
      <w:r>
        <w:t xml:space="preserve">Reiterates 'distributing decisions' as a structural response to expanding information-risk decision volume.</w:t>
      </w:r>
    </w:p>
    <w:p>
      <w:pPr>
        <w:pStyle w:val="ListParagraph"/>
        <w:numPr>
          <w:ilvl w:val="0"/>
          <w:numId w:val="2"/>
        </w:numPr>
        <w:spacing w:after="40" w:line="276"/>
      </w:pPr>
      <w:r>
        <w:t xml:space="preserve">Links effectiveness to reduced business disruption and lower personal overload among security leaders.</w:t>
      </w:r>
    </w:p>
    <w:p>
      <w:pPr>
        <w:spacing w:after="40" w:before="60"/>
      </w:pPr>
      <w:r>
        <w:rPr>
          <w:b/>
          <w:bCs/>
          <w:color w:val="1F3864"/>
        </w:rPr>
        <w:t xml:space="preserve">Relevance to BISO research:</w:t>
      </w:r>
    </w:p>
    <w:p>
      <w:pPr>
        <w:spacing w:after="120" w:line="276"/>
      </w:pPr>
      <w:r>
        <w:t xml:space="preserve">Provides analyst-grade evidence that the security operating model is decentralizing and that distributed decision-making structures (the BISO's natural habitat) are emerging by necessity, not fashion.</w:t>
      </w:r>
    </w:p>
    <w:p>
      <w:pPr>
        <w:shd w:fill="F2F6FB" w:color="auto" w:val="clear"/>
        <w:spacing w:after="140" w:line="276"/>
      </w:pPr>
      <w:r>
        <w:rPr>
          <w:b/>
          <w:bCs/>
          <w:i/>
          <w:iCs/>
          <w:color w:val="2E75B6"/>
        </w:rPr>
        <w:t xml:space="preserve">Bearing on the research question: </w:t>
      </w:r>
      <w:r>
        <w:rPr>
          <w:i/>
          <w:iCs/>
        </w:rPr>
        <w:t xml:space="preserve">Supports the structural-necessity explanation for BISO emergence. Because it is forward-looking analyst commentary rather than empirical study, it best serves as corroboration of a trend rather than proof of outcome improvement — useful for framing, with the rigor supplied by peer-reviewed sources.</w:t>
      </w:r>
    </w:p>
    <w:p>
      <w:pPr>
        <w:pBdr>
          <w:bottom w:val="single" w:color="2E75B6" w:sz="6" w:space="2"/>
        </w:pBdr>
        <w:spacing w:after="80" w:before="200"/>
      </w:pPr>
      <w:r>
        <w:rPr>
          <w:b/>
          <w:bCs/>
          <w:color w:val="1F3864"/>
          <w:sz w:val="26"/>
          <w:szCs w:val="26"/>
        </w:rPr>
        <w:t xml:space="preserve">7. Forrester / Tenable. (2020). The Rise of the Business-Aligned Security Executive</w:t>
      </w:r>
    </w:p>
    <w:p>
      <w:pPr>
        <w:spacing w:after="60" w:line="276"/>
      </w:pPr>
      <w:r>
        <w:rPr>
          <w:b/>
          <w:bCs/>
          <w:color w:val="1F3864"/>
        </w:rPr>
        <w:t xml:space="preserve">Full citation: </w:t>
      </w:r>
      <w:r>
        <w:t xml:space="preserve">Forrester Consulting. (2020). The Rise of the Business-Aligned Security Executive (Thought leadership paper commissioned by Tenable). Cambridge, MA: Forrester Research.</w:t>
      </w:r>
    </w:p>
    <w:p>
      <w:pPr>
        <w:spacing w:after="60" w:line="276"/>
      </w:pPr>
      <w:r>
        <w:rPr>
          <w:b/>
          <w:bCs/>
          <w:color w:val="1F3864"/>
        </w:rPr>
        <w:t xml:space="preserve">URL / DOI: </w:t>
      </w:r>
      <w:hyperlink w:history="1" r:id="rIduhahb5ad6cbczdrugwszk">
        <w:r>
          <w:rPr>
            <w:rStyle w:val="Hyperlink"/>
          </w:rPr>
          <w:t xml:space="preserve">https://www.tenable.com/cyber-exposure/forrester-business-aligned-security-executive</w:t>
        </w:r>
      </w:hyperlink>
    </w:p>
    <w:p>
      <w:pPr>
        <w:spacing w:after="60" w:line="276"/>
      </w:pPr>
      <w:r>
        <w:rPr>
          <w:b/>
          <w:bCs/>
          <w:color w:val="1F3864"/>
        </w:rPr>
        <w:t xml:space="preserve">Source type: </w:t>
      </w:r>
      <w:r>
        <w:t xml:space="preserve">Industry Research (commissioned study, ~800+ respondents)</w:t>
      </w:r>
    </w:p>
    <w:p>
      <w:pPr>
        <w:spacing w:after="60" w:line="276"/>
      </w:pPr>
      <w:r>
        <w:rPr>
          <w:b/>
          <w:bCs/>
          <w:color w:val="1F3864"/>
        </w:rPr>
        <w:t xml:space="preserve">Research theme(s): </w:t>
      </w:r>
      <w:r>
        <w:t xml:space="preserve">Strategic Alignment; Leadership; Risk Management</w:t>
      </w:r>
    </w:p>
    <w:p>
      <w:pPr>
        <w:spacing w:after="40" w:before="60"/>
      </w:pPr>
      <w:r>
        <w:rPr>
          <w:b/>
          <w:bCs/>
          <w:color w:val="1F3864"/>
        </w:rPr>
        <w:t xml:space="preserve">Key findings:</w:t>
      </w:r>
    </w:p>
    <w:p>
      <w:pPr>
        <w:pStyle w:val="ListParagraph"/>
        <w:numPr>
          <w:ilvl w:val="0"/>
          <w:numId w:val="2"/>
        </w:numPr>
        <w:spacing w:after="40" w:line="276"/>
      </w:pPr>
      <w:r>
        <w:t xml:space="preserve">Surveys 416 security and 425 business executives across 10 countries on cybersecurity–business alignment.</w:t>
      </w:r>
    </w:p>
    <w:p>
      <w:pPr>
        <w:pStyle w:val="ListParagraph"/>
        <w:numPr>
          <w:ilvl w:val="0"/>
          <w:numId w:val="2"/>
        </w:numPr>
        <w:spacing w:after="40" w:line="276"/>
      </w:pPr>
      <w:r>
        <w:t xml:space="preserve">Reports business-aligned security leaders are markedly more likely to measure and communicate the business value of security and to assess the full attack surface (cited threefold advantage).</w:t>
      </w:r>
    </w:p>
    <w:p>
      <w:pPr>
        <w:pStyle w:val="ListParagraph"/>
        <w:numPr>
          <w:ilvl w:val="0"/>
          <w:numId w:val="2"/>
        </w:numPr>
        <w:spacing w:after="40" w:line="276"/>
      </w:pPr>
      <w:r>
        <w:t xml:space="preserve">Finds only ~4 in 10 security leaders can confidently answer 'how secure/at-risk are we?', and ~66% of business leaders are at most somewhat confident in their security team's risk quantification.</w:t>
      </w:r>
    </w:p>
    <w:p>
      <w:pPr>
        <w:pStyle w:val="ListParagraph"/>
        <w:numPr>
          <w:ilvl w:val="0"/>
          <w:numId w:val="2"/>
        </w:numPr>
        <w:spacing w:after="40" w:line="276"/>
      </w:pPr>
      <w:r>
        <w:t xml:space="preserve">Identifies a persistent translation gap between security data and business risk language.</w:t>
      </w:r>
    </w:p>
    <w:p>
      <w:pPr>
        <w:pStyle w:val="ListParagraph"/>
        <w:numPr>
          <w:ilvl w:val="0"/>
          <w:numId w:val="2"/>
        </w:numPr>
        <w:spacing w:after="40" w:line="276"/>
      </w:pPr>
      <w:r>
        <w:t xml:space="preserve">Positions alignment as the single biggest opportunity for digital enterprises.</w:t>
      </w:r>
    </w:p>
    <w:p>
      <w:pPr>
        <w:spacing w:after="40" w:before="60"/>
      </w:pPr>
      <w:r>
        <w:rPr>
          <w:b/>
          <w:bCs/>
          <w:color w:val="1F3864"/>
        </w:rPr>
        <w:t xml:space="preserve">Relevance to BISO research:</w:t>
      </w:r>
    </w:p>
    <w:p>
      <w:pPr>
        <w:spacing w:after="120" w:line="276"/>
      </w:pPr>
      <w:r>
        <w:t xml:space="preserve">Directly empirical on the alignment–outcome link your thesis depends on. Although vendor-commissioned, its scale and the business/security split sample make it the most quotable industry evidence that alignment correlates with better risk visibility and value communication — the BISO's stated purpose.</w:t>
      </w:r>
    </w:p>
    <w:p>
      <w:pPr>
        <w:shd w:fill="F2F6FB" w:color="auto" w:val="clear"/>
        <w:spacing w:after="140" w:line="276"/>
      </w:pPr>
      <w:r>
        <w:rPr>
          <w:b/>
          <w:bCs/>
          <w:i/>
          <w:iCs/>
          <w:color w:val="2E75B6"/>
        </w:rPr>
        <w:t xml:space="preserve">Bearing on the research question: </w:t>
      </w:r>
      <w:r>
        <w:rPr>
          <w:i/>
          <w:iCs/>
        </w:rPr>
        <w:t xml:space="preserve">Provides the closest thing to direct evidence for the alignment→outcomes claim. Treat it carefully: it measures the 'business-aligned executive' broadly, not the BISO title specifically, and as commissioned research it warrants triangulation. It supports the thesis while inviting the critical question of causation vs. correlation.</w:t>
      </w:r>
    </w:p>
    <w:p>
      <w:pPr>
        <w:pBdr>
          <w:bottom w:val="single" w:color="2E75B6" w:sz="6" w:space="2"/>
        </w:pBdr>
        <w:spacing w:after="80" w:before="200"/>
      </w:pPr>
      <w:r>
        <w:rPr>
          <w:b/>
          <w:bCs/>
          <w:color w:val="1F3864"/>
          <w:sz w:val="26"/>
          <w:szCs w:val="26"/>
        </w:rPr>
        <w:t xml:space="preserve">8. Forrester. (2022). Role Profile: Business Information Security Officer (BISO)</w:t>
      </w:r>
    </w:p>
    <w:p>
      <w:pPr>
        <w:spacing w:after="60" w:line="276"/>
      </w:pPr>
      <w:r>
        <w:rPr>
          <w:b/>
          <w:bCs/>
          <w:color w:val="1F3864"/>
        </w:rPr>
        <w:t xml:space="preserve">Full citation: </w:t>
      </w:r>
      <w:r>
        <w:t xml:space="preserve">Burn, J., &amp; Pollard, J. (2022). Role Profile: Business Information Security Officer (BISO) (Report RES177322). Cambridge, MA: Forrester Research.</w:t>
      </w:r>
    </w:p>
    <w:p>
      <w:pPr>
        <w:spacing w:after="60" w:line="276"/>
      </w:pPr>
      <w:r>
        <w:rPr>
          <w:b/>
          <w:bCs/>
          <w:color w:val="1F3864"/>
        </w:rPr>
        <w:t xml:space="preserve">URL / DOI: </w:t>
      </w:r>
      <w:hyperlink w:history="1" r:id="rIddaz1mnrp2now6cx3_hvs-">
        <w:r>
          <w:rPr>
            <w:rStyle w:val="Hyperlink"/>
          </w:rPr>
          <w:t xml:space="preserve">https://www.forrester.com/report/role-profile-business-information-security-officer-biso/RES177322</w:t>
        </w:r>
      </w:hyperlink>
    </w:p>
    <w:p>
      <w:pPr>
        <w:spacing w:after="60" w:line="276"/>
      </w:pPr>
      <w:r>
        <w:rPr>
          <w:b/>
          <w:bCs/>
          <w:color w:val="1F3864"/>
        </w:rPr>
        <w:t xml:space="preserve">Source type: </w:t>
      </w:r>
      <w:r>
        <w:t xml:space="preserve">Industry Research (analyst role profile)</w:t>
      </w:r>
    </w:p>
    <w:p>
      <w:pPr>
        <w:spacing w:after="60" w:line="276"/>
      </w:pPr>
      <w:r>
        <w:rPr>
          <w:b/>
          <w:bCs/>
          <w:color w:val="1F3864"/>
        </w:rPr>
        <w:t xml:space="preserve">Research theme(s): </w:t>
      </w:r>
      <w:r>
        <w:t xml:space="preserve">BISO Role; Leadership; Strategic Alignment</w:t>
      </w:r>
    </w:p>
    <w:p>
      <w:pPr>
        <w:spacing w:after="40" w:before="60"/>
      </w:pPr>
      <w:r>
        <w:rPr>
          <w:b/>
          <w:bCs/>
          <w:color w:val="1F3864"/>
        </w:rPr>
        <w:t xml:space="preserve">Key findings:</w:t>
      </w:r>
    </w:p>
    <w:p>
      <w:pPr>
        <w:pStyle w:val="ListParagraph"/>
        <w:numPr>
          <w:ilvl w:val="0"/>
          <w:numId w:val="2"/>
        </w:numPr>
        <w:spacing w:after="40" w:line="276"/>
      </w:pPr>
      <w:r>
        <w:t xml:space="preserve">Defines the BISO as operating on behalf of the CISO while sitting on a business unit's senior leadership team to advise on the intersection of strategic priorities and key IT/security risks.</w:t>
      </w:r>
    </w:p>
    <w:p>
      <w:pPr>
        <w:pStyle w:val="ListParagraph"/>
        <w:numPr>
          <w:ilvl w:val="0"/>
          <w:numId w:val="2"/>
        </w:numPr>
        <w:spacing w:after="40" w:line="276"/>
      </w:pPr>
      <w:r>
        <w:t xml:space="preserve">Characterizes the BISO as bidirectional: evangelizing security to the business unit and acting as the 'voice of the business unit' back to the CISO.</w:t>
      </w:r>
    </w:p>
    <w:p>
      <w:pPr>
        <w:pStyle w:val="ListParagraph"/>
        <w:numPr>
          <w:ilvl w:val="0"/>
          <w:numId w:val="2"/>
        </w:numPr>
        <w:spacing w:after="40" w:line="276"/>
      </w:pPr>
      <w:r>
        <w:t xml:space="preserve">Notes the role originated and is established in financial services and insurance, and remains emerging in high tech, healthcare, and manufacturing.</w:t>
      </w:r>
    </w:p>
    <w:p>
      <w:pPr>
        <w:pStyle w:val="ListParagraph"/>
        <w:numPr>
          <w:ilvl w:val="0"/>
          <w:numId w:val="2"/>
        </w:numPr>
        <w:spacing w:after="40" w:line="276"/>
      </w:pPr>
      <w:r>
        <w:t xml:space="preserve">Argues the bridge between business objectives and security requirements cannot rest on the CISO alone in large, multi-unit organizations.</w:t>
      </w:r>
    </w:p>
    <w:p>
      <w:pPr>
        <w:pStyle w:val="ListParagraph"/>
        <w:numPr>
          <w:ilvl w:val="0"/>
          <w:numId w:val="2"/>
        </w:numPr>
        <w:spacing w:after="40" w:line="276"/>
      </w:pPr>
      <w:r>
        <w:t xml:space="preserve">Provides metrics and behavioral characteristics for evaluating the role.</w:t>
      </w:r>
    </w:p>
    <w:p>
      <w:pPr>
        <w:spacing w:after="40" w:before="60"/>
      </w:pPr>
      <w:r>
        <w:rPr>
          <w:b/>
          <w:bCs/>
          <w:color w:val="1F3864"/>
        </w:rPr>
        <w:t xml:space="preserve">Relevance to BISO research:</w:t>
      </w:r>
    </w:p>
    <w:p>
      <w:pPr>
        <w:spacing w:after="120" w:line="276"/>
      </w:pPr>
      <w:r>
        <w:t xml:space="preserve">The single most authoritative dedicated treatment of the BISO role from a major analyst firm, and the document widely credited with formalizing the role. Its bidirectional 'voice of the business unit' framing aligns precisely with your governance-intermediary thesis.</w:t>
      </w:r>
    </w:p>
    <w:p>
      <w:pPr>
        <w:shd w:fill="F2F6FB" w:color="auto" w:val="clear"/>
        <w:spacing w:after="140" w:line="276"/>
      </w:pPr>
      <w:r>
        <w:rPr>
          <w:b/>
          <w:bCs/>
          <w:i/>
          <w:iCs/>
          <w:color w:val="2E75B6"/>
        </w:rPr>
        <w:t xml:space="preserve">Bearing on the research question: </w:t>
      </w:r>
      <w:r>
        <w:rPr>
          <w:i/>
          <w:iCs/>
        </w:rPr>
        <w:t xml:space="preserve">Central to the 'how and why' of emergence. It explicitly attributes emergence to CISO scaling limits in multi-unit firms (the why) and describes the translation/advisory mechanism (the how). As analyst definition rather than independent study, it establishes the role's intended function but not its measured effectiveness — your paper supplies that critical evaluation.</w:t>
      </w:r>
    </w:p>
    <w:p>
      <w:pPr>
        <w:pBdr>
          <w:bottom w:val="single" w:color="2E75B6" w:sz="6" w:space="2"/>
        </w:pBdr>
        <w:spacing w:after="80" w:before="200"/>
      </w:pPr>
      <w:r>
        <w:rPr>
          <w:b/>
          <w:bCs/>
          <w:color w:val="1F3864"/>
          <w:sz w:val="26"/>
          <w:szCs w:val="26"/>
        </w:rPr>
        <w:t xml:space="preserve">9. FS-ISAC. (2023). The Business Information Security Officer: White Paper Series</w:t>
      </w:r>
    </w:p>
    <w:p>
      <w:pPr>
        <w:spacing w:after="60" w:line="276"/>
      </w:pPr>
      <w:r>
        <w:rPr>
          <w:b/>
          <w:bCs/>
          <w:color w:val="1F3864"/>
        </w:rPr>
        <w:t xml:space="preserve">Full citation: </w:t>
      </w:r>
      <w:r>
        <w:t xml:space="preserve">Financial Services Information Sharing and Analysis Center (FS-ISAC). (2023). The Business Information Security Officer (BISO) Program and Role: White Paper Series. Reston, VA: FS-ISAC.</w:t>
      </w:r>
    </w:p>
    <w:p>
      <w:pPr>
        <w:spacing w:after="60" w:line="276"/>
      </w:pPr>
      <w:r>
        <w:rPr>
          <w:b/>
          <w:bCs/>
          <w:color w:val="1F3864"/>
        </w:rPr>
        <w:t xml:space="preserve">URL / DOI: </w:t>
      </w:r>
      <w:hyperlink w:history="1" r:id="rIdpfddt-gwyuzhmikpr6isd">
        <w:r>
          <w:rPr>
            <w:rStyle w:val="Hyperlink"/>
          </w:rPr>
          <w:t xml:space="preserve">https://www.fsisac.com/hubfs/Knowledge/BISO_ProgramRoleWhitePaper-Final.pdf</w:t>
        </w:r>
      </w:hyperlink>
    </w:p>
    <w:p>
      <w:pPr>
        <w:spacing w:after="60" w:line="276"/>
      </w:pPr>
      <w:r>
        <w:rPr>
          <w:b/>
          <w:bCs/>
          <w:color w:val="1F3864"/>
        </w:rPr>
        <w:t xml:space="preserve">Source type: </w:t>
      </w:r>
      <w:r>
        <w:t xml:space="preserve">Industry/Practitioner Consortium White Paper</w:t>
      </w:r>
    </w:p>
    <w:p>
      <w:pPr>
        <w:spacing w:after="60" w:line="276"/>
      </w:pPr>
      <w:r>
        <w:rPr>
          <w:b/>
          <w:bCs/>
          <w:color w:val="1F3864"/>
        </w:rPr>
        <w:t xml:space="preserve">Research theme(s): </w:t>
      </w:r>
      <w:r>
        <w:t xml:space="preserve">BISO Role; Governance; Organizational Theory</w:t>
      </w:r>
    </w:p>
    <w:p>
      <w:pPr>
        <w:spacing w:after="40" w:before="60"/>
      </w:pPr>
      <w:r>
        <w:rPr>
          <w:b/>
          <w:bCs/>
          <w:color w:val="1F3864"/>
        </w:rPr>
        <w:t xml:space="preserve">Key findings:</w:t>
      </w:r>
    </w:p>
    <w:p>
      <w:pPr>
        <w:pStyle w:val="ListParagraph"/>
        <w:numPr>
          <w:ilvl w:val="0"/>
          <w:numId w:val="2"/>
        </w:numPr>
        <w:spacing w:after="40" w:line="276"/>
      </w:pPr>
      <w:r>
        <w:t xml:space="preserve">Defines the BISO as a liaison translating 'security and compliance speak' into business guidance, written collaboratively by practitioners across financial services, health, and retail/hospitality ISACs.</w:t>
      </w:r>
    </w:p>
    <w:p>
      <w:pPr>
        <w:pStyle w:val="ListParagraph"/>
        <w:numPr>
          <w:ilvl w:val="0"/>
          <w:numId w:val="2"/>
        </w:numPr>
        <w:spacing w:after="40" w:line="276"/>
      </w:pPr>
      <w:r>
        <w:t xml:space="preserve">Warns that branding the role with generic 'risk' titles dilutes its authority and clear association with cyber/information security.</w:t>
      </w:r>
    </w:p>
    <w:p>
      <w:pPr>
        <w:pStyle w:val="ListParagraph"/>
        <w:numPr>
          <w:ilvl w:val="0"/>
          <w:numId w:val="2"/>
        </w:numPr>
        <w:spacing w:after="40" w:line="276"/>
      </w:pPr>
      <w:r>
        <w:t xml:space="preserve">Identifies the cross-functional nature of the role as magnifying susceptibility to internal politics, requiring relationship and trust building, especially with the CISO.</w:t>
      </w:r>
    </w:p>
    <w:p>
      <w:pPr>
        <w:pStyle w:val="ListParagraph"/>
        <w:numPr>
          <w:ilvl w:val="0"/>
          <w:numId w:val="2"/>
        </w:numPr>
        <w:spacing w:after="40" w:line="276"/>
      </w:pPr>
      <w:r>
        <w:t xml:space="preserve">Documents organizational placement models (e.g., functional BISOs for finance, HR, IT; regional reporting to a Senior BISO).</w:t>
      </w:r>
    </w:p>
    <w:p>
      <w:pPr>
        <w:pStyle w:val="ListParagraph"/>
        <w:numPr>
          <w:ilvl w:val="0"/>
          <w:numId w:val="2"/>
        </w:numPr>
        <w:spacing w:after="40" w:line="276"/>
      </w:pPr>
      <w:r>
        <w:t xml:space="preserve">Notes the absence of standardized responsibilities across industries as an obstacle to building effective programs.</w:t>
      </w:r>
    </w:p>
    <w:p>
      <w:pPr>
        <w:spacing w:after="40" w:before="60"/>
      </w:pPr>
      <w:r>
        <w:rPr>
          <w:b/>
          <w:bCs/>
          <w:color w:val="1F3864"/>
        </w:rPr>
        <w:t xml:space="preserve">Relevance to BISO research:</w:t>
      </w:r>
    </w:p>
    <w:p>
      <w:pPr>
        <w:spacing w:after="120" w:line="276"/>
      </w:pPr>
      <w:r>
        <w:t xml:space="preserve">Provides the practitioner-defined anatomy of the role, including the trust and internal-politics dimensions your thesis foregrounds. Its emphasis on stakeholder trust as a success determinant directly corroborates the 'stakeholder trust' clause of your thesis.</w:t>
      </w:r>
    </w:p>
    <w:p>
      <w:pPr>
        <w:shd w:fill="F2F6FB" w:color="auto" w:val="clear"/>
        <w:spacing w:after="140" w:line="276"/>
      </w:pPr>
      <w:r>
        <w:rPr>
          <w:b/>
          <w:bCs/>
          <w:i/>
          <w:iCs/>
          <w:color w:val="2E75B6"/>
        </w:rPr>
        <w:t xml:space="preserve">Bearing on the research question: </w:t>
      </w:r>
      <w:r>
        <w:rPr>
          <w:i/>
          <w:iCs/>
        </w:rPr>
        <w:t xml:space="preserve">Supports the thesis's emphasis on trust and governance facilitation over technical authority. It challenges the research question by documenting role ambiguity and politicization — factors that could attenuate or even negate alignment benefits, giving you a built-in counter-mechanism to test.</w:t>
      </w:r>
    </w:p>
    <w:p>
      <w:pPr>
        <w:pBdr>
          <w:bottom w:val="single" w:color="2E75B6" w:sz="6" w:space="2"/>
        </w:pBdr>
        <w:spacing w:after="80" w:before="200"/>
      </w:pPr>
      <w:r>
        <w:rPr>
          <w:b/>
          <w:bCs/>
          <w:color w:val="1F3864"/>
          <w:sz w:val="26"/>
          <w:szCs w:val="26"/>
        </w:rPr>
        <w:t xml:space="preserve">10. ISACA / Putrus, R. (2019). The Role of the CISO and the Digital Security Landscape</w:t>
      </w:r>
    </w:p>
    <w:p>
      <w:pPr>
        <w:spacing w:after="60" w:line="276"/>
      </w:pPr>
      <w:r>
        <w:rPr>
          <w:b/>
          <w:bCs/>
          <w:color w:val="1F3864"/>
        </w:rPr>
        <w:t xml:space="preserve">Full citation: </w:t>
      </w:r>
      <w:r>
        <w:t xml:space="preserve">Putrus, R. (2019). The role of the CISO and the digital security landscape. ISACA Journal, 2019(2).</w:t>
      </w:r>
    </w:p>
    <w:p>
      <w:pPr>
        <w:spacing w:after="60" w:line="276"/>
      </w:pPr>
      <w:r>
        <w:rPr>
          <w:b/>
          <w:bCs/>
          <w:color w:val="1F3864"/>
        </w:rPr>
        <w:t xml:space="preserve">URL / DOI: </w:t>
      </w:r>
      <w:hyperlink w:history="1" r:id="rIdxiuncujuwwqzbsdlgzwa5">
        <w:r>
          <w:rPr>
            <w:rStyle w:val="Hyperlink"/>
          </w:rPr>
          <w:t xml:space="preserve">https://www.isaca.org/resources/isaca-journal/issues/2019/volume-2/the-role-of-the-ciso-and-the-digital-security-landscape</w:t>
        </w:r>
      </w:hyperlink>
    </w:p>
    <w:p>
      <w:pPr>
        <w:spacing w:after="60" w:line="276"/>
      </w:pPr>
      <w:r>
        <w:rPr>
          <w:b/>
          <w:bCs/>
          <w:color w:val="1F3864"/>
        </w:rPr>
        <w:t xml:space="preserve">Source type: </w:t>
      </w:r>
      <w:r>
        <w:t xml:space="preserve">Practitioner Journal (ISACA)</w:t>
      </w:r>
    </w:p>
    <w:p>
      <w:pPr>
        <w:spacing w:after="60" w:line="276"/>
      </w:pPr>
      <w:r>
        <w:rPr>
          <w:b/>
          <w:bCs/>
          <w:color w:val="1F3864"/>
        </w:rPr>
        <w:t xml:space="preserve">Research theme(s): </w:t>
      </w:r>
      <w:r>
        <w:t xml:space="preserve">Leadership; Governance</w:t>
      </w:r>
    </w:p>
    <w:p>
      <w:pPr>
        <w:spacing w:after="40" w:before="60"/>
      </w:pPr>
      <w:r>
        <w:rPr>
          <w:b/>
          <w:bCs/>
          <w:color w:val="1F3864"/>
        </w:rPr>
        <w:t xml:space="preserve">Key findings:</w:t>
      </w:r>
    </w:p>
    <w:p>
      <w:pPr>
        <w:pStyle w:val="ListParagraph"/>
        <w:numPr>
          <w:ilvl w:val="0"/>
          <w:numId w:val="2"/>
        </w:numPr>
        <w:spacing w:after="40" w:line="276"/>
      </w:pPr>
      <w:r>
        <w:t xml:space="preserve">Argues organizations hold divergent understandings of digital security, producing unsettled accountability for who is responsible vs. accountable.</w:t>
      </w:r>
    </w:p>
    <w:p>
      <w:pPr>
        <w:pStyle w:val="ListParagraph"/>
        <w:numPr>
          <w:ilvl w:val="0"/>
          <w:numId w:val="2"/>
        </w:numPr>
        <w:spacing w:after="40" w:line="276"/>
      </w:pPr>
      <w:r>
        <w:t xml:space="preserve">Frames the open question of whether the CISO should be a technologist, a business leader, or a hybrid.</w:t>
      </w:r>
    </w:p>
    <w:p>
      <w:pPr>
        <w:pStyle w:val="ListParagraph"/>
        <w:numPr>
          <w:ilvl w:val="0"/>
          <w:numId w:val="2"/>
        </w:numPr>
        <w:spacing w:after="40" w:line="276"/>
      </w:pPr>
      <w:r>
        <w:t xml:space="preserve">Highlights that digital security crosses many enterprise transactions, making it hard to bound the role.</w:t>
      </w:r>
    </w:p>
    <w:p>
      <w:pPr>
        <w:pStyle w:val="ListParagraph"/>
        <w:numPr>
          <w:ilvl w:val="0"/>
          <w:numId w:val="2"/>
        </w:numPr>
        <w:spacing w:after="40" w:line="276"/>
      </w:pPr>
      <w:r>
        <w:t xml:space="preserve">Positions reporting lines and authority as central, unresolved governance design choices.</w:t>
      </w:r>
    </w:p>
    <w:p>
      <w:pPr>
        <w:pStyle w:val="ListParagraph"/>
        <w:numPr>
          <w:ilvl w:val="0"/>
          <w:numId w:val="2"/>
        </w:numPr>
        <w:spacing w:after="40" w:line="276"/>
      </w:pPr>
      <w:r>
        <w:t xml:space="preserve">Situates the CISO within a broader accountability structure spanning CEO and board.</w:t>
      </w:r>
    </w:p>
    <w:p>
      <w:pPr>
        <w:spacing w:after="40" w:before="60"/>
      </w:pPr>
      <w:r>
        <w:rPr>
          <w:b/>
          <w:bCs/>
          <w:color w:val="1F3864"/>
        </w:rPr>
        <w:t xml:space="preserve">Relevance to BISO research:</w:t>
      </w:r>
    </w:p>
    <w:p>
      <w:pPr>
        <w:spacing w:after="120" w:line="276"/>
      </w:pPr>
      <w:r>
        <w:t xml:space="preserve">Documents the accountability ambiguity at the CISO level that motivates supplementary roles. The responsible-vs-accountable tension it raises is precisely the governance gap a BISO layer attempts to manage at the business-unit level.</w:t>
      </w:r>
    </w:p>
    <w:p>
      <w:pPr>
        <w:shd w:fill="F2F6FB" w:color="auto" w:val="clear"/>
        <w:spacing w:after="140" w:line="276"/>
      </w:pPr>
      <w:r>
        <w:rPr>
          <w:b/>
          <w:bCs/>
          <w:i/>
          <w:iCs/>
          <w:color w:val="2E75B6"/>
        </w:rPr>
        <w:t xml:space="preserve">Bearing on the research question: </w:t>
      </w:r>
      <w:r>
        <w:rPr>
          <w:i/>
          <w:iCs/>
        </w:rPr>
        <w:t xml:space="preserve">Supports the 'why' by establishing the unresolved accountability and identity problem in security leadership that predates and prompts the BISO. It is conceptual practitioner commentary, so it frames the problem space rather than evidencing outcomes.</w:t>
      </w:r>
    </w:p>
    <w:p>
      <w:pPr>
        <w:pBdr>
          <w:bottom w:val="single" w:color="2E75B6" w:sz="6" w:space="2"/>
        </w:pBdr>
        <w:spacing w:after="80" w:before="200"/>
      </w:pPr>
      <w:r>
        <w:rPr>
          <w:b/>
          <w:bCs/>
          <w:color w:val="1F3864"/>
          <w:sz w:val="26"/>
          <w:szCs w:val="26"/>
        </w:rPr>
        <w:t xml:space="preserve">11. Vasquez, B. (2024). From Humble Beginnings: How the CISO Role Has Evolved</w:t>
      </w:r>
    </w:p>
    <w:p>
      <w:pPr>
        <w:spacing w:after="60" w:line="276"/>
      </w:pPr>
      <w:r>
        <w:rPr>
          <w:b/>
          <w:bCs/>
          <w:color w:val="1F3864"/>
        </w:rPr>
        <w:t xml:space="preserve">Full citation: </w:t>
      </w:r>
      <w:r>
        <w:t xml:space="preserve">Vasquez, B. (2024). From humble beginnings: How the CISO role has evolved. ISACA Journal, 2024(4).</w:t>
      </w:r>
    </w:p>
    <w:p>
      <w:pPr>
        <w:spacing w:after="60" w:line="276"/>
      </w:pPr>
      <w:r>
        <w:rPr>
          <w:b/>
          <w:bCs/>
          <w:color w:val="1F3864"/>
        </w:rPr>
        <w:t xml:space="preserve">URL / DOI: </w:t>
      </w:r>
      <w:hyperlink w:history="1" r:id="rIdb4jczyfy1c92oddm1htnf">
        <w:r>
          <w:rPr>
            <w:rStyle w:val="Hyperlink"/>
          </w:rPr>
          <w:t xml:space="preserve">https://www.isaca.org/resources/isaca-journal/issues/2024/volume-4/from-humble-beginnings</w:t>
        </w:r>
      </w:hyperlink>
    </w:p>
    <w:p>
      <w:pPr>
        <w:spacing w:after="60" w:line="276"/>
      </w:pPr>
      <w:r>
        <w:rPr>
          <w:b/>
          <w:bCs/>
          <w:color w:val="1F3864"/>
        </w:rPr>
        <w:t xml:space="preserve">Source type: </w:t>
      </w:r>
      <w:r>
        <w:t xml:space="preserve">Practitioner Journal (ISACA)</w:t>
      </w:r>
    </w:p>
    <w:p>
      <w:pPr>
        <w:spacing w:after="60" w:line="276"/>
      </w:pPr>
      <w:r>
        <w:rPr>
          <w:b/>
          <w:bCs/>
          <w:color w:val="1F3864"/>
        </w:rPr>
        <w:t xml:space="preserve">Research theme(s): </w:t>
      </w:r>
      <w:r>
        <w:t xml:space="preserve">Leadership; Organizational Theory; Strategic Alignment</w:t>
      </w:r>
    </w:p>
    <w:p>
      <w:pPr>
        <w:spacing w:after="40" w:before="60"/>
      </w:pPr>
      <w:r>
        <w:rPr>
          <w:b/>
          <w:bCs/>
          <w:color w:val="1F3864"/>
        </w:rPr>
        <w:t xml:space="preserve">Key findings:</w:t>
      </w:r>
    </w:p>
    <w:p>
      <w:pPr>
        <w:pStyle w:val="ListParagraph"/>
        <w:numPr>
          <w:ilvl w:val="0"/>
          <w:numId w:val="2"/>
        </w:numPr>
        <w:spacing w:after="40" w:line="276"/>
      </w:pPr>
      <w:r>
        <w:t xml:space="preserve">Traces the CISO role from its mid-1990s emergence (Steve Katz at Citicorp, 1995) to a strategic, business-aligned executive function.</w:t>
      </w:r>
    </w:p>
    <w:p>
      <w:pPr>
        <w:pStyle w:val="ListParagraph"/>
        <w:numPr>
          <w:ilvl w:val="0"/>
          <w:numId w:val="2"/>
        </w:numPr>
        <w:spacing w:after="40" w:line="276"/>
      </w:pPr>
      <w:r>
        <w:t xml:space="preserve">Documents a shift from a narrowly technical remit toward regulatory compliance, strategic alignment with business objectives, and proactive resilience.</w:t>
      </w:r>
    </w:p>
    <w:p>
      <w:pPr>
        <w:pStyle w:val="ListParagraph"/>
        <w:numPr>
          <w:ilvl w:val="0"/>
          <w:numId w:val="2"/>
        </w:numPr>
        <w:spacing w:after="40" w:line="276"/>
      </w:pPr>
      <w:r>
        <w:t xml:space="preserve">Frames the modern CISO as requiring combined technical and business skills.</w:t>
      </w:r>
    </w:p>
    <w:p>
      <w:pPr>
        <w:pStyle w:val="ListParagraph"/>
        <w:numPr>
          <w:ilvl w:val="0"/>
          <w:numId w:val="2"/>
        </w:numPr>
        <w:spacing w:after="40" w:line="276"/>
      </w:pPr>
      <w:r>
        <w:t xml:space="preserve">Describes role expansion driven by evolving threats, regulation, and sophisticated threat actors.</w:t>
      </w:r>
    </w:p>
    <w:p>
      <w:pPr>
        <w:pStyle w:val="ListParagraph"/>
        <w:numPr>
          <w:ilvl w:val="0"/>
          <w:numId w:val="2"/>
        </w:numPr>
        <w:spacing w:after="40" w:line="276"/>
      </w:pPr>
      <w:r>
        <w:t xml:space="preserve">Presents the evolution as ongoing rather than settled.</w:t>
      </w:r>
    </w:p>
    <w:p>
      <w:pPr>
        <w:spacing w:after="40" w:before="60"/>
      </w:pPr>
      <w:r>
        <w:rPr>
          <w:b/>
          <w:bCs/>
          <w:color w:val="1F3864"/>
        </w:rPr>
        <w:t xml:space="preserve">Relevance to BISO research:</w:t>
      </w:r>
    </w:p>
    <w:p>
      <w:pPr>
        <w:spacing w:after="120" w:line="276"/>
      </w:pPr>
      <w:r>
        <w:t xml:space="preserve">Gives a concise, citable historical arc of security-leadership evolution into which the BISO fits as the next decompositional step — when the CISO's business-alignment burden exceeds one person, it distributes into embedded roles.</w:t>
      </w:r>
    </w:p>
    <w:p>
      <w:pPr>
        <w:shd w:fill="F2F6FB" w:color="auto" w:val="clear"/>
        <w:spacing w:after="140" w:line="276"/>
      </w:pPr>
      <w:r>
        <w:rPr>
          <w:b/>
          <w:bCs/>
          <w:i/>
          <w:iCs/>
          <w:color w:val="2E75B6"/>
        </w:rPr>
        <w:t xml:space="preserve">Bearing on the research question: </w:t>
      </w:r>
      <w:r>
        <w:rPr>
          <w:i/>
          <w:iCs/>
        </w:rPr>
        <w:t xml:space="preserve">Supports the emergence narrative by showing the trajectory (technical → business-aligned → distributed) that makes the BISO a logical successor structure. As a historical/practitioner overview, it contextualizes rather than tests outcomes.</w:t>
      </w:r>
    </w:p>
    <w:p>
      <w:pPr>
        <w:pBdr>
          <w:bottom w:val="single" w:color="2E75B6" w:sz="6" w:space="2"/>
        </w:pBdr>
        <w:spacing w:after="80" w:before="200"/>
      </w:pPr>
      <w:r>
        <w:rPr>
          <w:b/>
          <w:bCs/>
          <w:color w:val="1F3864"/>
          <w:sz w:val="26"/>
          <w:szCs w:val="26"/>
        </w:rPr>
        <w:t xml:space="preserve">12. ISACA. (2018). COBIT 2019 Framework: Governance and Management Objectives</w:t>
      </w:r>
    </w:p>
    <w:p>
      <w:pPr>
        <w:spacing w:after="60" w:line="276"/>
      </w:pPr>
      <w:r>
        <w:rPr>
          <w:b/>
          <w:bCs/>
          <w:color w:val="1F3864"/>
        </w:rPr>
        <w:t xml:space="preserve">Full citation: </w:t>
      </w:r>
      <w:r>
        <w:t xml:space="preserve">ISACA. (2018). COBIT 2019 Framework: Governance and Management Objectives. Schaumburg, IL: ISACA.</w:t>
      </w:r>
    </w:p>
    <w:p>
      <w:pPr>
        <w:spacing w:after="60" w:line="276"/>
      </w:pPr>
      <w:r>
        <w:rPr>
          <w:b/>
          <w:bCs/>
          <w:color w:val="1F3864"/>
        </w:rPr>
        <w:t xml:space="preserve">URL / DOI: </w:t>
      </w:r>
      <w:hyperlink w:history="1" r:id="rIdqtk9-z_im4bwbn9iizcif">
        <w:r>
          <w:rPr>
            <w:rStyle w:val="Hyperlink"/>
          </w:rPr>
          <w:t xml:space="preserve">https://www.isaca.org/resources/cobit</w:t>
        </w:r>
      </w:hyperlink>
    </w:p>
    <w:p>
      <w:pPr>
        <w:spacing w:after="60" w:line="276"/>
      </w:pPr>
      <w:r>
        <w:rPr>
          <w:b/>
          <w:bCs/>
          <w:color w:val="1F3864"/>
        </w:rPr>
        <w:t xml:space="preserve">Source type: </w:t>
      </w:r>
      <w:r>
        <w:t xml:space="preserve">Framework / Standard</w:t>
      </w:r>
    </w:p>
    <w:p>
      <w:pPr>
        <w:spacing w:after="60" w:line="276"/>
      </w:pPr>
      <w:r>
        <w:rPr>
          <w:b/>
          <w:bCs/>
          <w:color w:val="1F3864"/>
        </w:rPr>
        <w:t xml:space="preserve">Research theme(s): </w:t>
      </w:r>
      <w:r>
        <w:t xml:space="preserve">Governance; Strategic Alignment; Risk Management</w:t>
      </w:r>
    </w:p>
    <w:p>
      <w:pPr>
        <w:spacing w:after="40" w:before="60"/>
      </w:pPr>
      <w:r>
        <w:rPr>
          <w:b/>
          <w:bCs/>
          <w:color w:val="1F3864"/>
        </w:rPr>
        <w:t xml:space="preserve">Key findings:</w:t>
      </w:r>
    </w:p>
    <w:p>
      <w:pPr>
        <w:pStyle w:val="ListParagraph"/>
        <w:numPr>
          <w:ilvl w:val="0"/>
          <w:numId w:val="2"/>
        </w:numPr>
        <w:spacing w:after="40" w:line="276"/>
      </w:pPr>
      <w:r>
        <w:t xml:space="preserve">Distinguishes governance (Evaluate, Direct, Monitor — EDM) from management domains (APO, BAI, DSS, MEA), separating board-level direction from execution.</w:t>
      </w:r>
    </w:p>
    <w:p>
      <w:pPr>
        <w:pStyle w:val="ListParagraph"/>
        <w:numPr>
          <w:ilvl w:val="0"/>
          <w:numId w:val="2"/>
        </w:numPr>
        <w:spacing w:after="40" w:line="276"/>
      </w:pPr>
      <w:r>
        <w:t xml:space="preserve">Defines 40 governance and management objectives spanning the whole enterprise, not just the IT department.</w:t>
      </w:r>
    </w:p>
    <w:p>
      <w:pPr>
        <w:pStyle w:val="ListParagraph"/>
        <w:numPr>
          <w:ilvl w:val="0"/>
          <w:numId w:val="2"/>
        </w:numPr>
        <w:spacing w:after="40" w:line="276"/>
      </w:pPr>
      <w:r>
        <w:t xml:space="preserve">Operationalizes a 'goals cascade' that translates stakeholder needs into enterprise and alignment goals — an explicit business–IT alignment mechanism.</w:t>
      </w:r>
    </w:p>
    <w:p>
      <w:pPr>
        <w:pStyle w:val="ListParagraph"/>
        <w:numPr>
          <w:ilvl w:val="0"/>
          <w:numId w:val="2"/>
        </w:numPr>
        <w:spacing w:after="40" w:line="276"/>
      </w:pPr>
      <w:r>
        <w:t xml:space="preserve">Introduces design factors (enterprise strategy, risk profile, threat landscape, size, etc.) to tailor governance systems.</w:t>
      </w:r>
    </w:p>
    <w:p>
      <w:pPr>
        <w:pStyle w:val="ListParagraph"/>
        <w:numPr>
          <w:ilvl w:val="0"/>
          <w:numId w:val="2"/>
        </w:numPr>
        <w:spacing w:after="40" w:line="276"/>
      </w:pPr>
      <w:r>
        <w:t xml:space="preserve">Positions value creation, risk optimization, and resource optimization as core governance outcomes.</w:t>
      </w:r>
    </w:p>
    <w:p>
      <w:pPr>
        <w:spacing w:after="40" w:before="60"/>
      </w:pPr>
      <w:r>
        <w:rPr>
          <w:b/>
          <w:bCs/>
          <w:color w:val="1F3864"/>
        </w:rPr>
        <w:t xml:space="preserve">Relevance to BISO research:</w:t>
      </w:r>
    </w:p>
    <w:p>
      <w:pPr>
        <w:spacing w:after="120" w:line="276"/>
      </w:pPr>
      <w:r>
        <w:t xml:space="preserve">Supplies a rigorous governance vocabulary (EDM vs. management, goals cascade, design factors) for theorizing where a BISO sits — primarily as a management/alignment actor feeding governance, embedding the cascade at the business-unit level.</w:t>
      </w:r>
    </w:p>
    <w:p>
      <w:pPr>
        <w:shd w:fill="F2F6FB" w:color="auto" w:val="clear"/>
        <w:spacing w:after="140" w:line="276"/>
      </w:pPr>
      <w:r>
        <w:rPr>
          <w:b/>
          <w:bCs/>
          <w:i/>
          <w:iCs/>
          <w:color w:val="2E75B6"/>
        </w:rPr>
        <w:t xml:space="preserve">Bearing on the research question: </w:t>
      </w:r>
      <w:r>
        <w:rPr>
          <w:i/>
          <w:iCs/>
        </w:rPr>
        <w:t xml:space="preserve">Supports the governance-process facilitation clause of your thesis by giving you a formal model of the governance machinery the BISO is meant to lubricate. It can also challenge the thesis: COBIT locates accountability in EDM/governance bodies, so you must argue the BISO improves the cascade without claiming governance authority it does not hold.</w:t>
      </w:r>
    </w:p>
    <w:p>
      <w:pPr>
        <w:pBdr>
          <w:bottom w:val="single" w:color="2E75B6" w:sz="6" w:space="2"/>
        </w:pBdr>
        <w:spacing w:after="80" w:before="200"/>
      </w:pPr>
      <w:r>
        <w:rPr>
          <w:b/>
          <w:bCs/>
          <w:color w:val="1F3864"/>
          <w:sz w:val="26"/>
          <w:szCs w:val="26"/>
        </w:rPr>
        <w:t xml:space="preserve">13. Kark, K. (2008). Seven Habits of Effective CISOs (Forrester)</w:t>
      </w:r>
    </w:p>
    <w:p>
      <w:pPr>
        <w:spacing w:after="60" w:line="276"/>
      </w:pPr>
      <w:r>
        <w:rPr>
          <w:b/>
          <w:bCs/>
          <w:color w:val="1F3864"/>
        </w:rPr>
        <w:t xml:space="preserve">Full citation: </w:t>
      </w:r>
      <w:r>
        <w:t xml:space="preserve">Kark, K. (2008). Seven Habits of Effective CISOs (Best Practice Report). Cambridge, MA: Forrester Research.</w:t>
      </w:r>
    </w:p>
    <w:p>
      <w:pPr>
        <w:spacing w:after="60" w:line="276"/>
      </w:pPr>
      <w:r>
        <w:rPr>
          <w:b/>
          <w:bCs/>
          <w:color w:val="1F3864"/>
        </w:rPr>
        <w:t xml:space="preserve">URL / DOI: </w:t>
      </w:r>
      <w:hyperlink w:history="1" r:id="rId718setwmiaznunf_08r2u">
        <w:r>
          <w:rPr>
            <w:rStyle w:val="Hyperlink"/>
          </w:rPr>
          <w:t xml:space="preserve">https://www.forrester.com/report/seven-habits-of-effective-cisos/RES44698</w:t>
        </w:r>
      </w:hyperlink>
    </w:p>
    <w:p>
      <w:pPr>
        <w:spacing w:after="60" w:line="276"/>
      </w:pPr>
      <w:r>
        <w:rPr>
          <w:b/>
          <w:bCs/>
          <w:color w:val="1F3864"/>
        </w:rPr>
        <w:t xml:space="preserve">Source type: </w:t>
      </w:r>
      <w:r>
        <w:t xml:space="preserve">Industry Research (analyst best-practice report)</w:t>
      </w:r>
    </w:p>
    <w:p>
      <w:pPr>
        <w:spacing w:after="60" w:line="276"/>
      </w:pPr>
      <w:r>
        <w:rPr>
          <w:b/>
          <w:bCs/>
          <w:color w:val="1F3864"/>
        </w:rPr>
        <w:t xml:space="preserve">Research theme(s): </w:t>
      </w:r>
      <w:r>
        <w:t xml:space="preserve">Leadership; Strategic Alignment</w:t>
      </w:r>
    </w:p>
    <w:p>
      <w:pPr>
        <w:spacing w:after="40" w:before="60"/>
      </w:pPr>
      <w:r>
        <w:rPr>
          <w:b/>
          <w:bCs/>
          <w:color w:val="1F3864"/>
        </w:rPr>
        <w:t xml:space="preserve">Key findings:</w:t>
      </w:r>
    </w:p>
    <w:p>
      <w:pPr>
        <w:pStyle w:val="ListParagraph"/>
        <w:numPr>
          <w:ilvl w:val="0"/>
          <w:numId w:val="2"/>
        </w:numPr>
        <w:spacing w:after="40" w:line="276"/>
      </w:pPr>
      <w:r>
        <w:t xml:space="preserve">Documents the CISO's early shift away from day-to-day operations toward participation in strategic business decisions.</w:t>
      </w:r>
    </w:p>
    <w:p>
      <w:pPr>
        <w:pStyle w:val="ListParagraph"/>
        <w:numPr>
          <w:ilvl w:val="0"/>
          <w:numId w:val="2"/>
        </w:numPr>
        <w:spacing w:after="40" w:line="276"/>
      </w:pPr>
      <w:r>
        <w:t xml:space="preserve">Identifies a recurring authority gap: CISOs given strategic responsibility without commensurate authority or organizational visibility.</w:t>
      </w:r>
    </w:p>
    <w:p>
      <w:pPr>
        <w:pStyle w:val="ListParagraph"/>
        <w:numPr>
          <w:ilvl w:val="0"/>
          <w:numId w:val="2"/>
        </w:numPr>
        <w:spacing w:after="40" w:line="276"/>
      </w:pPr>
      <w:r>
        <w:t xml:space="preserve">Frames the CISO as assuring customers and validating controls to regulators, not merely setting technical standards.</w:t>
      </w:r>
    </w:p>
    <w:p>
      <w:pPr>
        <w:pStyle w:val="ListParagraph"/>
        <w:numPr>
          <w:ilvl w:val="0"/>
          <w:numId w:val="2"/>
        </w:numPr>
        <w:spacing w:after="40" w:line="276"/>
      </w:pPr>
      <w:r>
        <w:t xml:space="preserve">Argues effectiveness depends on a new, business-facing skill set.</w:t>
      </w:r>
    </w:p>
    <w:p>
      <w:pPr>
        <w:pStyle w:val="ListParagraph"/>
        <w:numPr>
          <w:ilvl w:val="0"/>
          <w:numId w:val="2"/>
        </w:numPr>
        <w:spacing w:after="40" w:line="276"/>
      </w:pPr>
      <w:r>
        <w:t xml:space="preserve">Derives habits from interviews with successful global CISOs.</w:t>
      </w:r>
    </w:p>
    <w:p>
      <w:pPr>
        <w:spacing w:after="40" w:before="60"/>
      </w:pPr>
      <w:r>
        <w:rPr>
          <w:b/>
          <w:bCs/>
          <w:color w:val="1F3864"/>
        </w:rPr>
        <w:t xml:space="preserve">Relevance to BISO research:</w:t>
      </w:r>
    </w:p>
    <w:p>
      <w:pPr>
        <w:spacing w:after="120" w:line="276"/>
      </w:pPr>
      <w:r>
        <w:t xml:space="preserve">A useful early data point showing the responsibility-without-authority problem that recurs in the BISO discourse, and that effectiveness was being redefined around business engagement well before the BISO title appeared.</w:t>
      </w:r>
    </w:p>
    <w:p>
      <w:pPr>
        <w:shd w:fill="F2F6FB" w:color="auto" w:val="clear"/>
        <w:spacing w:after="140" w:line="276"/>
      </w:pPr>
      <w:r>
        <w:rPr>
          <w:b/>
          <w:bCs/>
          <w:i/>
          <w:iCs/>
          <w:color w:val="2E75B6"/>
        </w:rPr>
        <w:t xml:space="preserve">Bearing on the research question: </w:t>
      </w:r>
      <w:r>
        <w:rPr>
          <w:i/>
          <w:iCs/>
        </w:rPr>
        <w:t xml:space="preserve">Supports the thesis's claim that effectiveness rests on influence and business engagement rather than technical authority. As 2008 analyst material, it is best used to establish historical continuity of the 'authority gap' problem the BISO inherits.</w:t>
      </w:r>
    </w:p>
    <w:p>
      <w:pPr>
        <w:pBdr>
          <w:bottom w:val="single" w:color="2E75B6" w:sz="6" w:space="2"/>
        </w:pBdr>
        <w:spacing w:after="80" w:before="200"/>
      </w:pPr>
      <w:r>
        <w:rPr>
          <w:b/>
          <w:bCs/>
          <w:color w:val="1F3864"/>
          <w:sz w:val="26"/>
          <w:szCs w:val="26"/>
        </w:rPr>
        <w:t xml:space="preserve">14. Knapp, K. J., et al. (2009). Information Security Policy: An Organizational-Level Process Model</w:t>
      </w:r>
    </w:p>
    <w:p>
      <w:pPr>
        <w:spacing w:after="60" w:line="276"/>
      </w:pPr>
      <w:r>
        <w:rPr>
          <w:b/>
          <w:bCs/>
          <w:color w:val="1F3864"/>
        </w:rPr>
        <w:t xml:space="preserve">Full citation: </w:t>
      </w:r>
      <w:r>
        <w:t xml:space="preserve">Knapp, K. J., Morris, R. F., Marshall, T. E., &amp; Byrd, T. A. (2009). Information security policy: An organizational-level process model. Computers &amp; Security, 28(7), 493–508.</w:t>
      </w:r>
    </w:p>
    <w:p>
      <w:pPr>
        <w:spacing w:after="60" w:line="276"/>
      </w:pPr>
      <w:r>
        <w:rPr>
          <w:b/>
          <w:bCs/>
          <w:color w:val="1F3864"/>
        </w:rPr>
        <w:t xml:space="preserve">URL / DOI: </w:t>
      </w:r>
      <w:hyperlink w:history="1" r:id="rId-vem9vnn5uhs1ot9b6ucv">
        <w:r>
          <w:rPr>
            <w:rStyle w:val="Hyperlink"/>
          </w:rPr>
          <w:t xml:space="preserve">https://doi.org/10.1016/j.cose.2009.07.001</w:t>
        </w:r>
      </w:hyperlink>
    </w:p>
    <w:p>
      <w:pPr>
        <w:spacing w:after="60" w:line="276"/>
      </w:pPr>
      <w:r>
        <w:rPr>
          <w:b/>
          <w:bCs/>
          <w:color w:val="1F3864"/>
        </w:rPr>
        <w:t xml:space="preserve">Source type: </w:t>
      </w:r>
      <w:r>
        <w:t xml:space="preserve">Peer-Reviewed Academic Journal</w:t>
      </w:r>
    </w:p>
    <w:p>
      <w:pPr>
        <w:spacing w:after="60" w:line="276"/>
      </w:pPr>
      <w:r>
        <w:rPr>
          <w:b/>
          <w:bCs/>
          <w:color w:val="1F3864"/>
        </w:rPr>
        <w:t xml:space="preserve">Research theme(s): </w:t>
      </w:r>
      <w:r>
        <w:t xml:space="preserve">Governance; Organizational Theory; Risk Management</w:t>
      </w:r>
    </w:p>
    <w:p>
      <w:pPr>
        <w:spacing w:after="40" w:before="60"/>
      </w:pPr>
      <w:r>
        <w:rPr>
          <w:b/>
          <w:bCs/>
          <w:color w:val="1F3864"/>
        </w:rPr>
        <w:t xml:space="preserve">Key findings:</w:t>
      </w:r>
    </w:p>
    <w:p>
      <w:pPr>
        <w:pStyle w:val="ListParagraph"/>
        <w:numPr>
          <w:ilvl w:val="0"/>
          <w:numId w:val="2"/>
        </w:numPr>
        <w:spacing w:after="40" w:line="276"/>
      </w:pPr>
      <w:r>
        <w:t xml:space="preserve">Develops a grounded, organizational-level process model of information security policy informed by senior practitioners.</w:t>
      </w:r>
    </w:p>
    <w:p>
      <w:pPr>
        <w:pStyle w:val="ListParagraph"/>
        <w:numPr>
          <w:ilvl w:val="0"/>
          <w:numId w:val="2"/>
        </w:numPr>
        <w:spacing w:after="40" w:line="276"/>
      </w:pPr>
      <w:r>
        <w:t xml:space="preserve">Embeds security policy within external and internal influences, governance, and a continuous policy lifecycle (development, approval, awareness, enforcement, review).</w:t>
      </w:r>
    </w:p>
    <w:p>
      <w:pPr>
        <w:pStyle w:val="ListParagraph"/>
        <w:numPr>
          <w:ilvl w:val="0"/>
          <w:numId w:val="2"/>
        </w:numPr>
        <w:spacing w:after="40" w:line="276"/>
      </w:pPr>
      <w:r>
        <w:t xml:space="preserve">Positions top management commitment and organizational culture as central drivers of effective security governance.</w:t>
      </w:r>
    </w:p>
    <w:p>
      <w:pPr>
        <w:pStyle w:val="ListParagraph"/>
        <w:numPr>
          <w:ilvl w:val="0"/>
          <w:numId w:val="2"/>
        </w:numPr>
        <w:spacing w:after="40" w:line="276"/>
      </w:pPr>
      <w:r>
        <w:t xml:space="preserve">Treats security as a socio-organizational process rather than a purely technical control set.</w:t>
      </w:r>
    </w:p>
    <w:p>
      <w:pPr>
        <w:pStyle w:val="ListParagraph"/>
        <w:numPr>
          <w:ilvl w:val="0"/>
          <w:numId w:val="2"/>
        </w:numPr>
        <w:spacing w:after="40" w:line="276"/>
      </w:pPr>
      <w:r>
        <w:t xml:space="preserve">Provides an empirically derived framework widely cited in security governance research.</w:t>
      </w:r>
    </w:p>
    <w:p>
      <w:pPr>
        <w:spacing w:after="40" w:before="60"/>
      </w:pPr>
      <w:r>
        <w:rPr>
          <w:b/>
          <w:bCs/>
          <w:color w:val="1F3864"/>
        </w:rPr>
        <w:t xml:space="preserve">Relevance to BISO research:</w:t>
      </w:r>
    </w:p>
    <w:p>
      <w:pPr>
        <w:spacing w:after="120" w:line="276"/>
      </w:pPr>
      <w:r>
        <w:t xml:space="preserve">Anchors the paper in peer-reviewed security-governance theory and supplies a process model into which an intermediary role can be situated (driving awareness, enforcement, and feedback at the business-unit level).</w:t>
      </w:r>
    </w:p>
    <w:p>
      <w:pPr>
        <w:shd w:fill="F2F6FB" w:color="auto" w:val="clear"/>
        <w:spacing w:after="140" w:line="276"/>
      </w:pPr>
      <w:r>
        <w:rPr>
          <w:b/>
          <w:bCs/>
          <w:i/>
          <w:iCs/>
          <w:color w:val="2E75B6"/>
        </w:rPr>
        <w:t xml:space="preserve">Bearing on the research question: </w:t>
      </w:r>
      <w:r>
        <w:rPr>
          <w:i/>
          <w:iCs/>
        </w:rPr>
        <w:t xml:space="preserve">Supports the governance-process facilitation mechanism with academic rigor and offers a structure for arguing how a BISO improves the policy lifecycle locally. It does not address the BISO directly, so it functions as theoretical scaffolding rather than direct evidence — strengthening the 'how' while leaving the BISO-specific outcome claim to your analysis.</w:t>
      </w:r>
    </w:p>
    <w:p>
      <w:pPr>
        <w:pBdr>
          <w:bottom w:val="single" w:color="2E75B6" w:sz="6" w:space="2"/>
        </w:pBdr>
        <w:spacing w:after="80" w:before="200"/>
      </w:pPr>
      <w:r>
        <w:rPr>
          <w:b/>
          <w:bCs/>
          <w:color w:val="1F3864"/>
          <w:sz w:val="26"/>
          <w:szCs w:val="26"/>
        </w:rPr>
        <w:t xml:space="preserve">15. Kappelman, L., et al. (SIM IT Issues and Trends Study) — Business–IT Alignment as Top Concern</w:t>
      </w:r>
    </w:p>
    <w:p>
      <w:pPr>
        <w:spacing w:after="60" w:line="276"/>
      </w:pPr>
      <w:r>
        <w:rPr>
          <w:b/>
          <w:bCs/>
          <w:color w:val="1F3864"/>
        </w:rPr>
        <w:t xml:space="preserve">Full citation: </w:t>
      </w:r>
      <w:r>
        <w:t xml:space="preserve">Kappelman, L., McLean, E., Johnson, V., Torres, R., Maurer, C., Snyder, M., &amp; Guerra, K. (2021). The 2020 SIM IT Issues and Trends Study. MIS Quarterly Executive, 20(1), 69–107.</w:t>
      </w:r>
    </w:p>
    <w:p>
      <w:pPr>
        <w:spacing w:after="60" w:line="276"/>
      </w:pPr>
      <w:r>
        <w:rPr>
          <w:b/>
          <w:bCs/>
          <w:color w:val="1F3864"/>
        </w:rPr>
        <w:t xml:space="preserve">URL / DOI: </w:t>
      </w:r>
      <w:hyperlink w:history="1" r:id="rIdx4elblkxogbt8ftenbjcm">
        <w:r>
          <w:rPr>
            <w:rStyle w:val="Hyperlink"/>
          </w:rPr>
          <w:t xml:space="preserve">https://doi.org/10.17705/2msqe.00043</w:t>
        </w:r>
      </w:hyperlink>
    </w:p>
    <w:p>
      <w:pPr>
        <w:spacing w:after="60" w:line="276"/>
      </w:pPr>
      <w:r>
        <w:rPr>
          <w:b/>
          <w:bCs/>
          <w:color w:val="1F3864"/>
        </w:rPr>
        <w:t xml:space="preserve">Source type: </w:t>
      </w:r>
      <w:r>
        <w:t xml:space="preserve">Peer-Reviewed Practitioner-Academic Journal (MIS Quarterly Executive)</w:t>
      </w:r>
    </w:p>
    <w:p>
      <w:pPr>
        <w:spacing w:after="60" w:line="276"/>
      </w:pPr>
      <w:r>
        <w:rPr>
          <w:b/>
          <w:bCs/>
          <w:color w:val="1F3864"/>
        </w:rPr>
        <w:t xml:space="preserve">Research theme(s): </w:t>
      </w:r>
      <w:r>
        <w:t xml:space="preserve">Strategic Alignment; Governance; Leadership</w:t>
      </w:r>
    </w:p>
    <w:p>
      <w:pPr>
        <w:spacing w:after="40" w:before="60"/>
      </w:pPr>
      <w:r>
        <w:rPr>
          <w:b/>
          <w:bCs/>
          <w:color w:val="1F3864"/>
        </w:rPr>
        <w:t xml:space="preserve">Key findings:</w:t>
      </w:r>
    </w:p>
    <w:p>
      <w:pPr>
        <w:pStyle w:val="ListParagraph"/>
        <w:numPr>
          <w:ilvl w:val="0"/>
          <w:numId w:val="2"/>
        </w:numPr>
        <w:spacing w:after="40" w:line="276"/>
      </w:pPr>
      <w:r>
        <w:t xml:space="preserve">Reports longitudinal survey evidence that IT–business alignment and cybersecurity/privacy persist among the top concerns of senior IT leaders year after year.</w:t>
      </w:r>
    </w:p>
    <w:p>
      <w:pPr>
        <w:pStyle w:val="ListParagraph"/>
        <w:numPr>
          <w:ilvl w:val="0"/>
          <w:numId w:val="2"/>
        </w:numPr>
        <w:spacing w:after="40" w:line="276"/>
      </w:pPr>
      <w:r>
        <w:t xml:space="preserve">Documents the durable co-prominence of alignment and security as managerial priorities.</w:t>
      </w:r>
    </w:p>
    <w:p>
      <w:pPr>
        <w:pStyle w:val="ListParagraph"/>
        <w:numPr>
          <w:ilvl w:val="0"/>
          <w:numId w:val="2"/>
        </w:numPr>
        <w:spacing w:after="40" w:line="276"/>
      </w:pPr>
      <w:r>
        <w:t xml:space="preserve">Provides large-sample practitioner data on shifting leadership concerns over time.</w:t>
      </w:r>
    </w:p>
    <w:p>
      <w:pPr>
        <w:pStyle w:val="ListParagraph"/>
        <w:numPr>
          <w:ilvl w:val="0"/>
          <w:numId w:val="2"/>
        </w:numPr>
        <w:spacing w:after="40" w:line="276"/>
      </w:pPr>
      <w:r>
        <w:t xml:space="preserve">Tracks the rising organizational salience of security relative to other IT issues.</w:t>
      </w:r>
    </w:p>
    <w:p>
      <w:pPr>
        <w:pStyle w:val="ListParagraph"/>
        <w:numPr>
          <w:ilvl w:val="0"/>
          <w:numId w:val="2"/>
        </w:numPr>
        <w:spacing w:after="40" w:line="276"/>
      </w:pPr>
      <w:r>
        <w:t xml:space="preserve">Serves as a recurring benchmark of executive priorities in the IS field.</w:t>
      </w:r>
    </w:p>
    <w:p>
      <w:pPr>
        <w:spacing w:after="40" w:before="60"/>
      </w:pPr>
      <w:r>
        <w:rPr>
          <w:b/>
          <w:bCs/>
          <w:color w:val="1F3864"/>
        </w:rPr>
        <w:t xml:space="preserve">Relevance to BISO research:</w:t>
      </w:r>
    </w:p>
    <w:p>
      <w:pPr>
        <w:spacing w:after="120" w:line="276"/>
      </w:pPr>
      <w:r>
        <w:t xml:space="preserve">Empirical, peer-reviewed evidence that business–IT alignment and security are simultaneously top-of-mind for leadership over a sustained period — the dual pressure your thesis says the BISO is designed to reconcile.</w:t>
      </w:r>
    </w:p>
    <w:p>
      <w:pPr>
        <w:shd w:fill="F2F6FB" w:color="auto" w:val="clear"/>
        <w:spacing w:after="140" w:line="276"/>
      </w:pPr>
      <w:r>
        <w:rPr>
          <w:b/>
          <w:bCs/>
          <w:i/>
          <w:iCs/>
          <w:color w:val="2E75B6"/>
        </w:rPr>
        <w:t xml:space="preserve">Bearing on the research question: </w:t>
      </w:r>
      <w:r>
        <w:rPr>
          <w:i/>
          <w:iCs/>
        </w:rPr>
        <w:t xml:space="preserve">Supports the emergence rationale with longitudinal, non-vendor data: the two pressures the BISO bridges are persistently ranked as top concerns. It does not measure the BISO itself, so it substantiates the problem's significance rather than the role's effectiveness. (Confirm the exact volume/year of the edition you cite against the SIM study you access.)</w:t>
      </w:r>
    </w:p>
    <w:p>
      <w:r>
        <w:br w:type="page"/>
      </w:r>
    </w:p>
    <w:p>
      <w:pPr>
        <w:pStyle w:val="Heading1"/>
      </w:pPr>
      <w:r>
        <w:t xml:space="preserve">How the Sources Map to Your Research Themes</w:t>
      </w:r>
    </w:p>
    <w:p>
      <w:pPr>
        <w:pStyle w:val="Heading2"/>
      </w:pPr>
      <w:r>
        <w:t xml:space="preserve">Governance</w:t>
      </w:r>
    </w:p>
    <w:p>
      <w:pPr>
        <w:spacing w:after="120" w:line="276"/>
      </w:pPr>
      <w:r>
        <w:t xml:space="preserve">Allen (2005), NIST CSF 2.0 (2024), COBIT 2019, Knapp et al. (2009), Putrus (2019), and the FS-ISAC series collectively establish that security governance has been formalized as a board- and enterprise-level concern with distributed accountability — the structural soil from which the BISO grows.</w:t>
      </w:r>
    </w:p>
    <w:p>
      <w:pPr>
        <w:pStyle w:val="Heading2"/>
      </w:pPr>
      <w:r>
        <w:t xml:space="preserve">Risk Management</w:t>
      </w:r>
    </w:p>
    <w:p>
      <w:pPr>
        <w:spacing w:after="120" w:line="276"/>
      </w:pPr>
      <w:r>
        <w:t xml:space="preserve">NIST CSF 2.0, COBIT 2019, Forrester/Tenable (2020), and Knapp et al. (2009) frame cybersecurity as enterprise risk requiring business-contextualized, risk-based decisions — the decision-quality dimension central to your thesis.</w:t>
      </w:r>
    </w:p>
    <w:p>
      <w:pPr>
        <w:pStyle w:val="Heading2"/>
      </w:pPr>
      <w:r>
        <w:t xml:space="preserve">Strategic Alignment</w:t>
      </w:r>
    </w:p>
    <w:p>
      <w:pPr>
        <w:spacing w:after="120" w:line="276"/>
      </w:pPr>
      <w:r>
        <w:t xml:space="preserve">Henderson &amp; Venkatraman (1993) supplies the foundational model; Kappelman et al. (SIM/MISQE) and Forrester/Tenable supply evidence that alignment is a durable top concern and correlates with better risk outcomes; Kark (2008) and Vasquez (2024) trace its migration into the security-leadership remit.</w:t>
      </w:r>
    </w:p>
    <w:p>
      <w:pPr>
        <w:pStyle w:val="Heading2"/>
      </w:pPr>
      <w:r>
        <w:t xml:space="preserve">Leadership / CISO Evolution</w:t>
      </w:r>
    </w:p>
    <w:p>
      <w:pPr>
        <w:spacing w:after="120" w:line="276"/>
      </w:pPr>
      <w:r>
        <w:t xml:space="preserve">Vasquez (2024), Putrus (2019), Kark (2008), and the two Gartner releases document the CISO's evolution and scaling limits — the proximate cause of the BISO's emergence.</w:t>
      </w:r>
    </w:p>
    <w:p>
      <w:pPr>
        <w:pStyle w:val="Heading2"/>
      </w:pPr>
      <w:r>
        <w:t xml:space="preserve">Organizational Theory</w:t>
      </w:r>
    </w:p>
    <w:p>
      <w:pPr>
        <w:spacing w:after="120" w:line="276"/>
      </w:pPr>
      <w:r>
        <w:t xml:space="preserve">Tushman &amp; Scanlan (1981) provides the boundary-spanning lens; Henderson &amp; Venkatraman and Knapp et al. add alignment-as-process and security-as-socio-organizational-process framings, letting you theorize the BISO rather than merely describe it.</w:t>
      </w:r>
    </w:p>
    <w:p>
      <w:pPr>
        <w:pStyle w:val="Heading2"/>
      </w:pPr>
      <w:r>
        <w:t xml:space="preserve">BISO Role</w:t>
      </w:r>
    </w:p>
    <w:p>
      <w:pPr>
        <w:spacing w:after="120" w:line="276"/>
      </w:pPr>
      <w:r>
        <w:t xml:space="preserve">Forrester (2022) and FS-ISAC (2023) are the dedicated, authoritative treatments of the role itself — best used for the role's intended function and design, with their effectiveness claims tested against the theory and evidence above.</w:t>
      </w:r>
    </w:p>
    <w:p>
      <w:pPr>
        <w:spacing w:after="60" w:before="200"/>
      </w:pPr>
      <w:r>
        <w:rPr>
          <w:b/>
          <w:bCs/>
          <w:color w:val="1F3864"/>
          <w:sz w:val="24"/>
          <w:szCs w:val="24"/>
        </w:rPr>
        <w:t xml:space="preserve">A note on evidentiary balance</w:t>
      </w:r>
    </w:p>
    <w:p>
      <w:pPr>
        <w:spacing w:after="120" w:line="276"/>
      </w:pPr>
      <w:r>
        <w:t xml:space="preserve">Your strongest support-vs-challenge tension sits between the analyst/practitioner sources (which assert the BISO solves the alignment-scaling problem) and the peer-reviewed theory (which specifies the conditions under which boundary spanning and alignment actually produce value). The dedicated BISO literature is largely definitional and vendor- or consortium-authored; there is little independent empirical work isolating BISO outcomes. That gap is itself a defensible contribution your paper can claim — and a reason to hedge causal language around the 'does it improve outcomes' half of the research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s2n7pfuib0x7kc1c1fy" Type="http://schemas.openxmlformats.org/officeDocument/2006/relationships/hyperlink" Target="https://doi.org/10.1184/R1/6573995.v1" TargetMode="External"/><Relationship Id="rIdypovfwylq2orwitl427gy" Type="http://schemas.openxmlformats.org/officeDocument/2006/relationships/hyperlink" Target="https://doi.org/10.1147/sj.382.0472" TargetMode="External"/><Relationship Id="rIdzabo8q_sikggrl6pgqtt9" Type="http://schemas.openxmlformats.org/officeDocument/2006/relationships/hyperlink" Target="https://doi.org/10.5465/255842" TargetMode="External"/><Relationship Id="rIdoopnmb-aauk9ljidqmx61" Type="http://schemas.openxmlformats.org/officeDocument/2006/relationships/hyperlink" Target="https://doi.org/10.6028/NIST.CSWP.29" TargetMode="External"/><Relationship Id="rIdok3anedzg94gqvkxwsf15" Type="http://schemas.openxmlformats.org/officeDocument/2006/relationships/hyperlink" Target="https://www.gartner.com/en/newsroom/press-releases/2020-09-17-gartner-survey-reveals-only-12-percent-of-cisos-are-considered-highly-effective" TargetMode="External"/><Relationship Id="rId_bn6jyhocvfksa5i-ilyp" Type="http://schemas.openxmlformats.org/officeDocument/2006/relationships/hyperlink" Target="https://www.gartner.com/en/newsroom/press-releases/2022-06-08-gartner-security-and-risk-management-summit-national-harbor-day-2-highlights" TargetMode="External"/><Relationship Id="rIduhahb5ad6cbczdrugwszk" Type="http://schemas.openxmlformats.org/officeDocument/2006/relationships/hyperlink" Target="https://www.tenable.com/cyber-exposure/forrester-business-aligned-security-executive" TargetMode="External"/><Relationship Id="rIddaz1mnrp2now6cx3_hvs-" Type="http://schemas.openxmlformats.org/officeDocument/2006/relationships/hyperlink" Target="https://www.forrester.com/report/role-profile-business-information-security-officer-biso/RES177322" TargetMode="External"/><Relationship Id="rIdpfddt-gwyuzhmikpr6isd" Type="http://schemas.openxmlformats.org/officeDocument/2006/relationships/hyperlink" Target="https://www.fsisac.com/hubfs/Knowledge/BISO_ProgramRoleWhitePaper-Final.pdf" TargetMode="External"/><Relationship Id="rIdxiuncujuwwqzbsdlgzwa5" Type="http://schemas.openxmlformats.org/officeDocument/2006/relationships/hyperlink" Target="https://www.isaca.org/resources/isaca-journal/issues/2019/volume-2/the-role-of-the-ciso-and-the-digital-security-landscape" TargetMode="External"/><Relationship Id="rIdb4jczyfy1c92oddm1htnf" Type="http://schemas.openxmlformats.org/officeDocument/2006/relationships/hyperlink" Target="https://www.isaca.org/resources/isaca-journal/issues/2024/volume-4/from-humble-beginnings" TargetMode="External"/><Relationship Id="rIdqtk9-z_im4bwbn9iizcif" Type="http://schemas.openxmlformats.org/officeDocument/2006/relationships/hyperlink" Target="https://www.isaca.org/resources/cobit" TargetMode="External"/><Relationship Id="rId718setwmiaznunf_08r2u" Type="http://schemas.openxmlformats.org/officeDocument/2006/relationships/hyperlink" Target="https://www.forrester.com/report/seven-habits-of-effective-cisos/RES44698" TargetMode="External"/><Relationship Id="rId-vem9vnn5uhs1ot9b6ucv" Type="http://schemas.openxmlformats.org/officeDocument/2006/relationships/hyperlink" Target="https://doi.org/10.1016/j.cose.2009.07.001" TargetMode="External"/><Relationship Id="rIdx4elblkxogbt8ftenbjcm" Type="http://schemas.openxmlformats.org/officeDocument/2006/relationships/hyperlink" Target="https://doi.org/10.17705/2msqe.00043"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2026-06-10T20:10:27.857Z</dcterms:created>
  <dcterms:modified xsi:type="dcterms:W3CDTF">2026-06-10T20:10:27.857Z</dcterms:modified>
</cp:coreProperties>
</file>

<file path=docProps/custom.xml><?xml version="1.0" encoding="utf-8"?>
<Properties xmlns="http://schemas.openxmlformats.org/officeDocument/2006/custom-properties" xmlns:vt="http://schemas.openxmlformats.org/officeDocument/2006/docPropsVTypes"/>
</file>