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O candidato terá 4 horas para resolver os exercícios abaixo. As implementações podem ser realizadas em qualquer linguagem. Pode-se resolver os exercícios em qualquer ordem. Quando encerrar o tempo ou as atividades, o código deve ser enviado à um repositório no github ou enviado por e-mail.</w:t>
      </w:r>
    </w:p>
    <w:p w:rsidR="00000000" w:rsidDel="00000000" w:rsidP="00000000" w:rsidRDefault="00000000" w:rsidRPr="00000000" w14:paraId="00000002">
      <w:pPr>
        <w:pStyle w:val="Heading3"/>
        <w:ind w:left="720" w:firstLine="0"/>
        <w:rPr/>
      </w:pPr>
      <w:bookmarkStart w:colFirst="0" w:colLast="0" w:name="_3siq1cnvjn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jruzgth6i5d" w:id="1"/>
      <w:bookmarkEnd w:id="1"/>
      <w:r w:rsidDel="00000000" w:rsidR="00000000" w:rsidRPr="00000000">
        <w:rPr>
          <w:rtl w:val="0"/>
        </w:rPr>
        <w:t xml:space="preserve">Travessia do rio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Em uma margem de um rio está um camponês com um leão, uma cabra e um fardo de feno. Ele precisa atravessar o rio da margem esquerda para margem direita, contudo seu barco consegue levar somente o camponês e 1 dos 3 objetos. O problema é que caso o camponês não esteja presente na margem, o leão irá comer a cabra e a cabra irá comer o feno, ou seja, o algoritmo deve buscar soluções onde todos cheguem até a outra margem. - Importante que não deve-se implementar uma das soluções (movimentar cabra, retornar sozinho, movimentar leão, retornar com cabra, movimentar feno, retornar sozinho e movimentar cabra novamente), mas sim que o algoritmo saiba chegar à uma solução.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Ao executar o programa, ele deve executar em algum output (console) as movimentações que foram feitas para chegar até o resultado.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Por exemplo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e cabra para margem direita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para margem esquerda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e leão para margem direita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e cabra para margem esquerda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e feno para margem direita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para margem esquerda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-&gt; camponês e cabra para margem direita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rbvcy9afm4gj" w:id="2"/>
      <w:bookmarkEnd w:id="2"/>
      <w:r w:rsidDel="00000000" w:rsidR="00000000" w:rsidRPr="00000000">
        <w:rPr>
          <w:rtl w:val="0"/>
        </w:rPr>
        <w:t xml:space="preserve">Número romanos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Implemente um programa que recebe como entrada um número entre 1 e 1000 e retorne o número no formato romano. Números disponíveis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https://www.somatematica.com.br/fundam/tabela1.php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Novamente, basta escrever o resultado em qualquer output (console)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Entrada: 858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Saída: DCCCLVIII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hvgkvc11j84u" w:id="3"/>
      <w:bookmarkEnd w:id="3"/>
      <w:r w:rsidDel="00000000" w:rsidR="00000000" w:rsidRPr="00000000">
        <w:rPr>
          <w:rtl w:val="0"/>
        </w:rPr>
        <w:t xml:space="preserve">União e intersecção de conjuntos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Implemente um programa que irá receber 2 sequências de números como entrada (pode ser no console, separado por vírgula) e então irá escrever a união e intersecção desses conjuntos.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Por exemplo,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Primeiro conjunto: 1,2,6,7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Segundo conjunto: 1,3,8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Intersecção: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União: 1,2,3,6,7,8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matematica.com.br/fundam/tabela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