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B05" w:rsidRDefault="00157003" w:rsidP="000A2680">
      <w:pPr>
        <w:pStyle w:val="Ttulo1"/>
        <w:rPr>
          <w:lang w:val="es-MX"/>
        </w:rPr>
      </w:pPr>
      <w:r>
        <w:rPr>
          <w:lang w:val="es-MX"/>
        </w:rPr>
        <w:t>NOMENCLATURA DE ONTOLOGÍAS</w:t>
      </w:r>
    </w:p>
    <w:p w:rsidR="00157003" w:rsidRDefault="00157003">
      <w:pPr>
        <w:rPr>
          <w:lang w:val="es-MX"/>
        </w:rPr>
      </w:pPr>
    </w:p>
    <w:p w:rsidR="00D9535B" w:rsidRDefault="0058394A" w:rsidP="000A2680">
      <w:pPr>
        <w:jc w:val="both"/>
        <w:rPr>
          <w:lang w:val="es-MX"/>
        </w:rPr>
      </w:pPr>
      <w:r>
        <w:rPr>
          <w:lang w:val="es-MX"/>
        </w:rPr>
        <w:t>Este documento</w:t>
      </w:r>
      <w:r w:rsidR="00C6160B">
        <w:rPr>
          <w:lang w:val="es-MX"/>
        </w:rPr>
        <w:t xml:space="preserve"> describe la manera en que deben ser nombrados cada uno de los elementos existentes en una ontología, tomando en cuenta </w:t>
      </w:r>
      <w:r w:rsidR="00B45E49">
        <w:rPr>
          <w:lang w:val="es-MX"/>
        </w:rPr>
        <w:t xml:space="preserve">elementos </w:t>
      </w:r>
      <w:r w:rsidR="008A657F">
        <w:rPr>
          <w:lang w:val="es-MX"/>
        </w:rPr>
        <w:t xml:space="preserve">genéricos </w:t>
      </w:r>
      <w:r w:rsidR="00A95BA5">
        <w:rPr>
          <w:lang w:val="es-MX"/>
        </w:rPr>
        <w:t xml:space="preserve">de un </w:t>
      </w:r>
      <w:r w:rsidR="00AF6138">
        <w:rPr>
          <w:lang w:val="es-MX"/>
        </w:rPr>
        <w:t>RDF</w:t>
      </w:r>
      <w:r w:rsidR="00A95BA5">
        <w:rPr>
          <w:lang w:val="es-MX"/>
        </w:rPr>
        <w:t>, como algunos otros agregados a la ontología del producto SWB</w:t>
      </w:r>
      <w:r w:rsidR="00D9535B">
        <w:rPr>
          <w:lang w:val="es-MX"/>
        </w:rPr>
        <w:t xml:space="preserve">. </w:t>
      </w:r>
    </w:p>
    <w:p w:rsidR="00157003" w:rsidRDefault="00D9535B" w:rsidP="000A2680">
      <w:pPr>
        <w:jc w:val="both"/>
        <w:rPr>
          <w:lang w:val="es-MX"/>
        </w:rPr>
      </w:pPr>
      <w:r>
        <w:rPr>
          <w:lang w:val="es-MX"/>
        </w:rPr>
        <w:t xml:space="preserve">Dichas </w:t>
      </w:r>
      <w:r w:rsidR="00C6160B">
        <w:rPr>
          <w:lang w:val="es-MX"/>
        </w:rPr>
        <w:t>ontologías</w:t>
      </w:r>
      <w:r w:rsidR="0058394A">
        <w:rPr>
          <w:lang w:val="es-MX"/>
        </w:rPr>
        <w:t xml:space="preserve">, son generadas </w:t>
      </w:r>
      <w:r w:rsidR="00C6160B">
        <w:rPr>
          <w:lang w:val="es-MX"/>
        </w:rPr>
        <w:t xml:space="preserve">en el área de nuevos productos, </w:t>
      </w:r>
      <w:r w:rsidR="0058394A">
        <w:rPr>
          <w:lang w:val="es-MX"/>
        </w:rPr>
        <w:t xml:space="preserve">normalmente </w:t>
      </w:r>
      <w:r w:rsidR="00C6160B">
        <w:rPr>
          <w:lang w:val="es-MX"/>
        </w:rPr>
        <w:t xml:space="preserve">pensando en orientarlas a desarrollo de código de productos </w:t>
      </w:r>
      <w:r>
        <w:rPr>
          <w:lang w:val="es-MX"/>
        </w:rPr>
        <w:t xml:space="preserve">nuevos </w:t>
      </w:r>
      <w:r w:rsidR="00C6160B">
        <w:rPr>
          <w:lang w:val="es-MX"/>
        </w:rPr>
        <w:t>y o componentes que se integren a productos existentes.</w:t>
      </w:r>
    </w:p>
    <w:p w:rsidR="00C6160B" w:rsidRDefault="00C6160B" w:rsidP="000A2680">
      <w:pPr>
        <w:jc w:val="both"/>
        <w:rPr>
          <w:lang w:val="es-MX"/>
        </w:rPr>
      </w:pPr>
      <w:r>
        <w:rPr>
          <w:lang w:val="es-MX"/>
        </w:rPr>
        <w:t xml:space="preserve">Es importante </w:t>
      </w:r>
      <w:r w:rsidR="00B45E49">
        <w:rPr>
          <w:lang w:val="es-MX"/>
        </w:rPr>
        <w:t>recordar</w:t>
      </w:r>
      <w:r>
        <w:rPr>
          <w:lang w:val="es-MX"/>
        </w:rPr>
        <w:t xml:space="preserve">, que </w:t>
      </w:r>
      <w:r w:rsidR="00B45E49">
        <w:rPr>
          <w:lang w:val="es-MX"/>
        </w:rPr>
        <w:t xml:space="preserve">se debe pensar que </w:t>
      </w:r>
      <w:r>
        <w:rPr>
          <w:lang w:val="es-MX"/>
        </w:rPr>
        <w:t xml:space="preserve">los productos </w:t>
      </w:r>
      <w:r w:rsidR="00B45E49">
        <w:rPr>
          <w:lang w:val="es-MX"/>
        </w:rPr>
        <w:t xml:space="preserve">que desarrollamos en dicha área, pueden ir mas allá de nuestras fronteras como país, es por ello que los nombres </w:t>
      </w:r>
      <w:r w:rsidR="00DD2DB7">
        <w:rPr>
          <w:lang w:val="es-MX"/>
        </w:rPr>
        <w:t>de</w:t>
      </w:r>
      <w:r w:rsidR="00B45E49">
        <w:rPr>
          <w:lang w:val="es-MX"/>
        </w:rPr>
        <w:t xml:space="preserve"> cada uno de los elementos que pueden componer una ontología generada por la misma área, deben ser escritos en idioma </w:t>
      </w:r>
      <w:r w:rsidR="00DD2DB7">
        <w:rPr>
          <w:lang w:val="es-MX"/>
        </w:rPr>
        <w:t>I</w:t>
      </w:r>
      <w:r w:rsidR="00B45E49">
        <w:rPr>
          <w:lang w:val="es-MX"/>
        </w:rPr>
        <w:t>ngl</w:t>
      </w:r>
      <w:r w:rsidR="00DD2DB7">
        <w:rPr>
          <w:lang w:val="es-MX"/>
        </w:rPr>
        <w:t>é</w:t>
      </w:r>
      <w:r w:rsidR="00B45E49">
        <w:rPr>
          <w:lang w:val="es-MX"/>
        </w:rPr>
        <w:t>s y de manera que puedan ser suficientemente descriptivos para cualquier persona que no conozca en lo absoluto el dominio de dicha ontología.</w:t>
      </w:r>
    </w:p>
    <w:p w:rsidR="00B45E49" w:rsidRPr="00B45E49" w:rsidRDefault="00B45E49" w:rsidP="000A2680">
      <w:pPr>
        <w:jc w:val="both"/>
        <w:rPr>
          <w:lang w:val="es-MX"/>
        </w:rPr>
      </w:pPr>
      <w:r>
        <w:rPr>
          <w:lang w:val="es-MX"/>
        </w:rPr>
        <w:t>Los siguientes, son elementos en la ontología que debemos considerar al momento de nombrarlos, sin embargo, esta lista se puede seguir incrementando en la medida que se agreguen nuevos elementos al esquema de la misma.</w:t>
      </w:r>
    </w:p>
    <w:p w:rsidR="00B45E49" w:rsidRDefault="00B45E49" w:rsidP="008B2CEF">
      <w:pPr>
        <w:pStyle w:val="Ttulo2"/>
        <w:rPr>
          <w:rFonts w:asciiTheme="minorHAnsi" w:eastAsiaTheme="minorHAnsi" w:hAnsiTheme="minorHAnsi" w:cstheme="minorBidi"/>
          <w:b w:val="0"/>
          <w:bCs w:val="0"/>
          <w:color w:val="auto"/>
          <w:sz w:val="22"/>
          <w:szCs w:val="22"/>
          <w:lang w:val="es-MX"/>
        </w:rPr>
      </w:pPr>
    </w:p>
    <w:tbl>
      <w:tblPr>
        <w:tblStyle w:val="Tablaconcuadrcula"/>
        <w:tblW w:w="0" w:type="auto"/>
        <w:tblLook w:val="04A0" w:firstRow="1" w:lastRow="0" w:firstColumn="1" w:lastColumn="0" w:noHBand="0" w:noVBand="1"/>
      </w:tblPr>
      <w:tblGrid>
        <w:gridCol w:w="440"/>
        <w:gridCol w:w="2868"/>
        <w:gridCol w:w="5412"/>
      </w:tblGrid>
      <w:tr w:rsidR="00CD4783" w:rsidTr="00CD4783">
        <w:tc>
          <w:tcPr>
            <w:tcW w:w="392" w:type="dxa"/>
          </w:tcPr>
          <w:p w:rsidR="00CD4783" w:rsidRDefault="00CD4783" w:rsidP="00CD4783">
            <w:pPr>
              <w:rPr>
                <w:lang w:val="es-MX"/>
              </w:rPr>
            </w:pPr>
            <w:r>
              <w:rPr>
                <w:lang w:val="es-MX"/>
              </w:rPr>
              <w:t>1</w:t>
            </w:r>
          </w:p>
        </w:tc>
        <w:tc>
          <w:tcPr>
            <w:tcW w:w="5370" w:type="dxa"/>
          </w:tcPr>
          <w:p w:rsidR="00CD4783" w:rsidRPr="00CD4783" w:rsidRDefault="00CD4783" w:rsidP="00CD4783">
            <w:pPr>
              <w:rPr>
                <w:lang w:val="es-MX"/>
              </w:rPr>
            </w:pPr>
            <w:r w:rsidRPr="00CD4783">
              <w:rPr>
                <w:lang w:val="es-MX"/>
              </w:rPr>
              <w:t>Nombrado de Ontología</w:t>
            </w:r>
          </w:p>
          <w:p w:rsidR="00CD4783" w:rsidRDefault="00CD4783" w:rsidP="00CD4783">
            <w:pPr>
              <w:rPr>
                <w:lang w:val="es-MX"/>
              </w:rPr>
            </w:pPr>
          </w:p>
        </w:tc>
        <w:tc>
          <w:tcPr>
            <w:tcW w:w="2882" w:type="dxa"/>
          </w:tcPr>
          <w:p w:rsidR="00CD4783" w:rsidRDefault="00CD4783" w:rsidP="00CD4783">
            <w:pPr>
              <w:jc w:val="both"/>
              <w:rPr>
                <w:lang w:val="es-MX"/>
              </w:rPr>
            </w:pPr>
            <w:r>
              <w:rPr>
                <w:lang w:val="es-MX"/>
              </w:rPr>
              <w:t>La ontología deberá de contar con un nombre en inglés y que describa por sí mismo el dominio que pretende abarcar.</w:t>
            </w:r>
          </w:p>
          <w:p w:rsidR="00CD4783" w:rsidRDefault="00CD4783" w:rsidP="00CD4783">
            <w:pPr>
              <w:jc w:val="both"/>
              <w:rPr>
                <w:lang w:val="es-MX"/>
              </w:rPr>
            </w:pPr>
            <w:r>
              <w:rPr>
                <w:lang w:val="es-MX"/>
              </w:rPr>
              <w:t xml:space="preserve">Así mismo, el nombre de la ontología deberá empezar con una letra minúscula y con estilo </w:t>
            </w:r>
            <w:proofErr w:type="spellStart"/>
            <w:r>
              <w:rPr>
                <w:lang w:val="es-MX"/>
              </w:rPr>
              <w:t>CamelCase</w:t>
            </w:r>
            <w:proofErr w:type="spellEnd"/>
            <w:r>
              <w:rPr>
                <w:lang w:val="es-MX"/>
              </w:rPr>
              <w:t>.</w:t>
            </w:r>
          </w:p>
          <w:p w:rsidR="00CD4783" w:rsidRDefault="00CD4783" w:rsidP="00CD4783">
            <w:pPr>
              <w:jc w:val="both"/>
              <w:rPr>
                <w:lang w:val="es-MX"/>
              </w:rPr>
            </w:pPr>
          </w:p>
          <w:p w:rsidR="00CD4783" w:rsidRDefault="00CD4783" w:rsidP="00CD4783">
            <w:pPr>
              <w:jc w:val="both"/>
              <w:rPr>
                <w:lang w:val="es-MX"/>
              </w:rPr>
            </w:pPr>
            <w:r>
              <w:rPr>
                <w:lang w:val="es-MX"/>
              </w:rPr>
              <w:t>Ejemplo:</w:t>
            </w:r>
          </w:p>
          <w:p w:rsidR="00CD4783" w:rsidRDefault="00CD4783" w:rsidP="00CD4783">
            <w:pPr>
              <w:jc w:val="both"/>
              <w:rPr>
                <w:lang w:val="es-MX"/>
              </w:rPr>
            </w:pPr>
          </w:p>
          <w:p w:rsidR="00CD4783" w:rsidRDefault="00CD4783" w:rsidP="00CD4783">
            <w:pPr>
              <w:jc w:val="both"/>
              <w:rPr>
                <w:lang w:val="es-MX"/>
              </w:rPr>
            </w:pPr>
            <w:proofErr w:type="spellStart"/>
            <w:r w:rsidRPr="00A7296F">
              <w:rPr>
                <w:lang w:val="es-MX"/>
              </w:rPr>
              <w:t>socialNet.owl</w:t>
            </w:r>
            <w:proofErr w:type="spellEnd"/>
          </w:p>
        </w:tc>
      </w:tr>
      <w:tr w:rsidR="00CD4783" w:rsidTr="00CD4783">
        <w:tc>
          <w:tcPr>
            <w:tcW w:w="392" w:type="dxa"/>
          </w:tcPr>
          <w:p w:rsidR="00CD4783" w:rsidRDefault="00CD4783" w:rsidP="00CD4783">
            <w:pPr>
              <w:rPr>
                <w:lang w:val="es-MX"/>
              </w:rPr>
            </w:pPr>
            <w:r>
              <w:rPr>
                <w:lang w:val="es-MX"/>
              </w:rPr>
              <w:t>2</w:t>
            </w:r>
          </w:p>
        </w:tc>
        <w:tc>
          <w:tcPr>
            <w:tcW w:w="5370" w:type="dxa"/>
          </w:tcPr>
          <w:p w:rsidR="00CD4783" w:rsidRDefault="00CD4783" w:rsidP="00CD4783">
            <w:pPr>
              <w:rPr>
                <w:lang w:val="es-MX"/>
              </w:rPr>
            </w:pPr>
            <w:r>
              <w:rPr>
                <w:lang w:val="es-MX"/>
              </w:rPr>
              <w:t>Base Uri</w:t>
            </w:r>
          </w:p>
          <w:p w:rsidR="00CD4783" w:rsidRDefault="00CD4783" w:rsidP="00CD4783">
            <w:pPr>
              <w:rPr>
                <w:lang w:val="es-MX"/>
              </w:rPr>
            </w:pPr>
          </w:p>
        </w:tc>
        <w:tc>
          <w:tcPr>
            <w:tcW w:w="2882" w:type="dxa"/>
          </w:tcPr>
          <w:p w:rsidR="00CD4783" w:rsidRDefault="00CD4783" w:rsidP="00CD4783">
            <w:pPr>
              <w:jc w:val="both"/>
              <w:rPr>
                <w:lang w:val="es-MX"/>
              </w:rPr>
            </w:pPr>
            <w:r>
              <w:rPr>
                <w:lang w:val="es-MX"/>
              </w:rPr>
              <w:t xml:space="preserve">El URI base de las ontologías cuyo código generado se piense implementar sobre la plataforma  </w:t>
            </w:r>
            <w:proofErr w:type="spellStart"/>
            <w:r>
              <w:rPr>
                <w:lang w:val="es-MX"/>
              </w:rPr>
              <w:t>SWBPlatform</w:t>
            </w:r>
            <w:proofErr w:type="spellEnd"/>
            <w:r>
              <w:rPr>
                <w:lang w:val="es-MX"/>
              </w:rPr>
              <w:t>, deberá componerse de los siguientes elementos, los cuales deberán escribirse con todas sus letras en minúsculas:</w:t>
            </w:r>
          </w:p>
          <w:p w:rsidR="00CD4783" w:rsidRDefault="00CD4783" w:rsidP="008F69E0">
            <w:pPr>
              <w:pStyle w:val="Prrafodelista"/>
              <w:numPr>
                <w:ilvl w:val="0"/>
                <w:numId w:val="7"/>
              </w:numPr>
              <w:ind w:left="360"/>
              <w:jc w:val="both"/>
              <w:rPr>
                <w:rFonts w:ascii="Segoe UI" w:hAnsi="Segoe UI" w:cs="Segoe UI"/>
                <w:sz w:val="18"/>
                <w:szCs w:val="18"/>
              </w:rPr>
            </w:pPr>
            <w:r>
              <w:rPr>
                <w:rFonts w:ascii="Segoe UI" w:hAnsi="Segoe UI" w:cs="Segoe UI"/>
                <w:sz w:val="18"/>
                <w:szCs w:val="18"/>
              </w:rPr>
              <w:t xml:space="preserve">Uri base de la herramienta SWB4, la cual es la siguiente: </w:t>
            </w:r>
          </w:p>
          <w:p w:rsidR="00CD4783" w:rsidRDefault="00CD4783" w:rsidP="008F69E0">
            <w:pPr>
              <w:pStyle w:val="Prrafodelista"/>
              <w:ind w:left="360"/>
              <w:jc w:val="both"/>
              <w:rPr>
                <w:rFonts w:ascii="Segoe UI" w:hAnsi="Segoe UI" w:cs="Segoe UI"/>
                <w:sz w:val="18"/>
                <w:szCs w:val="18"/>
              </w:rPr>
            </w:pPr>
          </w:p>
          <w:p w:rsidR="00CD4783" w:rsidRDefault="008F69E0" w:rsidP="008F69E0">
            <w:pPr>
              <w:pStyle w:val="Prrafodelista"/>
              <w:numPr>
                <w:ilvl w:val="1"/>
                <w:numId w:val="7"/>
              </w:numPr>
              <w:ind w:left="1080"/>
              <w:jc w:val="both"/>
              <w:rPr>
                <w:rFonts w:ascii="Segoe UI" w:hAnsi="Segoe UI" w:cs="Segoe UI"/>
                <w:sz w:val="18"/>
                <w:szCs w:val="18"/>
              </w:rPr>
            </w:pPr>
            <w:hyperlink r:id="rId6" w:history="1">
              <w:r w:rsidR="00CD4783" w:rsidRPr="00FC02E7">
                <w:rPr>
                  <w:rStyle w:val="Hipervnculo"/>
                  <w:rFonts w:ascii="Segoe UI" w:hAnsi="Segoe UI" w:cs="Segoe UI"/>
                  <w:sz w:val="18"/>
                  <w:szCs w:val="18"/>
                </w:rPr>
                <w:t>http://www.semanticwebbuilder.org/swb4/</w:t>
              </w:r>
            </w:hyperlink>
          </w:p>
          <w:p w:rsidR="00CD4783" w:rsidRDefault="00CD4783" w:rsidP="008F69E0">
            <w:pPr>
              <w:pStyle w:val="Prrafodelista"/>
              <w:ind w:left="360"/>
              <w:jc w:val="both"/>
              <w:rPr>
                <w:rFonts w:ascii="Segoe UI" w:hAnsi="Segoe UI" w:cs="Segoe UI"/>
                <w:sz w:val="18"/>
                <w:szCs w:val="18"/>
              </w:rPr>
            </w:pPr>
          </w:p>
          <w:p w:rsidR="00CD4783" w:rsidRDefault="00CD4783" w:rsidP="008F69E0">
            <w:pPr>
              <w:pStyle w:val="Prrafodelista"/>
              <w:numPr>
                <w:ilvl w:val="0"/>
                <w:numId w:val="7"/>
              </w:numPr>
              <w:ind w:left="360"/>
              <w:jc w:val="both"/>
              <w:rPr>
                <w:rFonts w:ascii="Segoe UI" w:hAnsi="Segoe UI" w:cs="Segoe UI"/>
                <w:sz w:val="18"/>
                <w:szCs w:val="18"/>
              </w:rPr>
            </w:pPr>
            <w:r>
              <w:rPr>
                <w:rFonts w:ascii="Segoe UI" w:hAnsi="Segoe UI" w:cs="Segoe UI"/>
                <w:sz w:val="18"/>
                <w:szCs w:val="18"/>
              </w:rPr>
              <w:t>Prefijo utilizado para el nombrado de las clases y propiedades de la ontología, cuyo nombre, deberá describir también el uso de la misma, pudiendo ser el mismo nombre de la ontología.</w:t>
            </w:r>
          </w:p>
          <w:p w:rsidR="00CD4783" w:rsidRDefault="00CD4783" w:rsidP="008F69E0">
            <w:pPr>
              <w:pStyle w:val="Prrafodelista"/>
              <w:ind w:left="360"/>
              <w:jc w:val="both"/>
              <w:rPr>
                <w:rFonts w:ascii="Segoe UI" w:hAnsi="Segoe UI" w:cs="Segoe UI"/>
                <w:sz w:val="18"/>
                <w:szCs w:val="18"/>
              </w:rPr>
            </w:pPr>
          </w:p>
          <w:p w:rsidR="00CD4783" w:rsidRPr="008F69E0" w:rsidRDefault="00CD4783" w:rsidP="008F69E0">
            <w:pPr>
              <w:ind w:left="360"/>
              <w:jc w:val="both"/>
              <w:rPr>
                <w:rFonts w:ascii="Segoe UI" w:hAnsi="Segoe UI" w:cs="Segoe UI"/>
                <w:sz w:val="18"/>
                <w:szCs w:val="18"/>
              </w:rPr>
            </w:pPr>
            <w:r w:rsidRPr="008F69E0">
              <w:rPr>
                <w:rFonts w:ascii="Segoe UI" w:hAnsi="Segoe UI" w:cs="Segoe UI"/>
                <w:sz w:val="18"/>
                <w:szCs w:val="18"/>
              </w:rPr>
              <w:t>Ejemplo:</w:t>
            </w:r>
          </w:p>
          <w:p w:rsidR="00CD4783" w:rsidRDefault="00CD4783" w:rsidP="008F69E0">
            <w:pPr>
              <w:pStyle w:val="Prrafodelista"/>
              <w:ind w:left="1080"/>
              <w:jc w:val="both"/>
              <w:rPr>
                <w:rFonts w:ascii="Segoe UI" w:hAnsi="Segoe UI" w:cs="Segoe UI"/>
                <w:sz w:val="18"/>
                <w:szCs w:val="18"/>
              </w:rPr>
            </w:pPr>
            <w:r>
              <w:rPr>
                <w:rFonts w:ascii="Segoe UI" w:hAnsi="Segoe UI" w:cs="Segoe UI"/>
                <w:sz w:val="18"/>
                <w:szCs w:val="18"/>
              </w:rPr>
              <w:t>social</w:t>
            </w:r>
          </w:p>
          <w:p w:rsidR="00CD4783" w:rsidRDefault="00CD4783" w:rsidP="008F69E0">
            <w:pPr>
              <w:pStyle w:val="Prrafodelista"/>
              <w:ind w:left="360"/>
              <w:jc w:val="both"/>
              <w:rPr>
                <w:rFonts w:ascii="Segoe UI" w:hAnsi="Segoe UI" w:cs="Segoe UI"/>
                <w:sz w:val="18"/>
                <w:szCs w:val="18"/>
              </w:rPr>
            </w:pPr>
          </w:p>
          <w:p w:rsidR="00CD4783" w:rsidRDefault="00CD4783" w:rsidP="008F69E0">
            <w:pPr>
              <w:pStyle w:val="Prrafodelista"/>
              <w:ind w:left="360"/>
              <w:jc w:val="both"/>
              <w:rPr>
                <w:lang w:val="es-MX"/>
              </w:rPr>
            </w:pPr>
            <w:bookmarkStart w:id="0" w:name="_GoBack"/>
            <w:bookmarkEnd w:id="0"/>
            <w:r>
              <w:rPr>
                <w:rFonts w:ascii="Segoe UI" w:hAnsi="Segoe UI" w:cs="Segoe UI"/>
                <w:sz w:val="18"/>
                <w:szCs w:val="18"/>
              </w:rPr>
              <w:t xml:space="preserve">Así, un ejemplo de un URI base para un producto </w:t>
            </w:r>
            <w:r>
              <w:rPr>
                <w:lang w:val="es-MX"/>
              </w:rPr>
              <w:t xml:space="preserve">cuyo código generado se piense implementar en la </w:t>
            </w:r>
            <w:r>
              <w:rPr>
                <w:lang w:val="es-MX"/>
              </w:rPr>
              <w:lastRenderedPageBreak/>
              <w:t>herramienta SWB4, sería el siguiente:</w:t>
            </w:r>
          </w:p>
          <w:p w:rsidR="00CD4783" w:rsidRDefault="00CD4783" w:rsidP="008F69E0">
            <w:pPr>
              <w:pStyle w:val="Prrafodelista"/>
              <w:ind w:left="360"/>
              <w:jc w:val="both"/>
              <w:rPr>
                <w:lang w:val="es-MX"/>
              </w:rPr>
            </w:pPr>
          </w:p>
          <w:p w:rsidR="00CD4783" w:rsidRDefault="008F69E0" w:rsidP="008F69E0">
            <w:pPr>
              <w:pStyle w:val="Prrafodelista"/>
              <w:ind w:left="360"/>
              <w:jc w:val="both"/>
              <w:rPr>
                <w:rFonts w:ascii="Segoe UI" w:hAnsi="Segoe UI" w:cs="Segoe UI"/>
                <w:sz w:val="18"/>
                <w:szCs w:val="18"/>
              </w:rPr>
            </w:pPr>
            <w:hyperlink r:id="rId7" w:history="1">
              <w:r w:rsidR="00CD4783" w:rsidRPr="00FC02E7">
                <w:rPr>
                  <w:rStyle w:val="Hipervnculo"/>
                  <w:rFonts w:ascii="Segoe UI" w:hAnsi="Segoe UI" w:cs="Segoe UI"/>
                  <w:sz w:val="18"/>
                  <w:szCs w:val="18"/>
                </w:rPr>
                <w:t>http://www.semanticwebbuilder.org/swb4/social</w:t>
              </w:r>
            </w:hyperlink>
          </w:p>
          <w:p w:rsidR="00CD4783" w:rsidRPr="00CD4783" w:rsidRDefault="00CD4783" w:rsidP="00CD4783"/>
        </w:tc>
      </w:tr>
      <w:tr w:rsidR="00CD4783" w:rsidTr="00CD4783">
        <w:tc>
          <w:tcPr>
            <w:tcW w:w="392" w:type="dxa"/>
          </w:tcPr>
          <w:p w:rsidR="00CD4783" w:rsidRDefault="00CD4783" w:rsidP="00CD4783">
            <w:pPr>
              <w:rPr>
                <w:lang w:val="es-MX"/>
              </w:rPr>
            </w:pPr>
            <w:r>
              <w:rPr>
                <w:lang w:val="es-MX"/>
              </w:rPr>
              <w:lastRenderedPageBreak/>
              <w:t>3</w:t>
            </w:r>
          </w:p>
        </w:tc>
        <w:tc>
          <w:tcPr>
            <w:tcW w:w="5370" w:type="dxa"/>
          </w:tcPr>
          <w:p w:rsidR="00CD4783" w:rsidRDefault="00CD4783" w:rsidP="00CD4783">
            <w:r>
              <w:t>Clases</w:t>
            </w:r>
          </w:p>
          <w:p w:rsidR="00CD4783" w:rsidRDefault="00CD4783" w:rsidP="00CD4783">
            <w:pPr>
              <w:rPr>
                <w:lang w:val="es-MX"/>
              </w:rPr>
            </w:pPr>
          </w:p>
        </w:tc>
        <w:tc>
          <w:tcPr>
            <w:tcW w:w="2882" w:type="dxa"/>
          </w:tcPr>
          <w:p w:rsidR="00CD4783" w:rsidRDefault="00CD4783" w:rsidP="00CD4783">
            <w:pPr>
              <w:jc w:val="both"/>
              <w:rPr>
                <w:lang w:val="es-MX"/>
              </w:rPr>
            </w:pPr>
            <w:r>
              <w:rPr>
                <w:lang w:val="es-MX"/>
              </w:rPr>
              <w:t xml:space="preserve">El nombrado de las Clases de la ontología deberá ser con estilo </w:t>
            </w:r>
            <w:proofErr w:type="spellStart"/>
            <w:r>
              <w:rPr>
                <w:lang w:val="es-MX"/>
              </w:rPr>
              <w:t>CamelCase</w:t>
            </w:r>
            <w:proofErr w:type="spellEnd"/>
            <w:r>
              <w:rPr>
                <w:lang w:val="es-MX"/>
              </w:rPr>
              <w:t xml:space="preserve"> y de manera que describa la finalidad de uso de la clase, de tal manera, que cualquier persona que no conozca la ontología y vea el nombre de la clase, pueda intuir el uso y funcionalidad de la misma.</w:t>
            </w:r>
          </w:p>
          <w:p w:rsidR="00CD4783" w:rsidRDefault="00CD4783" w:rsidP="00CD4783">
            <w:pPr>
              <w:jc w:val="both"/>
              <w:rPr>
                <w:lang w:val="es-MX"/>
              </w:rPr>
            </w:pPr>
          </w:p>
          <w:p w:rsidR="00CD4783" w:rsidRDefault="00CD4783" w:rsidP="00CD4783">
            <w:pPr>
              <w:jc w:val="both"/>
              <w:rPr>
                <w:lang w:val="es-MX"/>
              </w:rPr>
            </w:pPr>
            <w:r>
              <w:rPr>
                <w:lang w:val="es-MX"/>
              </w:rPr>
              <w:t>El siguiente, es un ejemplo del nombre de una clase:</w:t>
            </w:r>
          </w:p>
          <w:p w:rsidR="00CD4783" w:rsidRDefault="00CD4783" w:rsidP="00CD4783">
            <w:pPr>
              <w:jc w:val="both"/>
              <w:rPr>
                <w:lang w:val="es-MX"/>
              </w:rPr>
            </w:pPr>
            <w:proofErr w:type="spellStart"/>
            <w:r w:rsidRPr="00AF6E12">
              <w:rPr>
                <w:rFonts w:ascii="Segoe UI" w:hAnsi="Segoe UI" w:cs="Segoe UI"/>
                <w:sz w:val="18"/>
                <w:szCs w:val="18"/>
              </w:rPr>
              <w:t>SocialNetwork</w:t>
            </w:r>
            <w:proofErr w:type="spellEnd"/>
          </w:p>
        </w:tc>
      </w:tr>
      <w:tr w:rsidR="00CD4783" w:rsidTr="00CD4783">
        <w:tc>
          <w:tcPr>
            <w:tcW w:w="392" w:type="dxa"/>
          </w:tcPr>
          <w:p w:rsidR="00CD4783" w:rsidRDefault="00CD4783" w:rsidP="00CD4783">
            <w:pPr>
              <w:rPr>
                <w:lang w:val="es-MX"/>
              </w:rPr>
            </w:pPr>
            <w:r>
              <w:rPr>
                <w:lang w:val="es-MX"/>
              </w:rPr>
              <w:t>4</w:t>
            </w:r>
          </w:p>
        </w:tc>
        <w:tc>
          <w:tcPr>
            <w:tcW w:w="5370" w:type="dxa"/>
          </w:tcPr>
          <w:p w:rsidR="00CD4783" w:rsidRDefault="00CD4783" w:rsidP="00CD4783">
            <w:r>
              <w:t>Interfaces</w:t>
            </w:r>
          </w:p>
        </w:tc>
        <w:tc>
          <w:tcPr>
            <w:tcW w:w="2882" w:type="dxa"/>
          </w:tcPr>
          <w:p w:rsidR="00CD4783" w:rsidRDefault="00CD4783" w:rsidP="00CD4783">
            <w:pPr>
              <w:jc w:val="both"/>
              <w:rPr>
                <w:lang w:val="es-MX"/>
              </w:rPr>
            </w:pPr>
            <w:r>
              <w:rPr>
                <w:lang w:val="es-MX"/>
              </w:rPr>
              <w:t xml:space="preserve">El nombrado de las interfaces de la ontología deberá ser con estilo </w:t>
            </w:r>
            <w:proofErr w:type="spellStart"/>
            <w:r>
              <w:rPr>
                <w:lang w:val="es-MX"/>
              </w:rPr>
              <w:t>CamelCase</w:t>
            </w:r>
            <w:proofErr w:type="spellEnd"/>
            <w:r>
              <w:rPr>
                <w:lang w:val="es-MX"/>
              </w:rPr>
              <w:t xml:space="preserve"> y de manera que describa la finalidad de uso de la interface, de tal manera, que cualquier persona que no conozca la ontología y vea el nombre de la interface, pueda intuir el uso y funcionalidad de la misma.</w:t>
            </w:r>
          </w:p>
          <w:p w:rsidR="00CD4783" w:rsidRDefault="00CD4783" w:rsidP="00CD4783">
            <w:pPr>
              <w:jc w:val="both"/>
              <w:rPr>
                <w:lang w:val="es-MX"/>
              </w:rPr>
            </w:pPr>
            <w:r>
              <w:rPr>
                <w:lang w:val="es-MX"/>
              </w:rPr>
              <w:t>Es importante mencionar el uso de la terminación “</w:t>
            </w:r>
            <w:proofErr w:type="spellStart"/>
            <w:r>
              <w:rPr>
                <w:lang w:val="es-MX"/>
              </w:rPr>
              <w:t>able</w:t>
            </w:r>
            <w:proofErr w:type="spellEnd"/>
            <w:r>
              <w:rPr>
                <w:lang w:val="es-MX"/>
              </w:rPr>
              <w:t xml:space="preserve">” en el nombre de cada una de las interfaces que compongan la ontología generada, esto debido a que las ontologías creadas en </w:t>
            </w:r>
            <w:proofErr w:type="spellStart"/>
            <w:r>
              <w:rPr>
                <w:lang w:val="es-MX"/>
              </w:rPr>
              <w:t>Infotec</w:t>
            </w:r>
            <w:proofErr w:type="spellEnd"/>
            <w:r>
              <w:rPr>
                <w:lang w:val="es-MX"/>
              </w:rPr>
              <w:t>, se orientan hacia el desarrollo de código en lenguaje Java.</w:t>
            </w:r>
          </w:p>
          <w:p w:rsidR="00CD4783" w:rsidRDefault="00CD4783" w:rsidP="00CD4783">
            <w:pPr>
              <w:jc w:val="both"/>
              <w:rPr>
                <w:lang w:val="es-MX"/>
              </w:rPr>
            </w:pPr>
            <w:r>
              <w:rPr>
                <w:lang w:val="es-MX"/>
              </w:rPr>
              <w:t>El siguiente, es un ejemplo del nombre de una interface:</w:t>
            </w:r>
          </w:p>
          <w:p w:rsidR="00CD4783" w:rsidRDefault="00CD4783" w:rsidP="00CD4783">
            <w:pPr>
              <w:jc w:val="both"/>
              <w:rPr>
                <w:lang w:val="es-MX"/>
              </w:rPr>
            </w:pPr>
            <w:proofErr w:type="spellStart"/>
            <w:r>
              <w:rPr>
                <w:rFonts w:ascii="Segoe UI" w:hAnsi="Segoe UI" w:cs="Segoe UI"/>
                <w:sz w:val="18"/>
                <w:szCs w:val="18"/>
              </w:rPr>
              <w:t>Oauthable</w:t>
            </w:r>
            <w:proofErr w:type="spellEnd"/>
          </w:p>
        </w:tc>
      </w:tr>
      <w:tr w:rsidR="00CD4783" w:rsidTr="00CD4783">
        <w:tc>
          <w:tcPr>
            <w:tcW w:w="392" w:type="dxa"/>
          </w:tcPr>
          <w:p w:rsidR="00CD4783" w:rsidRDefault="00CD4783" w:rsidP="00CD4783">
            <w:pPr>
              <w:rPr>
                <w:lang w:val="es-MX"/>
              </w:rPr>
            </w:pPr>
            <w:r>
              <w:rPr>
                <w:lang w:val="es-MX"/>
              </w:rPr>
              <w:t>5</w:t>
            </w:r>
          </w:p>
        </w:tc>
        <w:tc>
          <w:tcPr>
            <w:tcW w:w="5370" w:type="dxa"/>
          </w:tcPr>
          <w:p w:rsidR="00CD4783" w:rsidRDefault="00CD4783" w:rsidP="00CD4783">
            <w:pPr>
              <w:rPr>
                <w:lang w:val="es-MX"/>
              </w:rPr>
            </w:pPr>
            <w:r>
              <w:rPr>
                <w:lang w:val="es-MX"/>
              </w:rPr>
              <w:t xml:space="preserve">Recursos </w:t>
            </w:r>
          </w:p>
          <w:p w:rsidR="00CD4783" w:rsidRDefault="00CD4783" w:rsidP="00CD4783"/>
        </w:tc>
        <w:tc>
          <w:tcPr>
            <w:tcW w:w="2882" w:type="dxa"/>
          </w:tcPr>
          <w:p w:rsidR="00CD4783" w:rsidRDefault="00CD4783" w:rsidP="00CD4783">
            <w:pPr>
              <w:rPr>
                <w:lang w:val="es-MX"/>
              </w:rPr>
            </w:pPr>
            <w:r>
              <w:rPr>
                <w:lang w:val="es-MX"/>
              </w:rPr>
              <w:t>El nombrado para los recursos semánticos deberá poseer las mismas características que para una clase ya descrita en este documento, sin embargo, se propone que se almacenen en un paquete que sea formado por el nombre del paquete en el que se almacenan las clases base de la ontología en general, más el  nombre de paquete “</w:t>
            </w:r>
            <w:proofErr w:type="spellStart"/>
            <w:r>
              <w:rPr>
                <w:lang w:val="es-MX"/>
              </w:rPr>
              <w:t>resources</w:t>
            </w:r>
            <w:proofErr w:type="spellEnd"/>
            <w:r>
              <w:rPr>
                <w:lang w:val="es-MX"/>
              </w:rPr>
              <w:t>”.</w:t>
            </w:r>
          </w:p>
        </w:tc>
      </w:tr>
      <w:tr w:rsidR="00CD4783" w:rsidTr="00CD4783">
        <w:tc>
          <w:tcPr>
            <w:tcW w:w="392" w:type="dxa"/>
          </w:tcPr>
          <w:p w:rsidR="00CD4783" w:rsidRDefault="00CD4783" w:rsidP="00CD4783">
            <w:pPr>
              <w:rPr>
                <w:lang w:val="es-MX"/>
              </w:rPr>
            </w:pPr>
            <w:r>
              <w:rPr>
                <w:lang w:val="es-MX"/>
              </w:rPr>
              <w:t>6</w:t>
            </w:r>
          </w:p>
        </w:tc>
        <w:tc>
          <w:tcPr>
            <w:tcW w:w="5370" w:type="dxa"/>
          </w:tcPr>
          <w:p w:rsidR="00CD4783" w:rsidRDefault="00CD4783" w:rsidP="00CD4783">
            <w:pPr>
              <w:rPr>
                <w:lang w:val="es-MX"/>
              </w:rPr>
            </w:pPr>
            <w:r>
              <w:rPr>
                <w:lang w:val="es-MX"/>
              </w:rPr>
              <w:t>Propiedades</w:t>
            </w:r>
          </w:p>
          <w:p w:rsidR="00CD4783" w:rsidRDefault="00CD4783" w:rsidP="00CD4783">
            <w:pPr>
              <w:rPr>
                <w:lang w:val="es-MX"/>
              </w:rPr>
            </w:pPr>
          </w:p>
        </w:tc>
        <w:tc>
          <w:tcPr>
            <w:tcW w:w="2882" w:type="dxa"/>
          </w:tcPr>
          <w:p w:rsidR="00CD4783" w:rsidRDefault="00CD4783" w:rsidP="00CD4783">
            <w:pPr>
              <w:jc w:val="both"/>
              <w:rPr>
                <w:lang w:val="es-MX"/>
              </w:rPr>
            </w:pPr>
            <w:r>
              <w:rPr>
                <w:lang w:val="es-MX"/>
              </w:rPr>
              <w:t>Para el nombrado de las propiedades, deben considerarse los siguientes aspectos:</w:t>
            </w:r>
          </w:p>
          <w:p w:rsidR="00CD4783" w:rsidRDefault="00CD4783" w:rsidP="008F69E0">
            <w:pPr>
              <w:pStyle w:val="Prrafodelista"/>
              <w:numPr>
                <w:ilvl w:val="0"/>
                <w:numId w:val="8"/>
              </w:numPr>
              <w:ind w:left="360"/>
              <w:jc w:val="both"/>
              <w:rPr>
                <w:lang w:val="es-MX"/>
              </w:rPr>
            </w:pPr>
            <w:r w:rsidRPr="000467A7">
              <w:rPr>
                <w:lang w:val="es-MX"/>
              </w:rPr>
              <w:t>El nombre de una propiedad debe ser descriptivo a la información que dicha propiedad vaya a almacenar.</w:t>
            </w:r>
          </w:p>
          <w:p w:rsidR="00CD4783" w:rsidRPr="000467A7" w:rsidRDefault="00CD4783" w:rsidP="008F69E0">
            <w:pPr>
              <w:pStyle w:val="Prrafodelista"/>
              <w:numPr>
                <w:ilvl w:val="0"/>
                <w:numId w:val="8"/>
              </w:numPr>
              <w:ind w:left="360"/>
              <w:jc w:val="both"/>
              <w:rPr>
                <w:lang w:val="es-MX"/>
              </w:rPr>
            </w:pPr>
            <w:r>
              <w:rPr>
                <w:lang w:val="es-MX"/>
              </w:rPr>
              <w:t xml:space="preserve">El nombre de las propiedades debe iniciar con una letra minúscula y posteriormente cumplir con el estilo </w:t>
            </w:r>
            <w:proofErr w:type="spellStart"/>
            <w:r>
              <w:rPr>
                <w:lang w:val="es-MX"/>
              </w:rPr>
              <w:t>CamelCase</w:t>
            </w:r>
            <w:proofErr w:type="spellEnd"/>
            <w:r>
              <w:rPr>
                <w:lang w:val="es-MX"/>
              </w:rPr>
              <w:t>.</w:t>
            </w:r>
          </w:p>
          <w:p w:rsidR="00CD4783" w:rsidRDefault="00CD4783" w:rsidP="008F69E0">
            <w:pPr>
              <w:pStyle w:val="Prrafodelista"/>
              <w:numPr>
                <w:ilvl w:val="0"/>
                <w:numId w:val="8"/>
              </w:numPr>
              <w:ind w:left="360"/>
              <w:jc w:val="both"/>
              <w:rPr>
                <w:lang w:val="es-MX"/>
              </w:rPr>
            </w:pPr>
            <w:r w:rsidRPr="000467A7">
              <w:rPr>
                <w:lang w:val="es-MX"/>
              </w:rPr>
              <w:t xml:space="preserve">Es importante </w:t>
            </w:r>
            <w:r>
              <w:rPr>
                <w:lang w:val="es-MX"/>
              </w:rPr>
              <w:t>evaluar si el nombre de una propiedad que queramos declarar se podría repetir o si ya existe repetido en alguna otra clase, de ser así, debemos evaluar si ambas clases pueden compartir la misma propiedad por medio de una interfaz o si se escribe un prefijo que diferencie a una propiedad de las otras que puedan llamarse igual.</w:t>
            </w:r>
          </w:p>
          <w:p w:rsidR="00CD4783" w:rsidRPr="00A93746" w:rsidRDefault="00CD4783" w:rsidP="008F69E0">
            <w:pPr>
              <w:pStyle w:val="Prrafodelista"/>
              <w:numPr>
                <w:ilvl w:val="0"/>
                <w:numId w:val="8"/>
              </w:numPr>
              <w:ind w:left="360"/>
              <w:jc w:val="both"/>
              <w:rPr>
                <w:lang w:val="es-MX"/>
              </w:rPr>
            </w:pPr>
            <w:r w:rsidRPr="00A93746">
              <w:rPr>
                <w:lang w:val="es-MX"/>
              </w:rPr>
              <w:t>Si se refiere a una propiedad que contenga múltiples instancias de otra clase, esta debe empezar con el prefijo “has” seguido de una letra m</w:t>
            </w:r>
            <w:r>
              <w:rPr>
                <w:lang w:val="es-MX"/>
              </w:rPr>
              <w:t>ayú</w:t>
            </w:r>
            <w:r w:rsidRPr="00A93746">
              <w:rPr>
                <w:lang w:val="es-MX"/>
              </w:rPr>
              <w:t xml:space="preserve">scula y con estilo </w:t>
            </w:r>
            <w:proofErr w:type="spellStart"/>
            <w:r w:rsidRPr="00A93746">
              <w:rPr>
                <w:lang w:val="es-MX"/>
              </w:rPr>
              <w:t>CamelCase</w:t>
            </w:r>
            <w:proofErr w:type="spellEnd"/>
            <w:r w:rsidRPr="00A93746">
              <w:rPr>
                <w:lang w:val="es-MX"/>
              </w:rPr>
              <w:t>. Además, es importante que el nombre de la propiedad tenga una terminación en singular, ya que el generador de código con el que se</w:t>
            </w:r>
            <w:r>
              <w:rPr>
                <w:lang w:val="es-MX"/>
              </w:rPr>
              <w:t xml:space="preserve"> </w:t>
            </w:r>
            <w:r>
              <w:rPr>
                <w:lang w:val="es-MX"/>
              </w:rPr>
              <w:lastRenderedPageBreak/>
              <w:t xml:space="preserve">cuenta en </w:t>
            </w:r>
            <w:proofErr w:type="spellStart"/>
            <w:r>
              <w:rPr>
                <w:lang w:val="es-MX"/>
              </w:rPr>
              <w:t>Infotec</w:t>
            </w:r>
            <w:proofErr w:type="spellEnd"/>
            <w:r>
              <w:rPr>
                <w:lang w:val="es-MX"/>
              </w:rPr>
              <w:t xml:space="preserve">, </w:t>
            </w:r>
            <w:r w:rsidRPr="00A93746">
              <w:rPr>
                <w:lang w:val="es-MX"/>
              </w:rPr>
              <w:t>detecta este tip</w:t>
            </w:r>
            <w:r>
              <w:rPr>
                <w:lang w:val="es-MX"/>
              </w:rPr>
              <w:t xml:space="preserve">o de nombre de propiedades y </w:t>
            </w:r>
            <w:r w:rsidRPr="00A93746">
              <w:rPr>
                <w:lang w:val="es-MX"/>
              </w:rPr>
              <w:t xml:space="preserve">le agrega </w:t>
            </w:r>
            <w:r>
              <w:rPr>
                <w:lang w:val="es-MX"/>
              </w:rPr>
              <w:t xml:space="preserve">a la clase </w:t>
            </w:r>
            <w:r w:rsidRPr="00A93746">
              <w:rPr>
                <w:lang w:val="es-MX"/>
              </w:rPr>
              <w:t xml:space="preserve">un método que lista las instancias de la propiedad, </w:t>
            </w:r>
            <w:r>
              <w:rPr>
                <w:lang w:val="es-MX"/>
              </w:rPr>
              <w:t>al cual se le agrega automáticamente una terminación en plural.</w:t>
            </w:r>
          </w:p>
          <w:p w:rsidR="00CD4783" w:rsidRDefault="00CD4783" w:rsidP="008F69E0">
            <w:pPr>
              <w:ind w:left="360"/>
              <w:jc w:val="both"/>
              <w:rPr>
                <w:lang w:val="es-MX"/>
              </w:rPr>
            </w:pPr>
            <w:r>
              <w:rPr>
                <w:lang w:val="es-MX"/>
              </w:rPr>
              <w:t>Un ejemplo de una propiedad que está relacionada a múltiples instancias de otra clase (</w:t>
            </w:r>
            <w:proofErr w:type="spellStart"/>
            <w:r>
              <w:rPr>
                <w:lang w:val="es-MX"/>
              </w:rPr>
              <w:t>Cardinalidad</w:t>
            </w:r>
            <w:proofErr w:type="spellEnd"/>
            <w:r>
              <w:rPr>
                <w:lang w:val="es-MX"/>
              </w:rPr>
              <w:t xml:space="preserve"> Múltiple) es el siguiente:</w:t>
            </w:r>
          </w:p>
          <w:p w:rsidR="00CD4783" w:rsidRDefault="00CD4783" w:rsidP="008F69E0">
            <w:pPr>
              <w:ind w:left="360"/>
              <w:jc w:val="both"/>
              <w:rPr>
                <w:lang w:val="es-MX"/>
              </w:rPr>
            </w:pPr>
            <w:proofErr w:type="spellStart"/>
            <w:r>
              <w:rPr>
                <w:lang w:val="es-MX"/>
              </w:rPr>
              <w:t>hasCalendar</w:t>
            </w:r>
            <w:proofErr w:type="spellEnd"/>
          </w:p>
        </w:tc>
      </w:tr>
      <w:tr w:rsidR="00CD4783" w:rsidTr="00CD4783">
        <w:tc>
          <w:tcPr>
            <w:tcW w:w="392" w:type="dxa"/>
          </w:tcPr>
          <w:p w:rsidR="00CD4783" w:rsidRDefault="00CD4783" w:rsidP="00CD4783">
            <w:pPr>
              <w:rPr>
                <w:lang w:val="es-MX"/>
              </w:rPr>
            </w:pPr>
            <w:r>
              <w:rPr>
                <w:lang w:val="es-MX"/>
              </w:rPr>
              <w:lastRenderedPageBreak/>
              <w:t>7</w:t>
            </w:r>
          </w:p>
        </w:tc>
        <w:tc>
          <w:tcPr>
            <w:tcW w:w="5370" w:type="dxa"/>
          </w:tcPr>
          <w:p w:rsidR="00CD4783" w:rsidRDefault="00CD4783" w:rsidP="00CD4783">
            <w:pPr>
              <w:rPr>
                <w:lang w:val="es-MX"/>
              </w:rPr>
            </w:pPr>
            <w:r>
              <w:rPr>
                <w:lang w:val="es-MX"/>
              </w:rPr>
              <w:t>Propiedades Inversas</w:t>
            </w:r>
          </w:p>
        </w:tc>
        <w:tc>
          <w:tcPr>
            <w:tcW w:w="2882" w:type="dxa"/>
          </w:tcPr>
          <w:p w:rsidR="00CD4783" w:rsidRDefault="00CD4783" w:rsidP="00CD4783">
            <w:pPr>
              <w:jc w:val="both"/>
              <w:rPr>
                <w:lang w:val="es-MX"/>
              </w:rPr>
            </w:pPr>
            <w:r>
              <w:rPr>
                <w:lang w:val="es-MX"/>
              </w:rPr>
              <w:t>En caso de que una propiedad requiera tener una inversa, el nombre para dicha inversa, deberá seguir las mismas especificaciones que para una propiedad normal (véase el apartado anterior), seguido por la terminación “</w:t>
            </w:r>
            <w:proofErr w:type="spellStart"/>
            <w:r>
              <w:rPr>
                <w:lang w:val="es-MX"/>
              </w:rPr>
              <w:t>Inv</w:t>
            </w:r>
            <w:proofErr w:type="spellEnd"/>
            <w:r>
              <w:rPr>
                <w:lang w:val="es-MX"/>
              </w:rPr>
              <w:t>”, para indicar, que se trata de una propiedad inversa.</w:t>
            </w:r>
          </w:p>
          <w:p w:rsidR="00CD4783" w:rsidRDefault="00CD4783" w:rsidP="00CD4783">
            <w:pPr>
              <w:jc w:val="both"/>
              <w:rPr>
                <w:lang w:val="es-MX"/>
              </w:rPr>
            </w:pPr>
          </w:p>
          <w:p w:rsidR="00CD4783" w:rsidRDefault="00CD4783" w:rsidP="00CD4783">
            <w:pPr>
              <w:jc w:val="both"/>
              <w:rPr>
                <w:lang w:val="es-MX"/>
              </w:rPr>
            </w:pPr>
            <w:r>
              <w:rPr>
                <w:lang w:val="es-MX"/>
              </w:rPr>
              <w:t>El siguiente, es un ejemplo del nombre de una propiedad inversa:</w:t>
            </w:r>
          </w:p>
          <w:p w:rsidR="00CD4783" w:rsidRDefault="00CD4783" w:rsidP="00CD4783">
            <w:pPr>
              <w:jc w:val="both"/>
              <w:rPr>
                <w:lang w:val="es-MX"/>
              </w:rPr>
            </w:pPr>
            <w:proofErr w:type="spellStart"/>
            <w:r>
              <w:rPr>
                <w:rFonts w:ascii="Segoe UI" w:hAnsi="Segoe UI" w:cs="Segoe UI"/>
                <w:sz w:val="18"/>
                <w:szCs w:val="18"/>
              </w:rPr>
              <w:t>hasCalendarRefInv</w:t>
            </w:r>
            <w:proofErr w:type="spellEnd"/>
          </w:p>
        </w:tc>
      </w:tr>
      <w:tr w:rsidR="00CD4783" w:rsidTr="00CD4783">
        <w:tc>
          <w:tcPr>
            <w:tcW w:w="392" w:type="dxa"/>
          </w:tcPr>
          <w:p w:rsidR="00CD4783" w:rsidRDefault="00CD4783" w:rsidP="00CD4783">
            <w:pPr>
              <w:rPr>
                <w:lang w:val="es-MX"/>
              </w:rPr>
            </w:pPr>
            <w:r>
              <w:rPr>
                <w:lang w:val="es-MX"/>
              </w:rPr>
              <w:t>8</w:t>
            </w:r>
          </w:p>
        </w:tc>
        <w:tc>
          <w:tcPr>
            <w:tcW w:w="5370" w:type="dxa"/>
          </w:tcPr>
          <w:p w:rsidR="00CD4783" w:rsidRDefault="00CD4783" w:rsidP="00CD4783">
            <w:pPr>
              <w:rPr>
                <w:lang w:val="es-MX"/>
              </w:rPr>
            </w:pPr>
            <w:r>
              <w:rPr>
                <w:lang w:val="es-MX"/>
              </w:rPr>
              <w:t>Propiedad de Despliegue (</w:t>
            </w:r>
            <w:proofErr w:type="spellStart"/>
            <w:r>
              <w:rPr>
                <w:lang w:val="es-MX"/>
              </w:rPr>
              <w:t>displayProperty</w:t>
            </w:r>
            <w:proofErr w:type="spellEnd"/>
            <w:r>
              <w:rPr>
                <w:lang w:val="es-MX"/>
              </w:rPr>
              <w:t>)</w:t>
            </w:r>
          </w:p>
        </w:tc>
        <w:tc>
          <w:tcPr>
            <w:tcW w:w="2882" w:type="dxa"/>
          </w:tcPr>
          <w:p w:rsidR="00CD4783" w:rsidRDefault="00CD4783" w:rsidP="00CD4783">
            <w:pPr>
              <w:jc w:val="both"/>
              <w:rPr>
                <w:lang w:val="es-MX"/>
              </w:rPr>
            </w:pPr>
            <w:r>
              <w:rPr>
                <w:lang w:val="es-MX"/>
              </w:rPr>
              <w:t>La propiedad de despliegue de una propiedad, debe tener el mismo nombre que dicha propiedad, más el prefijo “</w:t>
            </w:r>
            <w:proofErr w:type="spellStart"/>
            <w:r>
              <w:rPr>
                <w:lang w:val="es-MX"/>
              </w:rPr>
              <w:t>dp</w:t>
            </w:r>
            <w:proofErr w:type="spellEnd"/>
            <w:r>
              <w:rPr>
                <w:lang w:val="es-MX"/>
              </w:rPr>
              <w:t>_” (</w:t>
            </w:r>
            <w:proofErr w:type="spellStart"/>
            <w:r>
              <w:rPr>
                <w:lang w:val="es-MX"/>
              </w:rPr>
              <w:t>display</w:t>
            </w:r>
            <w:proofErr w:type="spellEnd"/>
            <w:r>
              <w:rPr>
                <w:lang w:val="es-MX"/>
              </w:rPr>
              <w:t xml:space="preserve"> </w:t>
            </w:r>
            <w:proofErr w:type="spellStart"/>
            <w:r>
              <w:rPr>
                <w:lang w:val="es-MX"/>
              </w:rPr>
              <w:t>property</w:t>
            </w:r>
            <w:proofErr w:type="spellEnd"/>
            <w:r>
              <w:rPr>
                <w:lang w:val="es-MX"/>
              </w:rPr>
              <w:t>).</w:t>
            </w:r>
          </w:p>
          <w:p w:rsidR="00CD4783" w:rsidRDefault="00CD4783" w:rsidP="00CD4783">
            <w:pPr>
              <w:jc w:val="both"/>
              <w:rPr>
                <w:lang w:val="es-MX"/>
              </w:rPr>
            </w:pPr>
            <w:r>
              <w:rPr>
                <w:lang w:val="es-MX"/>
              </w:rPr>
              <w:t>El siguiente, es un ejemplo del nombre de una propiedad de despliegue, considerando que el nombre de la propiedad a la que se le agrega una propiedad de despliegue es “</w:t>
            </w:r>
            <w:proofErr w:type="spellStart"/>
            <w:r>
              <w:rPr>
                <w:lang w:val="es-MX"/>
              </w:rPr>
              <w:t>photo</w:t>
            </w:r>
            <w:proofErr w:type="spellEnd"/>
            <w:r>
              <w:rPr>
                <w:lang w:val="es-MX"/>
              </w:rPr>
              <w:t>”:</w:t>
            </w:r>
          </w:p>
          <w:p w:rsidR="00CD4783" w:rsidRDefault="00CD4783" w:rsidP="00CD4783">
            <w:pPr>
              <w:jc w:val="both"/>
              <w:rPr>
                <w:lang w:val="es-MX"/>
              </w:rPr>
            </w:pPr>
            <w:proofErr w:type="spellStart"/>
            <w:r>
              <w:rPr>
                <w:rFonts w:ascii="Segoe UI" w:hAnsi="Segoe UI" w:cs="Segoe UI"/>
                <w:sz w:val="18"/>
                <w:szCs w:val="18"/>
              </w:rPr>
              <w:t>dp_photo</w:t>
            </w:r>
            <w:proofErr w:type="spellEnd"/>
          </w:p>
        </w:tc>
      </w:tr>
      <w:tr w:rsidR="00CD4783" w:rsidTr="00CD4783">
        <w:tc>
          <w:tcPr>
            <w:tcW w:w="392" w:type="dxa"/>
          </w:tcPr>
          <w:p w:rsidR="00CD4783" w:rsidRDefault="00CD4783" w:rsidP="00CD4783">
            <w:pPr>
              <w:rPr>
                <w:lang w:val="es-MX"/>
              </w:rPr>
            </w:pPr>
            <w:r>
              <w:rPr>
                <w:lang w:val="es-MX"/>
              </w:rPr>
              <w:t>9</w:t>
            </w:r>
          </w:p>
        </w:tc>
        <w:tc>
          <w:tcPr>
            <w:tcW w:w="5370" w:type="dxa"/>
          </w:tcPr>
          <w:p w:rsidR="00CD4783" w:rsidRDefault="00CD4783" w:rsidP="00CD4783">
            <w:pPr>
              <w:rPr>
                <w:lang w:val="es-MX"/>
              </w:rPr>
            </w:pPr>
            <w:r>
              <w:rPr>
                <w:lang w:val="es-MX"/>
              </w:rPr>
              <w:t>Grupo de Propiedades (</w:t>
            </w:r>
            <w:proofErr w:type="spellStart"/>
            <w:r>
              <w:rPr>
                <w:lang w:val="es-MX"/>
              </w:rPr>
              <w:t>propGroup</w:t>
            </w:r>
            <w:proofErr w:type="spellEnd"/>
            <w:r>
              <w:rPr>
                <w:lang w:val="es-MX"/>
              </w:rPr>
              <w:t>)</w:t>
            </w:r>
          </w:p>
        </w:tc>
        <w:tc>
          <w:tcPr>
            <w:tcW w:w="2882" w:type="dxa"/>
          </w:tcPr>
          <w:p w:rsidR="00CD4783" w:rsidRDefault="00CD4783" w:rsidP="00CD4783">
            <w:pPr>
              <w:jc w:val="both"/>
              <w:rPr>
                <w:lang w:val="es-MX"/>
              </w:rPr>
            </w:pPr>
            <w:r>
              <w:rPr>
                <w:lang w:val="es-MX"/>
              </w:rPr>
              <w:t>El nombre de este elemento debe ser descriptivo de acuerdo al tipo de propiedades que se vayan a agrupar en el mismo.</w:t>
            </w:r>
          </w:p>
          <w:p w:rsidR="00CD4783" w:rsidRPr="008B2624" w:rsidRDefault="00CD4783" w:rsidP="00CD4783">
            <w:pPr>
              <w:jc w:val="both"/>
              <w:rPr>
                <w:lang w:val="es-MX"/>
              </w:rPr>
            </w:pPr>
            <w:r>
              <w:rPr>
                <w:lang w:val="es-MX"/>
              </w:rPr>
              <w:t xml:space="preserve">Además, </w:t>
            </w:r>
            <w:r w:rsidRPr="008B2624">
              <w:rPr>
                <w:lang w:val="es-MX"/>
              </w:rPr>
              <w:t xml:space="preserve">debe </w:t>
            </w:r>
            <w:r>
              <w:rPr>
                <w:lang w:val="es-MX"/>
              </w:rPr>
              <w:t>iniciar</w:t>
            </w:r>
            <w:r w:rsidRPr="008B2624">
              <w:rPr>
                <w:lang w:val="es-MX"/>
              </w:rPr>
              <w:t xml:space="preserve"> con una letra minúscula y </w:t>
            </w:r>
            <w:r>
              <w:rPr>
                <w:lang w:val="es-MX"/>
              </w:rPr>
              <w:t xml:space="preserve">posteriormente cumplir </w:t>
            </w:r>
            <w:r w:rsidRPr="008B2624">
              <w:rPr>
                <w:lang w:val="es-MX"/>
              </w:rPr>
              <w:t xml:space="preserve">con </w:t>
            </w:r>
            <w:r>
              <w:rPr>
                <w:lang w:val="es-MX"/>
              </w:rPr>
              <w:t xml:space="preserve">el </w:t>
            </w:r>
            <w:r w:rsidRPr="008B2624">
              <w:rPr>
                <w:lang w:val="es-MX"/>
              </w:rPr>
              <w:t xml:space="preserve">estilo </w:t>
            </w:r>
            <w:proofErr w:type="spellStart"/>
            <w:r>
              <w:rPr>
                <w:lang w:val="es-MX"/>
              </w:rPr>
              <w:t>C</w:t>
            </w:r>
            <w:r w:rsidRPr="008B2624">
              <w:rPr>
                <w:lang w:val="es-MX"/>
              </w:rPr>
              <w:t>amelCase</w:t>
            </w:r>
            <w:proofErr w:type="spellEnd"/>
            <w:r w:rsidRPr="008B2624">
              <w:rPr>
                <w:lang w:val="es-MX"/>
              </w:rPr>
              <w:t>.</w:t>
            </w:r>
          </w:p>
          <w:p w:rsidR="00CD4783" w:rsidRDefault="00CD4783" w:rsidP="00CD4783">
            <w:pPr>
              <w:jc w:val="both"/>
              <w:rPr>
                <w:lang w:val="es-MX"/>
              </w:rPr>
            </w:pPr>
            <w:r>
              <w:rPr>
                <w:lang w:val="es-MX"/>
              </w:rPr>
              <w:t>Se propone, que el nombre de este elemento contenga, además del nombre descriptivo mencionado anteriormente, un prefijo “</w:t>
            </w:r>
            <w:proofErr w:type="spellStart"/>
            <w:r>
              <w:rPr>
                <w:lang w:val="es-MX"/>
              </w:rPr>
              <w:t>pg</w:t>
            </w:r>
            <w:proofErr w:type="spellEnd"/>
            <w:r>
              <w:rPr>
                <w:lang w:val="es-MX"/>
              </w:rPr>
              <w:t>_”.</w:t>
            </w:r>
          </w:p>
          <w:p w:rsidR="00CD4783" w:rsidRDefault="00CD4783" w:rsidP="00CD4783">
            <w:pPr>
              <w:jc w:val="both"/>
              <w:rPr>
                <w:lang w:val="es-MX"/>
              </w:rPr>
            </w:pPr>
            <w:r>
              <w:rPr>
                <w:lang w:val="es-MX"/>
              </w:rPr>
              <w:t>El siguiente, es un ejemplo del nombre de un grupo de propiedades:</w:t>
            </w:r>
          </w:p>
          <w:p w:rsidR="00CD4783" w:rsidRDefault="00CD4783" w:rsidP="00CD4783">
            <w:pPr>
              <w:jc w:val="both"/>
              <w:rPr>
                <w:lang w:val="es-MX"/>
              </w:rPr>
            </w:pPr>
            <w:proofErr w:type="spellStart"/>
            <w:r>
              <w:rPr>
                <w:lang w:val="es-MX"/>
              </w:rPr>
              <w:t>Pg_generalData</w:t>
            </w:r>
            <w:proofErr w:type="spellEnd"/>
          </w:p>
        </w:tc>
      </w:tr>
      <w:tr w:rsidR="00CD4783" w:rsidTr="00CD4783">
        <w:tc>
          <w:tcPr>
            <w:tcW w:w="392" w:type="dxa"/>
          </w:tcPr>
          <w:p w:rsidR="00CD4783" w:rsidRDefault="00CD4783" w:rsidP="00CD4783">
            <w:pPr>
              <w:rPr>
                <w:lang w:val="es-MX"/>
              </w:rPr>
            </w:pPr>
            <w:r>
              <w:rPr>
                <w:lang w:val="es-MX"/>
              </w:rPr>
              <w:t>10</w:t>
            </w:r>
          </w:p>
        </w:tc>
        <w:tc>
          <w:tcPr>
            <w:tcW w:w="5370" w:type="dxa"/>
          </w:tcPr>
          <w:p w:rsidR="00CD4783" w:rsidRDefault="00CD4783" w:rsidP="00CD4783">
            <w:pPr>
              <w:rPr>
                <w:lang w:val="es-MX"/>
              </w:rPr>
            </w:pPr>
            <w:r>
              <w:rPr>
                <w:lang w:val="es-MX"/>
              </w:rPr>
              <w:t>Elemento de Forma (</w:t>
            </w:r>
            <w:proofErr w:type="spellStart"/>
            <w:r>
              <w:rPr>
                <w:lang w:val="es-MX"/>
              </w:rPr>
              <w:t>FormElement</w:t>
            </w:r>
            <w:proofErr w:type="spellEnd"/>
            <w:r>
              <w:rPr>
                <w:lang w:val="es-MX"/>
              </w:rPr>
              <w:t>)</w:t>
            </w:r>
          </w:p>
        </w:tc>
        <w:tc>
          <w:tcPr>
            <w:tcW w:w="2882" w:type="dxa"/>
          </w:tcPr>
          <w:p w:rsidR="00CD4783" w:rsidRDefault="00CD4783" w:rsidP="00CD4783">
            <w:pPr>
              <w:jc w:val="both"/>
              <w:rPr>
                <w:lang w:val="es-MX"/>
              </w:rPr>
            </w:pPr>
            <w:r>
              <w:rPr>
                <w:lang w:val="es-MX"/>
              </w:rPr>
              <w:t>Los identificadores de los elementos de forma deben ser llamados considerando los siguientes aspectos:</w:t>
            </w:r>
          </w:p>
          <w:p w:rsidR="00CD4783" w:rsidRPr="001F3E28" w:rsidRDefault="00CD4783" w:rsidP="008F69E0">
            <w:pPr>
              <w:pStyle w:val="Prrafodelista"/>
              <w:numPr>
                <w:ilvl w:val="0"/>
                <w:numId w:val="9"/>
              </w:numPr>
              <w:jc w:val="both"/>
              <w:rPr>
                <w:lang w:val="es-MX"/>
              </w:rPr>
            </w:pPr>
            <w:r>
              <w:rPr>
                <w:lang w:val="es-MX"/>
              </w:rPr>
              <w:t>D</w:t>
            </w:r>
            <w:r w:rsidRPr="001F3E28">
              <w:rPr>
                <w:lang w:val="es-MX"/>
              </w:rPr>
              <w:t>e forma descriptiva a la funcionalidad del tipo de elemento que se vaya a implementar programáticamente.</w:t>
            </w:r>
          </w:p>
          <w:p w:rsidR="00CD4783" w:rsidRDefault="00CD4783" w:rsidP="008F69E0">
            <w:pPr>
              <w:pStyle w:val="Prrafodelista"/>
              <w:numPr>
                <w:ilvl w:val="0"/>
                <w:numId w:val="9"/>
              </w:numPr>
              <w:jc w:val="both"/>
              <w:rPr>
                <w:lang w:val="es-MX"/>
              </w:rPr>
            </w:pPr>
            <w:r>
              <w:rPr>
                <w:lang w:val="es-MX"/>
              </w:rPr>
              <w:t>D</w:t>
            </w:r>
            <w:r w:rsidRPr="001F3E28">
              <w:rPr>
                <w:lang w:val="es-MX"/>
              </w:rPr>
              <w:t xml:space="preserve">ebe </w:t>
            </w:r>
            <w:r>
              <w:rPr>
                <w:lang w:val="es-MX"/>
              </w:rPr>
              <w:t>cumplir con el</w:t>
            </w:r>
            <w:r w:rsidRPr="001F3E28">
              <w:rPr>
                <w:lang w:val="es-MX"/>
              </w:rPr>
              <w:t xml:space="preserve"> </w:t>
            </w:r>
            <w:r>
              <w:rPr>
                <w:lang w:val="es-MX"/>
              </w:rPr>
              <w:t xml:space="preserve">estilo </w:t>
            </w:r>
            <w:proofErr w:type="spellStart"/>
            <w:r>
              <w:rPr>
                <w:lang w:val="es-MX"/>
              </w:rPr>
              <w:t>CamelCase</w:t>
            </w:r>
            <w:proofErr w:type="spellEnd"/>
            <w:r>
              <w:rPr>
                <w:lang w:val="es-MX"/>
              </w:rPr>
              <w:t>, es decir, como cualquier otro nombre de clase.</w:t>
            </w:r>
          </w:p>
          <w:p w:rsidR="00CD4783" w:rsidRDefault="00CD4783" w:rsidP="008F69E0">
            <w:pPr>
              <w:pStyle w:val="Prrafodelista"/>
              <w:numPr>
                <w:ilvl w:val="0"/>
                <w:numId w:val="9"/>
              </w:numPr>
              <w:jc w:val="both"/>
              <w:rPr>
                <w:lang w:val="es-MX"/>
              </w:rPr>
            </w:pPr>
            <w:r w:rsidRPr="001F3E28">
              <w:rPr>
                <w:lang w:val="es-MX"/>
              </w:rPr>
              <w:t>Debe empezar con el prefijo “fe_”</w:t>
            </w:r>
            <w:r>
              <w:rPr>
                <w:lang w:val="es-MX"/>
              </w:rPr>
              <w:t>.</w:t>
            </w:r>
          </w:p>
          <w:p w:rsidR="00CD4783" w:rsidRDefault="00CD4783" w:rsidP="00CD4783">
            <w:pPr>
              <w:pStyle w:val="Prrafodelista"/>
              <w:jc w:val="both"/>
              <w:rPr>
                <w:lang w:val="es-MX"/>
              </w:rPr>
            </w:pPr>
            <w:r w:rsidRPr="001F3E28">
              <w:rPr>
                <w:lang w:val="es-MX"/>
              </w:rPr>
              <w:t xml:space="preserve"> </w:t>
            </w:r>
          </w:p>
          <w:p w:rsidR="00CD4783" w:rsidRPr="001F3E28" w:rsidRDefault="00CD4783" w:rsidP="008F69E0">
            <w:pPr>
              <w:pStyle w:val="Prrafodelista"/>
              <w:ind w:left="0"/>
              <w:jc w:val="both"/>
              <w:rPr>
                <w:lang w:val="es-MX"/>
              </w:rPr>
            </w:pPr>
            <w:r w:rsidRPr="001F3E28">
              <w:rPr>
                <w:lang w:val="es-MX"/>
              </w:rPr>
              <w:t>El siguiente, es un ejemplo del nombre de un elemento de forma</w:t>
            </w:r>
            <w:r>
              <w:rPr>
                <w:lang w:val="es-MX"/>
              </w:rPr>
              <w:t>, considerando los aspectos mencionados</w:t>
            </w:r>
            <w:r w:rsidRPr="001F3E28">
              <w:rPr>
                <w:lang w:val="es-MX"/>
              </w:rPr>
              <w:t>:</w:t>
            </w:r>
          </w:p>
          <w:p w:rsidR="00CD4783" w:rsidRDefault="00CD4783" w:rsidP="00CD4783">
            <w:pPr>
              <w:jc w:val="both"/>
              <w:rPr>
                <w:lang w:val="es-MX"/>
              </w:rPr>
            </w:pPr>
            <w:r>
              <w:rPr>
                <w:lang w:val="es-MX"/>
              </w:rPr>
              <w:t>fe_</w:t>
            </w:r>
            <w:proofErr w:type="spellStart"/>
            <w:r>
              <w:rPr>
                <w:rFonts w:ascii="Segoe UI" w:hAnsi="Segoe UI" w:cs="Segoe UI"/>
                <w:sz w:val="18"/>
                <w:szCs w:val="18"/>
              </w:rPr>
              <w:t>FileUpload</w:t>
            </w:r>
            <w:proofErr w:type="spellEnd"/>
          </w:p>
          <w:p w:rsidR="00CD4783" w:rsidRDefault="00CD4783" w:rsidP="00CD4783">
            <w:pPr>
              <w:jc w:val="both"/>
              <w:rPr>
                <w:lang w:val="es-MX"/>
              </w:rPr>
            </w:pPr>
            <w:r>
              <w:rPr>
                <w:lang w:val="es-MX"/>
              </w:rPr>
              <w:t xml:space="preserve"> Si lo que se desea es crear una instancia de un </w:t>
            </w:r>
            <w:proofErr w:type="spellStart"/>
            <w:r>
              <w:rPr>
                <w:lang w:val="es-MX"/>
              </w:rPr>
              <w:t>FormElement</w:t>
            </w:r>
            <w:proofErr w:type="spellEnd"/>
            <w:r>
              <w:rPr>
                <w:lang w:val="es-MX"/>
              </w:rPr>
              <w:t xml:space="preserve"> ya existente, de tal manera que el generador de la ontología pueda modificar los valores de las propiedades de la clase, las reglas para el nombrado </w:t>
            </w:r>
            <w:r>
              <w:rPr>
                <w:lang w:val="es-MX"/>
              </w:rPr>
              <w:lastRenderedPageBreak/>
              <w:t xml:space="preserve">de dicha </w:t>
            </w:r>
            <w:r w:rsidRPr="00CD4783">
              <w:rPr>
                <w:lang w:val="es-MX"/>
              </w:rPr>
              <w:t>instancia</w:t>
            </w:r>
            <w:r>
              <w:rPr>
                <w:lang w:val="es-MX"/>
              </w:rPr>
              <w:t>, deberán ser las mismas que para el nombrado de la clase.</w:t>
            </w:r>
          </w:p>
        </w:tc>
      </w:tr>
      <w:tr w:rsidR="00CD4783" w:rsidTr="00CD4783">
        <w:tc>
          <w:tcPr>
            <w:tcW w:w="392" w:type="dxa"/>
          </w:tcPr>
          <w:p w:rsidR="00CD4783" w:rsidRDefault="00CD4783" w:rsidP="00CD4783">
            <w:pPr>
              <w:rPr>
                <w:lang w:val="es-MX"/>
              </w:rPr>
            </w:pPr>
            <w:r>
              <w:rPr>
                <w:lang w:val="es-MX"/>
              </w:rPr>
              <w:lastRenderedPageBreak/>
              <w:t>11</w:t>
            </w:r>
          </w:p>
        </w:tc>
        <w:tc>
          <w:tcPr>
            <w:tcW w:w="5370" w:type="dxa"/>
          </w:tcPr>
          <w:p w:rsidR="00CD4783" w:rsidRDefault="00CD4783" w:rsidP="00CD4783">
            <w:pPr>
              <w:rPr>
                <w:lang w:val="es-MX"/>
              </w:rPr>
            </w:pPr>
            <w:r>
              <w:rPr>
                <w:lang w:val="es-MX"/>
              </w:rPr>
              <w:t>Paquete Base de Clases</w:t>
            </w:r>
          </w:p>
        </w:tc>
        <w:tc>
          <w:tcPr>
            <w:tcW w:w="2882" w:type="dxa"/>
          </w:tcPr>
          <w:p w:rsidR="00CD4783" w:rsidRDefault="00CD4783" w:rsidP="00CD4783">
            <w:pPr>
              <w:rPr>
                <w:lang w:val="es-MX"/>
              </w:rPr>
            </w:pPr>
            <w:r>
              <w:rPr>
                <w:lang w:val="es-MX"/>
              </w:rPr>
              <w:t xml:space="preserve">El nombre del paquete base en el que se generará código, basado en </w:t>
            </w:r>
            <w:proofErr w:type="spellStart"/>
            <w:r>
              <w:rPr>
                <w:lang w:val="es-MX"/>
              </w:rPr>
              <w:t>swbPlatform</w:t>
            </w:r>
            <w:proofErr w:type="spellEnd"/>
            <w:r>
              <w:rPr>
                <w:lang w:val="es-MX"/>
              </w:rPr>
              <w:t>, debe ser el siguiente:</w:t>
            </w:r>
          </w:p>
          <w:p w:rsidR="00CD4783" w:rsidRDefault="00CD4783" w:rsidP="00CD4783">
            <w:pPr>
              <w:rPr>
                <w:lang w:val="es-MX"/>
              </w:rPr>
            </w:pPr>
            <w:proofErr w:type="spellStart"/>
            <w:r>
              <w:rPr>
                <w:rFonts w:ascii="Segoe UI" w:hAnsi="Segoe UI" w:cs="Segoe UI"/>
                <w:sz w:val="18"/>
                <w:szCs w:val="18"/>
              </w:rPr>
              <w:t>org.semanticwb</w:t>
            </w:r>
            <w:proofErr w:type="spellEnd"/>
          </w:p>
        </w:tc>
      </w:tr>
    </w:tbl>
    <w:p w:rsidR="00810EF2" w:rsidRPr="00810EF2" w:rsidRDefault="00810EF2" w:rsidP="000A2680">
      <w:pPr>
        <w:jc w:val="both"/>
        <w:rPr>
          <w:rFonts w:ascii="Segoe UI" w:hAnsi="Segoe UI" w:cs="Segoe UI"/>
          <w:sz w:val="18"/>
          <w:szCs w:val="18"/>
        </w:rPr>
      </w:pPr>
    </w:p>
    <w:p w:rsidR="009645D8" w:rsidRPr="00EF1433" w:rsidRDefault="00810EF2" w:rsidP="00CD4783">
      <w:pPr>
        <w:jc w:val="both"/>
        <w:rPr>
          <w:lang w:val="es-MX"/>
        </w:rPr>
      </w:pPr>
      <w:r>
        <w:rPr>
          <w:lang w:val="es-MX"/>
        </w:rPr>
        <w:tab/>
      </w:r>
    </w:p>
    <w:sectPr w:rsidR="009645D8" w:rsidRPr="00EF14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A3DD4"/>
    <w:multiLevelType w:val="hybridMultilevel"/>
    <w:tmpl w:val="6F28CC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CB5E95"/>
    <w:multiLevelType w:val="hybridMultilevel"/>
    <w:tmpl w:val="938CC50E"/>
    <w:lvl w:ilvl="0" w:tplc="0C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nsid w:val="1F054C7A"/>
    <w:multiLevelType w:val="hybridMultilevel"/>
    <w:tmpl w:val="B0B23600"/>
    <w:lvl w:ilvl="0" w:tplc="590446E2">
      <w:start w:val="1"/>
      <w:numFmt w:val="decimal"/>
      <w:lvlText w:val="%1."/>
      <w:lvlJc w:val="left"/>
      <w:pPr>
        <w:ind w:left="720" w:hanging="360"/>
      </w:pPr>
      <w:rPr>
        <w:rFonts w:asciiTheme="minorHAnsi" w:hAnsiTheme="minorHAnsi" w:cstheme="minorBidi"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4D4086B"/>
    <w:multiLevelType w:val="hybridMultilevel"/>
    <w:tmpl w:val="0DF24C86"/>
    <w:lvl w:ilvl="0" w:tplc="7CD46A8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nsid w:val="285B71F3"/>
    <w:multiLevelType w:val="hybridMultilevel"/>
    <w:tmpl w:val="96C6B284"/>
    <w:lvl w:ilvl="0" w:tplc="0C0A0001">
      <w:start w:val="1"/>
      <w:numFmt w:val="bullet"/>
      <w:lvlText w:val=""/>
      <w:lvlJc w:val="left"/>
      <w:pPr>
        <w:ind w:left="360" w:hanging="360"/>
      </w:pPr>
      <w:rPr>
        <w:rFonts w:ascii="Symbol" w:hAnsi="Symbol"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35DA2C17"/>
    <w:multiLevelType w:val="hybridMultilevel"/>
    <w:tmpl w:val="2DC2E8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36B7A51"/>
    <w:multiLevelType w:val="hybridMultilevel"/>
    <w:tmpl w:val="0DF24C86"/>
    <w:lvl w:ilvl="0" w:tplc="7CD46A8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nsid w:val="56EF6995"/>
    <w:multiLevelType w:val="hybridMultilevel"/>
    <w:tmpl w:val="1F429D8A"/>
    <w:lvl w:ilvl="0" w:tplc="DF38FBD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nsid w:val="73A8432A"/>
    <w:multiLevelType w:val="hybridMultilevel"/>
    <w:tmpl w:val="BE1A8D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5"/>
  </w:num>
  <w:num w:numId="5">
    <w:abstractNumId w:val="6"/>
  </w:num>
  <w:num w:numId="6">
    <w:abstractNumId w:val="8"/>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003"/>
    <w:rsid w:val="00012DA0"/>
    <w:rsid w:val="000467A7"/>
    <w:rsid w:val="00087071"/>
    <w:rsid w:val="000A2680"/>
    <w:rsid w:val="000B13F2"/>
    <w:rsid w:val="0012662C"/>
    <w:rsid w:val="00157003"/>
    <w:rsid w:val="001B1450"/>
    <w:rsid w:val="001F3E28"/>
    <w:rsid w:val="002431AC"/>
    <w:rsid w:val="00316A46"/>
    <w:rsid w:val="00360AB7"/>
    <w:rsid w:val="00385F17"/>
    <w:rsid w:val="003B6950"/>
    <w:rsid w:val="003F764C"/>
    <w:rsid w:val="004852A4"/>
    <w:rsid w:val="00505ECC"/>
    <w:rsid w:val="00506D84"/>
    <w:rsid w:val="005408F9"/>
    <w:rsid w:val="00547345"/>
    <w:rsid w:val="0056541C"/>
    <w:rsid w:val="0058394A"/>
    <w:rsid w:val="005B7B05"/>
    <w:rsid w:val="00632E69"/>
    <w:rsid w:val="00772A7A"/>
    <w:rsid w:val="007A14BE"/>
    <w:rsid w:val="007A2C59"/>
    <w:rsid w:val="00810EF2"/>
    <w:rsid w:val="00895E81"/>
    <w:rsid w:val="008A657F"/>
    <w:rsid w:val="008B2624"/>
    <w:rsid w:val="008B2CEF"/>
    <w:rsid w:val="008D29B1"/>
    <w:rsid w:val="008F69E0"/>
    <w:rsid w:val="0091747C"/>
    <w:rsid w:val="009645D8"/>
    <w:rsid w:val="00A01AB9"/>
    <w:rsid w:val="00A10CAA"/>
    <w:rsid w:val="00A7296F"/>
    <w:rsid w:val="00A7650B"/>
    <w:rsid w:val="00A93746"/>
    <w:rsid w:val="00A95BA5"/>
    <w:rsid w:val="00AC1D1F"/>
    <w:rsid w:val="00AF6138"/>
    <w:rsid w:val="00AF6E12"/>
    <w:rsid w:val="00B45E49"/>
    <w:rsid w:val="00BA3F53"/>
    <w:rsid w:val="00BB2C18"/>
    <w:rsid w:val="00C6160B"/>
    <w:rsid w:val="00C80885"/>
    <w:rsid w:val="00CB6E41"/>
    <w:rsid w:val="00CD4783"/>
    <w:rsid w:val="00CF521E"/>
    <w:rsid w:val="00D9535B"/>
    <w:rsid w:val="00DD2DB7"/>
    <w:rsid w:val="00E40D45"/>
    <w:rsid w:val="00EB7FF6"/>
    <w:rsid w:val="00EF1433"/>
    <w:rsid w:val="00F50AC6"/>
    <w:rsid w:val="00F94758"/>
    <w:rsid w:val="00FC78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B2C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B2C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852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D478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2CE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B2CEF"/>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632E69"/>
    <w:rPr>
      <w:color w:val="0000FF" w:themeColor="hyperlink"/>
      <w:u w:val="single"/>
    </w:rPr>
  </w:style>
  <w:style w:type="paragraph" w:styleId="Prrafodelista">
    <w:name w:val="List Paragraph"/>
    <w:basedOn w:val="Normal"/>
    <w:uiPriority w:val="34"/>
    <w:qFormat/>
    <w:rsid w:val="00632E69"/>
    <w:pPr>
      <w:ind w:left="720"/>
      <w:contextualSpacing/>
    </w:pPr>
  </w:style>
  <w:style w:type="character" w:customStyle="1" w:styleId="Ttulo3Car">
    <w:name w:val="Título 3 Car"/>
    <w:basedOn w:val="Fuentedeprrafopredeter"/>
    <w:link w:val="Ttulo3"/>
    <w:uiPriority w:val="9"/>
    <w:rsid w:val="004852A4"/>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CD47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CD478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B2C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B2C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852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D478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2CE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B2CEF"/>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632E69"/>
    <w:rPr>
      <w:color w:val="0000FF" w:themeColor="hyperlink"/>
      <w:u w:val="single"/>
    </w:rPr>
  </w:style>
  <w:style w:type="paragraph" w:styleId="Prrafodelista">
    <w:name w:val="List Paragraph"/>
    <w:basedOn w:val="Normal"/>
    <w:uiPriority w:val="34"/>
    <w:qFormat/>
    <w:rsid w:val="00632E69"/>
    <w:pPr>
      <w:ind w:left="720"/>
      <w:contextualSpacing/>
    </w:pPr>
  </w:style>
  <w:style w:type="character" w:customStyle="1" w:styleId="Ttulo3Car">
    <w:name w:val="Título 3 Car"/>
    <w:basedOn w:val="Fuentedeprrafopredeter"/>
    <w:link w:val="Ttulo3"/>
    <w:uiPriority w:val="9"/>
    <w:rsid w:val="004852A4"/>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CD47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CD478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emanticwebbuilder.org/swb4/soc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manticwebbuilder.org/swb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1071</Words>
  <Characters>5896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Alberto Jimenez Sandoval</dc:creator>
  <cp:lastModifiedBy>Jorge Alberto Jimenez Sandoval</cp:lastModifiedBy>
  <cp:revision>4</cp:revision>
  <dcterms:created xsi:type="dcterms:W3CDTF">2012-07-25T16:56:00Z</dcterms:created>
  <dcterms:modified xsi:type="dcterms:W3CDTF">2012-07-25T23:03:00Z</dcterms:modified>
</cp:coreProperties>
</file>