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Default="00AE467A" w:rsidP="007759A8">
      <w:r>
        <w:t xml:space="preserve">Semana </w:t>
      </w:r>
      <w:r w:rsidR="007D4386">
        <w:t>2</w:t>
      </w:r>
      <w:r w:rsidR="00CF3376">
        <w:t>3</w:t>
      </w:r>
    </w:p>
    <w:p w:rsidR="00862BE8" w:rsidRDefault="00862BE8" w:rsidP="00AA1556">
      <w:pPr>
        <w:jc w:val="both"/>
      </w:pPr>
    </w:p>
    <w:p w:rsidR="00BB074E" w:rsidRDefault="00F30612" w:rsidP="00F86BA7">
      <w:pPr>
        <w:jc w:val="both"/>
      </w:pPr>
      <w:r>
        <w:t>Durante e</w:t>
      </w:r>
      <w:r w:rsidR="008F3F17">
        <w:t xml:space="preserve">sta semana </w:t>
      </w:r>
      <w:r w:rsidR="00F86BA7">
        <w:t>no se terminaron</w:t>
      </w:r>
      <w:r w:rsidR="003E4B6C">
        <w:t xml:space="preserve"> </w:t>
      </w:r>
      <w:r w:rsidR="00D560AC">
        <w:t>tarea</w:t>
      </w:r>
      <w:r w:rsidR="00F86BA7">
        <w:t>s</w:t>
      </w:r>
      <w:r w:rsidR="003E4B6C">
        <w:t xml:space="preserve"> </w:t>
      </w:r>
      <w:r w:rsidR="00F86BA7">
        <w:t>que correspondan</w:t>
      </w:r>
      <w:r w:rsidR="00AA1556">
        <w:t xml:space="preserve"> a fases de remoción de defectos</w:t>
      </w:r>
      <w:r w:rsidR="00F86BA7">
        <w:t>, por lo que los datos de defectos removidos no han sido modificados</w:t>
      </w:r>
      <w:r w:rsidR="003E4B6C">
        <w:t>.</w:t>
      </w:r>
    </w:p>
    <w:p w:rsidR="00F86BA7" w:rsidRDefault="00F86BA7" w:rsidP="00F86BA7">
      <w:pPr>
        <w:jc w:val="both"/>
      </w:pPr>
    </w:p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B1481A" w:rsidP="00F86BA7">
      <w:pPr>
        <w:jc w:val="both"/>
      </w:pPr>
      <w:r>
        <w:t xml:space="preserve">De acuerdo a la </w:t>
      </w:r>
      <w:r w:rsidR="00BB074E">
        <w:t>ejecución de la</w:t>
      </w:r>
      <w:r w:rsidR="00116409">
        <w:t xml:space="preserve"> tarea</w:t>
      </w:r>
      <w:r w:rsidR="00BB074E">
        <w:t xml:space="preserve"> de revisión de diseño</w:t>
      </w:r>
      <w:r w:rsidR="00116409">
        <w:t xml:space="preserve"> (aún no terminada)</w:t>
      </w:r>
      <w:r w:rsidR="00BB074E">
        <w:t xml:space="preserve"> durante la semana</w:t>
      </w:r>
      <w:r>
        <w:t>, se tiene l</w:t>
      </w:r>
      <w:r w:rsidR="00995DE0">
        <w:t>a</w:t>
      </w:r>
      <w:r>
        <w:t xml:space="preserve"> siguiente </w:t>
      </w:r>
      <w:r w:rsidR="00116409">
        <w:t>actu</w:t>
      </w:r>
      <w:r w:rsidR="00995DE0">
        <w:t>a</w:t>
      </w:r>
      <w:r w:rsidR="00116409">
        <w:t>liza</w:t>
      </w:r>
      <w:r w:rsidR="00995DE0">
        <w:t>ción</w:t>
      </w:r>
      <w:r w:rsidR="00116409">
        <w:t xml:space="preserve"> de los dat</w:t>
      </w:r>
      <w:r w:rsidR="00995DE0">
        <w:t>os</w:t>
      </w:r>
      <w:r w:rsidR="00116409">
        <w:t xml:space="preserve"> de</w:t>
      </w:r>
      <w:r w:rsidR="00995DE0">
        <w:t xml:space="preserve"> de</w:t>
      </w:r>
      <w:r w:rsidR="00116409">
        <w:t>fectos por KLOC en cada fase so</w:t>
      </w:r>
      <w:r w:rsidR="00995DE0">
        <w:t>n</w:t>
      </w:r>
      <w:r w:rsidR="00516FF1">
        <w:t>:</w:t>
      </w:r>
    </w:p>
    <w:p w:rsidR="00995DE0" w:rsidRDefault="00116409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5A22D3B1" wp14:editId="3AB5CB1E">
            <wp:extent cx="4219048" cy="226666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409" w:rsidRDefault="00116409" w:rsidP="00862BE8">
      <w:pPr>
        <w:jc w:val="both"/>
      </w:pPr>
    </w:p>
    <w:p w:rsidR="00862BE8" w:rsidRDefault="00862BE8" w:rsidP="00862BE8">
      <w:pPr>
        <w:jc w:val="both"/>
      </w:pPr>
      <w:r>
        <w:t xml:space="preserve">Actualmente la relación entre la revisión de diseño detallado y la elaboración del diseño detallado, se mantiene </w:t>
      </w:r>
      <w:r w:rsidR="00C04553">
        <w:t>por debajo</w:t>
      </w:r>
      <w:r>
        <w:t xml:space="preserve"> del valor planeado</w:t>
      </w:r>
      <w:r w:rsidR="00CC1DA3">
        <w:t>, con lo que se determina que se está dedicando mucho menos tiempo de revisión que el planeado</w:t>
      </w:r>
      <w:r w:rsidR="00DD54F3">
        <w:t>.</w:t>
      </w:r>
      <w:r w:rsidR="00DF2D95">
        <w:t xml:space="preserve"> </w:t>
      </w:r>
      <w:r>
        <w:t>Las demás relaciones mostradas en la imagen deberán modificarse conforme se completen las fases del desarrollo de los productos, hasta entonces se podrá tener una</w:t>
      </w:r>
      <w:r w:rsidR="004D3959">
        <w:t xml:space="preserve"> evaluación de sus valores.</w:t>
      </w:r>
    </w:p>
    <w:p w:rsidR="008A1C50" w:rsidRDefault="00CC1DA3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78789C74" wp14:editId="7F150620">
            <wp:extent cx="4161905" cy="110476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E8" w:rsidRDefault="00CC1DA3" w:rsidP="00862BE8">
      <w:pPr>
        <w:jc w:val="both"/>
      </w:pPr>
      <w:r>
        <w:t>Durante esta semana se inició una revisión de diseño detallado,</w:t>
      </w:r>
      <w:r w:rsidR="003A003E">
        <w:t xml:space="preserve"> con la que </w:t>
      </w:r>
      <w:r w:rsidR="00DD54F3">
        <w:t>aumentó el número de</w:t>
      </w:r>
      <w:r w:rsidR="003A003E">
        <w:t xml:space="preserve"> defectos</w:t>
      </w:r>
      <w:r w:rsidR="004D3959">
        <w:t xml:space="preserve"> registrados</w:t>
      </w:r>
      <w:r w:rsidR="00E122E8">
        <w:t>.</w:t>
      </w:r>
    </w:p>
    <w:p w:rsidR="00DD54F3" w:rsidRDefault="00AA4400" w:rsidP="00DD54F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8E59BC7" wp14:editId="32FB6298">
            <wp:extent cx="4200000" cy="325714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4F3" w:rsidRDefault="00DD54F3" w:rsidP="00862BE8">
      <w:pPr>
        <w:jc w:val="both"/>
      </w:pPr>
    </w:p>
    <w:p w:rsidR="00DD54F3" w:rsidRDefault="00DD54F3" w:rsidP="00862BE8">
      <w:pPr>
        <w:jc w:val="both"/>
      </w:pPr>
    </w:p>
    <w:sectPr w:rsidR="00DD5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17D43"/>
    <w:rsid w:val="000224B2"/>
    <w:rsid w:val="000D1161"/>
    <w:rsid w:val="00116409"/>
    <w:rsid w:val="00136562"/>
    <w:rsid w:val="0019795F"/>
    <w:rsid w:val="001C34BD"/>
    <w:rsid w:val="001C3544"/>
    <w:rsid w:val="001E27F7"/>
    <w:rsid w:val="003042C1"/>
    <w:rsid w:val="003A003E"/>
    <w:rsid w:val="003E4B6C"/>
    <w:rsid w:val="00423EC5"/>
    <w:rsid w:val="00490A03"/>
    <w:rsid w:val="004975B4"/>
    <w:rsid w:val="004C184F"/>
    <w:rsid w:val="004D3959"/>
    <w:rsid w:val="00516A26"/>
    <w:rsid w:val="00516FF1"/>
    <w:rsid w:val="0057138C"/>
    <w:rsid w:val="005E1C9C"/>
    <w:rsid w:val="00601205"/>
    <w:rsid w:val="006126EF"/>
    <w:rsid w:val="0067364C"/>
    <w:rsid w:val="006F5D79"/>
    <w:rsid w:val="00730F3F"/>
    <w:rsid w:val="0076044B"/>
    <w:rsid w:val="0077443A"/>
    <w:rsid w:val="007759A8"/>
    <w:rsid w:val="00792FEB"/>
    <w:rsid w:val="007B2B13"/>
    <w:rsid w:val="007C2195"/>
    <w:rsid w:val="007D4386"/>
    <w:rsid w:val="007F5599"/>
    <w:rsid w:val="0085205D"/>
    <w:rsid w:val="00862BE8"/>
    <w:rsid w:val="0088254D"/>
    <w:rsid w:val="008A1C50"/>
    <w:rsid w:val="008F121F"/>
    <w:rsid w:val="008F3F17"/>
    <w:rsid w:val="00995DE0"/>
    <w:rsid w:val="009C399D"/>
    <w:rsid w:val="00A1768B"/>
    <w:rsid w:val="00AA1556"/>
    <w:rsid w:val="00AA4400"/>
    <w:rsid w:val="00AE467A"/>
    <w:rsid w:val="00B1481A"/>
    <w:rsid w:val="00BA4425"/>
    <w:rsid w:val="00BB074E"/>
    <w:rsid w:val="00C04553"/>
    <w:rsid w:val="00C147F1"/>
    <w:rsid w:val="00C3270A"/>
    <w:rsid w:val="00C45567"/>
    <w:rsid w:val="00CC1DA3"/>
    <w:rsid w:val="00CF3376"/>
    <w:rsid w:val="00D560AC"/>
    <w:rsid w:val="00D94D3B"/>
    <w:rsid w:val="00DD54F3"/>
    <w:rsid w:val="00DF2D95"/>
    <w:rsid w:val="00E122E8"/>
    <w:rsid w:val="00E31DAE"/>
    <w:rsid w:val="00E90811"/>
    <w:rsid w:val="00F1557A"/>
    <w:rsid w:val="00F30612"/>
    <w:rsid w:val="00F8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5</cp:revision>
  <dcterms:created xsi:type="dcterms:W3CDTF">2012-10-22T23:31:00Z</dcterms:created>
  <dcterms:modified xsi:type="dcterms:W3CDTF">2012-10-23T18:55:00Z</dcterms:modified>
</cp:coreProperties>
</file>