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063B" w14:textId="77777777" w:rsidR="00FA2B83" w:rsidRDefault="000E7A93">
      <w:pPr>
        <w:pStyle w:val="Author"/>
        <w:spacing w:before="100" w:after="100" w:line="168" w:lineRule="auto"/>
      </w:pPr>
      <w:r>
        <w:rPr>
          <w:rFonts w:eastAsia="MS Mincho"/>
          <w:color w:val="000000"/>
          <w:sz w:val="48"/>
          <w:szCs w:val="48"/>
        </w:rPr>
        <w:t>Deep Learning Binary Classification of Posture </w:t>
      </w:r>
    </w:p>
    <w:p w14:paraId="7D00DF0C" w14:textId="77777777" w:rsidR="000E7A93" w:rsidRDefault="000E7A93">
      <w:pPr>
        <w:sectPr w:rsidR="000E7A93">
          <w:headerReference w:type="even" r:id="rId7"/>
          <w:headerReference w:type="default" r:id="rId8"/>
          <w:footerReference w:type="even" r:id="rId9"/>
          <w:footerReference w:type="default" r:id="rId10"/>
          <w:headerReference w:type="first" r:id="rId11"/>
          <w:footerReference w:type="first" r:id="rId12"/>
          <w:pgSz w:w="11906" w:h="16838"/>
          <w:pgMar w:top="540" w:right="893" w:bottom="1440" w:left="893" w:header="720" w:footer="720" w:gutter="0"/>
          <w:cols w:space="720"/>
          <w:titlePg/>
        </w:sectPr>
      </w:pPr>
    </w:p>
    <w:p w14:paraId="2579BDFE" w14:textId="77777777" w:rsidR="00FA2B83" w:rsidRDefault="000E7A93">
      <w:pPr>
        <w:pStyle w:val="Author"/>
        <w:spacing w:before="100"/>
      </w:pPr>
      <w:r>
        <w:rPr>
          <w:sz w:val="18"/>
          <w:szCs w:val="18"/>
        </w:rPr>
        <w:t>Roque, Artley Dave A. </w:t>
      </w:r>
      <w:r>
        <w:rPr>
          <w:sz w:val="18"/>
          <w:szCs w:val="18"/>
        </w:rPr>
        <w:br/>
        <w:t>National University </w:t>
      </w:r>
      <w:r>
        <w:rPr>
          <w:sz w:val="18"/>
          <w:szCs w:val="18"/>
        </w:rPr>
        <w:br/>
        <w:t>School of Engineering, Computing and Architecture </w:t>
      </w:r>
      <w:r>
        <w:rPr>
          <w:sz w:val="18"/>
          <w:szCs w:val="18"/>
        </w:rPr>
        <w:br/>
      </w:r>
      <w:proofErr w:type="spellStart"/>
      <w:r>
        <w:rPr>
          <w:sz w:val="18"/>
          <w:szCs w:val="18"/>
        </w:rPr>
        <w:t>Dasmarinas</w:t>
      </w:r>
      <w:proofErr w:type="spellEnd"/>
      <w:r>
        <w:rPr>
          <w:sz w:val="18"/>
          <w:szCs w:val="18"/>
        </w:rPr>
        <w:t>, Cavite, Philippines </w:t>
      </w:r>
      <w:r>
        <w:rPr>
          <w:sz w:val="18"/>
          <w:szCs w:val="18"/>
        </w:rPr>
        <w:br/>
      </w:r>
      <w:hyperlink r:id="rId13" w:history="1">
        <w:r>
          <w:rPr>
            <w:rStyle w:val="Hyperlink"/>
            <w:color w:val="auto"/>
            <w:sz w:val="18"/>
            <w:szCs w:val="18"/>
          </w:rPr>
          <w:t>roqueaa@students.nu-dasma.edu.ph</w:t>
        </w:r>
      </w:hyperlink>
      <w:r>
        <w:rPr>
          <w:sz w:val="18"/>
          <w:szCs w:val="18"/>
        </w:rPr>
        <w:t> </w:t>
      </w:r>
    </w:p>
    <w:p w14:paraId="4A7A8746" w14:textId="77777777" w:rsidR="00FA2B83" w:rsidRDefault="000E7A93">
      <w:pPr>
        <w:pStyle w:val="Author"/>
        <w:spacing w:before="100"/>
      </w:pPr>
      <w:r>
        <w:rPr>
          <w:sz w:val="18"/>
          <w:szCs w:val="18"/>
        </w:rPr>
        <w:t>Norte, Angeline C.  </w:t>
      </w:r>
      <w:r>
        <w:rPr>
          <w:sz w:val="18"/>
          <w:szCs w:val="18"/>
        </w:rPr>
        <w:br/>
        <w:t>National University </w:t>
      </w:r>
      <w:r>
        <w:rPr>
          <w:sz w:val="18"/>
          <w:szCs w:val="18"/>
        </w:rPr>
        <w:br/>
        <w:t>School of Engineering, Computing and Architecture </w:t>
      </w:r>
      <w:r>
        <w:rPr>
          <w:sz w:val="18"/>
          <w:szCs w:val="18"/>
        </w:rPr>
        <w:br/>
      </w:r>
      <w:proofErr w:type="spellStart"/>
      <w:r>
        <w:rPr>
          <w:sz w:val="18"/>
          <w:szCs w:val="18"/>
        </w:rPr>
        <w:t>Dasmarinas</w:t>
      </w:r>
      <w:proofErr w:type="spellEnd"/>
      <w:r>
        <w:rPr>
          <w:sz w:val="18"/>
          <w:szCs w:val="18"/>
        </w:rPr>
        <w:t>, Cavite, Philippines </w:t>
      </w:r>
      <w:r>
        <w:rPr>
          <w:sz w:val="18"/>
          <w:szCs w:val="18"/>
        </w:rPr>
        <w:br/>
      </w:r>
      <w:hyperlink r:id="rId14" w:history="1">
        <w:r>
          <w:rPr>
            <w:rStyle w:val="Hyperlink"/>
            <w:sz w:val="18"/>
            <w:szCs w:val="18"/>
          </w:rPr>
          <w:t>norteac@students.nu-dasma.edu.ph</w:t>
        </w:r>
      </w:hyperlink>
    </w:p>
    <w:p w14:paraId="59A465A4" w14:textId="77777777" w:rsidR="00FA2B83" w:rsidRDefault="000E7A93">
      <w:pPr>
        <w:pStyle w:val="Author"/>
        <w:spacing w:before="100"/>
      </w:pPr>
      <w:r>
        <w:br w:type="column"/>
      </w:r>
      <w:r>
        <w:rPr>
          <w:sz w:val="18"/>
          <w:szCs w:val="18"/>
        </w:rPr>
        <w:t>Leyran, French Michael L.  </w:t>
      </w:r>
      <w:r>
        <w:rPr>
          <w:sz w:val="18"/>
          <w:szCs w:val="18"/>
        </w:rPr>
        <w:br/>
        <w:t>National University </w:t>
      </w:r>
      <w:r>
        <w:rPr>
          <w:sz w:val="18"/>
          <w:szCs w:val="18"/>
        </w:rPr>
        <w:br/>
        <w:t>School of Engineering, Computing and Architecture </w:t>
      </w:r>
      <w:r>
        <w:rPr>
          <w:sz w:val="18"/>
          <w:szCs w:val="18"/>
        </w:rPr>
        <w:br/>
      </w:r>
      <w:proofErr w:type="spellStart"/>
      <w:r>
        <w:rPr>
          <w:sz w:val="18"/>
          <w:szCs w:val="18"/>
        </w:rPr>
        <w:t>Dasmarinas</w:t>
      </w:r>
      <w:proofErr w:type="spellEnd"/>
      <w:r>
        <w:rPr>
          <w:sz w:val="18"/>
          <w:szCs w:val="18"/>
        </w:rPr>
        <w:t>, Cavite, Philippines </w:t>
      </w:r>
      <w:r>
        <w:rPr>
          <w:sz w:val="18"/>
          <w:szCs w:val="18"/>
        </w:rPr>
        <w:br/>
      </w:r>
      <w:hyperlink r:id="rId15" w:history="1">
        <w:r>
          <w:rPr>
            <w:rStyle w:val="Hyperlink"/>
            <w:sz w:val="18"/>
            <w:szCs w:val="18"/>
          </w:rPr>
          <w:t>leyranfl@students.nu-dasma.edu.ph</w:t>
        </w:r>
      </w:hyperlink>
      <w:r>
        <w:rPr>
          <w:sz w:val="18"/>
          <w:szCs w:val="18"/>
        </w:rPr>
        <w:t>  </w:t>
      </w:r>
    </w:p>
    <w:p w14:paraId="12DC1CEC" w14:textId="77777777" w:rsidR="00FA2B83" w:rsidRDefault="000E7A93">
      <w:pPr>
        <w:pStyle w:val="Author"/>
        <w:spacing w:before="100"/>
      </w:pPr>
      <w:r>
        <w:br w:type="column"/>
      </w:r>
      <w:r>
        <w:rPr>
          <w:sz w:val="18"/>
          <w:szCs w:val="18"/>
        </w:rPr>
        <w:t>Cruz, Hans Carlo C.  </w:t>
      </w:r>
      <w:r>
        <w:rPr>
          <w:sz w:val="18"/>
          <w:szCs w:val="18"/>
        </w:rPr>
        <w:br/>
        <w:t>National University </w:t>
      </w:r>
      <w:r>
        <w:rPr>
          <w:sz w:val="18"/>
          <w:szCs w:val="18"/>
        </w:rPr>
        <w:br/>
        <w:t>School of Engineering, Computing and Architecture </w:t>
      </w:r>
      <w:r>
        <w:rPr>
          <w:sz w:val="18"/>
          <w:szCs w:val="18"/>
        </w:rPr>
        <w:br/>
      </w:r>
      <w:proofErr w:type="spellStart"/>
      <w:r>
        <w:rPr>
          <w:sz w:val="18"/>
          <w:szCs w:val="18"/>
        </w:rPr>
        <w:t>Dasmarinas</w:t>
      </w:r>
      <w:proofErr w:type="spellEnd"/>
      <w:r>
        <w:rPr>
          <w:sz w:val="18"/>
          <w:szCs w:val="18"/>
        </w:rPr>
        <w:t>, Cavite, Philippines </w:t>
      </w:r>
      <w:r>
        <w:rPr>
          <w:sz w:val="18"/>
          <w:szCs w:val="18"/>
        </w:rPr>
        <w:br/>
      </w:r>
      <w:proofErr w:type="spellStart"/>
      <w:r>
        <w:t>cruzhc</w:t>
      </w:r>
      <w:hyperlink r:id="rId16" w:history="1">
        <w:r>
          <w:rPr>
            <w:rStyle w:val="Hyperlink"/>
            <w:color w:val="auto"/>
            <w:sz w:val="18"/>
            <w:szCs w:val="18"/>
          </w:rPr>
          <w:t>@students.nu</w:t>
        </w:r>
        <w:proofErr w:type="spellEnd"/>
        <w:r>
          <w:rPr>
            <w:rStyle w:val="Hyperlink"/>
            <w:color w:val="auto"/>
            <w:sz w:val="18"/>
            <w:szCs w:val="18"/>
          </w:rPr>
          <w:t>-dasma.edu.ph</w:t>
        </w:r>
      </w:hyperlink>
      <w:r>
        <w:rPr>
          <w:sz w:val="18"/>
          <w:szCs w:val="18"/>
        </w:rPr>
        <w:t> </w:t>
      </w:r>
    </w:p>
    <w:p w14:paraId="214E4322" w14:textId="77777777" w:rsidR="00FA2B83" w:rsidRDefault="000E7A93">
      <w:pPr>
        <w:pStyle w:val="Author"/>
        <w:spacing w:before="100"/>
      </w:pPr>
      <w:r>
        <w:rPr>
          <w:color w:val="FF0000"/>
        </w:rPr>
        <w:t xml:space="preserve"> </w:t>
      </w:r>
    </w:p>
    <w:p w14:paraId="52722812" w14:textId="77777777" w:rsidR="000E7A93" w:rsidRDefault="000E7A93">
      <w:pPr>
        <w:sectPr w:rsidR="000E7A93">
          <w:type w:val="continuous"/>
          <w:pgSz w:w="11906" w:h="16838"/>
          <w:pgMar w:top="540" w:right="893" w:bottom="1440" w:left="893" w:header="720" w:footer="720" w:gutter="0"/>
          <w:cols w:num="3" w:space="720"/>
          <w:titlePg/>
        </w:sectPr>
      </w:pPr>
    </w:p>
    <w:p w14:paraId="007827A4" w14:textId="77777777" w:rsidR="00FA2B83" w:rsidRDefault="00FA2B83"/>
    <w:p w14:paraId="1C955DAD" w14:textId="77777777" w:rsidR="000E7A93" w:rsidRDefault="000E7A93">
      <w:pPr>
        <w:sectPr w:rsidR="000E7A93">
          <w:type w:val="continuous"/>
          <w:pgSz w:w="11906" w:h="16838"/>
          <w:pgMar w:top="540" w:right="893" w:bottom="1440" w:left="893" w:header="720" w:footer="720" w:gutter="0"/>
          <w:cols w:num="3" w:space="720"/>
          <w:titlePg/>
        </w:sectPr>
      </w:pPr>
    </w:p>
    <w:p w14:paraId="293777F0" w14:textId="77777777" w:rsidR="00FA2B83" w:rsidRDefault="000E7A93">
      <w:pPr>
        <w:pStyle w:val="Abstract"/>
      </w:pPr>
      <w:r>
        <w:rPr>
          <w:i/>
          <w:iCs/>
        </w:rPr>
        <w:t>Abstract</w:t>
      </w:r>
      <w:r>
        <w:t>— Urban intersections traditionally rely on fixed traffic signals that ignore road vehicle heterogeneity, resulting in lost waiting and sub-optimal flow. In the Congressional Road intersection in Dasmariñas, excessive stopping times resulted in developing a car counter based on computer vision that estimates green light duration based on real-time headway values by vehicle type. The system allocates 0.5–1.0 seconds for motorbikes, 1.5–2.5 seconds for passenger cars, and 3.0–5.0 seconds for trucks. Data were collected in multiple cycles, processed in Python, and simulated in AnyLogic to contrast fixed and optimized times. Results showed that vehicle-based estimates outperformed fixed-time control, with lower idle time and greater traffic output. Although not deployed in actual environments, the system offers an economic and scalable model for signal optimization. Integration of weather and pedestrian data or real-time application using microcontrollers is a direction for further research. The approach is empowering for intelligent, adaptive infrastructure for traffic engineers and urban mobility planners.</w:t>
      </w:r>
    </w:p>
    <w:p w14:paraId="5000F91B" w14:textId="77777777" w:rsidR="00FA2B83" w:rsidRDefault="000E7A93">
      <w:pPr>
        <w:pStyle w:val="Keywords"/>
      </w:pPr>
      <w:r>
        <w:t>Keywords—</w:t>
      </w:r>
      <w:r>
        <w:rPr>
          <w:iCs/>
        </w:rPr>
        <w:t>Adaptive Traffic Signal Control, Heuristic Search Algorithms, Vehicle-Type-Based Timing, Real-Time Traffic Flow Optimization, Traffic Data Collection and Analysis</w:t>
      </w:r>
    </w:p>
    <w:p w14:paraId="50616ADE" w14:textId="77777777" w:rsidR="00FA2B83" w:rsidRDefault="000E7A93">
      <w:pPr>
        <w:pStyle w:val="Heading1"/>
      </w:pPr>
      <w:r>
        <w:t>Introduction</w:t>
      </w:r>
    </w:p>
    <w:p w14:paraId="67C29610" w14:textId="77777777" w:rsidR="003A68BB" w:rsidRPr="00BB14D0" w:rsidRDefault="003A68BB" w:rsidP="003A68BB">
      <w:pPr>
        <w:suppressAutoHyphens w:val="0"/>
        <w:autoSpaceDN/>
        <w:spacing w:before="100" w:beforeAutospacing="1" w:after="100" w:afterAutospacing="1"/>
        <w:jc w:val="left"/>
        <w:textAlignment w:val="auto"/>
        <w:rPr>
          <w:rFonts w:eastAsiaTheme="minorEastAsia"/>
          <w:lang w:val="en-PH"/>
        </w:rPr>
      </w:pPr>
      <w:r w:rsidRPr="00BB14D0">
        <w:rPr>
          <w:rFonts w:eastAsiaTheme="minorEastAsia"/>
          <w:lang w:val="en-PH"/>
        </w:rPr>
        <w:t>Exercise posture plays a critical role in physical training, injury prevention, and overall exercise effectiveness. Improper posture during workouts such as squats may place excessive stress on joints and muscles, potentially resulting in injuries and reduced performance. Many individuals perform exercises without direct supervision from trained coaches, making posture correction difficult in home and gym environments.</w:t>
      </w:r>
    </w:p>
    <w:p w14:paraId="2F03D87A" w14:textId="77777777" w:rsidR="003A68BB" w:rsidRPr="00BB14D0" w:rsidRDefault="003A68BB" w:rsidP="003A68BB">
      <w:pPr>
        <w:suppressAutoHyphens w:val="0"/>
        <w:autoSpaceDN/>
        <w:spacing w:before="100" w:beforeAutospacing="1" w:after="100" w:afterAutospacing="1"/>
        <w:jc w:val="left"/>
        <w:textAlignment w:val="auto"/>
        <w:rPr>
          <w:rFonts w:eastAsiaTheme="minorEastAsia"/>
          <w:lang w:val="en-PH"/>
        </w:rPr>
      </w:pPr>
      <w:r w:rsidRPr="00BB14D0">
        <w:rPr>
          <w:rFonts w:eastAsiaTheme="minorEastAsia"/>
          <w:lang w:val="en-PH"/>
        </w:rPr>
        <w:t>Recent developments in computer vision and deep learning have enabled automated human posture analysis systems using standard cameras and real-time inference. Human pose estimation frameworks such as MediaPipe provide efficient extraction of body landmarks from video frames, enabling motion analysis without requiring specialized sensors. Deep learning models can further analyze sequential body movement patterns to classify posture quality and detect movement errors.</w:t>
      </w:r>
    </w:p>
    <w:p w14:paraId="4194930B" w14:textId="77777777" w:rsidR="003A68BB" w:rsidRPr="00BB14D0" w:rsidRDefault="003A68BB" w:rsidP="003A68BB">
      <w:pPr>
        <w:suppressAutoHyphens w:val="0"/>
        <w:autoSpaceDN/>
        <w:spacing w:before="100" w:beforeAutospacing="1" w:after="100" w:afterAutospacing="1"/>
        <w:jc w:val="left"/>
        <w:textAlignment w:val="auto"/>
        <w:rPr>
          <w:rFonts w:eastAsiaTheme="minorEastAsia"/>
          <w:lang w:val="en-PH"/>
        </w:rPr>
      </w:pPr>
      <w:r w:rsidRPr="00BB14D0">
        <w:rPr>
          <w:rFonts w:eastAsiaTheme="minorEastAsia"/>
          <w:lang w:val="en-PH"/>
        </w:rPr>
        <w:t xml:space="preserve">This study proposes a deep learning-based real-time squat posture classification system using MediaPipe pose estimation and a Conv1D neural network. The system </w:t>
      </w:r>
      <w:r w:rsidRPr="00BB14D0">
        <w:rPr>
          <w:rFonts w:eastAsiaTheme="minorEastAsia"/>
          <w:lang w:val="en-PH"/>
        </w:rPr>
        <w:t>performs binary classification between correct and incorrect squat posture while providing instant visual feedback to users. A hybrid detection framework combining rule-based posture analysis and machine learning classification is implemented to improve detection responsiveness and interpretability.</w:t>
      </w:r>
    </w:p>
    <w:p w14:paraId="7BD9D4D9" w14:textId="77777777" w:rsidR="003A68BB" w:rsidRPr="00BB14D0" w:rsidRDefault="003A68BB" w:rsidP="003A68BB">
      <w:pPr>
        <w:suppressAutoHyphens w:val="0"/>
        <w:autoSpaceDN/>
        <w:spacing w:before="100" w:beforeAutospacing="1" w:after="100" w:afterAutospacing="1"/>
        <w:jc w:val="left"/>
        <w:textAlignment w:val="auto"/>
        <w:rPr>
          <w:rFonts w:eastAsiaTheme="minorEastAsia"/>
          <w:lang w:val="en-PH"/>
        </w:rPr>
      </w:pPr>
      <w:r w:rsidRPr="00BB14D0">
        <w:rPr>
          <w:rFonts w:eastAsiaTheme="minorEastAsia"/>
          <w:lang w:val="en-PH"/>
        </w:rPr>
        <w:t>The main contributions of this study include:</w:t>
      </w:r>
    </w:p>
    <w:p w14:paraId="6EC79073" w14:textId="77777777" w:rsidR="003A68BB" w:rsidRPr="00BB14D0" w:rsidRDefault="003A68BB" w:rsidP="003A68BB">
      <w:pPr>
        <w:numPr>
          <w:ilvl w:val="0"/>
          <w:numId w:val="9"/>
        </w:numPr>
        <w:suppressAutoHyphens w:val="0"/>
        <w:autoSpaceDN/>
        <w:spacing w:before="100" w:beforeAutospacing="1" w:after="100" w:afterAutospacing="1"/>
        <w:jc w:val="left"/>
        <w:textAlignment w:val="auto"/>
        <w:rPr>
          <w:rFonts w:eastAsia="Times New Roman"/>
          <w:lang w:val="en-PH"/>
        </w:rPr>
      </w:pPr>
      <w:r w:rsidRPr="00BB14D0">
        <w:rPr>
          <w:rFonts w:eastAsia="Times New Roman"/>
          <w:lang w:val="en-PH"/>
        </w:rPr>
        <w:t>A real-time squat posture analysis system using standard webcam or mobile camera input.</w:t>
      </w:r>
    </w:p>
    <w:p w14:paraId="78FD8323" w14:textId="77777777" w:rsidR="003A68BB" w:rsidRPr="00BB14D0" w:rsidRDefault="003A68BB" w:rsidP="003A68BB">
      <w:pPr>
        <w:numPr>
          <w:ilvl w:val="0"/>
          <w:numId w:val="9"/>
        </w:numPr>
        <w:suppressAutoHyphens w:val="0"/>
        <w:autoSpaceDN/>
        <w:spacing w:before="100" w:beforeAutospacing="1" w:after="100" w:afterAutospacing="1"/>
        <w:jc w:val="left"/>
        <w:textAlignment w:val="auto"/>
        <w:rPr>
          <w:rFonts w:eastAsia="Times New Roman"/>
          <w:lang w:val="en-PH"/>
        </w:rPr>
      </w:pPr>
      <w:r w:rsidRPr="00BB14D0">
        <w:rPr>
          <w:rFonts w:eastAsia="Times New Roman"/>
          <w:lang w:val="en-PH"/>
        </w:rPr>
        <w:t>A binary classification framework for identifying correct and incorrect squat posture.</w:t>
      </w:r>
    </w:p>
    <w:p w14:paraId="309CBD31" w14:textId="77777777" w:rsidR="003A68BB" w:rsidRPr="00BB14D0" w:rsidRDefault="003A68BB" w:rsidP="003A68BB">
      <w:pPr>
        <w:numPr>
          <w:ilvl w:val="0"/>
          <w:numId w:val="9"/>
        </w:numPr>
        <w:suppressAutoHyphens w:val="0"/>
        <w:autoSpaceDN/>
        <w:spacing w:before="100" w:beforeAutospacing="1" w:after="100" w:afterAutospacing="1"/>
        <w:jc w:val="left"/>
        <w:textAlignment w:val="auto"/>
        <w:rPr>
          <w:rFonts w:eastAsia="Times New Roman"/>
          <w:lang w:val="en-PH"/>
        </w:rPr>
      </w:pPr>
      <w:r w:rsidRPr="00BB14D0">
        <w:rPr>
          <w:rFonts w:eastAsia="Times New Roman"/>
          <w:lang w:val="en-PH"/>
        </w:rPr>
        <w:t>A hybrid posture detection architecture combining geometric rules and Conv1D deep learning classification.</w:t>
      </w:r>
    </w:p>
    <w:p w14:paraId="0812D4CD" w14:textId="77777777" w:rsidR="003A68BB" w:rsidRPr="00BB14D0" w:rsidRDefault="003A68BB" w:rsidP="003A68BB">
      <w:pPr>
        <w:numPr>
          <w:ilvl w:val="0"/>
          <w:numId w:val="9"/>
        </w:numPr>
        <w:suppressAutoHyphens w:val="0"/>
        <w:autoSpaceDN/>
        <w:spacing w:before="100" w:beforeAutospacing="1" w:after="100" w:afterAutospacing="1"/>
        <w:jc w:val="left"/>
        <w:textAlignment w:val="auto"/>
        <w:rPr>
          <w:rFonts w:eastAsia="Times New Roman"/>
          <w:lang w:val="en-PH"/>
        </w:rPr>
      </w:pPr>
      <w:r w:rsidRPr="00BB14D0">
        <w:rPr>
          <w:rFonts w:eastAsia="Times New Roman"/>
          <w:lang w:val="en-PH"/>
        </w:rPr>
        <w:t>Real-time visual feedback and repetition counting for intelligent fitness assistance.</w:t>
      </w:r>
    </w:p>
    <w:p w14:paraId="7FB465C8" w14:textId="77777777" w:rsidR="00FA2B83" w:rsidRDefault="000E7A93">
      <w:pPr>
        <w:pStyle w:val="Heading1"/>
      </w:pPr>
      <w:r>
        <w:t>Related Literature</w:t>
      </w:r>
    </w:p>
    <w:p w14:paraId="46B1A97C" w14:textId="196E0D6E" w:rsidR="009E71A9" w:rsidRDefault="000E7A93" w:rsidP="009E71A9">
      <w:pPr>
        <w:pStyle w:val="BodyText"/>
      </w:pPr>
      <w:r>
        <w:t>This section reviews studies related to real-time traffic signal</w:t>
      </w:r>
    </w:p>
    <w:p w14:paraId="2D900930" w14:textId="66D1E083" w:rsidR="00FA2B83" w:rsidRDefault="000E7A93">
      <w:pPr>
        <w:pStyle w:val="BodyText"/>
      </w:pPr>
      <w:r>
        <w:t>a-driven guide for next traffic light adjustment.</w:t>
      </w:r>
    </w:p>
    <w:p w14:paraId="09BD468A" w14:textId="77777777" w:rsidR="00FA2B83" w:rsidRDefault="000E7A93">
      <w:pPr>
        <w:pStyle w:val="Heading1"/>
      </w:pPr>
      <w:r>
        <w:t>Methodology</w:t>
      </w:r>
    </w:p>
    <w:p w14:paraId="3D47D647" w14:textId="126D66ED" w:rsidR="001767F5" w:rsidRDefault="000E7A93" w:rsidP="001767F5">
      <w:pPr>
        <w:pStyle w:val="BodyText"/>
      </w:pPr>
      <w:r>
        <w:rPr>
          <w:shd w:val="clear" w:color="auto" w:fill="FFFFFF"/>
        </w:rPr>
        <w:t xml:space="preserve">This study will observe vehicle movement at the </w:t>
      </w:r>
    </w:p>
    <w:p w14:paraId="11944A1C" w14:textId="213222EC" w:rsidR="00FA2B83" w:rsidRDefault="000E7A93">
      <w:pPr>
        <w:pStyle w:val="BodyText"/>
      </w:pPr>
      <w:r>
        <w:t>crosses the stop line and hasn't been logged.</w:t>
      </w:r>
    </w:p>
    <w:p w14:paraId="00EBC122" w14:textId="4EF7C2DA" w:rsidR="00FA2B83" w:rsidRDefault="007A1C27">
      <w:pPr>
        <w:pStyle w:val="Heading2"/>
      </w:pPr>
      <w:r>
        <w:lastRenderedPageBreak/>
        <w:t>Pose Detection</w:t>
      </w:r>
    </w:p>
    <w:p w14:paraId="20E864C2" w14:textId="77777777" w:rsidR="00070562" w:rsidRDefault="00070562" w:rsidP="007A1C27">
      <w:pPr>
        <w:pStyle w:val="Heading2"/>
      </w:pPr>
      <w:r>
        <w:t>Feature Extraction</w:t>
      </w:r>
    </w:p>
    <w:p w14:paraId="09DEF726" w14:textId="77777777" w:rsidR="005745D9" w:rsidRDefault="00070562" w:rsidP="007A1C27">
      <w:pPr>
        <w:pStyle w:val="Heading2"/>
      </w:pPr>
      <w:r>
        <w:t xml:space="preserve">Deep </w:t>
      </w:r>
      <w:r w:rsidR="005745D9">
        <w:t xml:space="preserve">Learning Binary Classification </w:t>
      </w:r>
    </w:p>
    <w:p w14:paraId="1BB5C988" w14:textId="26588251" w:rsidR="005745D9" w:rsidRDefault="005745D9" w:rsidP="007A1C27">
      <w:pPr>
        <w:pStyle w:val="Heading2"/>
      </w:pPr>
      <w:r>
        <w:t>Real-Time feed back System</w:t>
      </w:r>
    </w:p>
    <w:p w14:paraId="5A45DFB9" w14:textId="104AAC04" w:rsidR="00FA2B83" w:rsidRDefault="000E7A93" w:rsidP="007A1C27">
      <w:pPr>
        <w:pStyle w:val="Heading2"/>
      </w:pPr>
      <w:r>
        <w:t>the intersection. The current traffic signal logic is assumed to remain constant during all observation periods. Vehicle type is expected to influence crossing time in predictable, consistent ways. Only vehicles within the 30-meter detection zone are considered in calculating the GO time. All vehicles that begin to cross are assumed to complete the crossing without stopping.</w:t>
      </w:r>
    </w:p>
    <w:p w14:paraId="45A49BBE" w14:textId="77777777" w:rsidR="00FA2B83" w:rsidRDefault="000E7A93">
      <w:pPr>
        <w:pStyle w:val="Heading1"/>
      </w:pPr>
      <w:r>
        <w:t>Results and Discussion</w:t>
      </w:r>
    </w:p>
    <w:p w14:paraId="56F79234" w14:textId="77777777" w:rsidR="00FA2B83" w:rsidRDefault="000E7A93">
      <w:pPr>
        <w:pStyle w:val="Heading2"/>
      </w:pPr>
      <w:r>
        <w:t>Presentation of Data</w:t>
      </w:r>
    </w:p>
    <w:p w14:paraId="7A4742CB" w14:textId="77777777" w:rsidR="00FA2B83" w:rsidRDefault="000E7A93" w:rsidP="009879AB">
      <w:pPr>
        <w:pStyle w:val="Heading1"/>
      </w:pPr>
      <w:r>
        <w:t>Conclusion</w:t>
      </w:r>
    </w:p>
    <w:p w14:paraId="1ADA64D4" w14:textId="77777777" w:rsidR="00FA2B83" w:rsidRDefault="000E7A93">
      <w:pPr>
        <w:pStyle w:val="BodyText"/>
      </w:pPr>
      <w:r>
        <w:t>This study demonstrates the potential of the synergy of computer vision and adaptive traffic modeling to improve intersection performance. Based on real-time traffic flow counts and headway estimates, the system described here can generate dynamic signal timings in response to current road conditions better than static schedules. While the model is not yet being run in a testbed environment, simulation with AnyLogic suggests a dramatic reduction in traffic flow, particularly in reducing idle time for vehicles. These results suggest that data-driven timing approaches can offer a realistic foundation for more intelligent, adaptive urban traffic systems—especially in heavy, multiple-vehicle environments like Congressional Road.</w:t>
      </w:r>
    </w:p>
    <w:p w14:paraId="305661EE" w14:textId="2122E7C1" w:rsidR="00FA2B83" w:rsidRDefault="000E7A93">
      <w:pPr>
        <w:pStyle w:val="BodyText"/>
        <w:rPr>
          <w:lang w:val="en-SG"/>
        </w:rPr>
      </w:pPr>
      <w:r>
        <w:rPr>
          <w:lang w:val="en-SG"/>
        </w:rPr>
        <w:t>overall experience in invaluable ways.</w:t>
      </w:r>
    </w:p>
    <w:p w14:paraId="7CF7A187" w14:textId="77777777" w:rsidR="00FA2B83" w:rsidRDefault="000E7A93">
      <w:pPr>
        <w:pStyle w:val="BodyText"/>
      </w:pPr>
      <w:r>
        <w:rPr>
          <w:lang w:val="en-SG"/>
        </w:rPr>
        <w:t>Finally, we appreciate and thank all the concerned people who have helped as much as they could in the successful completion of this project. Without your support, charity, and patience, this project could not have been successful</w:t>
      </w:r>
      <w:r>
        <w:t>.</w:t>
      </w:r>
    </w:p>
    <w:p w14:paraId="42FCAF7B" w14:textId="77777777" w:rsidR="00FA2B83" w:rsidRDefault="000E7A93">
      <w:pPr>
        <w:pStyle w:val="Heading5"/>
      </w:pPr>
      <w:r>
        <w:t>References</w:t>
      </w:r>
    </w:p>
    <w:p w14:paraId="72E4C9B0" w14:textId="77777777" w:rsidR="00FA2B83" w:rsidRDefault="000E7A93">
      <w:pPr>
        <w:autoSpaceDE w:val="0"/>
        <w:jc w:val="both"/>
      </w:pPr>
      <w:r>
        <w:rPr>
          <w:rFonts w:eastAsia="Times New Roman"/>
          <w:color w:val="FF0000"/>
        </w:rPr>
        <w:t> </w:t>
      </w:r>
    </w:p>
    <w:p w14:paraId="4E1A5421" w14:textId="77777777" w:rsidR="00FA2B83" w:rsidRDefault="000E7A93">
      <w:pPr>
        <w:autoSpaceDE w:val="0"/>
        <w:ind w:hanging="640"/>
        <w:jc w:val="left"/>
      </w:pPr>
      <w:r>
        <w:rPr>
          <w:rFonts w:eastAsia="Times New Roman"/>
        </w:rPr>
        <w:t>[1]</w:t>
      </w:r>
      <w:r>
        <w:rPr>
          <w:rFonts w:eastAsia="Times New Roman"/>
        </w:rPr>
        <w:tab/>
        <w:t>T. King, S. Liu, and D. J. Dailey, "Vehicle Headway Analysis on Urban Freeways Using Deep Learning," Journal of Intelligent Transportation Systems, vol. 26, no. 4, pp. 337–348, 2022. </w:t>
      </w:r>
    </w:p>
    <w:p w14:paraId="631A651B" w14:textId="1F297E55" w:rsidR="003B417A" w:rsidRDefault="000E7A93" w:rsidP="003B417A">
      <w:pPr>
        <w:autoSpaceDE w:val="0"/>
        <w:ind w:hanging="640"/>
        <w:jc w:val="left"/>
        <w:rPr>
          <w:rFonts w:eastAsia="Times New Roman"/>
        </w:rPr>
      </w:pPr>
      <w:r>
        <w:rPr>
          <w:rFonts w:eastAsia="Times New Roman"/>
        </w:rPr>
        <w:t>[2]</w:t>
      </w:r>
      <w:r>
        <w:rPr>
          <w:rFonts w:eastAsia="Times New Roman"/>
        </w:rPr>
        <w:tab/>
        <w:t>​Z. Ma</w:t>
      </w:r>
    </w:p>
    <w:p w14:paraId="5A29D7A2" w14:textId="583C6ED6" w:rsidR="00FA2B83" w:rsidRDefault="000E7A93">
      <w:pPr>
        <w:autoSpaceDE w:val="0"/>
        <w:ind w:hanging="640"/>
        <w:jc w:val="left"/>
      </w:pPr>
      <w:r>
        <w:rPr>
          <w:rFonts w:eastAsia="Times New Roman"/>
        </w:rPr>
        <w:t> </w:t>
      </w:r>
    </w:p>
    <w:p w14:paraId="12424788" w14:textId="77777777" w:rsidR="00FA2B83" w:rsidRDefault="000E7A93">
      <w:pPr>
        <w:autoSpaceDE w:val="0"/>
        <w:ind w:hanging="640"/>
        <w:jc w:val="left"/>
      </w:pPr>
      <w:r>
        <w:rPr>
          <w:rFonts w:eastAsia="Times New Roman"/>
        </w:rPr>
        <w:t>[24]</w:t>
      </w:r>
      <w:r>
        <w:rPr>
          <w:rFonts w:eastAsia="Times New Roman"/>
        </w:rPr>
        <w:tab/>
        <w:t xml:space="preserve">​D. </w:t>
      </w:r>
      <w:proofErr w:type="spellStart"/>
      <w:r>
        <w:rPr>
          <w:rFonts w:eastAsia="Times New Roman"/>
        </w:rPr>
        <w:t>Ushakov</w:t>
      </w:r>
      <w:proofErr w:type="spellEnd"/>
      <w:r>
        <w:rPr>
          <w:rFonts w:eastAsia="Times New Roman"/>
        </w:rPr>
        <w:t xml:space="preserve">, E. </w:t>
      </w:r>
      <w:proofErr w:type="spellStart"/>
      <w:r>
        <w:rPr>
          <w:rFonts w:eastAsia="Times New Roman"/>
        </w:rPr>
        <w:t>Dudukalov</w:t>
      </w:r>
      <w:proofErr w:type="spellEnd"/>
      <w:r>
        <w:rPr>
          <w:rFonts w:eastAsia="Times New Roman"/>
        </w:rPr>
        <w:t xml:space="preserve">, E. </w:t>
      </w:r>
      <w:proofErr w:type="spellStart"/>
      <w:r>
        <w:rPr>
          <w:rFonts w:eastAsia="Times New Roman"/>
        </w:rPr>
        <w:t>Mironenko</w:t>
      </w:r>
      <w:proofErr w:type="spellEnd"/>
      <w:r>
        <w:rPr>
          <w:rFonts w:eastAsia="Times New Roman"/>
        </w:rPr>
        <w:t xml:space="preserve">, and K. </w:t>
      </w:r>
      <w:proofErr w:type="spellStart"/>
      <w:r>
        <w:rPr>
          <w:rFonts w:eastAsia="Times New Roman"/>
        </w:rPr>
        <w:t>Shatila</w:t>
      </w:r>
      <w:proofErr w:type="spellEnd"/>
      <w:r>
        <w:rPr>
          <w:rFonts w:eastAsia="Times New Roman"/>
        </w:rPr>
        <w:t xml:space="preserve">, “Big data analytics in smart cities’ transportation infrastructure modernization,” Transportation Research </w:t>
      </w:r>
      <w:proofErr w:type="spellStart"/>
      <w:r>
        <w:rPr>
          <w:rFonts w:eastAsia="Times New Roman"/>
        </w:rPr>
        <w:t>Procedia</w:t>
      </w:r>
      <w:proofErr w:type="spellEnd"/>
      <w:r>
        <w:rPr>
          <w:rFonts w:eastAsia="Times New Roman"/>
        </w:rPr>
        <w:t xml:space="preserve">, vol. 63, pp. 2385–2391, 2022. </w:t>
      </w:r>
      <w:hyperlink r:id="rId17" w:history="1">
        <w:r>
          <w:rPr>
            <w:rStyle w:val="Hyperlink"/>
            <w:rFonts w:eastAsia="Times New Roman"/>
          </w:rPr>
          <w:t>https://doi.org/10.1016/j.trpro.2022.06.274</w:t>
        </w:r>
      </w:hyperlink>
      <w:r>
        <w:rPr>
          <w:rFonts w:eastAsia="Times New Roman"/>
        </w:rPr>
        <w:t> </w:t>
      </w:r>
    </w:p>
    <w:p w14:paraId="13BEF28B" w14:textId="77777777" w:rsidR="00FA2B83" w:rsidRDefault="000E7A93">
      <w:pPr>
        <w:autoSpaceDE w:val="0"/>
        <w:ind w:hanging="640"/>
        <w:jc w:val="left"/>
      </w:pPr>
      <w:r>
        <w:rPr>
          <w:rFonts w:eastAsia="Times New Roman"/>
        </w:rPr>
        <w:t>[25]</w:t>
      </w:r>
      <w:r>
        <w:rPr>
          <w:rFonts w:eastAsia="Times New Roman"/>
        </w:rPr>
        <w:tab/>
        <w:t xml:space="preserve">​K. M. </w:t>
      </w:r>
      <w:proofErr w:type="spellStart"/>
      <w:r>
        <w:rPr>
          <w:rFonts w:eastAsia="Times New Roman"/>
        </w:rPr>
        <w:t>Almatar</w:t>
      </w:r>
      <w:proofErr w:type="spellEnd"/>
      <w:r>
        <w:rPr>
          <w:rFonts w:eastAsia="Times New Roman"/>
        </w:rPr>
        <w:t xml:space="preserve">, “Implementing AI-Driven Traffic Signal Systems for Enhanced Traffic Management in Dammam,” International Journal of Sustainable Development and Planning, vol. 19, no. 2, pp. 781–790, Feb. 2024. </w:t>
      </w:r>
      <w:hyperlink r:id="rId18" w:history="1">
        <w:r>
          <w:rPr>
            <w:rStyle w:val="Hyperlink"/>
            <w:rFonts w:eastAsia="Times New Roman"/>
          </w:rPr>
          <w:t>https://doi.org/10.18280/ijsdp.190236</w:t>
        </w:r>
      </w:hyperlink>
      <w:r>
        <w:rPr>
          <w:rFonts w:eastAsia="Times New Roman"/>
        </w:rPr>
        <w:t> </w:t>
      </w:r>
    </w:p>
    <w:p w14:paraId="1F6B7293" w14:textId="77777777" w:rsidR="00FA2B83" w:rsidRDefault="000E7A93">
      <w:pPr>
        <w:pStyle w:val="references"/>
        <w:numPr>
          <w:ilvl w:val="0"/>
          <w:numId w:val="0"/>
        </w:numPr>
        <w:ind w:left="5220" w:hanging="360"/>
      </w:pPr>
      <w:r>
        <w:rPr>
          <w:rFonts w:eastAsia="Times New Roman"/>
        </w:rPr>
        <w:t> </w:t>
      </w:r>
    </w:p>
    <w:p w14:paraId="78172E17" w14:textId="77777777" w:rsidR="00FA2B83" w:rsidRDefault="00FA2B83">
      <w:pPr>
        <w:pStyle w:val="references"/>
        <w:numPr>
          <w:ilvl w:val="0"/>
          <w:numId w:val="0"/>
        </w:numPr>
        <w:ind w:left="360" w:hanging="360"/>
        <w:jc w:val="center"/>
        <w:rPr>
          <w:rFonts w:eastAsia="SimSun"/>
          <w:b/>
          <w:color w:val="FF0000"/>
          <w:spacing w:val="-1"/>
          <w:sz w:val="20"/>
          <w:szCs w:val="20"/>
        </w:rPr>
      </w:pPr>
    </w:p>
    <w:p w14:paraId="2C502D81" w14:textId="77777777" w:rsidR="00FA2B83" w:rsidRDefault="00FA2B83">
      <w:pPr>
        <w:pStyle w:val="references"/>
        <w:numPr>
          <w:ilvl w:val="0"/>
          <w:numId w:val="0"/>
        </w:numPr>
        <w:ind w:left="360" w:hanging="360"/>
        <w:jc w:val="center"/>
        <w:rPr>
          <w:rFonts w:eastAsia="SimSun"/>
          <w:b/>
          <w:color w:val="FF0000"/>
          <w:spacing w:val="-1"/>
          <w:sz w:val="20"/>
          <w:szCs w:val="20"/>
        </w:rPr>
      </w:pPr>
    </w:p>
    <w:p w14:paraId="1AEE7F2A" w14:textId="77777777" w:rsidR="00FA2B83" w:rsidRDefault="00FA2B83">
      <w:pPr>
        <w:pStyle w:val="references"/>
        <w:numPr>
          <w:ilvl w:val="0"/>
          <w:numId w:val="0"/>
        </w:numPr>
        <w:ind w:left="360" w:hanging="360"/>
        <w:jc w:val="center"/>
        <w:rPr>
          <w:rFonts w:eastAsia="SimSun"/>
          <w:b/>
          <w:color w:val="FF0000"/>
          <w:spacing w:val="-1"/>
          <w:sz w:val="20"/>
          <w:szCs w:val="20"/>
        </w:rPr>
      </w:pPr>
    </w:p>
    <w:p w14:paraId="4A9124CE" w14:textId="77777777" w:rsidR="00FA2B83" w:rsidRDefault="00FA2B83">
      <w:pPr>
        <w:pStyle w:val="references"/>
        <w:numPr>
          <w:ilvl w:val="0"/>
          <w:numId w:val="0"/>
        </w:numPr>
        <w:ind w:left="360" w:hanging="360"/>
        <w:jc w:val="center"/>
        <w:rPr>
          <w:rFonts w:eastAsia="SimSun"/>
          <w:b/>
          <w:color w:val="FF0000"/>
          <w:spacing w:val="-1"/>
          <w:sz w:val="20"/>
          <w:szCs w:val="20"/>
        </w:rPr>
      </w:pPr>
    </w:p>
    <w:p w14:paraId="3D3DD5AB" w14:textId="77777777" w:rsidR="00FA2B83" w:rsidRDefault="00FA2B83">
      <w:pPr>
        <w:pStyle w:val="references"/>
        <w:numPr>
          <w:ilvl w:val="0"/>
          <w:numId w:val="0"/>
        </w:numPr>
        <w:ind w:left="360" w:hanging="360"/>
        <w:jc w:val="center"/>
        <w:rPr>
          <w:rFonts w:eastAsia="SimSun"/>
          <w:b/>
          <w:color w:val="FF0000"/>
          <w:spacing w:val="-1"/>
          <w:sz w:val="20"/>
          <w:szCs w:val="20"/>
        </w:rPr>
      </w:pPr>
    </w:p>
    <w:p w14:paraId="083ACB01" w14:textId="77777777" w:rsidR="00FA2B83" w:rsidRDefault="00FA2B83">
      <w:pPr>
        <w:pStyle w:val="references"/>
        <w:numPr>
          <w:ilvl w:val="0"/>
          <w:numId w:val="0"/>
        </w:numPr>
        <w:ind w:left="360" w:hanging="360"/>
        <w:jc w:val="center"/>
        <w:rPr>
          <w:rFonts w:eastAsia="SimSun"/>
          <w:b/>
          <w:color w:val="FF0000"/>
          <w:spacing w:val="-1"/>
          <w:sz w:val="20"/>
          <w:szCs w:val="20"/>
        </w:rPr>
      </w:pPr>
    </w:p>
    <w:p w14:paraId="528A9C96" w14:textId="77777777" w:rsidR="00FA2B83" w:rsidRDefault="00FA2B83">
      <w:pPr>
        <w:pStyle w:val="references"/>
        <w:numPr>
          <w:ilvl w:val="0"/>
          <w:numId w:val="0"/>
        </w:numPr>
        <w:ind w:left="360" w:hanging="360"/>
        <w:jc w:val="center"/>
        <w:rPr>
          <w:rFonts w:eastAsia="SimSun"/>
          <w:b/>
          <w:color w:val="FF0000"/>
          <w:spacing w:val="-1"/>
          <w:sz w:val="20"/>
          <w:szCs w:val="20"/>
        </w:rPr>
      </w:pPr>
    </w:p>
    <w:p w14:paraId="2AA5FB50" w14:textId="77777777" w:rsidR="00FA2B83" w:rsidRDefault="00FA2B83">
      <w:pPr>
        <w:pStyle w:val="references"/>
        <w:numPr>
          <w:ilvl w:val="0"/>
          <w:numId w:val="0"/>
        </w:numPr>
        <w:ind w:left="360" w:hanging="360"/>
        <w:jc w:val="center"/>
        <w:rPr>
          <w:rFonts w:eastAsia="SimSun"/>
          <w:b/>
          <w:color w:val="FF0000"/>
          <w:spacing w:val="-1"/>
          <w:sz w:val="20"/>
          <w:szCs w:val="20"/>
        </w:rPr>
      </w:pPr>
    </w:p>
    <w:p w14:paraId="3CA6F737" w14:textId="77777777" w:rsidR="00FA2B83" w:rsidRDefault="00FA2B83">
      <w:pPr>
        <w:pStyle w:val="references"/>
        <w:numPr>
          <w:ilvl w:val="0"/>
          <w:numId w:val="0"/>
        </w:numPr>
        <w:ind w:left="360" w:hanging="360"/>
        <w:jc w:val="center"/>
        <w:rPr>
          <w:rFonts w:eastAsia="SimSun"/>
          <w:b/>
          <w:color w:val="FF0000"/>
          <w:spacing w:val="-1"/>
          <w:sz w:val="20"/>
          <w:szCs w:val="20"/>
        </w:rPr>
      </w:pPr>
    </w:p>
    <w:p w14:paraId="6C66D9EF" w14:textId="77777777" w:rsidR="000E7A93" w:rsidRDefault="000E7A93">
      <w:pPr>
        <w:sectPr w:rsidR="000E7A93">
          <w:type w:val="continuous"/>
          <w:pgSz w:w="11906" w:h="16838"/>
          <w:pgMar w:top="540" w:right="907" w:bottom="1440" w:left="907" w:header="720" w:footer="720" w:gutter="0"/>
          <w:cols w:num="2" w:space="360"/>
          <w:titlePg/>
        </w:sectPr>
      </w:pPr>
    </w:p>
    <w:p w14:paraId="40C3A7AD" w14:textId="77777777" w:rsidR="00FA2B83" w:rsidRDefault="00FA2B83">
      <w:pPr>
        <w:jc w:val="both"/>
        <w:rPr>
          <w:color w:val="FF0000"/>
        </w:rPr>
      </w:pPr>
    </w:p>
    <w:p w14:paraId="2D046972" w14:textId="77777777" w:rsidR="00FA2B83" w:rsidRDefault="00FA2B83">
      <w:pPr>
        <w:jc w:val="both"/>
        <w:rPr>
          <w:color w:val="FF0000"/>
        </w:rPr>
      </w:pPr>
    </w:p>
    <w:sectPr w:rsidR="00FA2B83">
      <w:type w:val="continuous"/>
      <w:pgSz w:w="11906" w:h="16838"/>
      <w:pgMar w:top="540" w:right="893" w:bottom="1440" w:left="89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A280D" w14:textId="77777777" w:rsidR="00A32FC2" w:rsidRDefault="00A32FC2">
      <w:r>
        <w:separator/>
      </w:r>
    </w:p>
  </w:endnote>
  <w:endnote w:type="continuationSeparator" w:id="0">
    <w:p w14:paraId="509CA26D" w14:textId="77777777" w:rsidR="00A32FC2" w:rsidRDefault="00A32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7E1E" w14:textId="77777777" w:rsidR="003B417A" w:rsidRDefault="003B41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5726" w14:textId="77777777" w:rsidR="003B417A" w:rsidRDefault="003B41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EE47" w14:textId="77777777" w:rsidR="000E7A93" w:rsidRDefault="000E7A93">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00D97" w14:textId="77777777" w:rsidR="00A32FC2" w:rsidRDefault="00A32FC2">
      <w:r>
        <w:ptab w:relativeTo="margin" w:alignment="center" w:leader="none"/>
      </w:r>
      <w:r>
        <w:rPr>
          <w:color w:val="000000"/>
        </w:rPr>
        <w:separator/>
      </w:r>
    </w:p>
  </w:footnote>
  <w:footnote w:type="continuationSeparator" w:id="0">
    <w:p w14:paraId="652D0A90" w14:textId="77777777" w:rsidR="00A32FC2" w:rsidRDefault="00A32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AA66" w14:textId="77777777" w:rsidR="003B417A" w:rsidRDefault="003B41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CB5A" w14:textId="77777777" w:rsidR="003B417A" w:rsidRDefault="003B41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069E" w14:textId="77777777" w:rsidR="003B417A" w:rsidRDefault="003B41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236D"/>
    <w:multiLevelType w:val="multilevel"/>
    <w:tmpl w:val="7F9CFA2C"/>
    <w:styleLink w:val="LFO2"/>
    <w:lvl w:ilvl="0">
      <w:start w:val="1"/>
      <w:numFmt w:val="decimal"/>
      <w:pStyle w:val="figurecaption"/>
      <w:lvlText w:val="Fig. %1."/>
      <w:lvlJc w:val="left"/>
      <w:pPr>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10F94D8B"/>
    <w:multiLevelType w:val="multilevel"/>
    <w:tmpl w:val="2DFEBA6C"/>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3FA146B"/>
    <w:multiLevelType w:val="multilevel"/>
    <w:tmpl w:val="DD662548"/>
    <w:styleLink w:val="LFO6"/>
    <w:lvl w:ilvl="0">
      <w:start w:val="1"/>
      <w:numFmt w:val="upperRoman"/>
      <w:pStyle w:val="tablehead"/>
      <w:lvlText w:val="TABLE %1. "/>
      <w:lvlJc w:val="left"/>
      <w:rPr>
        <w:rFonts w:ascii="Times New Roman" w:hAnsi="Times New Roman" w:cs="Times New Roman"/>
        <w:b w:val="0"/>
        <w:bCs w:val="0"/>
        <w:i w:val="0"/>
        <w:iCs w:val="0"/>
        <w:sz w:val="16"/>
        <w:szCs w:val="16"/>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16CA7D16"/>
    <w:multiLevelType w:val="multilevel"/>
    <w:tmpl w:val="10840D3A"/>
    <w:styleLink w:val="WWOutlineListStyle"/>
    <w:lvl w:ilvl="0">
      <w:start w:val="1"/>
      <w:numFmt w:val="upperRoman"/>
      <w:pStyle w:val="Heading1"/>
      <w:lvlText w:val="%1."/>
      <w:lvlJc w:val="center"/>
      <w:pPr>
        <w:ind w:left="0" w:firstLine="216"/>
      </w:pPr>
      <w:rPr>
        <w:rFonts w:ascii="Times New Roman" w:hAnsi="Times New Roman" w:cs="Times New Roman"/>
        <w:caps w:val="0"/>
        <w:strike w:val="0"/>
        <w:dstrike w:val="0"/>
        <w:vanish w:val="0"/>
        <w:color w:val="auto"/>
        <w:position w:val="0"/>
        <w:sz w:val="20"/>
        <w:szCs w:val="20"/>
        <w:vertAlign w:val="baseline"/>
      </w:rPr>
    </w:lvl>
    <w:lvl w:ilvl="1">
      <w:start w:val="1"/>
      <w:numFmt w:val="upperLetter"/>
      <w:pStyle w:val="Heading2"/>
      <w:lvlText w:val="%2."/>
      <w:lvlJc w:val="left"/>
      <w:pPr>
        <w:ind w:left="288" w:hanging="288"/>
      </w:pPr>
      <w:rPr>
        <w:rFonts w:ascii="Times New Roman" w:hAnsi="Times New Roman" w:cs="Times New Roman"/>
        <w:b w:val="0"/>
        <w:bCs w:val="0"/>
        <w:i/>
        <w:iCs/>
        <w:caps w:val="0"/>
        <w:strike w:val="0"/>
        <w:dstrike w:val="0"/>
        <w:vanish w:val="0"/>
        <w:color w:val="auto"/>
        <w:position w:val="0"/>
        <w:sz w:val="20"/>
        <w:szCs w:val="20"/>
        <w:vertAlign w:val="baseline"/>
      </w:rPr>
    </w:lvl>
    <w:lvl w:ilvl="2">
      <w:start w:val="1"/>
      <w:numFmt w:val="decimal"/>
      <w:pStyle w:val="Heading3"/>
      <w:lvlText w:val="%3)"/>
      <w:lvlJc w:val="left"/>
      <w:pPr>
        <w:ind w:left="0" w:firstLine="180"/>
      </w:pPr>
      <w:rPr>
        <w:rFonts w:ascii="Times New Roman" w:hAnsi="Times New Roman" w:cs="Times New Roman"/>
        <w:b w:val="0"/>
        <w:bCs w:val="0"/>
        <w:i/>
        <w:iCs/>
        <w:caps w:val="0"/>
        <w:strike w:val="0"/>
        <w:dstrike w:val="0"/>
        <w:vanish w:val="0"/>
        <w:color w:val="auto"/>
        <w:position w:val="0"/>
        <w:sz w:val="20"/>
        <w:szCs w:val="20"/>
        <w:vertAlign w:val="baseline"/>
      </w:rPr>
    </w:lvl>
    <w:lvl w:ilvl="3">
      <w:start w:val="1"/>
      <w:numFmt w:val="lowerLetter"/>
      <w:pStyle w:val="Heading4"/>
      <w:lvlText w:val="%4)"/>
      <w:lvlJc w:val="left"/>
      <w:pPr>
        <w:ind w:left="0" w:firstLine="360"/>
      </w:pPr>
      <w:rPr>
        <w:rFonts w:ascii="Times New Roman" w:hAnsi="Times New Roman" w:cs="Times New Roman"/>
        <w:b w:val="0"/>
        <w:bCs w:val="0"/>
        <w:i/>
        <w:iCs/>
        <w:sz w:val="20"/>
        <w:szCs w:val="20"/>
      </w:rPr>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1C7F7B3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CE280F"/>
    <w:multiLevelType w:val="multilevel"/>
    <w:tmpl w:val="0A1E96AA"/>
    <w:styleLink w:val="LFO7"/>
    <w:lvl w:ilvl="0">
      <w:start w:val="1"/>
      <w:numFmt w:val="lowerLetter"/>
      <w:pStyle w:val="tablefootnote"/>
      <w:lvlText w:val="%1."/>
      <w:lvlJc w:val="right"/>
      <w:pPr>
        <w:ind w:left="418" w:hanging="360"/>
      </w:pPr>
      <w:rPr>
        <w:rFonts w:ascii="Times New Roman" w:hAnsi="Times New Roman"/>
        <w:b w:val="0"/>
        <w:i w:val="0"/>
        <w:caps w:val="0"/>
        <w:strike w:val="0"/>
        <w:dstrike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F447C39"/>
    <w:multiLevelType w:val="multilevel"/>
    <w:tmpl w:val="F39A06E2"/>
    <w:styleLink w:val="LFO3"/>
    <w:lvl w:ilvl="0">
      <w:start w:val="1"/>
      <w:numFmt w:val="decimal"/>
      <w:pStyle w:val="footnote"/>
      <w:lvlText w:val="%1 "/>
      <w:lvlJc w:val="left"/>
      <w:pPr>
        <w:ind w:left="0" w:firstLine="288"/>
      </w:pPr>
      <w:rPr>
        <w:rFonts w:ascii="Times New Roman" w:hAnsi="Times New Roman" w:cs="Times New Roman"/>
        <w:b w:val="0"/>
        <w:bCs w:val="0"/>
        <w:i w:val="0"/>
        <w:iCs w:val="0"/>
        <w:caps w:val="0"/>
        <w:strike w:val="0"/>
        <w:dstrike w:val="0"/>
        <w:vanish w:val="0"/>
        <w:color w:val="000000"/>
        <w:position w:val="0"/>
        <w:sz w:val="16"/>
        <w:szCs w:val="16"/>
        <w:vertAlign w:val="superscrip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 w15:restartNumberingAfterBreak="0">
    <w:nsid w:val="628F591F"/>
    <w:multiLevelType w:val="multilevel"/>
    <w:tmpl w:val="AAC02C5C"/>
    <w:styleLink w:val="LFO5"/>
    <w:lvl w:ilvl="0">
      <w:start w:val="1"/>
      <w:numFmt w:val="decimal"/>
      <w:pStyle w:val="references"/>
      <w:lvlText w:val="[%1]"/>
      <w:lvlJc w:val="left"/>
      <w:pPr>
        <w:ind w:left="5220" w:hanging="360"/>
      </w:pPr>
      <w:rPr>
        <w:rFonts w:ascii="Times New Roman" w:hAnsi="Times New Roman" w:cs="Times New Roman"/>
        <w:b w:val="0"/>
        <w:bCs w:val="0"/>
        <w:i w:val="0"/>
        <w:iCs w:val="0"/>
        <w:sz w:val="16"/>
        <w:szCs w:val="16"/>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79E64198"/>
    <w:multiLevelType w:val="multilevel"/>
    <w:tmpl w:val="3A0EA438"/>
    <w:styleLink w:val="LFO1"/>
    <w:lvl w:ilvl="0">
      <w:numFmt w:val="bullet"/>
      <w:pStyle w:val="bulletlist"/>
      <w:lvlText w:val=""/>
      <w:lvlJc w:val="left"/>
      <w:pPr>
        <w:ind w:left="648"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435903291">
    <w:abstractNumId w:val="3"/>
  </w:num>
  <w:num w:numId="2" w16cid:durableId="937060341">
    <w:abstractNumId w:val="1"/>
  </w:num>
  <w:num w:numId="3" w16cid:durableId="1015499060">
    <w:abstractNumId w:val="8"/>
  </w:num>
  <w:num w:numId="4" w16cid:durableId="70080379">
    <w:abstractNumId w:val="0"/>
  </w:num>
  <w:num w:numId="5" w16cid:durableId="1073695037">
    <w:abstractNumId w:val="6"/>
  </w:num>
  <w:num w:numId="6" w16cid:durableId="157893359">
    <w:abstractNumId w:val="7"/>
  </w:num>
  <w:num w:numId="7" w16cid:durableId="1378699460">
    <w:abstractNumId w:val="2"/>
  </w:num>
  <w:num w:numId="8" w16cid:durableId="1221359125">
    <w:abstractNumId w:val="5"/>
  </w:num>
  <w:num w:numId="9" w16cid:durableId="146871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B83"/>
    <w:rsid w:val="00070562"/>
    <w:rsid w:val="000E7A93"/>
    <w:rsid w:val="001767F5"/>
    <w:rsid w:val="003A68BB"/>
    <w:rsid w:val="003B2D0B"/>
    <w:rsid w:val="003B417A"/>
    <w:rsid w:val="003E7F92"/>
    <w:rsid w:val="00414B18"/>
    <w:rsid w:val="005745D9"/>
    <w:rsid w:val="006722C1"/>
    <w:rsid w:val="007A1C27"/>
    <w:rsid w:val="008D37C8"/>
    <w:rsid w:val="009879AB"/>
    <w:rsid w:val="009C00AA"/>
    <w:rsid w:val="009E71A9"/>
    <w:rsid w:val="00A32FC2"/>
    <w:rsid w:val="00BB14D0"/>
    <w:rsid w:val="00D251DF"/>
    <w:rsid w:val="00E316BC"/>
    <w:rsid w:val="00FA2B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B2C74C"/>
  <w15:docId w15:val="{0BCC990E-6F10-41D5-9D81-5B424498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center"/>
    </w:pPr>
    <w:rPr>
      <w:lang w:val="en-US"/>
    </w:rPr>
  </w:style>
  <w:style w:type="paragraph" w:styleId="Heading1">
    <w:name w:val="heading 1"/>
    <w:basedOn w:val="Normal"/>
    <w:next w:val="Normal"/>
    <w:uiPriority w:val="9"/>
    <w:qFormat/>
    <w:pPr>
      <w:keepNext/>
      <w:keepLines/>
      <w:numPr>
        <w:numId w:val="1"/>
      </w:numPr>
      <w:tabs>
        <w:tab w:val="left" w:pos="216"/>
        <w:tab w:val="left" w:pos="576"/>
      </w:tabs>
      <w:spacing w:before="160" w:after="80"/>
      <w:outlineLvl w:val="0"/>
    </w:pPr>
    <w:rPr>
      <w:smallCaps/>
    </w:rPr>
  </w:style>
  <w:style w:type="paragraph" w:styleId="Heading2">
    <w:name w:val="heading 2"/>
    <w:basedOn w:val="Normal"/>
    <w:next w:val="Normal"/>
    <w:uiPriority w:val="9"/>
    <w:unhideWhenUsed/>
    <w:qFormat/>
    <w:pPr>
      <w:keepNext/>
      <w:keepLines/>
      <w:numPr>
        <w:ilvl w:val="1"/>
        <w:numId w:val="1"/>
      </w:numPr>
      <w:spacing w:before="120" w:after="60"/>
      <w:jc w:val="left"/>
      <w:outlineLvl w:val="1"/>
    </w:pPr>
    <w:rPr>
      <w:i/>
      <w:iCs/>
    </w:rPr>
  </w:style>
  <w:style w:type="paragraph" w:styleId="Heading3">
    <w:name w:val="heading 3"/>
    <w:basedOn w:val="Normal"/>
    <w:next w:val="Normal"/>
    <w:uiPriority w:val="9"/>
    <w:unhideWhenUsed/>
    <w:qFormat/>
    <w:pPr>
      <w:numPr>
        <w:ilvl w:val="2"/>
        <w:numId w:val="1"/>
      </w:numPr>
      <w:spacing w:line="240" w:lineRule="exact"/>
      <w:jc w:val="both"/>
      <w:outlineLvl w:val="2"/>
    </w:pPr>
    <w:rPr>
      <w:i/>
      <w:iCs/>
    </w:rPr>
  </w:style>
  <w:style w:type="paragraph" w:styleId="Heading4">
    <w:name w:val="heading 4"/>
    <w:basedOn w:val="Normal"/>
    <w:next w:val="Normal"/>
    <w:uiPriority w:val="9"/>
    <w:unhideWhenUsed/>
    <w:qFormat/>
    <w:pPr>
      <w:numPr>
        <w:ilvl w:val="3"/>
        <w:numId w:val="1"/>
      </w:numPr>
      <w:tabs>
        <w:tab w:val="left" w:pos="720"/>
      </w:tabs>
      <w:spacing w:before="40" w:after="40"/>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Abstract">
    <w:name w:val="Abstract"/>
    <w:pPr>
      <w:suppressAutoHyphens/>
      <w:spacing w:after="200"/>
      <w:ind w:firstLine="272"/>
      <w:jc w:val="both"/>
    </w:pPr>
    <w:rPr>
      <w:b/>
      <w:bCs/>
      <w:sz w:val="18"/>
      <w:szCs w:val="18"/>
      <w:lang w:val="en-US"/>
    </w:rPr>
  </w:style>
  <w:style w:type="paragraph" w:customStyle="1" w:styleId="Affiliation">
    <w:name w:val="Affiliation"/>
    <w:pPr>
      <w:suppressAutoHyphens/>
      <w:jc w:val="center"/>
    </w:pPr>
    <w:rPr>
      <w:lang w:val="en-US"/>
    </w:rPr>
  </w:style>
  <w:style w:type="paragraph" w:customStyle="1" w:styleId="Author">
    <w:name w:val="Author"/>
    <w:pPr>
      <w:suppressAutoHyphens/>
      <w:spacing w:before="360" w:after="40"/>
      <w:jc w:val="center"/>
    </w:pPr>
    <w:rPr>
      <w:sz w:val="22"/>
      <w:szCs w:val="22"/>
      <w:lang w:val="en-US"/>
    </w:rPr>
  </w:style>
  <w:style w:type="paragraph" w:styleId="BodyText">
    <w:name w:val="Body Text"/>
    <w:basedOn w:val="Normal"/>
    <w:pPr>
      <w:tabs>
        <w:tab w:val="left" w:pos="288"/>
      </w:tabs>
      <w:spacing w:after="120" w:line="228" w:lineRule="auto"/>
      <w:ind w:firstLine="288"/>
      <w:jc w:val="both"/>
    </w:pPr>
    <w:rPr>
      <w:spacing w:val="-1"/>
    </w:rPr>
  </w:style>
  <w:style w:type="character" w:customStyle="1" w:styleId="BodyTextChar">
    <w:name w:val="Body Text Char"/>
    <w:rPr>
      <w:spacing w:val="-1"/>
    </w:rPr>
  </w:style>
  <w:style w:type="paragraph" w:customStyle="1" w:styleId="bulletlist">
    <w:name w:val="bullet list"/>
    <w:basedOn w:val="BodyText"/>
    <w:pPr>
      <w:numPr>
        <w:numId w:val="3"/>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4"/>
      </w:numPr>
      <w:tabs>
        <w:tab w:val="left" w:pos="533"/>
      </w:tabs>
      <w:suppressAutoHyphens/>
      <w:spacing w:before="80" w:after="200"/>
      <w:jc w:val="both"/>
    </w:pPr>
    <w:rPr>
      <w:sz w:val="16"/>
      <w:szCs w:val="16"/>
      <w:lang w:val="en-US"/>
    </w:rPr>
  </w:style>
  <w:style w:type="paragraph" w:customStyle="1" w:styleId="footnote">
    <w:name w:val="footnote"/>
    <w:pPr>
      <w:numPr>
        <w:numId w:val="5"/>
      </w:numPr>
      <w:suppressAutoHyphens/>
      <w:spacing w:after="40"/>
    </w:pPr>
    <w:rPr>
      <w:sz w:val="16"/>
      <w:szCs w:val="16"/>
      <w:lang w:val="en-US"/>
    </w:rPr>
  </w:style>
  <w:style w:type="paragraph" w:customStyle="1" w:styleId="papersubtitle">
    <w:name w:val="paper subtitle"/>
    <w:pPr>
      <w:suppressAutoHyphens/>
      <w:spacing w:after="120"/>
      <w:jc w:val="center"/>
    </w:pPr>
    <w:rPr>
      <w:rFonts w:eastAsia="MS Mincho"/>
      <w:sz w:val="28"/>
      <w:szCs w:val="28"/>
      <w:lang w:val="en-US"/>
    </w:rPr>
  </w:style>
  <w:style w:type="paragraph" w:customStyle="1" w:styleId="papertitle">
    <w:name w:val="paper title"/>
    <w:pPr>
      <w:suppressAutoHyphens/>
      <w:spacing w:after="120"/>
      <w:jc w:val="center"/>
    </w:pPr>
    <w:rPr>
      <w:rFonts w:eastAsia="MS Mincho"/>
      <w:sz w:val="48"/>
      <w:szCs w:val="48"/>
      <w:lang w:val="en-US"/>
    </w:rPr>
  </w:style>
  <w:style w:type="paragraph" w:customStyle="1" w:styleId="references">
    <w:name w:val="references"/>
    <w:pPr>
      <w:numPr>
        <w:numId w:val="6"/>
      </w:numPr>
      <w:suppressAutoHyphens/>
      <w:spacing w:after="50" w:line="180" w:lineRule="exact"/>
      <w:jc w:val="both"/>
    </w:pPr>
    <w:rPr>
      <w:rFonts w:eastAsia="MS Mincho"/>
      <w:sz w:val="16"/>
      <w:szCs w:val="16"/>
      <w:lang w:val="en-US"/>
    </w:rPr>
  </w:style>
  <w:style w:type="paragraph" w:customStyle="1" w:styleId="sponsors">
    <w:name w:val="sponsors"/>
    <w:pPr>
      <w:pBdr>
        <w:top w:val="single" w:sz="4" w:space="2" w:color="000000"/>
      </w:pBdr>
      <w:suppressAutoHyphens/>
      <w:ind w:firstLine="288"/>
    </w:pPr>
    <w:rPr>
      <w:sz w:val="16"/>
      <w:szCs w:val="16"/>
      <w:lang w:val="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jc w:val="both"/>
    </w:pPr>
    <w:rPr>
      <w:sz w:val="16"/>
      <w:szCs w:val="16"/>
      <w:lang w:val="en-US"/>
    </w:rPr>
  </w:style>
  <w:style w:type="paragraph" w:customStyle="1" w:styleId="tablefootnote">
    <w:name w:val="table footnote"/>
    <w:pPr>
      <w:numPr>
        <w:numId w:val="8"/>
      </w:numPr>
      <w:suppressAutoHyphens/>
      <w:spacing w:before="60" w:after="30"/>
      <w:jc w:val="right"/>
    </w:pPr>
    <w:rPr>
      <w:sz w:val="12"/>
      <w:szCs w:val="12"/>
      <w:lang w:val="en-US"/>
    </w:rPr>
  </w:style>
  <w:style w:type="paragraph" w:customStyle="1" w:styleId="tablehead">
    <w:name w:val="table head"/>
    <w:pPr>
      <w:numPr>
        <w:numId w:val="7"/>
      </w:numPr>
      <w:suppressAutoHyphens/>
      <w:spacing w:before="240" w:after="120" w:line="216" w:lineRule="auto"/>
      <w:jc w:val="center"/>
    </w:pPr>
    <w:rPr>
      <w:smallCaps/>
      <w:sz w:val="16"/>
      <w:szCs w:val="16"/>
      <w:lang w:val="en-US"/>
    </w:rPr>
  </w:style>
  <w:style w:type="paragraph" w:customStyle="1" w:styleId="Keywords">
    <w:name w:val="Keywords"/>
    <w:basedOn w:val="Abstract"/>
    <w:pPr>
      <w:spacing w:after="120"/>
      <w:ind w:firstLine="274"/>
    </w:pPr>
    <w:rPr>
      <w:i/>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character" w:customStyle="1" w:styleId="normaltextrun">
    <w:name w:val="normaltextrun"/>
    <w:basedOn w:val="DefaultParagraphFont"/>
  </w:style>
  <w:style w:type="character" w:customStyle="1" w:styleId="eop">
    <w:name w:val="eop"/>
    <w:basedOn w:val="DefaultParagraphFont"/>
  </w:style>
  <w:style w:type="character" w:styleId="PlaceholderText">
    <w:name w:val="Placeholder Text"/>
    <w:basedOn w:val="DefaultParagraphFont"/>
    <w:rPr>
      <w:color w:val="666666"/>
    </w:rPr>
  </w:style>
  <w:style w:type="paragraph" w:styleId="NormalWeb">
    <w:name w:val="Normal (Web)"/>
    <w:basedOn w:val="Normal"/>
    <w:pPr>
      <w:spacing w:before="100" w:after="100"/>
      <w:jc w:val="left"/>
    </w:pPr>
    <w:rPr>
      <w:rFonts w:eastAsia="Times New Roman"/>
      <w:sz w:val="24"/>
      <w:szCs w:val="24"/>
      <w:lang w:val="en-PH"/>
    </w:rPr>
  </w:style>
  <w:style w:type="character" w:styleId="Strong">
    <w:name w:val="Strong"/>
    <w:basedOn w:val="DefaultParagraphFont"/>
    <w:rPr>
      <w:b/>
      <w:bCs/>
    </w:rPr>
  </w:style>
  <w:style w:type="character" w:styleId="Emphasis">
    <w:name w:val="Emphasis"/>
    <w:basedOn w:val="DefaultParagraphFont"/>
    <w:rPr>
      <w:i/>
      <w:iCs/>
    </w:rPr>
  </w:style>
  <w:style w:type="character" w:customStyle="1" w:styleId="Heading4Char">
    <w:name w:val="Heading 4 Char"/>
    <w:basedOn w:val="DefaultParagraphFont"/>
    <w:rPr>
      <w:i/>
      <w:iCs/>
      <w:lang w:val="en-US"/>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customStyle="1" w:styleId="paragraph">
    <w:name w:val="paragraph"/>
    <w:basedOn w:val="Normal"/>
    <w:pPr>
      <w:spacing w:before="100" w:after="100"/>
      <w:jc w:val="left"/>
    </w:pPr>
    <w:rPr>
      <w:rFonts w:eastAsia="Times New Roman"/>
      <w:sz w:val="24"/>
      <w:szCs w:val="24"/>
      <w:lang w:val="en-SG" w:eastAsia="en-SG"/>
    </w:rPr>
  </w:style>
  <w:style w:type="numbering" w:customStyle="1" w:styleId="Style1">
    <w:name w:val="Style1"/>
    <w:basedOn w:val="NoList"/>
    <w:pPr>
      <w:numPr>
        <w:numId w:val="2"/>
      </w:numPr>
    </w:pPr>
  </w:style>
  <w:style w:type="numbering" w:customStyle="1" w:styleId="LFO1">
    <w:name w:val="LFO1"/>
    <w:basedOn w:val="NoList"/>
    <w:pPr>
      <w:numPr>
        <w:numId w:val="3"/>
      </w:numPr>
    </w:pPr>
  </w:style>
  <w:style w:type="numbering" w:customStyle="1" w:styleId="LFO2">
    <w:name w:val="LFO2"/>
    <w:basedOn w:val="NoList"/>
    <w:pPr>
      <w:numPr>
        <w:numId w:val="4"/>
      </w:numPr>
    </w:pPr>
  </w:style>
  <w:style w:type="numbering" w:customStyle="1" w:styleId="LFO3">
    <w:name w:val="LFO3"/>
    <w:basedOn w:val="NoList"/>
    <w:pPr>
      <w:numPr>
        <w:numId w:val="5"/>
      </w:numPr>
    </w:pPr>
  </w:style>
  <w:style w:type="numbering" w:customStyle="1" w:styleId="LFO5">
    <w:name w:val="LFO5"/>
    <w:basedOn w:val="NoList"/>
    <w:pPr>
      <w:numPr>
        <w:numId w:val="6"/>
      </w:numPr>
    </w:pPr>
  </w:style>
  <w:style w:type="numbering" w:customStyle="1" w:styleId="LFO6">
    <w:name w:val="LFO6"/>
    <w:basedOn w:val="NoList"/>
    <w:pPr>
      <w:numPr>
        <w:numId w:val="7"/>
      </w:numPr>
    </w:pPr>
  </w:style>
  <w:style w:type="numbering" w:customStyle="1" w:styleId="LFO7">
    <w:name w:val="LFO7"/>
    <w:basedOn w:val="NoList"/>
    <w:pPr>
      <w:numPr>
        <w:numId w:val="8"/>
      </w:numPr>
    </w:pPr>
  </w:style>
  <w:style w:type="paragraph" w:customStyle="1" w:styleId="p1">
    <w:name w:val="p1"/>
    <w:basedOn w:val="Normal"/>
    <w:rsid w:val="00E316BC"/>
    <w:pPr>
      <w:suppressAutoHyphens w:val="0"/>
      <w:autoSpaceDN/>
      <w:jc w:val="left"/>
      <w:textAlignment w:val="auto"/>
    </w:pPr>
    <w:rPr>
      <w:rFonts w:eastAsiaTheme="minorEastAsia"/>
      <w:color w:val="000000"/>
      <w:sz w:val="17"/>
      <w:szCs w:val="17"/>
      <w:lang w:val="en-PH"/>
    </w:rPr>
  </w:style>
  <w:style w:type="character" w:customStyle="1" w:styleId="s1">
    <w:name w:val="s1"/>
    <w:basedOn w:val="DefaultParagraphFont"/>
    <w:rsid w:val="00E316BC"/>
    <w:rPr>
      <w:rFonts w:ascii="Times New Roman" w:hAnsi="Times New Roman" w:cs="Times New Roman" w:hint="default"/>
      <w:b w:val="0"/>
      <w:bCs w:val="0"/>
      <w:i w:val="0"/>
      <w:iCs w:val="0"/>
      <w:sz w:val="17"/>
      <w:szCs w:val="17"/>
    </w:rPr>
  </w:style>
  <w:style w:type="paragraph" w:customStyle="1" w:styleId="p2">
    <w:name w:val="p2"/>
    <w:basedOn w:val="Normal"/>
    <w:rsid w:val="003A68BB"/>
    <w:pPr>
      <w:suppressAutoHyphens w:val="0"/>
      <w:autoSpaceDN/>
      <w:spacing w:before="100" w:beforeAutospacing="1" w:after="100" w:afterAutospacing="1"/>
      <w:jc w:val="left"/>
      <w:textAlignment w:val="auto"/>
    </w:pPr>
    <w:rPr>
      <w:rFonts w:eastAsiaTheme="minorEastAsia"/>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roqueaa@students.nu-dasma.edu.ph" TargetMode="External"/><Relationship Id="rId18" Type="http://schemas.openxmlformats.org/officeDocument/2006/relationships/hyperlink" Target="https://doi.org/10.18280/ijsdp.190236"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doi.org/10.1016/j.trpro.2022.06.274" TargetMode="External"/><Relationship Id="rId2" Type="http://schemas.openxmlformats.org/officeDocument/2006/relationships/styles" Target="styles.xml"/><Relationship Id="rId16" Type="http://schemas.openxmlformats.org/officeDocument/2006/relationships/hyperlink" Target="mailto:bisoic@students.nu-dasma.edu.ph"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leyranfl@students.nu-dasma.edu.ph"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norteac@students.nu-dasma.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990</Words>
  <Characters>5646</Characters>
  <Application>Microsoft Office Word</Application>
  <DocSecurity>0</DocSecurity>
  <Lines>47</Lines>
  <Paragraphs>13</Paragraphs>
  <ScaleCrop>false</ScaleCrop>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lastModifiedBy>Norte, Angeline C.</cp:lastModifiedBy>
  <cp:revision>2</cp:revision>
  <cp:lastPrinted>2025-06-15T01:31:00Z</cp:lastPrinted>
  <dcterms:created xsi:type="dcterms:W3CDTF">2026-05-19T07:06:00Z</dcterms:created>
  <dcterms:modified xsi:type="dcterms:W3CDTF">2026-05-19T07:06:00Z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0x0101006406AA35D2DE294CB2A20A38F7F401D0</vt:lpwstr>
  </property>
  <property fmtid="{D5CDD505-2E9C-101B-9397-08002B2CF9AE}" pid="3" name="MSIP_Label_8a813f4b-519a-4481-a498-85770f517757_Enabled">
    <vt:lpwstr>true</vt:lpwstr>
  </property>
  <property fmtid="{D5CDD505-2E9C-101B-9397-08002B2CF9AE}" pid="4" name="MSIP_Label_8a813f4b-519a-4481-a498-85770f517757_SetDate">
    <vt:lpwstr>2025-05-05T03:57:17Z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f0df71a5-9780-49eb-9c5d-ecae5a210ed6</vt:lpwstr>
  </property>
  <property fmtid="{D5CDD505-2E9C-101B-9397-08002B2CF9AE}" pid="9" name="MSIP_Label_8a813f4b-519a-4481-a498-85770f517757_ContentBits">
    <vt:lpwstr>0</vt:lpwstr>
  </property>
  <property fmtid="{D5CDD505-2E9C-101B-9397-08002B2CF9AE}" pid="10" name="MSIP_Label_8a813f4b-519a-4481-a498-85770f517757_Tag">
    <vt:lpwstr>10, 3, 0, 2</vt:lpwstr>
  </property>
</Properties>
</file>