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-11"/>
        <w:tblpPr w:leftFromText="180" w:rightFromText="180" w:vertAnchor="text" w:horzAnchor="margin" w:tblpXSpec="center" w:tblpY="-789"/>
        <w:tblW w:w="14000" w:type="dxa"/>
        <w:tblLook w:val="04A0" w:firstRow="1" w:lastRow="0" w:firstColumn="1" w:lastColumn="0" w:noHBand="0" w:noVBand="1"/>
      </w:tblPr>
      <w:tblGrid>
        <w:gridCol w:w="2200"/>
        <w:gridCol w:w="8114"/>
        <w:gridCol w:w="3686"/>
      </w:tblGrid>
      <w:tr w:rsidR="00CE4169" w14:paraId="61B05C21" w14:textId="77777777" w:rsidTr="00BC6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7E2ADF5" w14:textId="77777777" w:rsidR="00CE4169" w:rsidRPr="00BC6603" w:rsidRDefault="00CE4169" w:rsidP="00CE4169">
            <w:pPr>
              <w:rPr>
                <w:rFonts w:eastAsiaTheme="minorEastAsia" w:cs="Times New Roman"/>
                <w:b w:val="0"/>
                <w:bCs w:val="0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b w:val="0"/>
                <w:bCs w:val="0"/>
                <w:sz w:val="24"/>
                <w:szCs w:val="24"/>
                <w:lang w:val="ru-RU"/>
              </w:rPr>
              <w:t>Знак</w:t>
            </w:r>
          </w:p>
        </w:tc>
        <w:tc>
          <w:tcPr>
            <w:tcW w:w="8114" w:type="dxa"/>
          </w:tcPr>
          <w:p w14:paraId="1E383ACA" w14:textId="77777777" w:rsidR="00CE4169" w:rsidRPr="00BC6603" w:rsidRDefault="00CE4169" w:rsidP="00CE41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 w:val="0"/>
                <w:bCs w:val="0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b w:val="0"/>
                <w:bCs w:val="0"/>
                <w:sz w:val="24"/>
                <w:szCs w:val="24"/>
                <w:lang w:val="ru-RU"/>
              </w:rPr>
              <w:t>Когда ставим</w:t>
            </w:r>
          </w:p>
        </w:tc>
        <w:tc>
          <w:tcPr>
            <w:tcW w:w="3686" w:type="dxa"/>
          </w:tcPr>
          <w:p w14:paraId="6E34265B" w14:textId="77777777" w:rsidR="00CE4169" w:rsidRPr="00BC6603" w:rsidRDefault="00CE4169" w:rsidP="00CE41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 w:val="0"/>
                <w:bCs w:val="0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b w:val="0"/>
                <w:bCs w:val="0"/>
                <w:sz w:val="24"/>
                <w:szCs w:val="24"/>
                <w:lang w:val="ru-RU"/>
              </w:rPr>
              <w:t>Пример</w:t>
            </w:r>
          </w:p>
        </w:tc>
      </w:tr>
      <w:tr w:rsidR="00CE4169" w14:paraId="26F1CD8B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5CB4D8E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*</w:t>
            </w:r>
          </w:p>
        </w:tc>
        <w:tc>
          <w:tcPr>
            <w:tcW w:w="8114" w:type="dxa"/>
          </w:tcPr>
          <w:p w14:paraId="236B2C2F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Пауза внутри слова, обособленный звук</w:t>
            </w:r>
          </w:p>
        </w:tc>
        <w:tc>
          <w:tcPr>
            <w:tcW w:w="3686" w:type="dxa"/>
          </w:tcPr>
          <w:p w14:paraId="618ADA9E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а*равви, 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наоши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>*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дерект</w:t>
            </w:r>
            <w:proofErr w:type="spellEnd"/>
          </w:p>
        </w:tc>
      </w:tr>
      <w:tr w:rsidR="00CE4169" w:rsidRPr="00BC6603" w14:paraId="2F981180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56727C9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+</w:t>
            </w:r>
          </w:p>
        </w:tc>
        <w:tc>
          <w:tcPr>
            <w:tcW w:w="8114" w:type="dxa"/>
          </w:tcPr>
          <w:p w14:paraId="016E1F24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Соединение частей одного слова (вместо "-")</w:t>
            </w:r>
          </w:p>
        </w:tc>
        <w:tc>
          <w:tcPr>
            <w:tcW w:w="3686" w:type="dxa"/>
          </w:tcPr>
          <w:p w14:paraId="78AD68BD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наем+едро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Едро+шеон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Е+дурва</w:t>
            </w:r>
            <w:proofErr w:type="spellEnd"/>
          </w:p>
        </w:tc>
      </w:tr>
      <w:tr w:rsidR="00CE4169" w14:paraId="6FD5FDF7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7E41DA9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=</w:t>
            </w:r>
          </w:p>
        </w:tc>
        <w:tc>
          <w:tcPr>
            <w:tcW w:w="8114" w:type="dxa"/>
          </w:tcPr>
          <w:p w14:paraId="0552C526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Дальше — объяснение/раскрытие предыдущего слова</w:t>
            </w:r>
          </w:p>
        </w:tc>
        <w:tc>
          <w:tcPr>
            <w:tcW w:w="3686" w:type="dxa"/>
          </w:tcPr>
          <w:p w14:paraId="5361F3E2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Елохим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 = Творец, 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руах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 = дух</w:t>
            </w:r>
          </w:p>
        </w:tc>
      </w:tr>
      <w:tr w:rsidR="00CE4169" w14:paraId="0E5AC27F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F7CD6E6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8114" w:type="dxa"/>
          </w:tcPr>
          <w:p w14:paraId="734D4497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Связь между словами (пауза-связь сильнее запятой)</w:t>
            </w:r>
          </w:p>
        </w:tc>
        <w:tc>
          <w:tcPr>
            <w:tcW w:w="3686" w:type="dxa"/>
          </w:tcPr>
          <w:p w14:paraId="764D4B9D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Елохим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 - а-равви</w:t>
            </w:r>
          </w:p>
        </w:tc>
      </w:tr>
      <w:tr w:rsidR="00CE4169" w14:paraId="3434F141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AE42A5F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!</w:t>
            </w:r>
          </w:p>
        </w:tc>
        <w:tc>
          <w:tcPr>
            <w:tcW w:w="8114" w:type="dxa"/>
          </w:tcPr>
          <w:p w14:paraId="2E3A6D1B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Граница единицы молитвы: прошение, имя, повеление. Не крик — блок.</w:t>
            </w:r>
          </w:p>
        </w:tc>
        <w:tc>
          <w:tcPr>
            <w:tcW w:w="3686" w:type="dxa"/>
          </w:tcPr>
          <w:p w14:paraId="1278828C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BC6603">
              <w:rPr>
                <w:rFonts w:cs="Times New Roman"/>
                <w:sz w:val="24"/>
                <w:szCs w:val="24"/>
                <w:lang w:val="ru-RU"/>
              </w:rPr>
              <w:t>Елохим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>!,</w:t>
            </w:r>
            <w:proofErr w:type="gram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 Е!, 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Ешем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>!</w:t>
            </w:r>
          </w:p>
        </w:tc>
      </w:tr>
      <w:tr w:rsidR="00CE4169" w:rsidRPr="00BC6603" w14:paraId="6384B3D1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E180D86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?</w:t>
            </w:r>
          </w:p>
        </w:tc>
        <w:tc>
          <w:tcPr>
            <w:tcW w:w="8114" w:type="dxa"/>
          </w:tcPr>
          <w:p w14:paraId="2BCBAF63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Открытый вопрос без ответа</w:t>
            </w:r>
          </w:p>
        </w:tc>
        <w:tc>
          <w:tcPr>
            <w:tcW w:w="3686" w:type="dxa"/>
          </w:tcPr>
          <w:p w14:paraId="40143D69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В наказание нам или погибель?</w:t>
            </w:r>
          </w:p>
        </w:tc>
      </w:tr>
      <w:tr w:rsidR="00CE4169" w14:paraId="6A6E4473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4F34E7C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,</w:t>
            </w:r>
          </w:p>
        </w:tc>
        <w:tc>
          <w:tcPr>
            <w:tcW w:w="8114" w:type="dxa"/>
          </w:tcPr>
          <w:p w14:paraId="3516EB06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Перечисление без границы блока (вес меньше "!")</w:t>
            </w:r>
          </w:p>
        </w:tc>
        <w:tc>
          <w:tcPr>
            <w:tcW w:w="3686" w:type="dxa"/>
          </w:tcPr>
          <w:p w14:paraId="4B43284F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Наставь, исправь, свяжи</w:t>
            </w:r>
          </w:p>
        </w:tc>
      </w:tr>
      <w:tr w:rsidR="00CE4169" w:rsidRPr="00BC6603" w14:paraId="4135C108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344E33E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8114" w:type="dxa"/>
          </w:tcPr>
          <w:p w14:paraId="24CE97D8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Нейтральное завершение; в молитве почти не используется</w:t>
            </w:r>
          </w:p>
        </w:tc>
        <w:tc>
          <w:tcPr>
            <w:tcW w:w="3686" w:type="dxa"/>
          </w:tcPr>
          <w:p w14:paraId="24A3F68A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CE4169" w:rsidRPr="0008339B" w14:paraId="5CBD7D11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63B32E3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(...)</w:t>
            </w:r>
          </w:p>
        </w:tc>
        <w:tc>
          <w:tcPr>
            <w:tcW w:w="8114" w:type="dxa"/>
          </w:tcPr>
          <w:p w14:paraId="681C0647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Пометка автора, например при </w:t>
            </w:r>
            <w:proofErr w:type="gramStart"/>
            <w:r w:rsidRPr="00BC6603">
              <w:rPr>
                <w:rFonts w:cs="Times New Roman"/>
                <w:sz w:val="24"/>
                <w:szCs w:val="24"/>
                <w:lang w:val="ru-RU"/>
              </w:rPr>
              <w:t>неопределённым звуком</w:t>
            </w:r>
            <w:proofErr w:type="gram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 который между тем что за скобкой и в скобке</w:t>
            </w:r>
          </w:p>
        </w:tc>
        <w:tc>
          <w:tcPr>
            <w:tcW w:w="3686" w:type="dxa"/>
          </w:tcPr>
          <w:p w14:paraId="1629CD81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Е(э)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рогорн</w:t>
            </w:r>
            <w:proofErr w:type="spellEnd"/>
          </w:p>
        </w:tc>
      </w:tr>
      <w:tr w:rsidR="00CE4169" w14:paraId="1AA4F3B2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C73DFA6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((...))</w:t>
            </w:r>
          </w:p>
        </w:tc>
        <w:tc>
          <w:tcPr>
            <w:tcW w:w="8114" w:type="dxa"/>
          </w:tcPr>
          <w:p w14:paraId="3457C16A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Двойные скобки — личный голос автора рядом с голосом духа</w:t>
            </w:r>
          </w:p>
        </w:tc>
        <w:tc>
          <w:tcPr>
            <w:tcW w:w="3686" w:type="dxa"/>
          </w:tcPr>
          <w:p w14:paraId="25A3DEBE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равви((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блабла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>))</w:t>
            </w:r>
          </w:p>
        </w:tc>
      </w:tr>
      <w:tr w:rsidR="00CE4169" w14:paraId="39EA59AA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525B0E1" w14:textId="77777777" w:rsidR="00CE4169" w:rsidRPr="00BC6603" w:rsidRDefault="00CE4169" w:rsidP="00CE4169">
            <w:pPr>
              <w:rPr>
                <w:rFonts w:cs="Times New Roman"/>
                <w:b w:val="0"/>
                <w:bCs w:val="0"/>
                <w:lang w:val="ru-RU"/>
              </w:rPr>
            </w:pPr>
            <w:r w:rsidRPr="00BC6603">
              <w:rPr>
                <w:rFonts w:cs="Times New Roman"/>
                <w:b w:val="0"/>
                <w:bCs w:val="0"/>
                <w:lang w:val="ru-RU"/>
              </w:rPr>
              <w:t>БОЛЬШАЯ БУКВА</w:t>
            </w:r>
          </w:p>
        </w:tc>
        <w:tc>
          <w:tcPr>
            <w:tcW w:w="8114" w:type="dxa"/>
          </w:tcPr>
          <w:p w14:paraId="51FF90F0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Ударение внутри слова (не первая буква)</w:t>
            </w:r>
          </w:p>
        </w:tc>
        <w:tc>
          <w:tcPr>
            <w:tcW w:w="3686" w:type="dxa"/>
          </w:tcPr>
          <w:p w14:paraId="546821ED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дЕрект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аЯдре</w:t>
            </w:r>
            <w:proofErr w:type="spellEnd"/>
          </w:p>
        </w:tc>
      </w:tr>
      <w:tr w:rsidR="00CE4169" w14:paraId="1890CF5D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E7E9D0E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8114" w:type="dxa"/>
          </w:tcPr>
          <w:p w14:paraId="0A5C1B2C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Просто конец мысли / разделение смыслов</w:t>
            </w:r>
          </w:p>
        </w:tc>
        <w:tc>
          <w:tcPr>
            <w:tcW w:w="3686" w:type="dxa"/>
          </w:tcPr>
          <w:p w14:paraId="0A8B2ED8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BC6603">
              <w:rPr>
                <w:rFonts w:cs="Times New Roman"/>
                <w:sz w:val="24"/>
                <w:szCs w:val="24"/>
                <w:lang w:val="ru-RU"/>
              </w:rPr>
              <w:t>наши+дерек</w:t>
            </w:r>
            <w:proofErr w:type="spellEnd"/>
            <w:r w:rsidRPr="00BC6603">
              <w:rPr>
                <w:rFonts w:cs="Times New Roman"/>
                <w:sz w:val="24"/>
                <w:szCs w:val="24"/>
                <w:lang w:val="ru-RU"/>
              </w:rPr>
              <w:t xml:space="preserve"> / спаси</w:t>
            </w:r>
          </w:p>
        </w:tc>
      </w:tr>
      <w:tr w:rsidR="00CE4169" w14:paraId="266D32CD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066FF3C9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sz w:val="24"/>
                <w:szCs w:val="24"/>
                <w:lang w:val="ru-RU"/>
              </w:rPr>
              <w:t>[↑]</w:t>
            </w:r>
          </w:p>
        </w:tc>
        <w:tc>
          <w:tcPr>
            <w:tcW w:w="8114" w:type="dxa"/>
            <w:vAlign w:val="center"/>
          </w:tcPr>
          <w:p w14:paraId="0FE82710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Вопрос, удивление, напряжение</w:t>
            </w:r>
          </w:p>
        </w:tc>
        <w:tc>
          <w:tcPr>
            <w:tcW w:w="3686" w:type="dxa"/>
            <w:vAlign w:val="center"/>
          </w:tcPr>
          <w:p w14:paraId="582F3766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BC6603">
              <w:rPr>
                <w:rFonts w:cs="Times New Roman"/>
                <w:sz w:val="24"/>
                <w:szCs w:val="24"/>
                <w:lang w:val="ru-RU"/>
              </w:rPr>
              <w:t>кто[</w:t>
            </w:r>
            <w:proofErr w:type="gramEnd"/>
            <w:r w:rsidRPr="00BC6603">
              <w:rPr>
                <w:rFonts w:cs="Times New Roman"/>
                <w:sz w:val="24"/>
                <w:szCs w:val="24"/>
                <w:lang w:val="ru-RU"/>
              </w:rPr>
              <w:t>↑](→)я</w:t>
            </w:r>
          </w:p>
        </w:tc>
      </w:tr>
      <w:tr w:rsidR="00CE4169" w14:paraId="46DB919B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4642A7C8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sz w:val="24"/>
                <w:szCs w:val="24"/>
                <w:lang w:val="ru-RU"/>
              </w:rPr>
              <w:t>[↓]</w:t>
            </w:r>
          </w:p>
        </w:tc>
        <w:tc>
          <w:tcPr>
            <w:tcW w:w="8114" w:type="dxa"/>
            <w:vAlign w:val="center"/>
          </w:tcPr>
          <w:p w14:paraId="062B7E2C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Утверждение, завершение, спокойствие</w:t>
            </w:r>
          </w:p>
        </w:tc>
        <w:tc>
          <w:tcPr>
            <w:tcW w:w="3686" w:type="dxa"/>
            <w:vAlign w:val="center"/>
          </w:tcPr>
          <w:p w14:paraId="4D9421A5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BC6603">
              <w:rPr>
                <w:rFonts w:cs="Times New Roman"/>
                <w:sz w:val="24"/>
                <w:szCs w:val="24"/>
                <w:lang w:val="ru-RU"/>
              </w:rPr>
              <w:t>я[</w:t>
            </w:r>
            <w:proofErr w:type="gramEnd"/>
            <w:r w:rsidRPr="00BC6603">
              <w:rPr>
                <w:rFonts w:cs="Times New Roman"/>
                <w:sz w:val="24"/>
                <w:szCs w:val="24"/>
                <w:lang w:val="ru-RU"/>
              </w:rPr>
              <w:t>↓]</w:t>
            </w:r>
          </w:p>
        </w:tc>
      </w:tr>
      <w:tr w:rsidR="00CE4169" w14:paraId="56BF3B09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706DB8E7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sz w:val="24"/>
                <w:szCs w:val="24"/>
                <w:lang w:val="ru-RU"/>
              </w:rPr>
              <w:t>[&gt;]</w:t>
            </w:r>
          </w:p>
        </w:tc>
        <w:tc>
          <w:tcPr>
            <w:tcW w:w="8114" w:type="dxa"/>
            <w:vAlign w:val="center"/>
          </w:tcPr>
          <w:p w14:paraId="3C5B6EB4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Выделение важного слога в слове</w:t>
            </w:r>
          </w:p>
        </w:tc>
        <w:tc>
          <w:tcPr>
            <w:tcW w:w="3686" w:type="dxa"/>
            <w:vAlign w:val="center"/>
          </w:tcPr>
          <w:p w14:paraId="1AB2C1BD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м[</w:t>
            </w:r>
            <w:proofErr w:type="gramStart"/>
            <w:r w:rsidRPr="00BC6603">
              <w:rPr>
                <w:rFonts w:cs="Times New Roman"/>
                <w:sz w:val="24"/>
                <w:szCs w:val="24"/>
                <w:lang w:val="ru-RU"/>
              </w:rPr>
              <w:t>&gt;]а</w:t>
            </w:r>
            <w:proofErr w:type="gramEnd"/>
            <w:r w:rsidRPr="00BC6603">
              <w:rPr>
                <w:rFonts w:cs="Times New Roman"/>
                <w:sz w:val="24"/>
                <w:szCs w:val="24"/>
                <w:lang w:val="ru-RU"/>
              </w:rPr>
              <w:t>[•]р[•]а</w:t>
            </w:r>
          </w:p>
        </w:tc>
      </w:tr>
      <w:tr w:rsidR="00CE4169" w14:paraId="59CF7D72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0148BE23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sz w:val="24"/>
                <w:szCs w:val="24"/>
                <w:lang w:val="ru-RU"/>
              </w:rPr>
              <w:t>[+]</w:t>
            </w:r>
          </w:p>
        </w:tc>
        <w:tc>
          <w:tcPr>
            <w:tcW w:w="8114" w:type="dxa"/>
            <w:vAlign w:val="center"/>
          </w:tcPr>
          <w:p w14:paraId="5EB2ED79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Позитивная эмоция</w:t>
            </w:r>
          </w:p>
        </w:tc>
        <w:tc>
          <w:tcPr>
            <w:tcW w:w="3686" w:type="dxa"/>
            <w:vAlign w:val="center"/>
          </w:tcPr>
          <w:p w14:paraId="114D33F8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BC6603">
              <w:rPr>
                <w:rFonts w:cs="Times New Roman"/>
                <w:sz w:val="24"/>
                <w:szCs w:val="24"/>
                <w:lang w:val="ru-RU"/>
              </w:rPr>
              <w:t>слово[</w:t>
            </w:r>
            <w:proofErr w:type="gramEnd"/>
            <w:r w:rsidRPr="00BC6603">
              <w:rPr>
                <w:rFonts w:cs="Times New Roman"/>
                <w:sz w:val="24"/>
                <w:szCs w:val="24"/>
                <w:lang w:val="ru-RU"/>
              </w:rPr>
              <w:t>+]</w:t>
            </w:r>
          </w:p>
        </w:tc>
      </w:tr>
      <w:tr w:rsidR="00CE4169" w14:paraId="07F37667" w14:textId="77777777" w:rsidTr="00BC6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080C5BC7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sz w:val="24"/>
                <w:szCs w:val="24"/>
                <w:lang w:val="ru-RU"/>
              </w:rPr>
              <w:t>[-]</w:t>
            </w:r>
          </w:p>
        </w:tc>
        <w:tc>
          <w:tcPr>
            <w:tcW w:w="8114" w:type="dxa"/>
            <w:vAlign w:val="center"/>
          </w:tcPr>
          <w:p w14:paraId="5D29A135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Негативная/грустная эмоция</w:t>
            </w:r>
          </w:p>
        </w:tc>
        <w:tc>
          <w:tcPr>
            <w:tcW w:w="3686" w:type="dxa"/>
            <w:vAlign w:val="center"/>
          </w:tcPr>
          <w:p w14:paraId="211A45C6" w14:textId="77777777" w:rsidR="00CE4169" w:rsidRPr="00BC6603" w:rsidRDefault="00CE4169" w:rsidP="00CE41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BC6603">
              <w:rPr>
                <w:rFonts w:cs="Times New Roman"/>
                <w:sz w:val="24"/>
                <w:szCs w:val="24"/>
                <w:lang w:val="ru-RU"/>
              </w:rPr>
              <w:t>слово[</w:t>
            </w:r>
            <w:proofErr w:type="gramEnd"/>
            <w:r w:rsidRPr="00BC6603">
              <w:rPr>
                <w:rFonts w:cs="Times New Roman"/>
                <w:sz w:val="24"/>
                <w:szCs w:val="24"/>
                <w:lang w:val="ru-RU"/>
              </w:rPr>
              <w:t>-]</w:t>
            </w:r>
          </w:p>
        </w:tc>
      </w:tr>
      <w:tr w:rsidR="00CE4169" w14:paraId="23903920" w14:textId="77777777" w:rsidTr="00BC6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22120D1C" w14:textId="77777777" w:rsidR="00CE4169" w:rsidRPr="00BC6603" w:rsidRDefault="00CE4169" w:rsidP="00CE4169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eastAsiaTheme="minorEastAsia" w:cs="Times New Roman"/>
                <w:sz w:val="24"/>
                <w:szCs w:val="24"/>
                <w:lang w:val="ru-RU"/>
              </w:rPr>
              <w:t>[@]</w:t>
            </w:r>
          </w:p>
        </w:tc>
        <w:tc>
          <w:tcPr>
            <w:tcW w:w="8114" w:type="dxa"/>
            <w:vAlign w:val="center"/>
          </w:tcPr>
          <w:p w14:paraId="298DADC9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r w:rsidRPr="00BC6603">
              <w:rPr>
                <w:rFonts w:cs="Times New Roman"/>
                <w:sz w:val="24"/>
                <w:szCs w:val="24"/>
                <w:lang w:val="ru-RU"/>
              </w:rPr>
              <w:t>Страх, благоговение</w:t>
            </w:r>
          </w:p>
        </w:tc>
        <w:tc>
          <w:tcPr>
            <w:tcW w:w="3686" w:type="dxa"/>
            <w:vAlign w:val="center"/>
          </w:tcPr>
          <w:p w14:paraId="3B50BDDA" w14:textId="77777777" w:rsidR="00CE4169" w:rsidRPr="00BC6603" w:rsidRDefault="00CE4169" w:rsidP="00CE41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ru-RU"/>
              </w:rPr>
            </w:pPr>
            <w:proofErr w:type="gramStart"/>
            <w:r w:rsidRPr="00BC6603">
              <w:rPr>
                <w:rFonts w:cs="Times New Roman"/>
                <w:sz w:val="24"/>
                <w:szCs w:val="24"/>
                <w:lang w:val="ru-RU"/>
              </w:rPr>
              <w:t>слово[</w:t>
            </w:r>
            <w:proofErr w:type="gramEnd"/>
            <w:r w:rsidRPr="00BC6603">
              <w:rPr>
                <w:rFonts w:cs="Times New Roman"/>
                <w:sz w:val="24"/>
                <w:szCs w:val="24"/>
                <w:lang w:val="ru-RU"/>
              </w:rPr>
              <w:t>@]</w:t>
            </w:r>
          </w:p>
        </w:tc>
      </w:tr>
    </w:tbl>
    <w:p w14:paraId="65E8489E" w14:textId="58B3099E" w:rsidR="00B0448E" w:rsidRPr="0008339B" w:rsidRDefault="00B0448E">
      <w:pPr>
        <w:jc w:val="center"/>
        <w:rPr>
          <w:lang w:val="ru-RU"/>
        </w:rPr>
      </w:pPr>
    </w:p>
    <w:p w14:paraId="67A3040B" w14:textId="77777777" w:rsidR="00B0448E" w:rsidRDefault="00B0448E"/>
    <w:p w14:paraId="490FFA33" w14:textId="1F2B3236" w:rsidR="00B0448E" w:rsidRDefault="00B0448E">
      <w:pPr>
        <w:jc w:val="center"/>
        <w:rPr>
          <w:lang w:val="ru-RU"/>
        </w:rPr>
      </w:pPr>
    </w:p>
    <w:p w14:paraId="573205E0" w14:textId="35184E6C" w:rsidR="00CE4169" w:rsidRDefault="00CE4169">
      <w:pPr>
        <w:jc w:val="center"/>
        <w:rPr>
          <w:lang w:val="ru-RU"/>
        </w:rPr>
      </w:pPr>
    </w:p>
    <w:p w14:paraId="00855C3B" w14:textId="172FF27E" w:rsidR="00CE4169" w:rsidRDefault="00CE4169">
      <w:pPr>
        <w:jc w:val="center"/>
        <w:rPr>
          <w:lang w:val="ru-RU"/>
        </w:rPr>
      </w:pPr>
    </w:p>
    <w:p w14:paraId="257681F3" w14:textId="77777777" w:rsidR="00CE4169" w:rsidRPr="0008339B" w:rsidRDefault="00CE4169">
      <w:pPr>
        <w:jc w:val="center"/>
        <w:rPr>
          <w:lang w:val="ru-RU"/>
        </w:rPr>
      </w:pPr>
    </w:p>
    <w:sectPr w:rsidR="00CE4169" w:rsidRPr="0008339B" w:rsidSect="0008339B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39B"/>
    <w:rsid w:val="0015074B"/>
    <w:rsid w:val="0029639D"/>
    <w:rsid w:val="00326F90"/>
    <w:rsid w:val="00AA1D8D"/>
    <w:rsid w:val="00B0448E"/>
    <w:rsid w:val="00B47730"/>
    <w:rsid w:val="00BC6603"/>
    <w:rsid w:val="00CB0664"/>
    <w:rsid w:val="00CE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A14CA"/>
  <w14:defaultImageDpi w14:val="300"/>
  <w15:docId w15:val="{1C63DB30-BE65-4F00-BD2C-F4F9E6B8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Василий Кb</cp:lastModifiedBy>
  <cp:revision>4</cp:revision>
  <cp:lastPrinted>2026-10-06T14:21:00Z</cp:lastPrinted>
  <dcterms:created xsi:type="dcterms:W3CDTF">2013-12-23T23:15:00Z</dcterms:created>
  <dcterms:modified xsi:type="dcterms:W3CDTF">2026-10-06T14:22:00Z</dcterms:modified>
  <cp:category/>
</cp:coreProperties>
</file>