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06762C" wp14:paraId="4BCEDA9B" wp14:textId="667C360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706762C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After Triggers fires after the triggering action. The INSERT, UPDATE and DELETE statements cause an after trigger to fire after the respective statements complete execution.</w:t>
      </w:r>
    </w:p>
    <w:p xmlns:wp14="http://schemas.microsoft.com/office/word/2010/wordml" wp14:paraId="45578839" wp14:textId="25E8CAB2"/>
    <w:p xmlns:wp14="http://schemas.microsoft.com/office/word/2010/wordml" w:rsidP="3706762C" wp14:paraId="7F0A103C" wp14:textId="19BF5060">
      <w:pPr>
        <w:spacing w:before="0" w:beforeAutospacing="off" w:after="0" w:afterAutospacing="off"/>
      </w:pPr>
      <w:bookmarkStart w:name="_Int_BANMOW8u" w:id="1495657163"/>
      <w:r w:rsidRPr="3706762C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Instead of Triggers</w:t>
      </w:r>
      <w:bookmarkEnd w:id="1495657163"/>
      <w:r w:rsidRPr="3706762C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fires instead of </w:t>
      </w:r>
      <w:bookmarkStart w:name="_Int_xM4JuLxS" w:id="245488488"/>
      <w:r w:rsidRPr="3706762C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the triggering</w:t>
      </w:r>
      <w:bookmarkEnd w:id="245488488"/>
      <w:r w:rsidRPr="3706762C" w:rsidR="29B52E2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action. The INSERT, UPDATE and DELETE statements cause an instead of trigger to fire instead of the respective statement execution.</w:t>
      </w:r>
    </w:p>
    <w:p xmlns:wp14="http://schemas.microsoft.com/office/word/2010/wordml" w:rsidP="3706762C" wp14:paraId="05C98360" wp14:textId="4AD9B11B">
      <w:pPr>
        <w:pStyle w:val="Heading1"/>
        <w:spacing w:before="400" w:beforeAutospacing="off" w:after="120" w:afterAutospacing="off"/>
      </w:pPr>
      <w:r w:rsidRPr="3706762C" w:rsidR="29B52E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After Triggers</w:t>
      </w:r>
    </w:p>
    <w:p xmlns:wp14="http://schemas.microsoft.com/office/word/2010/wordml" w:rsidP="3706762C" wp14:paraId="7216E5A7" wp14:textId="0901914B">
      <w:pPr>
        <w:pStyle w:val="Heading2"/>
        <w:spacing w:before="360" w:beforeAutospacing="off" w:after="120" w:afterAutospacing="off"/>
      </w:pPr>
      <w:r w:rsidRPr="3706762C" w:rsidR="29B52E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After INSERT Triggers</w:t>
      </w:r>
    </w:p>
    <w:p xmlns:wp14="http://schemas.microsoft.com/office/word/2010/wordml" w:rsidP="3706762C" wp14:paraId="64D47021" wp14:textId="16F4072A">
      <w:pPr>
        <w:spacing w:before="0" w:beforeAutospacing="off" w:after="0" w:afterAutospacing="off"/>
      </w:pPr>
      <w:r w:rsidR="29B52E2E">
        <w:drawing>
          <wp:inline xmlns:wp14="http://schemas.microsoft.com/office/word/2010/wordprocessingDrawing" wp14:editId="124822A1" wp14:anchorId="1A4FB9B5">
            <wp:extent cx="2619375" cy="257175"/>
            <wp:effectExtent l="0" t="0" r="0" b="0"/>
            <wp:docPr id="131840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9063132f5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6762C" wp14:paraId="6CA83B92" wp14:textId="3D127D9B">
      <w:pPr>
        <w:spacing w:before="0" w:beforeAutospacing="off" w:after="0" w:afterAutospacing="off"/>
      </w:pPr>
      <w:r w:rsidR="32B3803F">
        <w:drawing>
          <wp:inline xmlns:wp14="http://schemas.microsoft.com/office/word/2010/wordprocessingDrawing" wp14:editId="12AFFD88" wp14:anchorId="197FCBFA">
            <wp:extent cx="4962526" cy="2962275"/>
            <wp:effectExtent l="0" t="0" r="0" b="0"/>
            <wp:docPr id="131097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347b75779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EDB6185">
      <w:r w:rsidR="32B3803F">
        <w:drawing>
          <wp:inline xmlns:wp14="http://schemas.microsoft.com/office/word/2010/wordprocessingDrawing" wp14:editId="03E05811" wp14:anchorId="69AAAD64">
            <wp:extent cx="5734052" cy="219075"/>
            <wp:effectExtent l="0" t="0" r="0" b="0"/>
            <wp:docPr id="195644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2a23e3166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3803F" w:rsidRDefault="32B3803F" w14:paraId="6B7A3464" w14:textId="43B8FF95">
      <w:r w:rsidR="32B3803F">
        <w:drawing>
          <wp:inline wp14:editId="487553CF" wp14:anchorId="7B66CFB2">
            <wp:extent cx="3171825" cy="247650"/>
            <wp:effectExtent l="0" t="0" r="0" b="0"/>
            <wp:docPr id="58534103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7aaa9a021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3803F" w:rsidRDefault="32B3803F" w14:paraId="3CEA1788" w14:textId="1F42E06F">
      <w:r w:rsidR="32B3803F">
        <w:drawing>
          <wp:inline wp14:editId="3AE51E96" wp14:anchorId="12181359">
            <wp:extent cx="1181100" cy="190500"/>
            <wp:effectExtent l="0" t="0" r="0" b="0"/>
            <wp:docPr id="137105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ad9441664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2DA3D" w:rsidRDefault="5EA2DA3D" w14:paraId="6B07CD4B" w14:textId="57D7C272">
      <w:r w:rsidR="5EA2DA3D">
        <w:drawing>
          <wp:inline wp14:editId="66D742E2" wp14:anchorId="1D117933">
            <wp:extent cx="3857625" cy="1600200"/>
            <wp:effectExtent l="0" t="0" r="0" b="0"/>
            <wp:docPr id="35363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6adc6135c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21700D02" w14:textId="0059BD7A">
      <w:r w:rsidR="12B0544B">
        <w:drawing>
          <wp:inline wp14:editId="1BB62D96" wp14:anchorId="75803B12">
            <wp:extent cx="5734052" cy="180975"/>
            <wp:effectExtent l="0" t="0" r="0" b="0"/>
            <wp:docPr id="1912882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5c35e9e8e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498F5A73" w14:textId="2946818E">
      <w:r w:rsidR="12B0544B">
        <w:drawing>
          <wp:inline wp14:editId="689CC378" wp14:anchorId="75E64C98">
            <wp:extent cx="4676776" cy="400050"/>
            <wp:effectExtent l="0" t="0" r="0" b="0"/>
            <wp:docPr id="117239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56ac47331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1D8D27D4" w14:textId="0B46881D">
      <w:r w:rsidR="12B0544B">
        <w:drawing>
          <wp:inline wp14:editId="5B249616" wp14:anchorId="5F6173D2">
            <wp:extent cx="2619375" cy="257175"/>
            <wp:effectExtent l="0" t="0" r="0" b="0"/>
            <wp:docPr id="93192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e2abcdb63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0544B" w:rsidRDefault="12B0544B" w14:paraId="4E8B360C" w14:textId="35867822">
      <w:r w:rsidR="12B0544B">
        <w:drawing>
          <wp:inline wp14:editId="7C136F8C" wp14:anchorId="6BDC3DCF">
            <wp:extent cx="4952998" cy="2924175"/>
            <wp:effectExtent l="0" t="0" r="0" b="0"/>
            <wp:docPr id="136444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f3300047e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P="3706762C" w:rsidRDefault="3D03CE6B" w14:paraId="10327FE7" w14:textId="0003AA0D">
      <w:pPr>
        <w:spacing w:before="0" w:beforeAutospacing="off" w:after="0" w:afterAutospacing="off"/>
      </w:pPr>
      <w:r w:rsidRPr="3706762C" w:rsidR="3D03CE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Inserted is a special table used by Triggers. This table is only available in the context of a Trigger.</w:t>
      </w:r>
    </w:p>
    <w:p w:rsidR="3706762C" w:rsidRDefault="3706762C" w14:paraId="3E862454" w14:textId="48252676"/>
    <w:p w:rsidR="3D03CE6B" w:rsidP="3706762C" w:rsidRDefault="3D03CE6B" w14:paraId="4E7EABEB" w14:textId="1ECCAAF1">
      <w:pPr>
        <w:spacing w:before="0" w:beforeAutospacing="off" w:after="0" w:afterAutospacing="off"/>
      </w:pPr>
      <w:r w:rsidR="3D03CE6B">
        <w:drawing>
          <wp:inline wp14:editId="2B126AB6" wp14:anchorId="16CA48D8">
            <wp:extent cx="2219325" cy="219075"/>
            <wp:effectExtent l="0" t="0" r="0" b="0"/>
            <wp:docPr id="19496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dd28aab9c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P="3706762C" w:rsidRDefault="3D03CE6B" w14:paraId="5FC2673C" w14:textId="265923AC">
      <w:pPr>
        <w:spacing w:before="0" w:beforeAutospacing="off" w:after="0" w:afterAutospacing="off"/>
      </w:pPr>
      <w:r w:rsidR="3D03CE6B">
        <w:drawing>
          <wp:inline wp14:editId="059E6C89" wp14:anchorId="178369B6">
            <wp:extent cx="4486275" cy="533400"/>
            <wp:effectExtent l="0" t="0" r="0" b="0"/>
            <wp:docPr id="75194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ee61a57bc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762C" w:rsidRDefault="3706762C" w14:paraId="2152BCE9" w14:textId="02A03257"/>
    <w:p w:rsidR="3D03CE6B" w:rsidP="3706762C" w:rsidRDefault="3D03CE6B" w14:paraId="74BE1141" w14:textId="33EAE4F0">
      <w:pPr>
        <w:spacing w:before="0" w:beforeAutospacing="off" w:after="0" w:afterAutospacing="off"/>
      </w:pPr>
      <w:r w:rsidRPr="3706762C" w:rsidR="3D03CE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The structure of the Inserted table is the same as the table on which the trigger has been made.</w:t>
      </w:r>
    </w:p>
    <w:p w:rsidR="3706762C" w:rsidRDefault="3706762C" w14:paraId="69A4E347" w14:textId="2DC0DBF3"/>
    <w:p w:rsidR="3D03CE6B" w:rsidRDefault="3D03CE6B" w14:paraId="72E9EB99" w14:textId="11EEC231">
      <w:r w:rsidR="3D03CE6B">
        <w:drawing>
          <wp:inline wp14:editId="6AB17F10" wp14:anchorId="68560D34">
            <wp:extent cx="5734052" cy="1333500"/>
            <wp:effectExtent l="0" t="0" r="0" b="0"/>
            <wp:docPr id="174695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4c71a8d55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644ECF">
        <w:rPr/>
        <w:t xml:space="preserve"> </w:t>
      </w:r>
    </w:p>
    <w:p w:rsidR="3D03CE6B" w:rsidRDefault="3D03CE6B" w14:paraId="7BE14972" w14:textId="17EDAEA2">
      <w:r w:rsidR="3D03CE6B">
        <w:drawing>
          <wp:inline wp14:editId="0A6FD0E0" wp14:anchorId="12DC01B6">
            <wp:extent cx="5734052" cy="152400"/>
            <wp:effectExtent l="0" t="0" r="0" b="0"/>
            <wp:docPr id="163847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47ccb7750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648C1A24" w14:textId="6D34CDF1">
      <w:r w:rsidR="3D03CE6B">
        <w:drawing>
          <wp:inline wp14:editId="1825988A" wp14:anchorId="214103F8">
            <wp:extent cx="2619375" cy="257175"/>
            <wp:effectExtent l="0" t="0" r="0" b="0"/>
            <wp:docPr id="200686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ace741c5b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43522A33" w14:textId="56651A23">
      <w:r w:rsidR="3D03CE6B">
        <w:drawing>
          <wp:inline wp14:editId="241414CA" wp14:anchorId="00FB6591">
            <wp:extent cx="4705352" cy="3105150"/>
            <wp:effectExtent l="0" t="0" r="0" b="0"/>
            <wp:docPr id="29633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9abf198a4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38A13905" w14:textId="4F107189">
      <w:r w:rsidR="3D03CE6B">
        <w:drawing>
          <wp:inline wp14:editId="56CB81D8" wp14:anchorId="642F8733">
            <wp:extent cx="3171825" cy="247650"/>
            <wp:effectExtent l="0" t="0" r="0" b="0"/>
            <wp:docPr id="34061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4db1b573f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CE6B" w:rsidRDefault="3D03CE6B" w14:paraId="59FAA69E" w14:textId="6F85CC27">
      <w:r w:rsidR="3D03CE6B">
        <w:drawing>
          <wp:inline wp14:editId="7CC017AB" wp14:anchorId="2FAE2C2B">
            <wp:extent cx="3629025" cy="390525"/>
            <wp:effectExtent l="0" t="0" r="0" b="0"/>
            <wp:docPr id="155030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44e922e48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05f6bac3a24abe"/>
      <w:footerReference w:type="default" r:id="Rfe58a42c049f44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06762C" w:rsidTr="3706762C" w14:paraId="5B3277E5">
      <w:trPr>
        <w:trHeight w:val="300"/>
      </w:trPr>
      <w:tc>
        <w:tcPr>
          <w:tcW w:w="3120" w:type="dxa"/>
          <w:tcMar/>
        </w:tcPr>
        <w:p w:rsidR="3706762C" w:rsidP="3706762C" w:rsidRDefault="3706762C" w14:paraId="72FAE029" w14:textId="092FF6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06762C" w:rsidP="3706762C" w:rsidRDefault="3706762C" w14:paraId="36854DA5" w14:textId="06E120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06762C" w:rsidP="3706762C" w:rsidRDefault="3706762C" w14:paraId="5EB1438F" w14:textId="3A7AA597">
          <w:pPr>
            <w:pStyle w:val="Header"/>
            <w:bidi w:val="0"/>
            <w:ind w:right="-115"/>
            <w:jc w:val="right"/>
          </w:pPr>
        </w:p>
      </w:tc>
    </w:tr>
  </w:tbl>
  <w:p w:rsidR="3706762C" w:rsidP="3706762C" w:rsidRDefault="3706762C" w14:paraId="1671B48C" w14:textId="235C18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06762C" w:rsidTr="3706762C" w14:paraId="6E7AE80B">
      <w:trPr>
        <w:trHeight w:val="300"/>
      </w:trPr>
      <w:tc>
        <w:tcPr>
          <w:tcW w:w="3120" w:type="dxa"/>
          <w:tcMar/>
        </w:tcPr>
        <w:p w:rsidR="3706762C" w:rsidP="3706762C" w:rsidRDefault="3706762C" w14:paraId="5D538274" w14:textId="655700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06762C" w:rsidP="3706762C" w:rsidRDefault="3706762C" w14:paraId="7B1EAF53" w14:textId="319467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06762C" w:rsidP="3706762C" w:rsidRDefault="3706762C" w14:paraId="624CB7B3" w14:textId="23951892">
          <w:pPr>
            <w:pStyle w:val="Header"/>
            <w:bidi w:val="0"/>
            <w:ind w:right="-115"/>
            <w:jc w:val="right"/>
          </w:pPr>
        </w:p>
      </w:tc>
    </w:tr>
  </w:tbl>
  <w:p w:rsidR="3706762C" w:rsidP="3706762C" w:rsidRDefault="3706762C" w14:paraId="525A9A96" w14:textId="5396164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M4JuLxS" int2:invalidationBookmarkName="" int2:hashCode="1NXLvacCmHrr4c" int2:id="85nM5qx7">
      <int2:state int2:type="AugLoop_Text_Critique" int2:value="Rejected"/>
    </int2:bookmark>
    <int2:bookmark int2:bookmarkName="_Int_BANMOW8u" int2:invalidationBookmarkName="" int2:hashCode="/HXEmxniEXCjW7" int2:id="eeNvT86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12718"/>
    <w:rsid w:val="050CFA43"/>
    <w:rsid w:val="08C6E836"/>
    <w:rsid w:val="111E48D1"/>
    <w:rsid w:val="1144918A"/>
    <w:rsid w:val="12B0544B"/>
    <w:rsid w:val="29B52E2E"/>
    <w:rsid w:val="2A8BB8B9"/>
    <w:rsid w:val="32B3803F"/>
    <w:rsid w:val="3706762C"/>
    <w:rsid w:val="3D03CE6B"/>
    <w:rsid w:val="406119FF"/>
    <w:rsid w:val="41644ECF"/>
    <w:rsid w:val="51B244F9"/>
    <w:rsid w:val="5E576242"/>
    <w:rsid w:val="5EA2DA3D"/>
    <w:rsid w:val="7AF4D47F"/>
    <w:rsid w:val="7B266E84"/>
    <w:rsid w:val="7B3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718"/>
  <w15:chartTrackingRefBased/>
  <w15:docId w15:val="{1826C6E7-568D-441C-9AEB-3EC988477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706762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706762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49063132f54c76" /><Relationship Type="http://schemas.openxmlformats.org/officeDocument/2006/relationships/image" Target="/media/image2.png" Id="R0de347b757794715" /><Relationship Type="http://schemas.openxmlformats.org/officeDocument/2006/relationships/image" Target="/media/image3.png" Id="R9bc2a23e31664f6a" /><Relationship Type="http://schemas.openxmlformats.org/officeDocument/2006/relationships/image" Target="/media/image4.png" Id="R2c77aaa9a02145a4" /><Relationship Type="http://schemas.openxmlformats.org/officeDocument/2006/relationships/image" Target="/media/image5.png" Id="R85dad944166447b1" /><Relationship Type="http://schemas.openxmlformats.org/officeDocument/2006/relationships/image" Target="/media/image6.png" Id="R6846adc6135c4993" /><Relationship Type="http://schemas.openxmlformats.org/officeDocument/2006/relationships/image" Target="/media/image7.png" Id="R8c75c35e9e8e40b9" /><Relationship Type="http://schemas.openxmlformats.org/officeDocument/2006/relationships/image" Target="/media/image8.png" Id="R94656ac4733148d7" /><Relationship Type="http://schemas.openxmlformats.org/officeDocument/2006/relationships/image" Target="/media/image9.png" Id="R9e3e2abcdb634d15" /><Relationship Type="http://schemas.openxmlformats.org/officeDocument/2006/relationships/image" Target="/media/imagea.png" Id="R59ff3300047e4daa" /><Relationship Type="http://schemas.openxmlformats.org/officeDocument/2006/relationships/image" Target="/media/imageb.png" Id="R5fbdd28aab9c47d6" /><Relationship Type="http://schemas.openxmlformats.org/officeDocument/2006/relationships/image" Target="/media/imagec.png" Id="Rb79ee61a57bc47a5" /><Relationship Type="http://schemas.openxmlformats.org/officeDocument/2006/relationships/image" Target="/media/imaged.png" Id="R44c4c71a8d554a36" /><Relationship Type="http://schemas.openxmlformats.org/officeDocument/2006/relationships/image" Target="/media/imagee.png" Id="Rdb847ccb77504f7e" /><Relationship Type="http://schemas.openxmlformats.org/officeDocument/2006/relationships/image" Target="/media/imagef.png" Id="Rf31ace741c5b4864" /><Relationship Type="http://schemas.openxmlformats.org/officeDocument/2006/relationships/image" Target="/media/image10.png" Id="Ra359abf198a44070" /><Relationship Type="http://schemas.openxmlformats.org/officeDocument/2006/relationships/image" Target="/media/image11.png" Id="R21b4db1b573f4fbb" /><Relationship Type="http://schemas.openxmlformats.org/officeDocument/2006/relationships/image" Target="/media/image12.png" Id="R96244e922e48422c" /><Relationship Type="http://schemas.openxmlformats.org/officeDocument/2006/relationships/header" Target="header.xml" Id="Rae05f6bac3a24abe" /><Relationship Type="http://schemas.openxmlformats.org/officeDocument/2006/relationships/footer" Target="footer.xml" Id="Rfe58a42c049f443d" /><Relationship Type="http://schemas.microsoft.com/office/2020/10/relationships/intelligence" Target="intelligence2.xml" Id="R39d2af2fdc2d4e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2025-05-09T11:11:43.1302874Z</dcterms:created>
  <dcterms:modified xsi:type="dcterms:W3CDTF">2025-05-09T11:50:53.9806977Z</dcterms:modified>
  <dc:creator>Swati  Pandey</dc:creator>
  <lastModifiedBy>M, Mano Sundar</lastModifiedBy>
</coreProperties>
</file>